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60" w:rsidRPr="00D12760" w:rsidRDefault="00D12760" w:rsidP="008973CF">
      <w:pPr>
        <w:pStyle w:val="ConsPlusNormal"/>
        <w:ind w:left="6372"/>
        <w:outlineLvl w:val="0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Приложение</w:t>
      </w:r>
      <w:r w:rsidR="008973CF">
        <w:rPr>
          <w:rFonts w:ascii="Times New Roman" w:hAnsi="Times New Roman" w:cs="Times New Roman"/>
          <w:sz w:val="26"/>
          <w:szCs w:val="26"/>
        </w:rPr>
        <w:t xml:space="preserve"> </w:t>
      </w:r>
      <w:r w:rsidRPr="00D12760">
        <w:rPr>
          <w:rFonts w:ascii="Times New Roman" w:hAnsi="Times New Roman" w:cs="Times New Roman"/>
          <w:sz w:val="26"/>
          <w:szCs w:val="26"/>
        </w:rPr>
        <w:t xml:space="preserve">к письму </w:t>
      </w:r>
      <w:proofErr w:type="spellStart"/>
      <w:r w:rsidRPr="00D127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12760">
        <w:rPr>
          <w:rFonts w:ascii="Times New Roman" w:hAnsi="Times New Roman" w:cs="Times New Roman"/>
          <w:sz w:val="26"/>
          <w:szCs w:val="26"/>
        </w:rPr>
        <w:t xml:space="preserve"> Р</w:t>
      </w:r>
      <w:r w:rsidR="008973CF">
        <w:rPr>
          <w:rFonts w:ascii="Times New Roman" w:hAnsi="Times New Roman" w:cs="Times New Roman"/>
          <w:sz w:val="26"/>
          <w:szCs w:val="26"/>
        </w:rPr>
        <w:t>оссии</w:t>
      </w:r>
    </w:p>
    <w:p w:rsidR="00D12760" w:rsidRPr="00D12760" w:rsidRDefault="00D12760" w:rsidP="008973CF">
      <w:pPr>
        <w:pStyle w:val="ConsPlusNormal"/>
        <w:ind w:left="6372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от 14</w:t>
      </w:r>
      <w:r w:rsidR="008973CF">
        <w:rPr>
          <w:rFonts w:ascii="Times New Roman" w:hAnsi="Times New Roman" w:cs="Times New Roman"/>
          <w:sz w:val="26"/>
          <w:szCs w:val="26"/>
        </w:rPr>
        <w:t>.04.</w:t>
      </w:r>
      <w:r w:rsidRPr="00D12760">
        <w:rPr>
          <w:rFonts w:ascii="Times New Roman" w:hAnsi="Times New Roman" w:cs="Times New Roman"/>
          <w:sz w:val="26"/>
          <w:szCs w:val="26"/>
        </w:rPr>
        <w:t>2016 N 07-1545</w:t>
      </w:r>
    </w:p>
    <w:p w:rsid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73CF" w:rsidRPr="00D12760" w:rsidRDefault="00897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056763" w:rsidRDefault="00D127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8"/>
      <w:bookmarkEnd w:id="0"/>
      <w:r w:rsidRPr="00056763">
        <w:rPr>
          <w:rFonts w:ascii="Times New Roman" w:hAnsi="Times New Roman" w:cs="Times New Roman"/>
          <w:b/>
          <w:sz w:val="26"/>
          <w:szCs w:val="26"/>
        </w:rPr>
        <w:t>ПРИМЕРНЫЙ ПОРЯДОК</w:t>
      </w:r>
    </w:p>
    <w:p w:rsidR="00D12760" w:rsidRPr="00056763" w:rsidRDefault="008973C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763">
        <w:rPr>
          <w:rFonts w:ascii="Times New Roman" w:hAnsi="Times New Roman" w:cs="Times New Roman"/>
          <w:b/>
          <w:sz w:val="26"/>
          <w:szCs w:val="26"/>
        </w:rPr>
        <w:t>взаимодействия органов и учре</w:t>
      </w:r>
      <w:bookmarkStart w:id="1" w:name="_GoBack"/>
      <w:bookmarkEnd w:id="1"/>
      <w:r w:rsidRPr="00056763">
        <w:rPr>
          <w:rFonts w:ascii="Times New Roman" w:hAnsi="Times New Roman" w:cs="Times New Roman"/>
          <w:b/>
          <w:sz w:val="26"/>
          <w:szCs w:val="26"/>
        </w:rPr>
        <w:t>ждений</w:t>
      </w:r>
      <w:r w:rsidR="00056763" w:rsidRPr="0005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763">
        <w:rPr>
          <w:rFonts w:ascii="Times New Roman" w:hAnsi="Times New Roman" w:cs="Times New Roman"/>
          <w:b/>
          <w:sz w:val="26"/>
          <w:szCs w:val="26"/>
        </w:rPr>
        <w:t>системы профилактики безнадзорности и правонарушений</w:t>
      </w:r>
      <w:r w:rsidR="00056763" w:rsidRPr="0005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763">
        <w:rPr>
          <w:rFonts w:ascii="Times New Roman" w:hAnsi="Times New Roman" w:cs="Times New Roman"/>
          <w:b/>
          <w:sz w:val="26"/>
          <w:szCs w:val="26"/>
        </w:rPr>
        <w:t>несовершеннолетних, а также иных организаций по вопросам</w:t>
      </w:r>
      <w:r w:rsidR="00056763" w:rsidRPr="0005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763">
        <w:rPr>
          <w:rFonts w:ascii="Times New Roman" w:hAnsi="Times New Roman" w:cs="Times New Roman"/>
          <w:b/>
          <w:sz w:val="26"/>
          <w:szCs w:val="26"/>
        </w:rPr>
        <w:t>осуществления профилактики самовольных уходов детей</w:t>
      </w:r>
      <w:r w:rsidR="00056763" w:rsidRPr="0005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763">
        <w:rPr>
          <w:rFonts w:ascii="Times New Roman" w:hAnsi="Times New Roman" w:cs="Times New Roman"/>
          <w:b/>
          <w:sz w:val="26"/>
          <w:szCs w:val="26"/>
        </w:rPr>
        <w:t>из семей и государственных организаций, содействию</w:t>
      </w:r>
      <w:r w:rsidR="00056763" w:rsidRPr="0005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763">
        <w:rPr>
          <w:rFonts w:ascii="Times New Roman" w:hAnsi="Times New Roman" w:cs="Times New Roman"/>
          <w:b/>
          <w:sz w:val="26"/>
          <w:szCs w:val="26"/>
        </w:rPr>
        <w:t>их розыска, а также проведения социально-реабилитационной</w:t>
      </w:r>
      <w:r w:rsidR="00056763" w:rsidRPr="0005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763">
        <w:rPr>
          <w:rFonts w:ascii="Times New Roman" w:hAnsi="Times New Roman" w:cs="Times New Roman"/>
          <w:b/>
          <w:sz w:val="26"/>
          <w:szCs w:val="26"/>
        </w:rPr>
        <w:t>работы с детьми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12760">
        <w:rPr>
          <w:rFonts w:ascii="Times New Roman" w:hAnsi="Times New Roman" w:cs="Times New Roman"/>
          <w:sz w:val="26"/>
          <w:szCs w:val="26"/>
        </w:rPr>
        <w:t>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</w:t>
      </w:r>
      <w:proofErr w:type="gramEnd"/>
      <w:r w:rsidRPr="00D12760">
        <w:rPr>
          <w:rFonts w:ascii="Times New Roman" w:hAnsi="Times New Roman" w:cs="Times New Roman"/>
          <w:sz w:val="26"/>
          <w:szCs w:val="26"/>
        </w:rPr>
        <w:t>, а также организации индивидуальной профилактической работы с детьми, совершившими самовольные уходы.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1.2. Закрепленные в Порядке положения, касающиеся организации розыска несовершеннолетних, используются также в случаях их безвестного исчезновения.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1.3. Для целей настоящего Порядка применяются следующие основные понятия: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государственная организация - организация социального обслуживания; специализированное учреждение для несовершеннолетних, нуждающихся в социальной реабилитации; организация, осуществляющая образовательную деятельность; образовательная организация для детей-сирот и детей, оставшихся без попечения родителей; специальное учебно-воспитательное учреждение; медицинская организация; организация отдыха и оздоровления детей; организация органов по делам молодежи.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B2D">
        <w:rPr>
          <w:rFonts w:ascii="Times New Roman" w:hAnsi="Times New Roman" w:cs="Times New Roman"/>
          <w:sz w:val="26"/>
          <w:szCs w:val="26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hyperlink r:id="rId5" w:history="1">
        <w:proofErr w:type="gramStart"/>
        <w:r w:rsidRPr="00092B2D">
          <w:rPr>
            <w:rFonts w:ascii="Times New Roman" w:hAnsi="Times New Roman" w:cs="Times New Roman"/>
            <w:sz w:val="26"/>
            <w:szCs w:val="26"/>
          </w:rPr>
          <w:t>Конвенция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ООН о правах ребенка, </w:t>
      </w:r>
      <w:hyperlink r:id="rId6" w:history="1">
        <w:r w:rsidRPr="00092B2D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Федеральный </w:t>
      </w:r>
      <w:hyperlink r:id="rId7" w:history="1">
        <w:r w:rsidRPr="00092B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от 24 июля 1998 г. N 124-ФЗ "Об основных гарантиях прав ребенка в Российской Федерации", Федеральный </w:t>
      </w:r>
      <w:hyperlink r:id="rId8" w:history="1">
        <w:r w:rsidRPr="00092B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от 24 июня 1999 г. N 120-ФЗ "Об основах системы профилактики безнадзорности и правонарушений несовершеннолетних" (далее - </w:t>
      </w:r>
      <w:r w:rsidRPr="00092B2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24 июня 1999 г. N 120-ФЗ), Федеральный </w:t>
      </w:r>
      <w:hyperlink r:id="rId9" w:history="1">
        <w:r w:rsidRPr="00092B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от 29 декабря 2012 г. N</w:t>
      </w:r>
      <w:proofErr w:type="gramEnd"/>
      <w:r w:rsidRPr="00092B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B2D">
        <w:rPr>
          <w:rFonts w:ascii="Times New Roman" w:hAnsi="Times New Roman" w:cs="Times New Roman"/>
          <w:sz w:val="26"/>
          <w:szCs w:val="26"/>
        </w:rPr>
        <w:t xml:space="preserve">273-ФЗ "Об образовании в Российской Федерации", Федеральный </w:t>
      </w:r>
      <w:hyperlink r:id="rId10" w:history="1">
        <w:r w:rsidRPr="00092B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от 7 февраля 2011 г. N 3-ФЗ "О полиции", Федеральный </w:t>
      </w:r>
      <w:hyperlink r:id="rId11" w:history="1">
        <w:r w:rsidRPr="00092B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Федеральный </w:t>
      </w:r>
      <w:hyperlink r:id="rId12" w:history="1">
        <w:r w:rsidRPr="00092B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092B2D">
        <w:rPr>
          <w:rFonts w:ascii="Times New Roman" w:hAnsi="Times New Roman" w:cs="Times New Roman"/>
          <w:sz w:val="26"/>
          <w:szCs w:val="26"/>
        </w:rPr>
        <w:t xml:space="preserve"> власти субъектов Российской Федерации, органов местного самоуправления, </w:t>
      </w:r>
      <w:r w:rsidRPr="00D12760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 и законодательством субъектов Российской Федерации.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 В систему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760">
        <w:rPr>
          <w:rFonts w:ascii="Times New Roman" w:hAnsi="Times New Roman" w:cs="Times New Roman"/>
          <w:sz w:val="26"/>
          <w:szCs w:val="26"/>
        </w:rPr>
        <w:t>1.5.1. комиссии по делам несовершеннолетних и защите их прав, созданные высшими органами исполнительной власти субъекта Российской Федерации, а также органами местного самоуправления, отделы или другие структурные подразделения, на которые возложены полномочия по обеспечению деятельности указанных комиссий;</w:t>
      </w:r>
      <w:proofErr w:type="gramEnd"/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1.5.2. органы исполнительной власти субъекта Российской Федерации, уполномоченные на осуществление функций в сфере социальной защиты населения, организации социального обслуживания;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1.5.4. органы опеки и попечительства;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1.5.5. органы государственной власти субъектов Российской Федерации, осуществляющие государственное управление в сфере молодежной политики, органы местного самоуправления, осуществляющие полномочия в сфере молодежной политики, и созданные при них учреждения по делам молодежи;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1.5.6. органы государственной власти субъектов Российской Федерации, осуществляющие государственное управление в сфере охраны здоровья, органы местного самоуправления, осуществляющие полномочия в сфере охраны здоровья и медицинские организации;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1.5.7. органы государственной власти субъектов Российской Федерации, осуществляющие государственное управление в сфере занятости;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1.5.8. органы внутренних дел;</w:t>
      </w:r>
    </w:p>
    <w:p w:rsidR="00D12760" w:rsidRPr="00D12760" w:rsidRDefault="00D12760" w:rsidP="00056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1.5.9. организации отдыха и оздоровления детей.</w:t>
      </w:r>
      <w:r w:rsidR="00056763" w:rsidRPr="00D12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1.5. Участие в деятельности по профилактике самовольных уходов детей из организаций органов управления в сфере культуры и досуга, спорта, туризма, а также иных органов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D12760">
        <w:rPr>
          <w:rFonts w:ascii="Times New Roman" w:hAnsi="Times New Roman" w:cs="Times New Roman"/>
          <w:sz w:val="26"/>
          <w:szCs w:val="26"/>
        </w:rPr>
        <w:t xml:space="preserve">Участие в организации и координации деятельности по профилактике самовольных уходов детей из семей и государственных организаций, содействия </w:t>
      </w:r>
      <w:r w:rsidRPr="00D12760">
        <w:rPr>
          <w:rFonts w:ascii="Times New Roman" w:hAnsi="Times New Roman" w:cs="Times New Roman"/>
          <w:sz w:val="26"/>
          <w:szCs w:val="26"/>
        </w:rPr>
        <w:lastRenderedPageBreak/>
        <w:t>их розыску, а также проведению индивидуальной профилактической работы с ними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</w:t>
      </w:r>
      <w:proofErr w:type="gramEnd"/>
      <w:r w:rsidRPr="00D12760">
        <w:rPr>
          <w:rFonts w:ascii="Times New Roman" w:hAnsi="Times New Roman" w:cs="Times New Roman"/>
          <w:sz w:val="26"/>
          <w:szCs w:val="26"/>
        </w:rPr>
        <w:t xml:space="preserve">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филиал (представительство) в субъекте Российской Федерации)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II. Основные задачи и функции органов и учреждений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системы профилактики, а также иных организаций по вопросам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профилактики самовольных уходов детей из семей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и государственных организаций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 Основными задачами деятельности органов и учреждений системы профилактики, а также иных организаций (далее - субъекты взаимодействия) по вопросам профилактики самовольных уходов детей из семей и государственных организаций, оказания содействия их розыску, а также проведения индивидуальной профилактической работы с ними являются: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2.1.1. обеспечение защиты прав и законных интересов несовершеннолетних;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2.1.2. выявление и устранение причин и условий, способствующих самовольным уходам детей из семей, государственных организаций;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2.1.3. предупреждение ситуаций, угрожающих жизни, здоровью, половой неприкосновенности и нравственности несовершеннолетних;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2.1.4. оказание содействия в организации поиска несовершеннолетних, самовольно ушедших из семей, государственных организаций;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2.1.5. предупреждение безнадзорности, беспризорности, правонарушений и антиобщественных действий несовершеннолетних;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2.1.6. предупреждение, выявление и пресечение случаев вовлечения несовершеннолетних в совершение преступлений, иных правонарушений и антиобщественных действий;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2.1.7. предупреждение совершения преступлений в отношении несовершеннолетних;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2.1.8.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семей, государственных организаций;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2.1.9. организация оказания медицинской, психологической и социальной помощи и реабилитации несовершеннолетних, самовольно ушедших из семей, государственных организаций.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2.2. Совместная деятельность субъектов взаимодействия по вопросам осуществления профилактики самовольных уходов детей из семей и государственных организаций, оказания содействия их розыску, а также проведения социально-реабилитационной работы с несовершеннолетними </w:t>
      </w:r>
      <w:r w:rsidRPr="00D12760">
        <w:rPr>
          <w:rFonts w:ascii="Times New Roman" w:hAnsi="Times New Roman" w:cs="Times New Roman"/>
          <w:sz w:val="26"/>
          <w:szCs w:val="26"/>
        </w:rPr>
        <w:lastRenderedPageBreak/>
        <w:t>включает: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2.2.1.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условий, им способствующих;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2.2.2. ведение мониторинга самовольных уходов детей из семей и государственных организаций;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2.2.3. оперативный обмен информацией о несовершеннолетних, самовольно ушедших из семей и государственных организаций;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2.2.4. организацию и проведение розыскных мероприятий;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2.2.5. индивидуальную профилактическую и социально-реабилитационную работу с несовершеннолетними, допускающими самовольные уходы, и их родителями (иными законными представителями) в целях выявления и устранения причин и условий, способствующих совершению самовольных уходов из семей и государственных организаций.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2.2.6. информационно-методическую, инструктивную работу с сотрудниками государственных организаций по вопросам профилактики самовольных уходов детей из семей, государственных организаций, осуществления их поиска и оказания им необходимой помощи, в том числе реабилитационной.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III. Организация деятельности субъектов взаимодействия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при выявлении фактов самовольных уходов несовершеннолетних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из семей и государственных организаций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3.1. В случае выявления факта самовольного ухода несовершеннолетнего из государственной организации: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3.1.1. 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3.1.2. Руководитель государственной организации: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в кратчайшие сроки (не превышающие трех часов) с момента установления </w:t>
      </w:r>
      <w:r w:rsidRPr="00D12760">
        <w:rPr>
          <w:rFonts w:ascii="Times New Roman" w:hAnsi="Times New Roman" w:cs="Times New Roman"/>
          <w:sz w:val="26"/>
          <w:szCs w:val="26"/>
        </w:rPr>
        <w:lastRenderedPageBreak/>
        <w:t>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1) о дате, времени и месте самовольного ухода несовершеннолетнего, последнем известном месте его нахождения;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2) о приметах внешности: росте, телосложении, наличии особых примет (шрамы, родимые пятна, татуировки, родинки и др.);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3) 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4) 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5) сведения, характеризующие его личность и психоэмоциональное состояние;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6) иные сведения, способствующие оперативному розыску несовершеннолетнего.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3.2. Факт самовольного ухода несовершеннолетнего из семьи и государственной организации считается установленным с момента: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6"/>
      <w:bookmarkEnd w:id="2"/>
      <w:r w:rsidRPr="00D12760">
        <w:rPr>
          <w:rFonts w:ascii="Times New Roman" w:hAnsi="Times New Roman" w:cs="Times New Roman"/>
          <w:sz w:val="26"/>
          <w:szCs w:val="26"/>
        </w:rPr>
        <w:t>3.2.1. подачи заявления руководителя государственной организации;</w:t>
      </w:r>
    </w:p>
    <w:p w:rsidR="00D12760" w:rsidRPr="00DE4D19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7"/>
      <w:bookmarkEnd w:id="3"/>
      <w:r w:rsidRPr="00DE4D19">
        <w:rPr>
          <w:rFonts w:ascii="Times New Roman" w:hAnsi="Times New Roman" w:cs="Times New Roman"/>
          <w:sz w:val="26"/>
          <w:szCs w:val="26"/>
        </w:rPr>
        <w:t xml:space="preserve">3.2.2. обращения родителя (иного </w:t>
      </w:r>
      <w:hyperlink r:id="rId13" w:history="1">
        <w:r w:rsidRPr="00DE4D19">
          <w:rPr>
            <w:rFonts w:ascii="Times New Roman" w:hAnsi="Times New Roman" w:cs="Times New Roman"/>
            <w:sz w:val="26"/>
            <w:szCs w:val="26"/>
          </w:rPr>
          <w:t>законного представителя</w:t>
        </w:r>
      </w:hyperlink>
      <w:r w:rsidRPr="00DE4D19">
        <w:rPr>
          <w:rFonts w:ascii="Times New Roman" w:hAnsi="Times New Roman" w:cs="Times New Roman"/>
          <w:sz w:val="26"/>
          <w:szCs w:val="26"/>
        </w:rPr>
        <w:t>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D19">
        <w:rPr>
          <w:rFonts w:ascii="Times New Roman" w:hAnsi="Times New Roman" w:cs="Times New Roman"/>
          <w:sz w:val="26"/>
          <w:szCs w:val="26"/>
        </w:rPr>
        <w:t xml:space="preserve">3.2.2. при отсутствии заявления, указанного в </w:t>
      </w:r>
      <w:hyperlink w:anchor="P106" w:history="1">
        <w:r w:rsidRPr="00DE4D19">
          <w:rPr>
            <w:rFonts w:ascii="Times New Roman" w:hAnsi="Times New Roman" w:cs="Times New Roman"/>
            <w:sz w:val="26"/>
            <w:szCs w:val="26"/>
          </w:rPr>
          <w:t>подпунктах 3.2.1</w:t>
        </w:r>
      </w:hyperlink>
      <w:r w:rsidRPr="00DE4D1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7" w:history="1">
        <w:r w:rsidRPr="00DE4D19">
          <w:rPr>
            <w:rFonts w:ascii="Times New Roman" w:hAnsi="Times New Roman" w:cs="Times New Roman"/>
            <w:sz w:val="26"/>
            <w:szCs w:val="26"/>
          </w:rPr>
          <w:t>3.2.2</w:t>
        </w:r>
      </w:hyperlink>
      <w:r w:rsidRPr="00DE4D19">
        <w:rPr>
          <w:rFonts w:ascii="Times New Roman" w:hAnsi="Times New Roman" w:cs="Times New Roman"/>
          <w:sz w:val="26"/>
          <w:szCs w:val="26"/>
        </w:rPr>
        <w:t xml:space="preserve"> настоящего Порядка, - с момента составления в установленном порядке </w:t>
      </w:r>
      <w:r w:rsidRPr="00D12760">
        <w:rPr>
          <w:rFonts w:ascii="Times New Roman" w:hAnsi="Times New Roman" w:cs="Times New Roman"/>
          <w:sz w:val="26"/>
          <w:szCs w:val="26"/>
        </w:rPr>
        <w:t>территориальным органом МВД России акта о выявлении беспризорного или безнадзорного несовершеннолетнего.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3.3.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3.4. 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3.5. 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lastRenderedPageBreak/>
        <w:t>3.6. Руководитель государственной организации в течение 24 часов информирует Учредителя о факте самовольного ухода несовершеннолетнего.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IV. Организация мероприятий по розыску и возвращению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несовершеннолетнего, совершившего самовольный уход в семью,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государственную организацию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4.1.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4.2.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инструкцией, утверждаемой локальным актом государственной организации, оказывает содействие органам внутренних дел в проведении мероприятий, направленных на установление места нахождения обучающегося.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4.3. Органы внутренних дел при выявлении несовершеннолетнего, самовольно </w:t>
      </w:r>
      <w:r w:rsidRPr="00DE4D19">
        <w:rPr>
          <w:rFonts w:ascii="Times New Roman" w:hAnsi="Times New Roman" w:cs="Times New Roman"/>
          <w:sz w:val="26"/>
          <w:szCs w:val="26"/>
        </w:rPr>
        <w:t xml:space="preserve">ушедшего из семьи, государственной организации незамедлительно информируют родителей (иных </w:t>
      </w:r>
      <w:hyperlink r:id="rId14" w:history="1">
        <w:r w:rsidRPr="00DE4D19">
          <w:rPr>
            <w:rFonts w:ascii="Times New Roman" w:hAnsi="Times New Roman" w:cs="Times New Roman"/>
            <w:sz w:val="26"/>
            <w:szCs w:val="26"/>
          </w:rPr>
          <w:t>законных представителей</w:t>
        </w:r>
      </w:hyperlink>
      <w:r w:rsidRPr="00DE4D19">
        <w:rPr>
          <w:rFonts w:ascii="Times New Roman" w:hAnsi="Times New Roman" w:cs="Times New Roman"/>
          <w:sz w:val="26"/>
          <w:szCs w:val="26"/>
        </w:rPr>
        <w:t xml:space="preserve">), руководителя государственной </w:t>
      </w:r>
      <w:r w:rsidRPr="00D12760">
        <w:rPr>
          <w:rFonts w:ascii="Times New Roman" w:hAnsi="Times New Roman" w:cs="Times New Roman"/>
          <w:sz w:val="26"/>
          <w:szCs w:val="26"/>
        </w:rPr>
        <w:t>организации, из которой несовершеннолетний совершил самовольный уход, иных участников взаимодействия.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4.4. В случае</w:t>
      </w:r>
      <w:proofErr w:type="gramStart"/>
      <w:r w:rsidRPr="00D1276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12760">
        <w:rPr>
          <w:rFonts w:ascii="Times New Roman" w:hAnsi="Times New Roman" w:cs="Times New Roman"/>
          <w:sz w:val="26"/>
          <w:szCs w:val="26"/>
        </w:rPr>
        <w:t xml:space="preserve">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иными причинами),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 по месту жительства несовершеннолетнего.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D12760">
        <w:rPr>
          <w:rFonts w:ascii="Times New Roman" w:hAnsi="Times New Roman" w:cs="Times New Roman"/>
          <w:sz w:val="26"/>
          <w:szCs w:val="26"/>
        </w:rPr>
        <w:t>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государственную организацию, в которой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(нахождения государственной организации, из которой самовольно ушел несовершеннолетний</w:t>
      </w:r>
      <w:proofErr w:type="gramEnd"/>
      <w:r w:rsidRPr="00D12760">
        <w:rPr>
          <w:rFonts w:ascii="Times New Roman" w:hAnsi="Times New Roman" w:cs="Times New Roman"/>
          <w:sz w:val="26"/>
          <w:szCs w:val="26"/>
        </w:rPr>
        <w:t>).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4.6.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государственной организации с заявлением о прекращении розыска и информирует об этом участников взаимодействия.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D12760">
        <w:rPr>
          <w:rFonts w:ascii="Times New Roman" w:hAnsi="Times New Roman" w:cs="Times New Roman"/>
          <w:sz w:val="26"/>
          <w:szCs w:val="26"/>
        </w:rPr>
        <w:t>Несовершеннолетние, самовольно ушедшие из специальных учебно-воспитательных учреждений закрытого типа помещаются</w:t>
      </w:r>
      <w:proofErr w:type="gramEnd"/>
      <w:r w:rsidRPr="00D12760">
        <w:rPr>
          <w:rFonts w:ascii="Times New Roman" w:hAnsi="Times New Roman" w:cs="Times New Roman"/>
          <w:sz w:val="26"/>
          <w:szCs w:val="26"/>
        </w:rPr>
        <w:t xml:space="preserve"> в центры временного </w:t>
      </w:r>
      <w:r w:rsidRPr="00D12760">
        <w:rPr>
          <w:rFonts w:ascii="Times New Roman" w:hAnsi="Times New Roman" w:cs="Times New Roman"/>
          <w:sz w:val="26"/>
          <w:szCs w:val="26"/>
        </w:rPr>
        <w:lastRenderedPageBreak/>
        <w:t>содержания для несовершеннолетних правонарушителей органов внутренних дел на период, необходимый для проведения с ними индивидуальной профилактической работы, но не более 30 суток.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V. О мерах, принимаемых после возвращения</w:t>
      </w:r>
    </w:p>
    <w:p w:rsidR="00D12760" w:rsidRPr="00D12760" w:rsidRDefault="00D12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несовершеннолетних в семью, государственную организацию</w:t>
      </w:r>
    </w:p>
    <w:p w:rsidR="00D12760" w:rsidRPr="00D12760" w:rsidRDefault="00D127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5.1. Государственная организация после возвращения несовершеннолетнего, самовольно ушедшего из организации, обеспечивает следующие меры: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5.1.1. проведение мероприятий, направленных на оказание психолого-педагогической, социальной и иной помощи несовершеннолетнему и его семье, выявление и устранение причин и условий, способствующих самовольным уходам несовершеннолетнего;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5.1.2. проведение служебного расследования факта совершения самовольного ухода несовершеннолетнего;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5.1.3. проведение совещания с сотрудниками государственной организации с целью принятия мер для устранения фактических причин и условий, способствовавших самовольному уходу и проведения профилактической работы в дальнейшем.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5.2. По возвращении несовершеннолетнего, самовольно ушедшего из семьи, заинтересованными органами и учреждениями системы профилактики принимаются меры по установлению причин (в том числе обстоятельств конфликтной ситуации, побудивших ребенка к самовольному уходу из семьи) и условий совершения самовольного ухода.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5.3.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организаций, разрабатывает меры, направленные на повышение эффективности работы по профилактике самовольных уходов несовершеннолетних.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B2D">
        <w:rPr>
          <w:rFonts w:ascii="Times New Roman" w:hAnsi="Times New Roman" w:cs="Times New Roman"/>
          <w:sz w:val="26"/>
          <w:szCs w:val="26"/>
        </w:rPr>
        <w:t xml:space="preserve">5.3. Информирование в случае выявления фактов нарушения прав несовершеннолетних родителями </w:t>
      </w:r>
      <w:hyperlink r:id="rId15" w:history="1">
        <w:r w:rsidRPr="00092B2D">
          <w:rPr>
            <w:rFonts w:ascii="Times New Roman" w:hAnsi="Times New Roman" w:cs="Times New Roman"/>
            <w:sz w:val="26"/>
            <w:szCs w:val="26"/>
          </w:rPr>
          <w:t>(законными представителями)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органов и учреждениями системы профилактики осуществляется в порядке, установленном </w:t>
      </w:r>
      <w:hyperlink r:id="rId16" w:history="1">
        <w:r w:rsidRPr="00092B2D">
          <w:rPr>
            <w:rFonts w:ascii="Times New Roman" w:hAnsi="Times New Roman" w:cs="Times New Roman"/>
            <w:sz w:val="26"/>
            <w:szCs w:val="26"/>
          </w:rPr>
          <w:t>частью 2 статьи 9</w:t>
        </w:r>
      </w:hyperlink>
      <w:r w:rsidRPr="00092B2D">
        <w:rPr>
          <w:rFonts w:ascii="Times New Roman" w:hAnsi="Times New Roman" w:cs="Times New Roman"/>
          <w:sz w:val="26"/>
          <w:szCs w:val="26"/>
        </w:rPr>
        <w:t xml:space="preserve"> Федерального закона от 24 июня 1999 г. N 120-ФЗ, для рассмотрения вопроса о проведении проверки и принятии мер в соответствии с </w:t>
      </w:r>
      <w:r w:rsidRPr="00D1276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5.4.1. ежедневно ведут учет посещаемости государственных организаций несовершеннолетними;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5.4.2. организуют и проводят необходимую работу по выявлению и устранению условий и факторов самовольных уходов несовершеннолетних;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5.4.3.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5.4.4. организуют и проводят совместные семинары, совещания, иные мероприятия по вопросам профилактики самовольных уходов несовершеннолетних;</w:t>
      </w:r>
    </w:p>
    <w:p w:rsidR="00D12760" w:rsidRPr="00D12760" w:rsidRDefault="00D127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lastRenderedPageBreak/>
        <w:t>5.4.5. принимают решение о привлечении к ответственности руководителей подведомственных организаций, не обеспечивших безопасные условия пребывания несовершеннолетних, своевременное выявление и устранение причин и условий, способствующих самовольным уходам несовершеннолетних, в порядке, установленном законодательством Российской Федерации;</w:t>
      </w:r>
    </w:p>
    <w:p w:rsidR="00D74AEB" w:rsidRPr="00D12760" w:rsidRDefault="00D12760" w:rsidP="00092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760">
        <w:rPr>
          <w:rFonts w:ascii="Times New Roman" w:hAnsi="Times New Roman" w:cs="Times New Roman"/>
          <w:sz w:val="26"/>
          <w:szCs w:val="26"/>
        </w:rPr>
        <w:t>5.4.6.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детьми, склонными к самовольным уходам, реабилитации детей и подростков, самовольно ушедших из семей, государственных организаций, и профилактике таких уходов.</w:t>
      </w:r>
    </w:p>
    <w:sectPr w:rsidR="00D74AEB" w:rsidRPr="00D12760" w:rsidSect="009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0"/>
    <w:rsid w:val="00056763"/>
    <w:rsid w:val="00092B2D"/>
    <w:rsid w:val="00186CF5"/>
    <w:rsid w:val="008973CF"/>
    <w:rsid w:val="00D12760"/>
    <w:rsid w:val="00D74AEB"/>
    <w:rsid w:val="00D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9A132B5997849DD6BB080FDDD5A9C7C2F7AC989F5CDBAEEC7744001D363C1E3BFBF666BbA1CI" TargetMode="External"/><Relationship Id="rId13" Type="http://schemas.openxmlformats.org/officeDocument/2006/relationships/hyperlink" Target="consultantplus://offline/ref=3C69A132B5997849DD6BB080FDDD5A9C77267DCE8CFC90B0E69E784206DC3CD6E4F6B36769AF62bD1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9A132B5997849DD6BB080FDDD5A9C7F2772CE8CF6CDBAEEC7744001bD13I" TargetMode="External"/><Relationship Id="rId12" Type="http://schemas.openxmlformats.org/officeDocument/2006/relationships/hyperlink" Target="consultantplus://offline/ref=3C69A132B5997849DD6BB080FDDD5A9C7F297AC984F2CDBAEEC7744001bD1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9A132B5997849DD6BB080FDDD5A9C7C2F7AC989F5CDBAEEC7744001D363C1E3BFBF6669AF62DAb51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9A132B5997849DD6BB080FDDD5A9C7C277CCD86A19AB8BF927Ab415I" TargetMode="External"/><Relationship Id="rId11" Type="http://schemas.openxmlformats.org/officeDocument/2006/relationships/hyperlink" Target="consultantplus://offline/ref=3C69A132B5997849DD6BB080FDDD5A9C7C2F7BC18EFFCDBAEEC7744001bD13I" TargetMode="External"/><Relationship Id="rId5" Type="http://schemas.openxmlformats.org/officeDocument/2006/relationships/hyperlink" Target="consultantplus://offline/ref=3C69A132B5997849DD6BB080FDDD5A9C77267EC186A19AB8BF927Ab415I" TargetMode="External"/><Relationship Id="rId15" Type="http://schemas.openxmlformats.org/officeDocument/2006/relationships/hyperlink" Target="consultantplus://offline/ref=3C69A132B5997849DD6BB080FDDD5A9C77267DCE8CFC90B0E69E784206DC3CD6E4F6B36769AF62bD19I" TargetMode="External"/><Relationship Id="rId10" Type="http://schemas.openxmlformats.org/officeDocument/2006/relationships/hyperlink" Target="consultantplus://offline/ref=3C69A132B5997849DD6BB080FDDD5A9C7C2F7BC185FFCDBAEEC7744001D363C1E3BFBF6669AF65DCb51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9A132B5997849DD6BB080FDDD5A9C7C2F7AC989F4CDBAEEC7744001bD13I" TargetMode="External"/><Relationship Id="rId14" Type="http://schemas.openxmlformats.org/officeDocument/2006/relationships/hyperlink" Target="consultantplus://offline/ref=3C69A132B5997849DD6BB080FDDD5A9C77267DCE8CFC90B0E69E784206DC3CD6E4F6B36769AF62bD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1</cp:revision>
  <dcterms:created xsi:type="dcterms:W3CDTF">2016-09-05T08:53:00Z</dcterms:created>
  <dcterms:modified xsi:type="dcterms:W3CDTF">2016-09-05T08:59:00Z</dcterms:modified>
</cp:coreProperties>
</file>