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F1257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565DDA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565DDA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565DDA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565DD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565DDA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12578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2D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2D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09F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817BF0" w:rsidRPr="006715AD" w:rsidRDefault="004F3259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0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ACB" w:rsidRPr="009F1378" w:rsidRDefault="00795378" w:rsidP="009F1378">
      <w:pPr>
        <w:spacing w:before="360" w:after="360" w:line="240" w:lineRule="auto"/>
        <w:ind w:righ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D486C">
        <w:rPr>
          <w:rFonts w:ascii="Times New Roman" w:eastAsia="Calibri" w:hAnsi="Times New Roman" w:cs="Times New Roman"/>
          <w:sz w:val="26"/>
          <w:szCs w:val="24"/>
        </w:rPr>
        <w:t xml:space="preserve">результатах работы отделения </w:t>
      </w:r>
      <w:bookmarkStart w:id="0" w:name="OLE_LINK1"/>
      <w:bookmarkStart w:id="1" w:name="OLE_LINK2"/>
      <w:bookmarkStart w:id="2" w:name="OLE_LINK3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Центр реабилитации несовершеннолетних </w:t>
      </w:r>
      <w:proofErr w:type="spellStart"/>
      <w:r w:rsidR="00BD486C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BD48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bookmarkEnd w:id="1"/>
      <w:bookmarkEnd w:id="2"/>
    </w:p>
    <w:p w:rsidR="00000A6A" w:rsidRDefault="00296771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Во </w:t>
      </w:r>
      <w:r w:rsidR="00725BBF" w:rsidRPr="00795378">
        <w:rPr>
          <w:rFonts w:ascii="Times New Roman" w:eastAsia="Calibri" w:hAnsi="Times New Roman" w:cs="Times New Roman"/>
          <w:sz w:val="26"/>
          <w:szCs w:val="24"/>
        </w:rPr>
        <w:t>исполнени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F1257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D1C85">
        <w:rPr>
          <w:rFonts w:ascii="Times New Roman" w:eastAsia="Calibri" w:hAnsi="Times New Roman" w:cs="Times New Roman"/>
          <w:sz w:val="26"/>
          <w:szCs w:val="24"/>
        </w:rPr>
        <w:t>плана работы территориальной комиссии</w:t>
      </w:r>
      <w:r w:rsidR="00707DBE">
        <w:rPr>
          <w:rFonts w:ascii="Times New Roman" w:eastAsia="Calibri" w:hAnsi="Times New Roman" w:cs="Times New Roman"/>
          <w:sz w:val="26"/>
          <w:szCs w:val="24"/>
        </w:rPr>
        <w:t xml:space="preserve"> по делам несовершеннолетних и защите их прав при администрации города Пыть-Яха </w:t>
      </w:r>
      <w:bookmarkStart w:id="3" w:name="OLE_LINK4"/>
      <w:bookmarkStart w:id="4" w:name="OLE_LINK5"/>
      <w:r>
        <w:rPr>
          <w:rFonts w:ascii="Times New Roman" w:eastAsia="Calibri" w:hAnsi="Times New Roman" w:cs="Times New Roman"/>
          <w:sz w:val="26"/>
          <w:szCs w:val="24"/>
        </w:rPr>
        <w:t>на 2017 год был</w:t>
      </w:r>
      <w:r w:rsidR="00707DBE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рассмотрены результаты работы </w:t>
      </w:r>
      <w:r w:rsidR="00CC01B8">
        <w:rPr>
          <w:rFonts w:ascii="Times New Roman" w:eastAsia="Calibri" w:hAnsi="Times New Roman" w:cs="Times New Roman"/>
          <w:sz w:val="26"/>
          <w:szCs w:val="24"/>
        </w:rPr>
        <w:t xml:space="preserve">в 2017 году </w:t>
      </w:r>
      <w:r w:rsidR="00707DBE">
        <w:rPr>
          <w:rFonts w:ascii="Times New Roman" w:eastAsia="Calibri" w:hAnsi="Times New Roman" w:cs="Times New Roman"/>
          <w:sz w:val="26"/>
          <w:szCs w:val="24"/>
        </w:rPr>
        <w:t xml:space="preserve">отделения </w:t>
      </w:r>
      <w:r w:rsidR="00707DBE" w:rsidRPr="00707DBE">
        <w:rPr>
          <w:rFonts w:ascii="Times New Roman" w:eastAsia="Calibri" w:hAnsi="Times New Roman" w:cs="Times New Roman"/>
          <w:sz w:val="26"/>
          <w:szCs w:val="24"/>
        </w:rPr>
        <w:t xml:space="preserve">Центр реабилитации несовершеннолетних </w:t>
      </w:r>
      <w:proofErr w:type="spellStart"/>
      <w:r w:rsidR="00707DBE" w:rsidRPr="00707DBE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6FB1">
        <w:rPr>
          <w:rFonts w:ascii="Times New Roman" w:eastAsia="Calibri" w:hAnsi="Times New Roman" w:cs="Times New Roman"/>
          <w:sz w:val="26"/>
          <w:szCs w:val="24"/>
        </w:rPr>
        <w:t>БУ «Комплексный центр социального обслуживания населения «Гелиос»</w:t>
      </w:r>
      <w:bookmarkEnd w:id="3"/>
      <w:bookmarkEnd w:id="4"/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В бюджетном учреждении Ханты-Мансийского автономного округа – Югры «Комплексный центр социального обслуживания населения «Гелиос» с февраля 2015 года функционирует отделение Центр реабилитации несовершеннолетних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. Центр рассчитан на 18 койко-мест, для несовершеннолетних в возрасте от 10 до 17 лет включительно, проживающих </w:t>
      </w:r>
      <w:proofErr w:type="gramStart"/>
      <w:r w:rsidRPr="008B7680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8B7680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 - Югра. </w:t>
      </w:r>
    </w:p>
    <w:p w:rsidR="008B7680" w:rsidRPr="008B7680" w:rsidRDefault="00283FDF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>2017 году на реабилитацию поступило 27 несовершеннолетних, из них 7 несовершеннолетних в настоя</w:t>
      </w:r>
      <w:r w:rsidR="005534AC">
        <w:rPr>
          <w:rFonts w:ascii="Times New Roman" w:eastAsia="Calibri" w:hAnsi="Times New Roman" w:cs="Times New Roman"/>
          <w:sz w:val="26"/>
          <w:szCs w:val="24"/>
        </w:rPr>
        <w:t xml:space="preserve">щее время проходят реабилитацию. Поступившие на </w:t>
      </w:r>
      <w:r w:rsidR="005534AC">
        <w:rPr>
          <w:rFonts w:ascii="Times New Roman" w:eastAsia="Calibri" w:hAnsi="Times New Roman" w:cs="Times New Roman"/>
          <w:sz w:val="26"/>
          <w:szCs w:val="24"/>
        </w:rPr>
        <w:lastRenderedPageBreak/>
        <w:t>реабилитацию несовершеннолетние были направлены из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11 территорий </w:t>
      </w:r>
      <w:r w:rsidR="00D60677">
        <w:rPr>
          <w:rFonts w:ascii="Times New Roman" w:eastAsia="Calibri" w:hAnsi="Times New Roman" w:cs="Times New Roman"/>
          <w:sz w:val="26"/>
          <w:szCs w:val="24"/>
        </w:rPr>
        <w:t xml:space="preserve">ХМАО – Югры 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>(Нижневартовск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8B7680" w:rsidRPr="008B7680">
        <w:rPr>
          <w:rFonts w:ascii="Times New Roman" w:eastAsia="Calibri" w:hAnsi="Times New Roman" w:cs="Times New Roman"/>
          <w:sz w:val="26"/>
          <w:szCs w:val="24"/>
        </w:rPr>
        <w:t>Мегион</w:t>
      </w:r>
      <w:proofErr w:type="spellEnd"/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8B7680" w:rsidRPr="008B7680">
        <w:rPr>
          <w:rFonts w:ascii="Times New Roman" w:eastAsia="Calibri" w:hAnsi="Times New Roman" w:cs="Times New Roman"/>
          <w:sz w:val="26"/>
          <w:szCs w:val="24"/>
        </w:rPr>
        <w:t>Нягань</w:t>
      </w:r>
      <w:proofErr w:type="spellEnd"/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Сургут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Ханты-Мансийск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Когалым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Пыть-Ях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Нефтеюганск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Березовский р-н</w:t>
      </w:r>
      <w:r w:rsidR="00D60677">
        <w:rPr>
          <w:rFonts w:ascii="Times New Roman" w:eastAsia="Calibri" w:hAnsi="Times New Roman" w:cs="Times New Roman"/>
          <w:sz w:val="26"/>
          <w:szCs w:val="24"/>
        </w:rPr>
        <w:t>,</w:t>
      </w:r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8B7680" w:rsidRPr="008B7680">
        <w:rPr>
          <w:rFonts w:ascii="Times New Roman" w:eastAsia="Calibri" w:hAnsi="Times New Roman" w:cs="Times New Roman"/>
          <w:sz w:val="26"/>
          <w:szCs w:val="24"/>
        </w:rPr>
        <w:t>Урай</w:t>
      </w:r>
      <w:proofErr w:type="spellEnd"/>
      <w:r w:rsidR="008B7680" w:rsidRPr="008B76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60677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proofErr w:type="spellStart"/>
      <w:r w:rsidR="008B7680" w:rsidRPr="008B7680">
        <w:rPr>
          <w:rFonts w:ascii="Times New Roman" w:eastAsia="Calibri" w:hAnsi="Times New Roman" w:cs="Times New Roman"/>
          <w:sz w:val="26"/>
          <w:szCs w:val="24"/>
        </w:rPr>
        <w:t>Югорск</w:t>
      </w:r>
      <w:proofErr w:type="spellEnd"/>
      <w:r w:rsidR="008B7680" w:rsidRPr="008B7680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За 2017 год, из 27 несовершеннолетних, прошедших полный и неполный курс реабилитации: 3 несовершеннолетних обучаются в колледжах по месту жительства, 3 человека достигших совершеннолетия устроились на работу, 14 несовершеннолетних продолжают обучение в образовательных учреждениях, 7 несовершеннолетних проходят реабилитацию в настоящее время.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Все несовершеннолетние, проживающие в отделении, в обязательном порядке посещают образовательное учреждение или проходят обучение на базе Учреждения (по решению ПМПК).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Все воспитанники имеют право на развитие своих творческих способностей и интересов, включая участие в конкурсах, олимпиадах, выставках, смотрах, спортивных мероприятиях, в 2017 году в интернет олимпиадах участвовало – 6 воспитанников, в конкурсах – 2 человека.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С целью организации досуга, участие в спортивно-оздоровительных мероприятий, экскурсиях, несовершеннолетние посеща</w:t>
      </w:r>
      <w:r w:rsidR="00C53ABC">
        <w:rPr>
          <w:rFonts w:ascii="Times New Roman" w:eastAsia="Calibri" w:hAnsi="Times New Roman" w:cs="Times New Roman"/>
          <w:sz w:val="26"/>
          <w:szCs w:val="24"/>
        </w:rPr>
        <w:t>ли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горнолыжную базу «Северное Сияние»</w:t>
      </w:r>
      <w:r w:rsidR="00C53ABC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2B19F5">
        <w:rPr>
          <w:rFonts w:ascii="Times New Roman" w:eastAsia="Calibri" w:hAnsi="Times New Roman" w:cs="Times New Roman"/>
          <w:sz w:val="26"/>
          <w:szCs w:val="24"/>
        </w:rPr>
        <w:t>приняли участие в 19</w:t>
      </w:r>
      <w:r w:rsidR="002B19F5" w:rsidRPr="002B19F5">
        <w:rPr>
          <w:rFonts w:ascii="Times New Roman" w:eastAsia="Calibri" w:hAnsi="Times New Roman" w:cs="Times New Roman"/>
          <w:sz w:val="26"/>
          <w:szCs w:val="24"/>
        </w:rPr>
        <w:t xml:space="preserve"> мероприятиях</w:t>
      </w:r>
      <w:r w:rsidR="00C53ABC">
        <w:rPr>
          <w:rFonts w:ascii="Times New Roman" w:eastAsia="Calibri" w:hAnsi="Times New Roman" w:cs="Times New Roman"/>
          <w:sz w:val="26"/>
          <w:szCs w:val="24"/>
        </w:rPr>
        <w:t>)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, кинотеатр «Кедр» </w:t>
      </w:r>
      <w:r w:rsidR="00C53ABC">
        <w:rPr>
          <w:rFonts w:ascii="Times New Roman" w:eastAsia="Calibri" w:hAnsi="Times New Roman" w:cs="Times New Roman"/>
          <w:sz w:val="26"/>
          <w:szCs w:val="24"/>
        </w:rPr>
        <w:t>(</w:t>
      </w:r>
      <w:r w:rsidRPr="008B7680">
        <w:rPr>
          <w:rFonts w:ascii="Times New Roman" w:eastAsia="Calibri" w:hAnsi="Times New Roman" w:cs="Times New Roman"/>
          <w:sz w:val="26"/>
          <w:szCs w:val="24"/>
        </w:rPr>
        <w:t>приняли участие в 7 мероприятиях</w:t>
      </w:r>
      <w:r w:rsidR="00C53ABC">
        <w:rPr>
          <w:rFonts w:ascii="Times New Roman" w:eastAsia="Calibri" w:hAnsi="Times New Roman" w:cs="Times New Roman"/>
          <w:sz w:val="26"/>
          <w:szCs w:val="24"/>
        </w:rPr>
        <w:t>)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, КДЦ «Факел» </w:t>
      </w:r>
      <w:r w:rsidR="00C53ABC">
        <w:rPr>
          <w:rFonts w:ascii="Times New Roman" w:eastAsia="Calibri" w:hAnsi="Times New Roman" w:cs="Times New Roman"/>
          <w:sz w:val="26"/>
          <w:szCs w:val="24"/>
        </w:rPr>
        <w:t>(</w:t>
      </w:r>
      <w:r w:rsidRPr="008B7680">
        <w:rPr>
          <w:rFonts w:ascii="Times New Roman" w:eastAsia="Calibri" w:hAnsi="Times New Roman" w:cs="Times New Roman"/>
          <w:sz w:val="26"/>
          <w:szCs w:val="24"/>
        </w:rPr>
        <w:t>приняли участие в 11 мероприятиях</w:t>
      </w:r>
      <w:r w:rsidR="002B19F5">
        <w:rPr>
          <w:rFonts w:ascii="Times New Roman" w:eastAsia="Calibri" w:hAnsi="Times New Roman" w:cs="Times New Roman"/>
          <w:sz w:val="26"/>
          <w:szCs w:val="24"/>
        </w:rPr>
        <w:t>)</w:t>
      </w: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Для духовно-нравственного восстановления воспитанников, несовершеннолетние посещают приход храма в честь иконы Божией матери «Нечаянная радость».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Осуществляются совместные профилактические мероприятия с инспекторами ПДН ОМВД России по г. Пыть-Ях (лекции, беседы, распространение памяток для несовершеннолетних). Всего за 2017 год проведено 9 совместных мероприятий.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Для укрепления детско-родительских взаимоотношений, обучения общению с зависимыми и оказания помощи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созависимым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(родителям и другим членами семьи несовершеннолетнего, проходящего реабилитацию) предоставляется индивидуальная консультативная помощь в режиме Он-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лайн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(по телефону или Скайпу), проводятся родительские собрания.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К моменту окончания срока реабилитации несовершеннолетнего разрабатываются и предоставляются законным представителям рекомендации по выстраиванию детско-родительских взаимоотношений, создается план жизни, в котором, несовершеннолетний отражает основные этапы и направления своей жизни.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Законные представители и несовершеннолетние подписывают семейный договор, который содержит обязательства, как со стороны родителей, так и со стороны несовершеннолетнего, соблюдать составленный в семейном договоре алгоритм здорового образа жизни.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По окончанию срока реабилитации в адрес учреждений социального обслуживания по месту жительства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реабилитанта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, направляют индивидуальный  план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постреабилитационного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сопровождения, рассчитанный на 2 года. 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Работа по недопущению употребления всех видов наркотических сре</w:t>
      </w:r>
      <w:proofErr w:type="gramStart"/>
      <w:r w:rsidRPr="008B7680">
        <w:rPr>
          <w:rFonts w:ascii="Times New Roman" w:eastAsia="Calibri" w:hAnsi="Times New Roman" w:cs="Times New Roman"/>
          <w:sz w:val="26"/>
          <w:szCs w:val="24"/>
        </w:rPr>
        <w:t>дств пр</w:t>
      </w:r>
      <w:proofErr w:type="gram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одолжается в форме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постреабилитационного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социального патроната, который обеспечивают учреждения социального обслуживания по месту жительства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реабилитанта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во взаимодействии с органами и учреждениями системы профилактики несовершеннолетних.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Постреабилитационный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социальный патронат осуществляется путем организации: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- посещений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реабилитантов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на дому специалистами учреждений социального обслуживания, с постепенно убывающей по частоте периодичностью или в рамках межведомственных рейдов органов и учреждений системы профилактики безнадзорности несовершеннолетних;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- сбора информации о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реабилитанте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>, у лиц ближайшего окружения (в семье, по месту работы, учебы, проживания);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>- получения информации, от  специалистов учреждений здравоохранения, органов внутренних дел, уголовно-исполнительной системы.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На период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постреабилитационного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сопровождения происходит  взаимодействие с несовершеннолетним и его семьей, посредством телефонных переговоров и социальных сетей, все сведения в катамнестический журнал наблюдений. При необходимости  отправляются запросы в учреждения социального обслуживания по месту жительства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реабилитанта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, с целью объективной оценки жизни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наркопотребителя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и его семьи.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В течение 2017 на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постреабилитационном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сопровождении состоят 42  несовершеннолетних.</w:t>
      </w:r>
    </w:p>
    <w:p w:rsidR="008B7680" w:rsidRPr="008B7680" w:rsidRDefault="008B7680" w:rsidP="008B768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преемственности процесса социальной </w:t>
      </w:r>
      <w:proofErr w:type="spellStart"/>
      <w:r w:rsidRPr="008B7680">
        <w:rPr>
          <w:rFonts w:ascii="Times New Roman" w:eastAsia="Calibri" w:hAnsi="Times New Roman" w:cs="Times New Roman"/>
          <w:sz w:val="26"/>
          <w:szCs w:val="24"/>
        </w:rPr>
        <w:t>реинтеграции</w:t>
      </w:r>
      <w:proofErr w:type="spellEnd"/>
      <w:r w:rsidRPr="008B768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(лиц), прошедших реабилитацию в отделении центр реабилитации несовершеннолетних с декабря 2017 года направляются  информационные сообщения о несовершеннолетнем (лице), находившемся на социальной реабилитации в органы и учреждения системы профилактики безнадзорности и правонарушений несовершеннолетних.</w:t>
      </w:r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559">
        <w:rPr>
          <w:rFonts w:ascii="Times New Roman" w:eastAsia="Calibri" w:hAnsi="Times New Roman" w:cs="Times New Roman"/>
          <w:sz w:val="26"/>
          <w:szCs w:val="24"/>
        </w:rPr>
        <w:t>На основании изложенного, 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A1683" w:rsidRDefault="00E02231" w:rsidP="006B6CA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E02231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E022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6CA7" w:rsidRPr="006B6CA7">
        <w:rPr>
          <w:rFonts w:ascii="Times New Roman" w:eastAsia="Calibri" w:hAnsi="Times New Roman" w:cs="Times New Roman"/>
          <w:sz w:val="26"/>
          <w:szCs w:val="24"/>
        </w:rPr>
        <w:t xml:space="preserve">БУ «Комплексный центр социального обслуживания населения «Гелиос» была представлена информация о результатах работы отделения Центр реабилитации несовершеннолетних </w:t>
      </w:r>
      <w:proofErr w:type="spellStart"/>
      <w:r w:rsidR="006B6CA7" w:rsidRPr="006B6CA7">
        <w:rPr>
          <w:rFonts w:ascii="Times New Roman" w:eastAsia="Calibri" w:hAnsi="Times New Roman" w:cs="Times New Roman"/>
          <w:sz w:val="26"/>
          <w:szCs w:val="24"/>
        </w:rPr>
        <w:t>наркопотребителей</w:t>
      </w:r>
      <w:proofErr w:type="spellEnd"/>
      <w:r w:rsidR="006B6CA7" w:rsidRPr="006B6CA7">
        <w:rPr>
          <w:rFonts w:ascii="Times New Roman" w:eastAsia="Calibri" w:hAnsi="Times New Roman" w:cs="Times New Roman"/>
          <w:sz w:val="26"/>
          <w:szCs w:val="24"/>
        </w:rPr>
        <w:t xml:space="preserve"> за период с 01.09.2015 по 21.12.2016 </w:t>
      </w:r>
      <w:r w:rsidR="000F3174">
        <w:rPr>
          <w:rFonts w:ascii="Times New Roman" w:eastAsia="Calibri" w:hAnsi="Times New Roman" w:cs="Times New Roman"/>
          <w:sz w:val="26"/>
          <w:szCs w:val="24"/>
        </w:rPr>
        <w:t xml:space="preserve">(исх. № </w:t>
      </w:r>
      <w:r w:rsidR="006B6CA7">
        <w:rPr>
          <w:rFonts w:ascii="Times New Roman" w:eastAsia="Calibri" w:hAnsi="Times New Roman" w:cs="Times New Roman"/>
          <w:sz w:val="26"/>
          <w:szCs w:val="24"/>
        </w:rPr>
        <w:t>15/09-Исх-2700 от 21.12.2016)</w:t>
      </w:r>
      <w:r w:rsidR="00DE068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A1683">
        <w:rPr>
          <w:rFonts w:ascii="Times New Roman" w:eastAsia="Calibri" w:hAnsi="Times New Roman" w:cs="Times New Roman"/>
          <w:sz w:val="26"/>
          <w:szCs w:val="24"/>
        </w:rPr>
        <w:t>прин</w:t>
      </w:r>
      <w:r>
        <w:rPr>
          <w:rFonts w:ascii="Times New Roman" w:eastAsia="Calibri" w:hAnsi="Times New Roman" w:cs="Times New Roman"/>
          <w:sz w:val="26"/>
          <w:szCs w:val="24"/>
        </w:rPr>
        <w:t>я</w:t>
      </w:r>
      <w:r w:rsidR="007A1683">
        <w:rPr>
          <w:rFonts w:ascii="Times New Roman" w:eastAsia="Calibri" w:hAnsi="Times New Roman" w:cs="Times New Roman"/>
          <w:sz w:val="26"/>
          <w:szCs w:val="24"/>
        </w:rPr>
        <w:t xml:space="preserve">ть </w:t>
      </w:r>
      <w:r>
        <w:rPr>
          <w:rFonts w:ascii="Times New Roman" w:eastAsia="Calibri" w:hAnsi="Times New Roman" w:cs="Times New Roman"/>
          <w:sz w:val="26"/>
          <w:szCs w:val="24"/>
        </w:rPr>
        <w:t>к сведению</w:t>
      </w:r>
      <w:r w:rsidR="007A168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EF23DF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6B268A" w:rsidRDefault="001D706D" w:rsidP="0075749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6B268A">
        <w:rPr>
          <w:rFonts w:ascii="Times New Roman" w:eastAsia="Calibri" w:hAnsi="Times New Roman" w:cs="Times New Roman"/>
          <w:sz w:val="26"/>
          <w:szCs w:val="24"/>
        </w:rPr>
        <w:t>беспечить</w:t>
      </w:r>
      <w:r w:rsidR="0075749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включение в план работы территориальной комиссии на 2018 год </w:t>
      </w:r>
      <w:r w:rsidR="006B268A">
        <w:rPr>
          <w:rFonts w:ascii="Times New Roman" w:eastAsia="Calibri" w:hAnsi="Times New Roman" w:cs="Times New Roman"/>
          <w:sz w:val="26"/>
          <w:szCs w:val="24"/>
        </w:rPr>
        <w:t>и</w:t>
      </w:r>
      <w:r w:rsidR="00757493" w:rsidRPr="00757493">
        <w:rPr>
          <w:rFonts w:ascii="Times New Roman" w:eastAsia="Calibri" w:hAnsi="Times New Roman" w:cs="Times New Roman"/>
          <w:sz w:val="26"/>
          <w:szCs w:val="24"/>
        </w:rPr>
        <w:t>зучение деятельности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52FDD" w:rsidRDefault="001D706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AB011A">
        <w:rPr>
          <w:rFonts w:ascii="Times New Roman" w:eastAsia="Calibri" w:hAnsi="Times New Roman" w:cs="Times New Roman"/>
          <w:sz w:val="26"/>
          <w:szCs w:val="24"/>
        </w:rPr>
        <w:t>беспечить размещ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 xml:space="preserve">ение постановления территориальной комиссии на официальном сайте администрации города Пыть-Яха в срок до </w:t>
      </w:r>
      <w:r w:rsidR="00315278">
        <w:rPr>
          <w:rFonts w:ascii="Times New Roman" w:eastAsia="Calibri" w:hAnsi="Times New Roman" w:cs="Times New Roman"/>
          <w:sz w:val="26"/>
          <w:szCs w:val="24"/>
        </w:rPr>
        <w:t>31</w:t>
      </w:r>
      <w:r w:rsidR="004D6240">
        <w:rPr>
          <w:rFonts w:ascii="Times New Roman" w:eastAsia="Calibri" w:hAnsi="Times New Roman" w:cs="Times New Roman"/>
          <w:sz w:val="26"/>
          <w:szCs w:val="24"/>
        </w:rPr>
        <w:t>.1</w:t>
      </w:r>
      <w:r w:rsidR="00315278">
        <w:rPr>
          <w:rFonts w:ascii="Times New Roman" w:eastAsia="Calibri" w:hAnsi="Times New Roman" w:cs="Times New Roman"/>
          <w:sz w:val="26"/>
          <w:szCs w:val="24"/>
        </w:rPr>
        <w:t>2</w:t>
      </w:r>
      <w:r w:rsidR="004D6240">
        <w:rPr>
          <w:rFonts w:ascii="Times New Roman" w:eastAsia="Calibri" w:hAnsi="Times New Roman" w:cs="Times New Roman"/>
          <w:sz w:val="26"/>
          <w:szCs w:val="24"/>
        </w:rPr>
        <w:t>.201</w:t>
      </w:r>
      <w:r w:rsidR="00AB011A">
        <w:rPr>
          <w:rFonts w:ascii="Times New Roman" w:eastAsia="Calibri" w:hAnsi="Times New Roman" w:cs="Times New Roman"/>
          <w:sz w:val="26"/>
          <w:szCs w:val="24"/>
        </w:rPr>
        <w:t>7</w:t>
      </w:r>
      <w:r w:rsidR="00C52FDD" w:rsidRPr="00EF23D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07987" w:rsidRDefault="00E07987" w:rsidP="00E07987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2.1 постановления территориальной комиссии № 479 от 28.12.2016 снять с контроля.</w:t>
      </w:r>
      <w:bookmarkStart w:id="5" w:name="_GoBack"/>
      <w:bookmarkEnd w:id="5"/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1D706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D624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5C7E">
        <w:rPr>
          <w:rFonts w:ascii="Times New Roman" w:eastAsia="Times New Roman" w:hAnsi="Times New Roman"/>
          <w:sz w:val="26"/>
          <w:szCs w:val="26"/>
          <w:lang w:eastAsia="ru-RU"/>
        </w:rPr>
        <w:t>А Устинов</w:t>
      </w:r>
    </w:p>
    <w:sectPr w:rsidR="00345FAE" w:rsidRPr="00EF23DF" w:rsidSect="002815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9" w:rsidRDefault="00EF46B9" w:rsidP="00E3122F">
      <w:pPr>
        <w:spacing w:after="0" w:line="240" w:lineRule="auto"/>
      </w:pPr>
      <w:r>
        <w:separator/>
      </w:r>
    </w:p>
  </w:endnote>
  <w:endnote w:type="continuationSeparator" w:id="0">
    <w:p w:rsidR="00EF46B9" w:rsidRDefault="00EF46B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9" w:rsidRDefault="00EF46B9" w:rsidP="00E3122F">
      <w:pPr>
        <w:spacing w:after="0" w:line="240" w:lineRule="auto"/>
      </w:pPr>
      <w:r>
        <w:separator/>
      </w:r>
    </w:p>
  </w:footnote>
  <w:footnote w:type="continuationSeparator" w:id="0">
    <w:p w:rsidR="00EF46B9" w:rsidRDefault="00EF46B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A6A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019A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4B7B"/>
    <w:rsid w:val="000A4D77"/>
    <w:rsid w:val="000A57F4"/>
    <w:rsid w:val="000B0DBA"/>
    <w:rsid w:val="000B15E5"/>
    <w:rsid w:val="000B49A2"/>
    <w:rsid w:val="000B4BA8"/>
    <w:rsid w:val="000C26CE"/>
    <w:rsid w:val="000C2C4F"/>
    <w:rsid w:val="000C2CB7"/>
    <w:rsid w:val="000C6F13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0CF0"/>
    <w:rsid w:val="0013251A"/>
    <w:rsid w:val="00132F5E"/>
    <w:rsid w:val="00135D92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662C2"/>
    <w:rsid w:val="00171848"/>
    <w:rsid w:val="00174E8A"/>
    <w:rsid w:val="00183EA0"/>
    <w:rsid w:val="001855DE"/>
    <w:rsid w:val="001869FB"/>
    <w:rsid w:val="0019009F"/>
    <w:rsid w:val="00192ACC"/>
    <w:rsid w:val="00192ADF"/>
    <w:rsid w:val="00196811"/>
    <w:rsid w:val="00197817"/>
    <w:rsid w:val="00197EAB"/>
    <w:rsid w:val="00197FDF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09E7"/>
    <w:rsid w:val="001D16E2"/>
    <w:rsid w:val="001D2299"/>
    <w:rsid w:val="001D3042"/>
    <w:rsid w:val="001D4665"/>
    <w:rsid w:val="001D706D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45CF"/>
    <w:rsid w:val="002157FE"/>
    <w:rsid w:val="00215A1E"/>
    <w:rsid w:val="00216D6E"/>
    <w:rsid w:val="00224BE1"/>
    <w:rsid w:val="00225B8C"/>
    <w:rsid w:val="00231950"/>
    <w:rsid w:val="00231EC4"/>
    <w:rsid w:val="00235526"/>
    <w:rsid w:val="0024163A"/>
    <w:rsid w:val="00244170"/>
    <w:rsid w:val="00245A87"/>
    <w:rsid w:val="002474EA"/>
    <w:rsid w:val="00252D0B"/>
    <w:rsid w:val="00254023"/>
    <w:rsid w:val="002540C7"/>
    <w:rsid w:val="00255DF4"/>
    <w:rsid w:val="00260EE0"/>
    <w:rsid w:val="0026695D"/>
    <w:rsid w:val="0027077B"/>
    <w:rsid w:val="00277862"/>
    <w:rsid w:val="0027792F"/>
    <w:rsid w:val="00280BA5"/>
    <w:rsid w:val="002815F4"/>
    <w:rsid w:val="00282AE8"/>
    <w:rsid w:val="00283AEF"/>
    <w:rsid w:val="00283FDF"/>
    <w:rsid w:val="00284794"/>
    <w:rsid w:val="002867D1"/>
    <w:rsid w:val="00292265"/>
    <w:rsid w:val="00293767"/>
    <w:rsid w:val="00294108"/>
    <w:rsid w:val="00295CB9"/>
    <w:rsid w:val="0029664A"/>
    <w:rsid w:val="00296771"/>
    <w:rsid w:val="002A0AC0"/>
    <w:rsid w:val="002A5534"/>
    <w:rsid w:val="002A6FCB"/>
    <w:rsid w:val="002B1585"/>
    <w:rsid w:val="002B19F5"/>
    <w:rsid w:val="002B3852"/>
    <w:rsid w:val="002B466B"/>
    <w:rsid w:val="002B4CFA"/>
    <w:rsid w:val="002B60D1"/>
    <w:rsid w:val="002C084F"/>
    <w:rsid w:val="002C46DA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5278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257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71A6"/>
    <w:rsid w:val="003A7630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F0073"/>
    <w:rsid w:val="003F1B52"/>
    <w:rsid w:val="003F365F"/>
    <w:rsid w:val="003F3E77"/>
    <w:rsid w:val="00406500"/>
    <w:rsid w:val="0040650D"/>
    <w:rsid w:val="004079CB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97066"/>
    <w:rsid w:val="004B0E3A"/>
    <w:rsid w:val="004B1E1D"/>
    <w:rsid w:val="004B6787"/>
    <w:rsid w:val="004C1ACB"/>
    <w:rsid w:val="004C3317"/>
    <w:rsid w:val="004C70D0"/>
    <w:rsid w:val="004D0762"/>
    <w:rsid w:val="004D4043"/>
    <w:rsid w:val="004D549C"/>
    <w:rsid w:val="004D6240"/>
    <w:rsid w:val="004D6720"/>
    <w:rsid w:val="004E4C44"/>
    <w:rsid w:val="004E623D"/>
    <w:rsid w:val="004E74AB"/>
    <w:rsid w:val="004E7ED7"/>
    <w:rsid w:val="004F15C1"/>
    <w:rsid w:val="004F20AB"/>
    <w:rsid w:val="004F3259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27C79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34AC"/>
    <w:rsid w:val="00554628"/>
    <w:rsid w:val="00560571"/>
    <w:rsid w:val="00561AE6"/>
    <w:rsid w:val="00563134"/>
    <w:rsid w:val="00563C28"/>
    <w:rsid w:val="00565DDA"/>
    <w:rsid w:val="00566E9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14C6"/>
    <w:rsid w:val="0058671E"/>
    <w:rsid w:val="00586F06"/>
    <w:rsid w:val="00590D08"/>
    <w:rsid w:val="00592657"/>
    <w:rsid w:val="005947B3"/>
    <w:rsid w:val="00595C1E"/>
    <w:rsid w:val="005A404D"/>
    <w:rsid w:val="005A41D8"/>
    <w:rsid w:val="005A45BD"/>
    <w:rsid w:val="005A4C21"/>
    <w:rsid w:val="005B0594"/>
    <w:rsid w:val="005B416A"/>
    <w:rsid w:val="005B4C24"/>
    <w:rsid w:val="005B54CF"/>
    <w:rsid w:val="005C112B"/>
    <w:rsid w:val="005C1985"/>
    <w:rsid w:val="005C2505"/>
    <w:rsid w:val="005C386B"/>
    <w:rsid w:val="005C3BD7"/>
    <w:rsid w:val="005C5386"/>
    <w:rsid w:val="005C7442"/>
    <w:rsid w:val="005D216C"/>
    <w:rsid w:val="005D37BE"/>
    <w:rsid w:val="005E4007"/>
    <w:rsid w:val="005E5679"/>
    <w:rsid w:val="0060239A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3319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9EA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4ED1"/>
    <w:rsid w:val="00685008"/>
    <w:rsid w:val="006902E5"/>
    <w:rsid w:val="00690581"/>
    <w:rsid w:val="0069298F"/>
    <w:rsid w:val="0069403F"/>
    <w:rsid w:val="006A112A"/>
    <w:rsid w:val="006A2AD4"/>
    <w:rsid w:val="006A5C7E"/>
    <w:rsid w:val="006A5F75"/>
    <w:rsid w:val="006A6A93"/>
    <w:rsid w:val="006A72F7"/>
    <w:rsid w:val="006B268A"/>
    <w:rsid w:val="006B2694"/>
    <w:rsid w:val="006B3451"/>
    <w:rsid w:val="006B5469"/>
    <w:rsid w:val="006B65D2"/>
    <w:rsid w:val="006B6CA7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07DBE"/>
    <w:rsid w:val="00713185"/>
    <w:rsid w:val="00713320"/>
    <w:rsid w:val="00713718"/>
    <w:rsid w:val="0071375A"/>
    <w:rsid w:val="00716138"/>
    <w:rsid w:val="00721ACC"/>
    <w:rsid w:val="00722966"/>
    <w:rsid w:val="007245B2"/>
    <w:rsid w:val="0072541D"/>
    <w:rsid w:val="00725BBF"/>
    <w:rsid w:val="00726BBC"/>
    <w:rsid w:val="00727F6C"/>
    <w:rsid w:val="00731360"/>
    <w:rsid w:val="00736336"/>
    <w:rsid w:val="00744254"/>
    <w:rsid w:val="0074479C"/>
    <w:rsid w:val="00744CF3"/>
    <w:rsid w:val="00757493"/>
    <w:rsid w:val="00760499"/>
    <w:rsid w:val="00762504"/>
    <w:rsid w:val="0076295A"/>
    <w:rsid w:val="007676CA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FA2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B7F"/>
    <w:rsid w:val="00817BF0"/>
    <w:rsid w:val="008218CD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97E2A"/>
    <w:rsid w:val="008A227F"/>
    <w:rsid w:val="008A2336"/>
    <w:rsid w:val="008A6DD0"/>
    <w:rsid w:val="008B3807"/>
    <w:rsid w:val="008B7680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319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668B6"/>
    <w:rsid w:val="00970A57"/>
    <w:rsid w:val="00970A61"/>
    <w:rsid w:val="00971087"/>
    <w:rsid w:val="0097216B"/>
    <w:rsid w:val="00972C0C"/>
    <w:rsid w:val="009744A8"/>
    <w:rsid w:val="00977F60"/>
    <w:rsid w:val="009830B6"/>
    <w:rsid w:val="0098487E"/>
    <w:rsid w:val="00987363"/>
    <w:rsid w:val="00991B09"/>
    <w:rsid w:val="009924C3"/>
    <w:rsid w:val="00997D60"/>
    <w:rsid w:val="009A4C49"/>
    <w:rsid w:val="009A5601"/>
    <w:rsid w:val="009A713B"/>
    <w:rsid w:val="009B0497"/>
    <w:rsid w:val="009B222F"/>
    <w:rsid w:val="009B3198"/>
    <w:rsid w:val="009C1202"/>
    <w:rsid w:val="009C2298"/>
    <w:rsid w:val="009C25FB"/>
    <w:rsid w:val="009C4616"/>
    <w:rsid w:val="009C549F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43A1"/>
    <w:rsid w:val="00A078B6"/>
    <w:rsid w:val="00A10A94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90B"/>
    <w:rsid w:val="00A852AD"/>
    <w:rsid w:val="00A857ED"/>
    <w:rsid w:val="00A92E6A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11A"/>
    <w:rsid w:val="00AB5B96"/>
    <w:rsid w:val="00AC1B61"/>
    <w:rsid w:val="00AC6B03"/>
    <w:rsid w:val="00AD09BB"/>
    <w:rsid w:val="00AD1C85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23D9"/>
    <w:rsid w:val="00B248CC"/>
    <w:rsid w:val="00B310E0"/>
    <w:rsid w:val="00B32E68"/>
    <w:rsid w:val="00B33AB0"/>
    <w:rsid w:val="00B37E81"/>
    <w:rsid w:val="00B40DDC"/>
    <w:rsid w:val="00B43516"/>
    <w:rsid w:val="00B4362A"/>
    <w:rsid w:val="00B43B72"/>
    <w:rsid w:val="00B44EA6"/>
    <w:rsid w:val="00B476D4"/>
    <w:rsid w:val="00B55FA8"/>
    <w:rsid w:val="00B60EBA"/>
    <w:rsid w:val="00B6235F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8D6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241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5A20"/>
    <w:rsid w:val="00BB74AB"/>
    <w:rsid w:val="00BB7E6B"/>
    <w:rsid w:val="00BC4446"/>
    <w:rsid w:val="00BC668C"/>
    <w:rsid w:val="00BC7647"/>
    <w:rsid w:val="00BD2596"/>
    <w:rsid w:val="00BD3150"/>
    <w:rsid w:val="00BD3E7A"/>
    <w:rsid w:val="00BD468D"/>
    <w:rsid w:val="00BD486C"/>
    <w:rsid w:val="00BD55F5"/>
    <w:rsid w:val="00BD68AA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3ABC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6FB1"/>
    <w:rsid w:val="00CB7434"/>
    <w:rsid w:val="00CC01B8"/>
    <w:rsid w:val="00CD256D"/>
    <w:rsid w:val="00CD3135"/>
    <w:rsid w:val="00CD3BD7"/>
    <w:rsid w:val="00CD441F"/>
    <w:rsid w:val="00CE0699"/>
    <w:rsid w:val="00CE34DC"/>
    <w:rsid w:val="00CE72B1"/>
    <w:rsid w:val="00CF0AF5"/>
    <w:rsid w:val="00CF0F7F"/>
    <w:rsid w:val="00CF3A3D"/>
    <w:rsid w:val="00D01863"/>
    <w:rsid w:val="00D03F22"/>
    <w:rsid w:val="00D04B42"/>
    <w:rsid w:val="00D05C48"/>
    <w:rsid w:val="00D10319"/>
    <w:rsid w:val="00D11578"/>
    <w:rsid w:val="00D136D9"/>
    <w:rsid w:val="00D14B11"/>
    <w:rsid w:val="00D16DCF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0677"/>
    <w:rsid w:val="00D631A3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50D"/>
    <w:rsid w:val="00DB0830"/>
    <w:rsid w:val="00DB1EA0"/>
    <w:rsid w:val="00DB280C"/>
    <w:rsid w:val="00DB42C8"/>
    <w:rsid w:val="00DC2A62"/>
    <w:rsid w:val="00DC6096"/>
    <w:rsid w:val="00DD22BC"/>
    <w:rsid w:val="00DD4163"/>
    <w:rsid w:val="00DD609F"/>
    <w:rsid w:val="00DE0681"/>
    <w:rsid w:val="00DE1997"/>
    <w:rsid w:val="00DE50A4"/>
    <w:rsid w:val="00DE6192"/>
    <w:rsid w:val="00DF32E1"/>
    <w:rsid w:val="00DF4141"/>
    <w:rsid w:val="00DF6D49"/>
    <w:rsid w:val="00E02231"/>
    <w:rsid w:val="00E0672B"/>
    <w:rsid w:val="00E07987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5BF1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90691"/>
    <w:rsid w:val="00E93CB8"/>
    <w:rsid w:val="00E96DA5"/>
    <w:rsid w:val="00E96FFF"/>
    <w:rsid w:val="00EA4638"/>
    <w:rsid w:val="00EA7114"/>
    <w:rsid w:val="00EA7DE4"/>
    <w:rsid w:val="00EB0EFE"/>
    <w:rsid w:val="00EB3020"/>
    <w:rsid w:val="00EB4DFA"/>
    <w:rsid w:val="00EB53F9"/>
    <w:rsid w:val="00EB75E3"/>
    <w:rsid w:val="00EB7C46"/>
    <w:rsid w:val="00EB7C71"/>
    <w:rsid w:val="00EC2B85"/>
    <w:rsid w:val="00EC7AC7"/>
    <w:rsid w:val="00ED24A6"/>
    <w:rsid w:val="00ED77F1"/>
    <w:rsid w:val="00EE0616"/>
    <w:rsid w:val="00EF0AAA"/>
    <w:rsid w:val="00EF23DF"/>
    <w:rsid w:val="00EF46B9"/>
    <w:rsid w:val="00EF5434"/>
    <w:rsid w:val="00F02A10"/>
    <w:rsid w:val="00F05EFE"/>
    <w:rsid w:val="00F06209"/>
    <w:rsid w:val="00F0687C"/>
    <w:rsid w:val="00F06C24"/>
    <w:rsid w:val="00F07254"/>
    <w:rsid w:val="00F10BC0"/>
    <w:rsid w:val="00F12578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774A0"/>
    <w:rsid w:val="00F82A5E"/>
    <w:rsid w:val="00F835F5"/>
    <w:rsid w:val="00F840A2"/>
    <w:rsid w:val="00F84D09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6E27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9A9A-81CA-4B80-9F30-F672E97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2017-12-21T13:29:00Z</cp:lastPrinted>
  <dcterms:created xsi:type="dcterms:W3CDTF">2017-12-21T10:32:00Z</dcterms:created>
  <dcterms:modified xsi:type="dcterms:W3CDTF">2017-12-21T13:29:00Z</dcterms:modified>
</cp:coreProperties>
</file>