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EC" w:rsidRPr="00D52874" w:rsidRDefault="00926FEC" w:rsidP="00926FEC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451A21E2" wp14:editId="1692B192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926FEC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 xml:space="preserve">ая комиссия по делам несовершеннолетних 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287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52874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  <w:lang w:val="en-US"/>
        </w:rPr>
        <w:t>e</w:t>
      </w:r>
      <w:r w:rsidRPr="00D52874">
        <w:rPr>
          <w:rFonts w:ascii="Times New Roman" w:hAnsi="Times New Roman"/>
          <w:sz w:val="20"/>
          <w:szCs w:val="20"/>
        </w:rPr>
        <w:t>-</w:t>
      </w:r>
      <w:r w:rsidRPr="00D52874">
        <w:rPr>
          <w:rFonts w:ascii="Times New Roman" w:hAnsi="Times New Roman"/>
          <w:sz w:val="20"/>
          <w:szCs w:val="20"/>
          <w:lang w:val="en-US"/>
        </w:rPr>
        <w:t>mail</w:t>
      </w:r>
      <w:r w:rsidRPr="00D52874">
        <w:rPr>
          <w:rFonts w:ascii="Times New Roman" w:hAnsi="Times New Roman"/>
          <w:sz w:val="20"/>
          <w:szCs w:val="20"/>
        </w:rPr>
        <w:t>:</w:t>
      </w:r>
      <w:r w:rsidRPr="00D52874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kdn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@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gov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86.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org</w:t>
        </w:r>
      </w:hyperlink>
    </w:p>
    <w:p w:rsidR="00926FEC" w:rsidRPr="00D52874" w:rsidRDefault="00926FEC" w:rsidP="00926FEC">
      <w:pPr>
        <w:tabs>
          <w:tab w:val="left" w:pos="723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г.Пыть-Ях, 1 мкр., дом № 5, кв. № 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р/с </w:t>
      </w:r>
      <w:r w:rsidR="00B3744B">
        <w:rPr>
          <w:rFonts w:ascii="Times New Roman" w:hAnsi="Times New Roman"/>
          <w:noProof/>
          <w:sz w:val="20"/>
          <w:szCs w:val="20"/>
          <w:lang w:eastAsia="ru-RU"/>
        </w:rPr>
        <w:t>40101810565770510001</w:t>
      </w:r>
    </w:p>
    <w:p w:rsidR="00926FEC" w:rsidRPr="00D52874" w:rsidRDefault="00926FEC" w:rsidP="00926FEC">
      <w:pPr>
        <w:tabs>
          <w:tab w:val="left" w:pos="7655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926FEC" w:rsidRPr="00D52874" w:rsidRDefault="00926FEC" w:rsidP="00926FEC">
      <w:pPr>
        <w:tabs>
          <w:tab w:val="left" w:pos="5103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Тюменская область 628380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926FEC" w:rsidRPr="00D52874" w:rsidRDefault="00926FEC" w:rsidP="00926FEC">
      <w:pPr>
        <w:tabs>
          <w:tab w:val="left" w:pos="5954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тел. факс (3463) 46-62-92, тел. 46-05-89,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926FEC" w:rsidRPr="00D52874" w:rsidRDefault="00926FEC" w:rsidP="00926FEC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42-11-90, 46-05-92, 46-66-47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sz w:val="20"/>
          <w:szCs w:val="20"/>
        </w:rPr>
        <w:t>ИНН 8612005313 БИК 047162000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ОКАТМО 71885000 КПП 861201001</w:t>
      </w:r>
    </w:p>
    <w:p w:rsidR="00926FEC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КБК 04011690040040000140</w:t>
      </w:r>
    </w:p>
    <w:p w:rsidR="00120998" w:rsidRPr="005D3445" w:rsidRDefault="0095790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1905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0770" id="Прямая соединительная линия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174EAB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B15AB">
        <w:rPr>
          <w:rFonts w:ascii="Times New Roman" w:hAnsi="Times New Roman"/>
          <w:sz w:val="24"/>
          <w:szCs w:val="24"/>
        </w:rPr>
        <w:t>.</w:t>
      </w:r>
      <w:r w:rsidR="00166318">
        <w:rPr>
          <w:rFonts w:ascii="Times New Roman" w:hAnsi="Times New Roman"/>
          <w:sz w:val="24"/>
          <w:szCs w:val="24"/>
        </w:rPr>
        <w:t>10</w:t>
      </w:r>
      <w:r w:rsidR="00120998" w:rsidRPr="006671EB">
        <w:rPr>
          <w:rFonts w:ascii="Times New Roman" w:hAnsi="Times New Roman"/>
          <w:sz w:val="24"/>
          <w:szCs w:val="24"/>
        </w:rPr>
        <w:t>.201</w:t>
      </w:r>
      <w:r w:rsidR="004F2D8C">
        <w:rPr>
          <w:rFonts w:ascii="Times New Roman" w:hAnsi="Times New Roman"/>
          <w:sz w:val="24"/>
          <w:szCs w:val="24"/>
        </w:rPr>
        <w:t>9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F85D12">
        <w:rPr>
          <w:rFonts w:ascii="Times New Roman" w:hAnsi="Times New Roman"/>
          <w:sz w:val="24"/>
          <w:szCs w:val="24"/>
        </w:rPr>
        <w:t>336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>1 мкр.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0 часов (сведения об участниках заседания указаны в протоколе заседания </w:t>
      </w:r>
      <w:r w:rsidR="00926FE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FA346A">
      <w:pPr>
        <w:spacing w:before="960" w:after="960" w:line="240" w:lineRule="auto"/>
        <w:ind w:right="49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FA346A">
        <w:rPr>
          <w:rFonts w:ascii="Times New Roman" w:hAnsi="Times New Roman"/>
          <w:sz w:val="26"/>
          <w:szCs w:val="26"/>
          <w:lang w:eastAsia="ru-RU"/>
        </w:rPr>
        <w:t xml:space="preserve">порядка </w:t>
      </w:r>
      <w:r w:rsidR="00FA346A" w:rsidRPr="00FA346A">
        <w:rPr>
          <w:rFonts w:ascii="Times New Roman" w:hAnsi="Times New Roman"/>
          <w:sz w:val="26"/>
          <w:szCs w:val="26"/>
          <w:lang w:eastAsia="ru-RU"/>
        </w:rPr>
        <w:t>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</w:p>
    <w:p w:rsidR="00120998" w:rsidRPr="00BE3940" w:rsidRDefault="00174EAB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исполнение пункта 2.3 постановления</w:t>
      </w:r>
      <w:r w:rsidR="007558BF">
        <w:rPr>
          <w:rFonts w:ascii="Times New Roman" w:hAnsi="Times New Roman"/>
          <w:sz w:val="26"/>
          <w:szCs w:val="26"/>
        </w:rPr>
        <w:t xml:space="preserve">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="007558BF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</w:t>
      </w:r>
      <w:r>
        <w:rPr>
          <w:rFonts w:ascii="Times New Roman" w:hAnsi="Times New Roman"/>
          <w:sz w:val="26"/>
          <w:szCs w:val="26"/>
        </w:rPr>
        <w:t>№ 317 от 09.10.2019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 целью </w:t>
      </w:r>
      <w:r w:rsidR="00F85D12">
        <w:rPr>
          <w:rFonts w:ascii="Times New Roman" w:hAnsi="Times New Roman"/>
          <w:sz w:val="26"/>
          <w:szCs w:val="26"/>
        </w:rPr>
        <w:t xml:space="preserve">обеспечения </w:t>
      </w:r>
      <w:r>
        <w:rPr>
          <w:rFonts w:ascii="Times New Roman" w:hAnsi="Times New Roman"/>
          <w:sz w:val="26"/>
          <w:szCs w:val="26"/>
        </w:rPr>
        <w:t>оперативного реагирования</w:t>
      </w:r>
      <w:r w:rsidR="00FA346A">
        <w:rPr>
          <w:rFonts w:ascii="Times New Roman" w:hAnsi="Times New Roman"/>
          <w:sz w:val="26"/>
          <w:szCs w:val="26"/>
        </w:rPr>
        <w:t xml:space="preserve"> </w:t>
      </w:r>
      <w:r w:rsidR="00FA346A" w:rsidRPr="00FA346A">
        <w:rPr>
          <w:rFonts w:ascii="Times New Roman" w:hAnsi="Times New Roman"/>
          <w:sz w:val="26"/>
          <w:szCs w:val="26"/>
          <w:lang w:eastAsia="ru-RU"/>
        </w:rPr>
        <w:t>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F85D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принятия</w:t>
      </w:r>
      <w:r w:rsidR="00F85D12">
        <w:rPr>
          <w:rFonts w:ascii="Times New Roman" w:hAnsi="Times New Roman"/>
          <w:sz w:val="26"/>
          <w:szCs w:val="26"/>
        </w:rPr>
        <w:t xml:space="preserve"> необходимых </w:t>
      </w:r>
      <w:r>
        <w:rPr>
          <w:rFonts w:ascii="Times New Roman" w:hAnsi="Times New Roman"/>
          <w:sz w:val="26"/>
          <w:szCs w:val="26"/>
        </w:rPr>
        <w:t xml:space="preserve">мер, </w:t>
      </w:r>
      <w:r w:rsidR="00120998" w:rsidRPr="00BE3940">
        <w:rPr>
          <w:rFonts w:ascii="Times New Roman" w:hAnsi="Times New Roman"/>
          <w:sz w:val="26"/>
          <w:szCs w:val="26"/>
        </w:rPr>
        <w:t xml:space="preserve">руководствуясь п. 13 ст. 15 </w:t>
      </w:r>
      <w:r w:rsidR="00120998" w:rsidRPr="00BE3940">
        <w:rPr>
          <w:rFonts w:ascii="Times New Roman" w:hAnsi="Times New Roman"/>
          <w:sz w:val="26"/>
          <w:szCs w:val="26"/>
        </w:rPr>
        <w:lastRenderedPageBreak/>
        <w:t xml:space="preserve">Закона Ханты-Мансийского автономного округа – Югры от 12.10.2005 № 74-оз </w:t>
      </w:r>
      <w:bookmarkStart w:id="0" w:name="OLE_LINK7"/>
      <w:bookmarkStart w:id="1" w:name="OLE_LINK8"/>
      <w:r w:rsidR="00120998"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="00120998"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926FEC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D959D1">
        <w:rPr>
          <w:rFonts w:ascii="Times New Roman" w:hAnsi="Times New Roman"/>
          <w:sz w:val="26"/>
          <w:szCs w:val="26"/>
          <w:lang w:eastAsia="ru-RU"/>
        </w:rPr>
        <w:t>АЯ КОМИССИЯ ПОСТАНОВИЛА:</w:t>
      </w:r>
    </w:p>
    <w:p w:rsidR="00174EAB" w:rsidRPr="00174EAB" w:rsidRDefault="00174EAB" w:rsidP="00FA346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EAB">
        <w:rPr>
          <w:rFonts w:ascii="Times New Roman" w:hAnsi="Times New Roman"/>
          <w:sz w:val="26"/>
          <w:szCs w:val="26"/>
        </w:rPr>
        <w:t xml:space="preserve">Утвердить </w:t>
      </w:r>
      <w:r w:rsidR="00FA346A" w:rsidRPr="00FA346A">
        <w:rPr>
          <w:rFonts w:ascii="Times New Roman" w:hAnsi="Times New Roman"/>
          <w:sz w:val="26"/>
          <w:szCs w:val="26"/>
        </w:rPr>
        <w:t>поряд</w:t>
      </w:r>
      <w:r w:rsidR="00FA346A">
        <w:rPr>
          <w:rFonts w:ascii="Times New Roman" w:hAnsi="Times New Roman"/>
          <w:sz w:val="26"/>
          <w:szCs w:val="26"/>
        </w:rPr>
        <w:t>о</w:t>
      </w:r>
      <w:r w:rsidR="00FA346A" w:rsidRPr="00FA346A">
        <w:rPr>
          <w:rFonts w:ascii="Times New Roman" w:hAnsi="Times New Roman"/>
          <w:sz w:val="26"/>
          <w:szCs w:val="26"/>
        </w:rPr>
        <w:t>к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6"/>
          <w:szCs w:val="26"/>
        </w:rPr>
        <w:t xml:space="preserve"> (приложение 1</w:t>
      </w:r>
      <w:r w:rsidRPr="00174EAB">
        <w:rPr>
          <w:rFonts w:ascii="Times New Roman" w:hAnsi="Times New Roman"/>
          <w:sz w:val="26"/>
          <w:szCs w:val="26"/>
        </w:rPr>
        <w:t xml:space="preserve">). </w:t>
      </w:r>
    </w:p>
    <w:p w:rsidR="00174EAB" w:rsidRPr="00174EAB" w:rsidRDefault="00174EAB" w:rsidP="00174EA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EAB">
        <w:rPr>
          <w:rFonts w:ascii="Times New Roman" w:hAnsi="Times New Roman"/>
          <w:sz w:val="26"/>
          <w:szCs w:val="26"/>
        </w:rPr>
        <w:t xml:space="preserve">Руководителям органов и учреждений субъектов системы профилактики безнадзорности и правонарушений несовершеннолетних </w:t>
      </w:r>
      <w:r w:rsidR="00BF006C">
        <w:rPr>
          <w:rFonts w:ascii="Times New Roman" w:hAnsi="Times New Roman"/>
          <w:sz w:val="26"/>
          <w:szCs w:val="26"/>
        </w:rPr>
        <w:t xml:space="preserve">руководствоваться </w:t>
      </w:r>
      <w:r w:rsidR="00BF006C" w:rsidRPr="00174EAB">
        <w:rPr>
          <w:rFonts w:ascii="Times New Roman" w:hAnsi="Times New Roman"/>
          <w:sz w:val="26"/>
          <w:szCs w:val="26"/>
        </w:rPr>
        <w:t>выше утвержденным</w:t>
      </w:r>
      <w:r w:rsidRPr="00174EAB">
        <w:rPr>
          <w:rFonts w:ascii="Times New Roman" w:hAnsi="Times New Roman"/>
          <w:sz w:val="26"/>
          <w:szCs w:val="26"/>
        </w:rPr>
        <w:t xml:space="preserve"> порядком.</w:t>
      </w:r>
    </w:p>
    <w:p w:rsidR="00FD7222" w:rsidRPr="00FD7222" w:rsidRDefault="00166318" w:rsidP="006D25D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н</w:t>
      </w:r>
      <w:r w:rsidR="00FD7222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FD7222" w:rsidRPr="00FD7222">
        <w:rPr>
          <w:rFonts w:ascii="Times New Roman" w:hAnsi="Times New Roman"/>
          <w:sz w:val="26"/>
          <w:szCs w:val="26"/>
        </w:rPr>
        <w:t xml:space="preserve"> отдела по о</w:t>
      </w:r>
      <w:r w:rsidR="004F2D8C">
        <w:rPr>
          <w:rFonts w:ascii="Times New Roman" w:hAnsi="Times New Roman"/>
          <w:sz w:val="26"/>
          <w:szCs w:val="26"/>
        </w:rPr>
        <w:t xml:space="preserve">беспечению </w:t>
      </w:r>
      <w:r w:rsidR="00FD7222" w:rsidRPr="00FD7222">
        <w:rPr>
          <w:rFonts w:ascii="Times New Roman" w:hAnsi="Times New Roman"/>
          <w:sz w:val="26"/>
          <w:szCs w:val="26"/>
        </w:rPr>
        <w:t xml:space="preserve">деятельности </w:t>
      </w:r>
      <w:r w:rsidR="004F2D8C">
        <w:rPr>
          <w:rFonts w:ascii="Times New Roman" w:hAnsi="Times New Roman"/>
          <w:sz w:val="26"/>
          <w:szCs w:val="26"/>
        </w:rPr>
        <w:t xml:space="preserve">муниципальной </w:t>
      </w:r>
      <w:r w:rsidR="00FD7222" w:rsidRPr="00FD7222">
        <w:rPr>
          <w:rFonts w:ascii="Times New Roman" w:hAnsi="Times New Roman"/>
          <w:sz w:val="26"/>
          <w:szCs w:val="26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С.В. Чернышова</w:t>
      </w:r>
      <w:r w:rsidR="00FD7222" w:rsidRPr="00FD7222">
        <w:rPr>
          <w:rFonts w:ascii="Times New Roman" w:hAnsi="Times New Roman"/>
          <w:sz w:val="26"/>
          <w:szCs w:val="26"/>
        </w:rPr>
        <w:t>):</w:t>
      </w:r>
    </w:p>
    <w:p w:rsidR="00F9762A" w:rsidRPr="00F9762A" w:rsidRDefault="00F9762A" w:rsidP="00174EAB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 w:rsidR="00174EAB" w:rsidRPr="00174EAB">
        <w:t xml:space="preserve"> </w:t>
      </w:r>
      <w:r w:rsidR="00174EAB" w:rsidRPr="00174EAB">
        <w:rPr>
          <w:rFonts w:ascii="Times New Roman" w:hAnsi="Times New Roman"/>
          <w:sz w:val="26"/>
          <w:szCs w:val="26"/>
        </w:rPr>
        <w:t xml:space="preserve">данного постановления </w:t>
      </w:r>
      <w:r w:rsidR="00174EAB">
        <w:rPr>
          <w:rFonts w:ascii="Times New Roman" w:hAnsi="Times New Roman"/>
          <w:sz w:val="26"/>
          <w:szCs w:val="26"/>
        </w:rPr>
        <w:t>муниципа</w:t>
      </w:r>
      <w:r w:rsidR="00174EAB" w:rsidRPr="00174EAB">
        <w:rPr>
          <w:rFonts w:ascii="Times New Roman" w:hAnsi="Times New Roman"/>
          <w:sz w:val="26"/>
          <w:szCs w:val="26"/>
        </w:rPr>
        <w:t>льной комиссии</w:t>
      </w:r>
      <w:r w:rsidR="009003CB">
        <w:rPr>
          <w:rFonts w:ascii="Times New Roman" w:hAnsi="Times New Roman"/>
          <w:sz w:val="26"/>
          <w:szCs w:val="26"/>
        </w:rPr>
        <w:t xml:space="preserve"> </w:t>
      </w:r>
      <w:r w:rsidR="00174EAB">
        <w:rPr>
          <w:rFonts w:ascii="Times New Roman" w:hAnsi="Times New Roman"/>
          <w:sz w:val="26"/>
          <w:szCs w:val="26"/>
        </w:rPr>
        <w:t xml:space="preserve">и </w:t>
      </w:r>
      <w:r w:rsidR="009003CB">
        <w:rPr>
          <w:rFonts w:ascii="Times New Roman" w:hAnsi="Times New Roman"/>
          <w:sz w:val="26"/>
          <w:szCs w:val="26"/>
        </w:rPr>
        <w:t>утвержденн</w:t>
      </w:r>
      <w:r w:rsidR="00174EAB">
        <w:rPr>
          <w:rFonts w:ascii="Times New Roman" w:hAnsi="Times New Roman"/>
          <w:sz w:val="26"/>
          <w:szCs w:val="26"/>
        </w:rPr>
        <w:t>ого</w:t>
      </w:r>
      <w:r w:rsidR="009003CB">
        <w:rPr>
          <w:rFonts w:ascii="Times New Roman" w:hAnsi="Times New Roman"/>
          <w:sz w:val="26"/>
          <w:szCs w:val="26"/>
        </w:rPr>
        <w:t xml:space="preserve"> </w:t>
      </w:r>
      <w:r w:rsidR="00174EAB" w:rsidRPr="00174EAB">
        <w:rPr>
          <w:rFonts w:ascii="Times New Roman" w:hAnsi="Times New Roman"/>
          <w:sz w:val="26"/>
          <w:szCs w:val="26"/>
        </w:rPr>
        <w:t>Порядк</w:t>
      </w:r>
      <w:r w:rsidR="00174EAB">
        <w:rPr>
          <w:rFonts w:ascii="Times New Roman" w:hAnsi="Times New Roman"/>
          <w:sz w:val="26"/>
          <w:szCs w:val="26"/>
        </w:rPr>
        <w:t>а</w:t>
      </w:r>
      <w:r w:rsidR="00174EAB" w:rsidRPr="00174EAB">
        <w:rPr>
          <w:rFonts w:ascii="Times New Roman" w:hAnsi="Times New Roman"/>
          <w:sz w:val="26"/>
          <w:szCs w:val="26"/>
        </w:rPr>
        <w:t xml:space="preserve">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174EAB">
        <w:rPr>
          <w:rFonts w:ascii="Times New Roman" w:hAnsi="Times New Roman"/>
          <w:sz w:val="26"/>
          <w:szCs w:val="26"/>
        </w:rPr>
        <w:t>20</w:t>
      </w:r>
      <w:r w:rsidR="00854133">
        <w:rPr>
          <w:rFonts w:ascii="Times New Roman" w:hAnsi="Times New Roman"/>
          <w:sz w:val="26"/>
          <w:szCs w:val="26"/>
        </w:rPr>
        <w:t>.</w:t>
      </w:r>
      <w:r w:rsidR="004B15AB">
        <w:rPr>
          <w:rFonts w:ascii="Times New Roman" w:hAnsi="Times New Roman"/>
          <w:sz w:val="26"/>
          <w:szCs w:val="26"/>
        </w:rPr>
        <w:t>1</w:t>
      </w:r>
      <w:r w:rsidRPr="00F9762A">
        <w:rPr>
          <w:rFonts w:ascii="Times New Roman" w:hAnsi="Times New Roman"/>
          <w:sz w:val="26"/>
          <w:szCs w:val="26"/>
        </w:rPr>
        <w:t>0.201</w:t>
      </w:r>
      <w:r w:rsidR="004F2D8C">
        <w:rPr>
          <w:rFonts w:ascii="Times New Roman" w:hAnsi="Times New Roman"/>
          <w:sz w:val="26"/>
          <w:szCs w:val="26"/>
        </w:rPr>
        <w:t>9</w:t>
      </w:r>
      <w:r w:rsidR="00BF006C">
        <w:rPr>
          <w:rFonts w:ascii="Times New Roman" w:hAnsi="Times New Roman"/>
          <w:sz w:val="26"/>
          <w:szCs w:val="26"/>
        </w:rPr>
        <w:t>.</w:t>
      </w:r>
      <w:bookmarkStart w:id="2" w:name="_GoBack"/>
      <w:bookmarkEnd w:id="2"/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A05361" w:rsidP="00A0536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174EAB">
        <w:rPr>
          <w:rFonts w:ascii="Times New Roman" w:hAnsi="Times New Roman"/>
          <w:sz w:val="26"/>
          <w:szCs w:val="26"/>
          <w:lang w:eastAsia="ru-RU"/>
        </w:rPr>
        <w:t>ь</w:t>
      </w:r>
      <w:r w:rsidR="00133A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6FEC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А.</w:t>
      </w:r>
      <w:r w:rsidR="00174EAB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174EAB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26FE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C6411A" w:rsidRDefault="00C46156" w:rsidP="00174EAB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F793C">
        <w:rPr>
          <w:rFonts w:ascii="Times New Roman" w:eastAsia="Times New Roman" w:hAnsi="Times New Roman"/>
          <w:sz w:val="24"/>
          <w:szCs w:val="24"/>
          <w:lang w:eastAsia="ru-RU"/>
        </w:rPr>
        <w:t>336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74EA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B15AB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394B45" w:rsidRPr="00394B45" w:rsidRDefault="00394B45" w:rsidP="00394B45">
      <w:pPr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394B45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394B45" w:rsidRPr="00394B45" w:rsidRDefault="00394B45" w:rsidP="00394B45">
      <w:pPr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394B45">
        <w:rPr>
          <w:rFonts w:ascii="Times New Roman" w:hAnsi="Times New Roman"/>
          <w:b/>
          <w:sz w:val="26"/>
          <w:szCs w:val="26"/>
        </w:rPr>
        <w:t xml:space="preserve">организации работы </w:t>
      </w:r>
      <w:bookmarkStart w:id="3" w:name="OLE_LINK25"/>
      <w:bookmarkStart w:id="4" w:name="OLE_LINK26"/>
      <w:bookmarkStart w:id="5" w:name="OLE_LINK27"/>
      <w:r w:rsidRPr="00394B45">
        <w:rPr>
          <w:rFonts w:ascii="Times New Roman" w:hAnsi="Times New Roman"/>
          <w:b/>
          <w:sz w:val="26"/>
          <w:szCs w:val="26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bookmarkEnd w:id="3"/>
      <w:bookmarkEnd w:id="4"/>
      <w:bookmarkEnd w:id="5"/>
    </w:p>
    <w:p w:rsidR="00394B45" w:rsidRPr="00394B45" w:rsidRDefault="00394B45" w:rsidP="00394B45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Настоящий порядок определяет алгоритм действий субъектов системы профилактики безнадзорности и правонарушений несовершеннолетних, при поступлении сообщений в порядке ст. 9 Федерального закона РФ от 24.06.1999 № 120-ФЗ «Об основах системы профилактики безнадзорности и правонарушений несовершеннолетних».</w:t>
      </w:r>
    </w:p>
    <w:p w:rsidR="00394B45" w:rsidRPr="00394B45" w:rsidRDefault="00394B45" w:rsidP="00394B45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94B45">
        <w:rPr>
          <w:rFonts w:ascii="Times New Roman" w:hAnsi="Times New Roman"/>
          <w:sz w:val="26"/>
          <w:szCs w:val="26"/>
        </w:rPr>
        <w:t>Межведомственная рабочая группа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(далее по тексту – рабочая группа) формируется из координатора действий рабочей группы - представителя отдела по осуществлению деятельности муниципальной комиссии по делам несовершеннолетних и защите их прав администрации города Пыть-Яха (далее по тексту – координатор) и представителей субъектов системы профилактики безнадзорности и правонарушений несовершеннолетних. Для участия в работе рабочей группы по решению координатора может быть привлечен представитель стороны, направившей сообщение.</w:t>
      </w:r>
    </w:p>
    <w:p w:rsidR="00394B45" w:rsidRPr="00394B45" w:rsidRDefault="00394B45" w:rsidP="00394B45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Основной и дублирующий состав рабочей группы утверждается и актуализируется постановлением муниципальной комиссии по делам несовершеннолетних и защите их прав при администрации города Пыть-Яха.</w:t>
      </w:r>
    </w:p>
    <w:p w:rsidR="00394B45" w:rsidRPr="00394B45" w:rsidRDefault="00394B45" w:rsidP="00394B45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bookmarkStart w:id="6" w:name="OLE_LINK17"/>
      <w:bookmarkStart w:id="7" w:name="OLE_LINK18"/>
      <w:bookmarkStart w:id="8" w:name="OLE_LINK19"/>
      <w:r w:rsidRPr="00394B45">
        <w:rPr>
          <w:rFonts w:ascii="Times New Roman" w:hAnsi="Times New Roman"/>
          <w:sz w:val="26"/>
          <w:szCs w:val="26"/>
        </w:rPr>
        <w:t>Руководители субъектов системы профилактики</w:t>
      </w:r>
      <w:bookmarkEnd w:id="6"/>
      <w:bookmarkEnd w:id="7"/>
      <w:bookmarkEnd w:id="8"/>
      <w:r w:rsidRPr="00394B45">
        <w:rPr>
          <w:rFonts w:ascii="Times New Roman" w:hAnsi="Times New Roman"/>
          <w:sz w:val="26"/>
          <w:szCs w:val="26"/>
        </w:rPr>
        <w:t xml:space="preserve"> безнадзорности и правонарушений несовершеннолетних своевременно представляют в отдел по обеспечению деятельности муниципальной комиссии предложение о замене должностного лица, включенного в состав рабочей группы, прекратившего выполнение должностных обязанностей по месту работы.</w:t>
      </w:r>
    </w:p>
    <w:p w:rsidR="00394B45" w:rsidRPr="00394B45" w:rsidRDefault="00394B45" w:rsidP="00394B45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Руководители субъектов системы профилактики безнадзорности и правонарушений несовершеннолетних обеспечивают возможность беспрепятственного незамедлительного выезда представителя рабочей группы для отработки сообщения.</w:t>
      </w:r>
    </w:p>
    <w:p w:rsidR="00394B45" w:rsidRPr="00394B45" w:rsidRDefault="00394B45" w:rsidP="00394B45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Координатор:</w:t>
      </w:r>
    </w:p>
    <w:p w:rsidR="00394B45" w:rsidRPr="00394B45" w:rsidRDefault="00394B45" w:rsidP="00394B45">
      <w:pPr>
        <w:numPr>
          <w:ilvl w:val="0"/>
          <w:numId w:val="13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при получении сообщения анализирует его на наличие в нем фактов, предусмотренных ст. 9 Федерального закона РФ от 24.06.1999 № 120-ФЗ «Об основах системы профилактики безнадзорности и правонарушений несовершеннолетних»;</w:t>
      </w:r>
    </w:p>
    <w:p w:rsidR="00394B45" w:rsidRPr="00394B45" w:rsidRDefault="00394B45" w:rsidP="00394B45">
      <w:pPr>
        <w:numPr>
          <w:ilvl w:val="0"/>
          <w:numId w:val="13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lastRenderedPageBreak/>
        <w:t>при установлении в сообщении фактов, предусмотренных ст. 9 Федерального закона РФ от 24.06.1999 № 120-ФЗ «Об основах системы профилактики безнадзорности и правонарушений несовершеннолетних», предварительно определяет план незамедлительных действий (далее по тексту – план действий) (согласовывает его с председателем или заместителем председателя муниципальной комиссии);</w:t>
      </w:r>
    </w:p>
    <w:p w:rsidR="00394B45" w:rsidRPr="00394B45" w:rsidRDefault="00394B45" w:rsidP="00394B45">
      <w:pPr>
        <w:numPr>
          <w:ilvl w:val="0"/>
          <w:numId w:val="13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в случае определения необходимости срочного межведомственного выезда обеспечивает незамедлительное информирование представителей из состава рабочей группы, определенных планом действий, о выявленном факте и плане действий, в т.ч. направляет соответствующую телефонограмму с пометкой «СРОЧНО» в адрес их руководителей;</w:t>
      </w:r>
    </w:p>
    <w:p w:rsidR="00394B45" w:rsidRPr="00394B45" w:rsidRDefault="00394B45" w:rsidP="00394B45">
      <w:pPr>
        <w:numPr>
          <w:ilvl w:val="0"/>
          <w:numId w:val="13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обеспечивает привлечение к межведомственному выезду представителя стороны, направившей сообщение (в соответствии с планом);</w:t>
      </w:r>
    </w:p>
    <w:p w:rsidR="00394B45" w:rsidRPr="00394B45" w:rsidRDefault="00394B45" w:rsidP="00394B45">
      <w:pPr>
        <w:numPr>
          <w:ilvl w:val="0"/>
          <w:numId w:val="13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в течение 3-х часов, с момента получения сообщения, обеспечивает выезд рабочей группы для установления всех обстоятельств выявленного случая, принятия возможных мер к его разрешению, а также к устранению причин и условий</w:t>
      </w:r>
      <w:r>
        <w:rPr>
          <w:rFonts w:ascii="Times New Roman" w:hAnsi="Times New Roman"/>
          <w:sz w:val="26"/>
          <w:szCs w:val="26"/>
        </w:rPr>
        <w:t>,</w:t>
      </w:r>
      <w:r w:rsidRPr="00394B45">
        <w:rPr>
          <w:rFonts w:ascii="Times New Roman" w:hAnsi="Times New Roman"/>
          <w:sz w:val="26"/>
          <w:szCs w:val="26"/>
        </w:rPr>
        <w:t xml:space="preserve"> способствовавших ему;</w:t>
      </w:r>
    </w:p>
    <w:p w:rsidR="00394B45" w:rsidRPr="00394B45" w:rsidRDefault="00394B45" w:rsidP="00394B45">
      <w:pPr>
        <w:numPr>
          <w:ilvl w:val="0"/>
          <w:numId w:val="13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по итогам выезда незамедлительно представляет краткий доклад председателю или заместителю председателя муниципальной комиссии, включающий в себя установленные сведения по случаю, принятые оперативные меры и предварительно определенные представителями рабочей группы мероприятия по разрешению ситуации. Доклад в письменной форме оформляется в течение 2-х рабочих дней;</w:t>
      </w:r>
    </w:p>
    <w:p w:rsidR="00394B45" w:rsidRPr="00394B45" w:rsidRDefault="00394B45" w:rsidP="00394B45">
      <w:pPr>
        <w:numPr>
          <w:ilvl w:val="0"/>
          <w:numId w:val="13"/>
        </w:numPr>
        <w:tabs>
          <w:tab w:val="left" w:pos="0"/>
        </w:tabs>
        <w:spacing w:before="120" w:after="12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своевременно информирует председателя или заместителя председателя муниципальной комиссии в письменной форме (в виде служебной записки) о фактах отказа без уважительной причины от участия в работе рабочей группы представителей, включенных в ее состав.</w:t>
      </w:r>
    </w:p>
    <w:p w:rsidR="00394B45" w:rsidRPr="00394B45" w:rsidRDefault="00394B45" w:rsidP="00394B45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Представители рабочей группы:</w:t>
      </w:r>
    </w:p>
    <w:p w:rsidR="00394B45" w:rsidRPr="00394B45" w:rsidRDefault="00394B45" w:rsidP="00394B45">
      <w:pPr>
        <w:numPr>
          <w:ilvl w:val="0"/>
          <w:numId w:val="13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6"/>
          <w:szCs w:val="26"/>
        </w:rPr>
      </w:pPr>
      <w:bookmarkStart w:id="9" w:name="OLE_LINK20"/>
      <w:bookmarkStart w:id="10" w:name="OLE_LINK21"/>
      <w:r w:rsidRPr="00394B45">
        <w:rPr>
          <w:rFonts w:ascii="Times New Roman" w:hAnsi="Times New Roman"/>
          <w:sz w:val="26"/>
          <w:szCs w:val="26"/>
        </w:rPr>
        <w:t>своевременно уведомляют координатора о личных контактных данных (об их изменениях), необходимых для установления оперативной связи;</w:t>
      </w:r>
    </w:p>
    <w:bookmarkEnd w:id="9"/>
    <w:bookmarkEnd w:id="10"/>
    <w:p w:rsidR="00394B45" w:rsidRPr="00394B45" w:rsidRDefault="00394B45" w:rsidP="00394B45">
      <w:pPr>
        <w:numPr>
          <w:ilvl w:val="0"/>
          <w:numId w:val="14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принимают обязательное участие в выездах рабочей группы в соответствии с планом действий;</w:t>
      </w:r>
    </w:p>
    <w:p w:rsidR="00394B45" w:rsidRPr="00394B45" w:rsidRDefault="00394B45" w:rsidP="00394B45">
      <w:pPr>
        <w:numPr>
          <w:ilvl w:val="0"/>
          <w:numId w:val="14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 xml:space="preserve">в течение следующего рабочего дня (с момента выезда рабочей группы) обеспечивают представление координатору следующих документов: акта обследования условий жизни ребенка и его семьи по утвержденной </w:t>
      </w:r>
      <w:r>
        <w:rPr>
          <w:rFonts w:ascii="Times New Roman" w:hAnsi="Times New Roman"/>
          <w:sz w:val="26"/>
          <w:szCs w:val="26"/>
        </w:rPr>
        <w:t xml:space="preserve">постановлением муниципальной комиссии № 333 от 16.10.2019 </w:t>
      </w:r>
      <w:r w:rsidRPr="00394B45">
        <w:rPr>
          <w:rFonts w:ascii="Times New Roman" w:hAnsi="Times New Roman"/>
          <w:sz w:val="26"/>
          <w:szCs w:val="26"/>
        </w:rPr>
        <w:t>форме (составляет в ходе выезда представитель, определенный координатором в качестве ответственного за составление акта), всей имеющейся информации в отношении ребенка (детей) и семьи в письменной форме, а также предложения по организации индивидуальной профилактической работе;</w:t>
      </w:r>
    </w:p>
    <w:p w:rsidR="00394B45" w:rsidRPr="00394B45" w:rsidRDefault="00394B45" w:rsidP="00394B45">
      <w:pPr>
        <w:numPr>
          <w:ilvl w:val="0"/>
          <w:numId w:val="14"/>
        </w:numPr>
        <w:tabs>
          <w:tab w:val="left" w:pos="0"/>
        </w:tabs>
        <w:spacing w:before="120" w:after="12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lastRenderedPageBreak/>
        <w:t>несут персональную ответственность за неправомерный отказ в работе рабочей группы.</w:t>
      </w:r>
    </w:p>
    <w:p w:rsidR="00394B45" w:rsidRPr="00394B45" w:rsidRDefault="00394B45" w:rsidP="00394B45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94B45">
        <w:rPr>
          <w:rFonts w:ascii="Times New Roman" w:hAnsi="Times New Roman"/>
          <w:sz w:val="26"/>
          <w:szCs w:val="26"/>
        </w:rPr>
        <w:t>Собранная информация по сообщению (доклад) выносится на рассмотрение муниципальной комиссии по делам несовершеннолетних и защите их прав при администрации города Пыть-Яха. Необходимость рассмотрения материала в экстренном порядке определяет председатель или заместитель председателя муниципальной комиссии.</w:t>
      </w:r>
    </w:p>
    <w:p w:rsidR="00B06BEA" w:rsidRPr="00394B45" w:rsidRDefault="00B06BEA" w:rsidP="00B06BE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B06BEA" w:rsidRPr="00A05361" w:rsidRDefault="00394B45" w:rsidP="00174EAB">
      <w:pPr>
        <w:spacing w:after="0" w:line="240" w:lineRule="auto"/>
        <w:ind w:left="6804"/>
        <w:rPr>
          <w:rFonts w:ascii="Times New Roman" w:eastAsia="Times New Roman" w:hAnsi="Times New Roman"/>
          <w:b/>
          <w:sz w:val="2"/>
          <w:szCs w:val="2"/>
          <w:lang w:eastAsia="ru-RU"/>
        </w:rPr>
      </w:pPr>
      <w:r w:rsidRPr="00394B45">
        <w:rPr>
          <w:rFonts w:ascii="Times New Roman" w:eastAsia="Times New Roman" w:hAnsi="Times New Roman"/>
          <w:b/>
          <w:sz w:val="2"/>
          <w:szCs w:val="2"/>
          <w:lang w:eastAsia="ru-RU"/>
        </w:rPr>
        <w:t>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</w:p>
    <w:sectPr w:rsidR="00B06BEA" w:rsidRPr="00A05361" w:rsidSect="00174E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53" w:rsidRDefault="00AE5F53" w:rsidP="00556FE2">
      <w:pPr>
        <w:spacing w:after="0" w:line="240" w:lineRule="auto"/>
      </w:pPr>
      <w:r>
        <w:separator/>
      </w:r>
    </w:p>
  </w:endnote>
  <w:endnote w:type="continuationSeparator" w:id="0">
    <w:p w:rsidR="00AE5F53" w:rsidRDefault="00AE5F53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53" w:rsidRDefault="00AE5F53" w:rsidP="00556FE2">
      <w:pPr>
        <w:spacing w:after="0" w:line="240" w:lineRule="auto"/>
      </w:pPr>
      <w:r>
        <w:separator/>
      </w:r>
    </w:p>
  </w:footnote>
  <w:footnote w:type="continuationSeparator" w:id="0">
    <w:p w:rsidR="00AE5F53" w:rsidRDefault="00AE5F53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3C" w:rsidRDefault="00A9303C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1E8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32D1"/>
    <w:multiLevelType w:val="hybridMultilevel"/>
    <w:tmpl w:val="2A9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4B37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CB6EE5"/>
    <w:multiLevelType w:val="hybridMultilevel"/>
    <w:tmpl w:val="3E22FA7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20F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B06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57B5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0A5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58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31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EAB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934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AF0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31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4B45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A7F04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5AB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3F0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3E0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6F35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052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29C9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1E84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361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37F9D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03C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3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93C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6BEA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CEC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06C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6632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10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0F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187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5D12"/>
    <w:rsid w:val="00F8670A"/>
    <w:rsid w:val="00F86E30"/>
    <w:rsid w:val="00F90D7B"/>
    <w:rsid w:val="00F91A66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46A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A29B-41C9-4499-8393-095001E7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2</cp:revision>
  <cp:lastPrinted>2019-10-20T12:44:00Z</cp:lastPrinted>
  <dcterms:created xsi:type="dcterms:W3CDTF">2019-10-20T12:45:00Z</dcterms:created>
  <dcterms:modified xsi:type="dcterms:W3CDTF">2019-10-20T12:45:00Z</dcterms:modified>
</cp:coreProperties>
</file>