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BA" w:rsidRPr="005F58BA" w:rsidRDefault="005F58BA" w:rsidP="005F58BA">
      <w:pPr>
        <w:spacing w:line="259" w:lineRule="auto"/>
        <w:jc w:val="right"/>
        <w:rPr>
          <w:rFonts w:eastAsiaTheme="minorHAnsi"/>
          <w:sz w:val="28"/>
          <w:szCs w:val="28"/>
          <w:lang w:eastAsia="en-US"/>
        </w:rPr>
      </w:pPr>
      <w:r w:rsidRPr="005F58BA">
        <w:rPr>
          <w:rFonts w:eastAsiaTheme="minorHAnsi"/>
          <w:sz w:val="28"/>
          <w:szCs w:val="28"/>
          <w:lang w:eastAsia="en-US"/>
        </w:rPr>
        <w:t>Приложение № 3</w:t>
      </w:r>
    </w:p>
    <w:p w:rsidR="005F58BA" w:rsidRPr="005F58BA" w:rsidRDefault="005F58BA" w:rsidP="005F58B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F58BA">
        <w:rPr>
          <w:sz w:val="28"/>
          <w:szCs w:val="28"/>
        </w:rPr>
        <w:t>к постановлению администрации</w:t>
      </w:r>
    </w:p>
    <w:p w:rsidR="005F58BA" w:rsidRPr="005F58BA" w:rsidRDefault="005F58BA" w:rsidP="005F58BA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F58BA">
        <w:rPr>
          <w:sz w:val="28"/>
          <w:szCs w:val="28"/>
        </w:rPr>
        <w:t>города Пыть-Яха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</w:r>
      <w:r w:rsidRPr="005F58BA">
        <w:rPr>
          <w:sz w:val="28"/>
          <w:szCs w:val="28"/>
        </w:rPr>
        <w:tab/>
        <w:t>от 29.08.2023 № 244-па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472"/>
      <w:bookmarkEnd w:id="0"/>
      <w:r w:rsidRPr="005F58BA">
        <w:rPr>
          <w:sz w:val="24"/>
          <w:szCs w:val="24"/>
        </w:rPr>
        <w:t>ФОРМА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сводного отчета о результатах проведения оценки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регулирующего воздействия проекта муниципального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нормативного правового акта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8"/>
        <w:gridCol w:w="3685"/>
      </w:tblGrid>
      <w:tr w:rsidR="005F58BA" w:rsidRPr="005F58BA" w:rsidTr="00B44BC3">
        <w:tc>
          <w:tcPr>
            <w:tcW w:w="906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Сроки проведения публичного обсуждения проекта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муниципального нормативного правового акта:</w:t>
            </w: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начало: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"___" ________ 20 ____ года</w:t>
            </w: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окончание: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"___" ________ 20 ____ года</w:t>
            </w:r>
          </w:p>
        </w:tc>
      </w:tr>
      <w:tr w:rsidR="005F58BA" w:rsidRPr="005F58BA" w:rsidTr="00B44BC3">
        <w:tc>
          <w:tcPr>
            <w:tcW w:w="906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</w:t>
            </w: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указывается количество</w:t>
            </w: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учтено полностью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учтено частично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53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не учтено</w:t>
            </w:r>
          </w:p>
        </w:tc>
        <w:tc>
          <w:tcPr>
            <w:tcW w:w="368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1. Общая информация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527"/>
        <w:gridCol w:w="4876"/>
      </w:tblGrid>
      <w:tr w:rsidR="005F58BA" w:rsidRPr="005F58BA" w:rsidTr="00B44BC3">
        <w:tc>
          <w:tcPr>
            <w:tcW w:w="65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1.1.</w:t>
            </w:r>
          </w:p>
        </w:tc>
        <w:tc>
          <w:tcPr>
            <w:tcW w:w="840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Структурное подразделение органа местного самоуправления муниципального образования (далее - разработчик):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5F58BA" w:rsidRPr="005F58BA" w:rsidTr="00B44BC3">
        <w:tc>
          <w:tcPr>
            <w:tcW w:w="65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1.2.</w:t>
            </w:r>
          </w:p>
        </w:tc>
        <w:tc>
          <w:tcPr>
            <w:tcW w:w="840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Сведения о структурных подразделениях органов местного самоуправления муниципального образования - соисполнителях: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5F58BA" w:rsidRPr="005F58BA" w:rsidTr="00B44BC3">
        <w:tc>
          <w:tcPr>
            <w:tcW w:w="65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1.3.</w:t>
            </w:r>
          </w:p>
        </w:tc>
        <w:tc>
          <w:tcPr>
            <w:tcW w:w="840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65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1.4.</w:t>
            </w:r>
          </w:p>
        </w:tc>
        <w:tc>
          <w:tcPr>
            <w:tcW w:w="840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Краткое описание содержания предлагаемого правового регулирования, основание для разработки проекта муниципального нормативного правового акта: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655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40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5F58BA" w:rsidRPr="005F58BA" w:rsidTr="00B44BC3">
        <w:tc>
          <w:tcPr>
            <w:tcW w:w="655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Ф.И.О.:</w:t>
            </w:r>
          </w:p>
        </w:tc>
        <w:tc>
          <w:tcPr>
            <w:tcW w:w="487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655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Должность:</w:t>
            </w:r>
          </w:p>
        </w:tc>
        <w:tc>
          <w:tcPr>
            <w:tcW w:w="487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655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Тел.:</w:t>
            </w:r>
          </w:p>
        </w:tc>
        <w:tc>
          <w:tcPr>
            <w:tcW w:w="487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655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2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87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2. Степень регулирующего воздействия проекта муниципального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нормативного правового акта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5"/>
        <w:gridCol w:w="5032"/>
        <w:gridCol w:w="3345"/>
      </w:tblGrid>
      <w:tr w:rsidR="005F58BA" w:rsidRPr="005F58BA" w:rsidTr="00B44BC3">
        <w:tc>
          <w:tcPr>
            <w:tcW w:w="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2.1.</w:t>
            </w:r>
          </w:p>
        </w:tc>
        <w:tc>
          <w:tcPr>
            <w:tcW w:w="5032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334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(высокая/средняя/низкая)</w:t>
            </w:r>
          </w:p>
        </w:tc>
      </w:tr>
      <w:tr w:rsidR="005F58BA" w:rsidRPr="005F58BA" w:rsidTr="00B44BC3">
        <w:tc>
          <w:tcPr>
            <w:tcW w:w="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2.2.</w:t>
            </w:r>
          </w:p>
        </w:tc>
        <w:tc>
          <w:tcPr>
            <w:tcW w:w="8377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3. Описание проблемы, на решение которой направлен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предлагаемый способ регулирования, оценка негативных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эффектов, возникающих в связи с наличием рассматриваемой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проблемы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220"/>
      </w:tblGrid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3.1.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3.2.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3.3.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3.4.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3.5.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Источники данных: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8220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Иная информация о проблеме: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4. Опыт решения аналогичных проблем в других субъектах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Российской Федерации, в том числе в автономном округе,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международный опыт в соответствующих сферах деятельности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4.1.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4.2.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Источники данных: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5. Цели предлагаемого регулирования и их соответствие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принципам правового регулирования, программным документам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Губернатора Ханты-Мансийского автономного округа - Югры,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Правительства Ханты-Мансийского автономного округа - Югры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3825"/>
        <w:gridCol w:w="793"/>
        <w:gridCol w:w="3515"/>
      </w:tblGrid>
      <w:tr w:rsidR="005F58BA" w:rsidRPr="005F58BA" w:rsidTr="00B44BC3">
        <w:tc>
          <w:tcPr>
            <w:tcW w:w="78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5.1.</w:t>
            </w:r>
          </w:p>
        </w:tc>
        <w:tc>
          <w:tcPr>
            <w:tcW w:w="382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793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5.2.</w:t>
            </w:r>
          </w:p>
        </w:tc>
        <w:tc>
          <w:tcPr>
            <w:tcW w:w="351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5F58BA" w:rsidRPr="005F58BA" w:rsidTr="00B44BC3">
        <w:tc>
          <w:tcPr>
            <w:tcW w:w="461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(Цель 1)</w:t>
            </w:r>
          </w:p>
        </w:tc>
        <w:tc>
          <w:tcPr>
            <w:tcW w:w="4308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461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(Цель N)</w:t>
            </w:r>
          </w:p>
        </w:tc>
        <w:tc>
          <w:tcPr>
            <w:tcW w:w="4308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78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5.3.</w:t>
            </w:r>
          </w:p>
        </w:tc>
        <w:tc>
          <w:tcPr>
            <w:tcW w:w="8133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программным документам Губернатора Ханты-Мансийского автономного округа - Югры, Правительства Ханты-Мансийского автономного округа - Югры: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8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5.4.</w:t>
            </w:r>
          </w:p>
        </w:tc>
        <w:tc>
          <w:tcPr>
            <w:tcW w:w="8133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6. Описание предлагаемого регулирования и иных возможных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способов решения проблемы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"/>
        <w:gridCol w:w="8164"/>
      </w:tblGrid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6.1.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6.3.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79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6.4.</w:t>
            </w:r>
          </w:p>
        </w:tc>
        <w:tc>
          <w:tcPr>
            <w:tcW w:w="816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7. Основные группы субъектов предпринимательской,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инвестиционной и иной экономической деятельности, иные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заинтересованные лица, включая органы местного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самоуправления муниципального образования, интересы которых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будут затронуты предлагаемым правовым регулированием, оценка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количества таких субъектов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3874"/>
        <w:gridCol w:w="803"/>
        <w:gridCol w:w="3572"/>
      </w:tblGrid>
      <w:tr w:rsidR="005F58BA" w:rsidRPr="005F58BA" w:rsidTr="00B44BC3">
        <w:tc>
          <w:tcPr>
            <w:tcW w:w="79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7.1.</w:t>
            </w:r>
          </w:p>
        </w:tc>
        <w:tc>
          <w:tcPr>
            <w:tcW w:w="387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803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7.2.</w:t>
            </w:r>
          </w:p>
        </w:tc>
        <w:tc>
          <w:tcPr>
            <w:tcW w:w="3572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5F58BA" w:rsidRPr="005F58BA" w:rsidTr="00B44BC3">
        <w:tc>
          <w:tcPr>
            <w:tcW w:w="4671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(Описание группы субъектов предпринимательской, инвестиционной и иной экономической деятельности N)</w:t>
            </w:r>
          </w:p>
        </w:tc>
        <w:tc>
          <w:tcPr>
            <w:tcW w:w="4375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4671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4375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797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7.3.</w:t>
            </w:r>
          </w:p>
        </w:tc>
        <w:tc>
          <w:tcPr>
            <w:tcW w:w="8249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Источники данных: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8. Новые функции, полномочия, обязанности и права органов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местного самоуправления муниципального образования, или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сведения об их изменении, а также порядок их реализации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6"/>
        <w:gridCol w:w="2778"/>
        <w:gridCol w:w="3005"/>
      </w:tblGrid>
      <w:tr w:rsidR="005F58BA" w:rsidRPr="005F58BA" w:rsidTr="00B44BC3">
        <w:tc>
          <w:tcPr>
            <w:tcW w:w="32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7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8.2. Порядок реализации</w:t>
            </w:r>
          </w:p>
        </w:tc>
        <w:tc>
          <w:tcPr>
            <w:tcW w:w="300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8.3. Оценка изменения трудозатрат и (или) потребностей в иных ресурсах</w:t>
            </w:r>
          </w:p>
        </w:tc>
      </w:tr>
      <w:tr w:rsidR="005F58BA" w:rsidRPr="005F58BA" w:rsidTr="00B44BC3">
        <w:tc>
          <w:tcPr>
            <w:tcW w:w="9069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органа:</w:t>
            </w:r>
          </w:p>
        </w:tc>
      </w:tr>
      <w:tr w:rsidR="005F58BA" w:rsidRPr="005F58BA" w:rsidTr="00B44BC3">
        <w:tc>
          <w:tcPr>
            <w:tcW w:w="32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32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9069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органа:</w:t>
            </w:r>
          </w:p>
        </w:tc>
      </w:tr>
      <w:tr w:rsidR="005F58BA" w:rsidRPr="005F58BA" w:rsidTr="00B44BC3">
        <w:tc>
          <w:tcPr>
            <w:tcW w:w="32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32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9. Оценка соответствующих расходов (возможных поступлений)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бюджета муниципального образования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497"/>
        <w:gridCol w:w="624"/>
        <w:gridCol w:w="2681"/>
        <w:gridCol w:w="2324"/>
      </w:tblGrid>
      <w:tr w:rsidR="005F58BA" w:rsidRPr="005F58BA" w:rsidTr="00B44BC3">
        <w:tc>
          <w:tcPr>
            <w:tcW w:w="3343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305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9.2. Описание видов расходов (возможных поступлений) бюджета муниципального образования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9.3. Количественная оценка расходов (возможных поступлений) &lt;1&gt;</w:t>
            </w: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9.4.</w:t>
            </w:r>
          </w:p>
        </w:tc>
        <w:tc>
          <w:tcPr>
            <w:tcW w:w="8126" w:type="dxa"/>
            <w:gridSpan w:val="4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органа:</w:t>
            </w:r>
          </w:p>
        </w:tc>
      </w:tr>
      <w:tr w:rsidR="005F58BA" w:rsidRPr="005F58BA" w:rsidTr="00B44BC3">
        <w:tc>
          <w:tcPr>
            <w:tcW w:w="846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9.4.1.</w:t>
            </w:r>
          </w:p>
        </w:tc>
        <w:tc>
          <w:tcPr>
            <w:tcW w:w="2497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624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9.4.2.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единовременные расходы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9.4.3.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периодические расходы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9.4.4.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возможные поступления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9.5.</w:t>
            </w:r>
          </w:p>
        </w:tc>
        <w:tc>
          <w:tcPr>
            <w:tcW w:w="8126" w:type="dxa"/>
            <w:gridSpan w:val="4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органа:</w:t>
            </w:r>
          </w:p>
        </w:tc>
      </w:tr>
      <w:tr w:rsidR="005F58BA" w:rsidRPr="005F58BA" w:rsidTr="00B44BC3">
        <w:tc>
          <w:tcPr>
            <w:tcW w:w="846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9.5.1.</w:t>
            </w:r>
          </w:p>
        </w:tc>
        <w:tc>
          <w:tcPr>
            <w:tcW w:w="2497" w:type="dxa"/>
            <w:vMerge w:val="restart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9.5.2.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единовременные расходы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9.5.3.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периодические расходы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9.5.4.</w:t>
            </w: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Всего возможные поступления за период _____________________: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</w:tcPr>
          <w:p w:rsidR="005F58BA" w:rsidRPr="005F58BA" w:rsidRDefault="005F58BA" w:rsidP="005F58BA">
            <w:pPr>
              <w:spacing w:after="1"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на _______________ год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9.6.</w:t>
            </w:r>
          </w:p>
        </w:tc>
        <w:tc>
          <w:tcPr>
            <w:tcW w:w="5802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Итого единовременные расходы за период 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9.7.</w:t>
            </w:r>
          </w:p>
        </w:tc>
        <w:tc>
          <w:tcPr>
            <w:tcW w:w="5802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Итого периодические расходы за период 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9.8.</w:t>
            </w:r>
          </w:p>
        </w:tc>
        <w:tc>
          <w:tcPr>
            <w:tcW w:w="5802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 xml:space="preserve">Итого возможные поступления за период </w:t>
            </w:r>
            <w:r w:rsidRPr="005F58BA">
              <w:rPr>
                <w:sz w:val="24"/>
                <w:szCs w:val="24"/>
              </w:rPr>
              <w:lastRenderedPageBreak/>
              <w:t>_____________:</w:t>
            </w:r>
          </w:p>
        </w:tc>
        <w:tc>
          <w:tcPr>
            <w:tcW w:w="232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9.9.</w:t>
            </w:r>
          </w:p>
        </w:tc>
        <w:tc>
          <w:tcPr>
            <w:tcW w:w="8126" w:type="dxa"/>
            <w:gridSpan w:val="4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Иные сведения о расходах (возможных поступлениях) бюджета муниципального образования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c>
          <w:tcPr>
            <w:tcW w:w="8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9.10.</w:t>
            </w:r>
          </w:p>
        </w:tc>
        <w:tc>
          <w:tcPr>
            <w:tcW w:w="8126" w:type="dxa"/>
            <w:gridSpan w:val="4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Источники данных: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&lt;1&gt; Указывается прогнозное значение количественной оценки расходов (возможных поступлений) на 5 лет.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10. Новые преимущества, а также обязанности или ограничения для субъектов предпринимательской, инвестиционной и иной экономической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предпринимательской, инвестиционной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&lt;2&gt;</w:t>
      </w:r>
    </w:p>
    <w:p w:rsidR="005F58BA" w:rsidRPr="005F58BA" w:rsidRDefault="005F58BA" w:rsidP="005F58B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&lt;2&gt; Заполняется для проектов нормативных правовых актов с высокой и средней степенью регулирующего воздействия.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665"/>
        <w:gridCol w:w="1984"/>
        <w:gridCol w:w="2154"/>
      </w:tblGrid>
      <w:tr w:rsidR="005F58BA" w:rsidRPr="005F58BA" w:rsidTr="00B44BC3">
        <w:tc>
          <w:tcPr>
            <w:tcW w:w="226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10.1. Группа участников отношений</w:t>
            </w:r>
          </w:p>
        </w:tc>
        <w:tc>
          <w:tcPr>
            <w:tcW w:w="2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9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  <w:tc>
          <w:tcPr>
            <w:tcW w:w="215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10.4. Описание и оценка видов расходов (доходов)</w:t>
            </w:r>
          </w:p>
        </w:tc>
      </w:tr>
      <w:tr w:rsidR="005F58BA" w:rsidRPr="005F58BA" w:rsidTr="00B44BC3">
        <w:tc>
          <w:tcPr>
            <w:tcW w:w="226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2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226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2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c>
          <w:tcPr>
            <w:tcW w:w="226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26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spacing w:after="160" w:line="259" w:lineRule="auto"/>
        <w:rPr>
          <w:rFonts w:eastAsiaTheme="minorHAnsi"/>
          <w:sz w:val="24"/>
          <w:szCs w:val="24"/>
          <w:lang w:eastAsia="en-US"/>
        </w:rPr>
        <w:sectPr w:rsidR="005F58BA" w:rsidRPr="005F58B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1592"/>
        <w:gridCol w:w="2065"/>
        <w:gridCol w:w="2486"/>
        <w:gridCol w:w="2285"/>
      </w:tblGrid>
      <w:tr w:rsidR="005F58BA" w:rsidRPr="005F58BA" w:rsidTr="00B44BC3">
        <w:trPr>
          <w:trHeight w:val="955"/>
        </w:trPr>
        <w:tc>
          <w:tcPr>
            <w:tcW w:w="2310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11.1. Риски решения проблемы предложенным способом и риски негативных последствий</w:t>
            </w:r>
          </w:p>
        </w:tc>
        <w:tc>
          <w:tcPr>
            <w:tcW w:w="20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11.2. Оценка вероятности наступления рисков</w:t>
            </w:r>
          </w:p>
        </w:tc>
        <w:tc>
          <w:tcPr>
            <w:tcW w:w="24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11.3. Методы контроля эффективности избранного способа достижения целей регулирования</w:t>
            </w:r>
          </w:p>
        </w:tc>
        <w:tc>
          <w:tcPr>
            <w:tcW w:w="22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11.4. Степень контроля рисков</w:t>
            </w:r>
          </w:p>
        </w:tc>
      </w:tr>
      <w:tr w:rsidR="005F58BA" w:rsidRPr="005F58BA" w:rsidTr="00B44BC3">
        <w:trPr>
          <w:trHeight w:val="146"/>
        </w:trPr>
        <w:tc>
          <w:tcPr>
            <w:tcW w:w="2310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(Риск 1)</w:t>
            </w:r>
          </w:p>
        </w:tc>
        <w:tc>
          <w:tcPr>
            <w:tcW w:w="20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rPr>
          <w:trHeight w:val="155"/>
        </w:trPr>
        <w:tc>
          <w:tcPr>
            <w:tcW w:w="2310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(Риск N)</w:t>
            </w:r>
          </w:p>
        </w:tc>
        <w:tc>
          <w:tcPr>
            <w:tcW w:w="206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rPr>
          <w:trHeight w:val="467"/>
        </w:trPr>
        <w:tc>
          <w:tcPr>
            <w:tcW w:w="718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11.5.</w:t>
            </w:r>
          </w:p>
        </w:tc>
        <w:tc>
          <w:tcPr>
            <w:tcW w:w="8428" w:type="dxa"/>
            <w:gridSpan w:val="4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Источники данных: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12. Индикативные показатели, программы мониторинга и иные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способы (методы) оценки достижения заявленных целей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регулирования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1492"/>
        <w:gridCol w:w="2115"/>
        <w:gridCol w:w="1509"/>
        <w:gridCol w:w="1003"/>
        <w:gridCol w:w="2304"/>
      </w:tblGrid>
      <w:tr w:rsidR="005F58BA" w:rsidRPr="005F58BA" w:rsidTr="00B44BC3">
        <w:trPr>
          <w:trHeight w:val="1048"/>
        </w:trPr>
        <w:tc>
          <w:tcPr>
            <w:tcW w:w="2261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12.1. Цели предлагаемого регулирования &lt;3&gt;</w:t>
            </w:r>
          </w:p>
        </w:tc>
        <w:tc>
          <w:tcPr>
            <w:tcW w:w="211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12.2. Индикативные показатели</w:t>
            </w:r>
          </w:p>
        </w:tc>
        <w:tc>
          <w:tcPr>
            <w:tcW w:w="2512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12.3. Единицы измерения индикативных показателей</w:t>
            </w:r>
          </w:p>
        </w:tc>
        <w:tc>
          <w:tcPr>
            <w:tcW w:w="2303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12.4. Способы расчета индикативных показателей</w:t>
            </w:r>
          </w:p>
        </w:tc>
      </w:tr>
      <w:tr w:rsidR="005F58BA" w:rsidRPr="005F58BA" w:rsidTr="00B44BC3">
        <w:trPr>
          <w:trHeight w:val="257"/>
        </w:trPr>
        <w:tc>
          <w:tcPr>
            <w:tcW w:w="2261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(Цель 1)</w:t>
            </w:r>
          </w:p>
        </w:tc>
        <w:tc>
          <w:tcPr>
            <w:tcW w:w="211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rPr>
          <w:trHeight w:val="243"/>
        </w:trPr>
        <w:tc>
          <w:tcPr>
            <w:tcW w:w="2261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(Цель 2)</w:t>
            </w:r>
          </w:p>
        </w:tc>
        <w:tc>
          <w:tcPr>
            <w:tcW w:w="2115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12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F58BA" w:rsidRPr="005F58BA" w:rsidTr="00B44BC3">
        <w:trPr>
          <w:trHeight w:val="1048"/>
        </w:trPr>
        <w:tc>
          <w:tcPr>
            <w:tcW w:w="76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12.5.</w:t>
            </w:r>
          </w:p>
        </w:tc>
        <w:tc>
          <w:tcPr>
            <w:tcW w:w="8423" w:type="dxa"/>
            <w:gridSpan w:val="5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5F58BA" w:rsidRPr="005F58BA" w:rsidTr="00B44BC3">
        <w:trPr>
          <w:trHeight w:val="530"/>
        </w:trPr>
        <w:tc>
          <w:tcPr>
            <w:tcW w:w="76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12.6.</w:t>
            </w:r>
          </w:p>
        </w:tc>
        <w:tc>
          <w:tcPr>
            <w:tcW w:w="5116" w:type="dxa"/>
            <w:gridSpan w:val="3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3307" w:type="dxa"/>
            <w:gridSpan w:val="2"/>
            <w:vAlign w:val="center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 млн. руб.</w:t>
            </w:r>
          </w:p>
        </w:tc>
      </w:tr>
      <w:tr w:rsidR="005F58BA" w:rsidRPr="005F58BA" w:rsidTr="00B44BC3">
        <w:trPr>
          <w:trHeight w:val="774"/>
        </w:trPr>
        <w:tc>
          <w:tcPr>
            <w:tcW w:w="769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12.7.</w:t>
            </w:r>
          </w:p>
        </w:tc>
        <w:tc>
          <w:tcPr>
            <w:tcW w:w="8423" w:type="dxa"/>
            <w:gridSpan w:val="5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--------------------------------</w:t>
      </w:r>
    </w:p>
    <w:p w:rsidR="005F58BA" w:rsidRPr="005F58BA" w:rsidRDefault="005F58BA" w:rsidP="005F58BA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F58BA">
        <w:rPr>
          <w:sz w:val="24"/>
          <w:szCs w:val="24"/>
        </w:rPr>
        <w:t>&lt;3&gt; Указываются данные из раздела 5 сводного отчета.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13. Предполагаемая дата вступления в силу проекта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муниципального нормативного правового акта, необходимость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установления переходных положений (переходного периода),</w:t>
      </w: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а также эксперимента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346"/>
        <w:gridCol w:w="602"/>
        <w:gridCol w:w="3614"/>
      </w:tblGrid>
      <w:tr w:rsidR="005F58BA" w:rsidRPr="005F58BA" w:rsidTr="00B44BC3">
        <w:trPr>
          <w:trHeight w:val="563"/>
        </w:trPr>
        <w:tc>
          <w:tcPr>
            <w:tcW w:w="772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lastRenderedPageBreak/>
              <w:t>13.1.</w:t>
            </w:r>
          </w:p>
        </w:tc>
        <w:tc>
          <w:tcPr>
            <w:tcW w:w="4948" w:type="dxa"/>
            <w:gridSpan w:val="2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3614" w:type="dxa"/>
            <w:vAlign w:val="center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"_____" _____________ 20___ года</w:t>
            </w:r>
          </w:p>
        </w:tc>
      </w:tr>
      <w:tr w:rsidR="005F58BA" w:rsidRPr="005F58BA" w:rsidTr="00B44BC3">
        <w:trPr>
          <w:trHeight w:val="1142"/>
        </w:trPr>
        <w:tc>
          <w:tcPr>
            <w:tcW w:w="772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13.2.</w:t>
            </w:r>
          </w:p>
        </w:tc>
        <w:tc>
          <w:tcPr>
            <w:tcW w:w="4346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(есть/нет)</w:t>
            </w:r>
          </w:p>
        </w:tc>
        <w:tc>
          <w:tcPr>
            <w:tcW w:w="601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13.3.</w:t>
            </w:r>
          </w:p>
        </w:tc>
        <w:tc>
          <w:tcPr>
            <w:tcW w:w="3614" w:type="dxa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Срок (если есть необходимость):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</w:tbl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58BA" w:rsidRPr="005F58BA" w:rsidRDefault="005F58BA" w:rsidP="005F58B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F58BA">
        <w:rPr>
          <w:sz w:val="24"/>
          <w:szCs w:val="24"/>
        </w:rPr>
        <w:t>Указание (при наличии) на приложения.</w:t>
      </w:r>
    </w:p>
    <w:p w:rsidR="005F58BA" w:rsidRPr="005F58BA" w:rsidRDefault="005F58BA" w:rsidP="005F58BA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5F58BA" w:rsidRPr="005F58BA" w:rsidTr="00B44BC3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Руководитель структурного подразделения органа местного самоуправления муниципального образования, или его заместитель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__________________________________________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Дата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_________________</w:t>
            </w:r>
          </w:p>
          <w:p w:rsidR="005F58BA" w:rsidRPr="005F58BA" w:rsidRDefault="005F58BA" w:rsidP="005F5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F58BA">
              <w:rPr>
                <w:sz w:val="24"/>
                <w:szCs w:val="24"/>
              </w:rPr>
              <w:t>Подпись</w:t>
            </w:r>
          </w:p>
        </w:tc>
      </w:tr>
    </w:tbl>
    <w:p w:rsidR="009D4223" w:rsidRDefault="009D4223">
      <w:bookmarkStart w:id="1" w:name="_GoBack"/>
      <w:bookmarkEnd w:id="1"/>
    </w:p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2E" w:rsidRDefault="009F0E2E" w:rsidP="00BD2098">
      <w:r>
        <w:separator/>
      </w:r>
    </w:p>
  </w:endnote>
  <w:endnote w:type="continuationSeparator" w:id="0">
    <w:p w:rsidR="009F0E2E" w:rsidRDefault="009F0E2E" w:rsidP="00B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2E" w:rsidRDefault="009F0E2E" w:rsidP="00BD2098">
      <w:r>
        <w:separator/>
      </w:r>
    </w:p>
  </w:footnote>
  <w:footnote w:type="continuationSeparator" w:id="0">
    <w:p w:rsidR="009F0E2E" w:rsidRDefault="009F0E2E" w:rsidP="00B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72"/>
    <w:rsid w:val="00054972"/>
    <w:rsid w:val="005A04B6"/>
    <w:rsid w:val="005F58BA"/>
    <w:rsid w:val="00696EC5"/>
    <w:rsid w:val="006D4BEF"/>
    <w:rsid w:val="00831635"/>
    <w:rsid w:val="00965A51"/>
    <w:rsid w:val="009D4223"/>
    <w:rsid w:val="009F0E2E"/>
    <w:rsid w:val="00A87AE3"/>
    <w:rsid w:val="00BD2098"/>
    <w:rsid w:val="00C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47B-7674-4557-8C47-BAC160FD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2098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rsid w:val="00BD2098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unhideWhenUsed/>
    <w:rsid w:val="00BD2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2020-01-13T07:14:00Z</dcterms:created>
  <dcterms:modified xsi:type="dcterms:W3CDTF">2023-09-07T05:16:00Z</dcterms:modified>
</cp:coreProperties>
</file>