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0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7" w:type="dxa"/>
            <w:textDirection w:val="lrTb"/>
            <w:noWrap w:val="false"/>
          </w:tcPr>
          <w:p>
            <w:pPr>
              <w:tabs>
                <w:tab w:val="left" w:pos="2810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2023</w:t>
            </w:r>
            <w:r/>
          </w:p>
          <w:p>
            <w:pPr>
              <w:tabs>
                <w:tab w:val="left" w:pos="2810" w:leader="none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Маркировка пива в рознице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товарной группы «Пиво и пивные напитки»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9" w:tooltip="https://xn--80ajghhoc2aj1c8b.xn--p1ai/lectures/vebinary/?ELEMENT_ID=411966" w:history="1"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https://xn--80ajghhoc2aj1c8b.xn--p1ai/lectures/vebinary/?ELEMENT_ID=411966</w:t>
              </w:r>
            </w:hyperlink>
            <w:r/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Технические решения для маркировки. Товарная группа «БАДы» для всех участников оборота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Любовь Андреева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группы проекта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Данила Севостьянов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руководитель проектов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10" w:tooltip="https://xn--80ajghhoc2aj1c8b.xn--p1ai/lectures/vebinary/?ELEMENT_ID=413188" w:history="1"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/?ELEMENT_ID=413188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Отгрузка маркированного товара на маркетплейсы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 Карпов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Бизнес-аналитик управления безакцизными товарными группами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11" w:tooltip="https://xn--80ajghhoc2aj1c8b.xn--p1ai/lectures/vebinary/?ELEMENT_ID=413215" w:history="1"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https://xn--80ajghhoc2aj1c8b.xn--p1ai/lectures/vebinary/?ELEMENT_ID=413215</w:t>
              </w:r>
            </w:hyperlink>
            <w:r/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Маркировка импортного пива и слабоалкогольных напитков, этапы маркировки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 Дворников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товарной группы «Пиво и пивные напитки»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12" w:tooltip="https://xn--80ajghhoc2aj1c8b.xn--p1ai/lectures/vebinary/?ELEMENT_ID=413268" w:history="1"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/?ELEMENT_ID=413268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Линия поддержки бизнеса «Товарная группа товары из натурального меха». Ответы на актуальные вопросы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Крафт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Бизнес-аналитик группы проекта «Обувь/Легпром»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13" w:tooltip="https://xn--80ajghhoc2aj1c8b.xn--p1ai/lectures/vebinary/?ELEMENT_ID=413207" w:history="1"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/?ELEMENT_ID=413207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вебинар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Клеверенс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Маркировка и ведение учёта табака»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Юрий Бабинков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группы проекта «Табак»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Олег Почепский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Бизнес-аналитик по мобильной автоматизации,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Клеверенс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14" w:tooltip="https://xn--80ajghhoc2aj1c8b.xn--p1ai/lectures/vebinary/?ELEMENT_ID=413259" w:history="1"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/?ELEMENT_ID=413259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Маркировка для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HoReCa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товарной группы «Вода»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15" w:tooltip="https://xn--80ajghhoc2aj1c8b.xn--p1ai/lectures/vebinary/?ELEMENT_ID=413219" w:history="1"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/?ELEMENT_ID=413219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Оснащение оборудованием и расходными материалами для внедрения маркировки ТГ Пиво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 Дворников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товарной группы «Пиво и пивные напитки»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16" w:tooltip="https://xn--80ajghhoc2aj1c8b.xn--p1ai/lectures/vebinary/?ELEMENT_ID=413272" w:history="1"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/?ELEMENT_ID=413272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Конов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группы проекта «Обувь/Легпром»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17" w:tooltip="https://xn--80ajghhoc2aj1c8b.xn--p1ai/lectures/vebinary/?ELEMENT_ID=413199" w:history="1"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https://xn--80ajghhoc2aj1c8b.xn--p1ai/lectures/vebinary/?ELEMENT_ID=413199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Расширение перечня товаров легкой промышленности, подлежащих обязательной маркировке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Софья Сомова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группы проекта «Обувь/Легпром»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18" w:tooltip="https://xn--80ajghhoc2aj1c8b.xn--p1ai/lectures/vebinary/?ELEMENT_ID=413203" w:history="1"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https://xn--80ajghhoc2aj1c8b.xn--p1ai/lectures/vebinary/?ELEMENT_ID=413203</w:t>
              </w:r>
            </w:hyperlink>
            <w:r/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ию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79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Маркировка детской воды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товарной группы «Вода»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Евгений Пильщиков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Менеджер проектов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/>
            <w:hyperlink r:id="rId19" w:tooltip="https://xn--80ajghhoc2aj1c8b.xn--p1ai/lectures/vebinary/?ELEMENT_ID=413223" w:history="1"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https://xn--80ajghhoc2aj1c8b.xn--p1ai/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lectures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vebinary</w:t>
              </w:r>
              <w:r>
                <w:rPr>
                  <w:rStyle w:val="624"/>
                  <w:rFonts w:ascii="Times New Roman" w:hAnsi="Times New Roman" w:cs="Times New Roman"/>
                  <w:sz w:val="28"/>
                  <w:szCs w:val="28"/>
                </w:rPr>
                <w:t xml:space="preserve">/?ELEMENT_ID=413223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7"/>
    <w:link w:val="61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5"/>
    <w:next w:val="61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5"/>
    <w:next w:val="61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5"/>
    <w:next w:val="61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5"/>
    <w:next w:val="61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5"/>
    <w:next w:val="61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5"/>
    <w:next w:val="61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5"/>
    <w:next w:val="61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5"/>
    <w:next w:val="61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5"/>
    <w:next w:val="61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7"/>
    <w:link w:val="34"/>
    <w:uiPriority w:val="10"/>
    <w:rPr>
      <w:sz w:val="48"/>
      <w:szCs w:val="48"/>
    </w:rPr>
  </w:style>
  <w:style w:type="paragraph" w:styleId="36">
    <w:name w:val="Subtitle"/>
    <w:basedOn w:val="615"/>
    <w:next w:val="61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7"/>
    <w:link w:val="36"/>
    <w:uiPriority w:val="11"/>
    <w:rPr>
      <w:sz w:val="24"/>
      <w:szCs w:val="24"/>
    </w:rPr>
  </w:style>
  <w:style w:type="paragraph" w:styleId="38">
    <w:name w:val="Quote"/>
    <w:basedOn w:val="615"/>
    <w:next w:val="61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5"/>
    <w:next w:val="61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7"/>
    <w:link w:val="42"/>
    <w:uiPriority w:val="99"/>
  </w:style>
  <w:style w:type="paragraph" w:styleId="44">
    <w:name w:val="Footer"/>
    <w:basedOn w:val="61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7"/>
    <w:link w:val="44"/>
    <w:uiPriority w:val="99"/>
  </w:style>
  <w:style w:type="paragraph" w:styleId="46">
    <w:name w:val="Caption"/>
    <w:basedOn w:val="615"/>
    <w:next w:val="6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7"/>
    <w:uiPriority w:val="99"/>
    <w:unhideWhenUsed/>
    <w:rPr>
      <w:vertAlign w:val="superscript"/>
    </w:rPr>
  </w:style>
  <w:style w:type="paragraph" w:styleId="178">
    <w:name w:val="endnote text"/>
    <w:basedOn w:val="61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7"/>
    <w:uiPriority w:val="99"/>
    <w:semiHidden/>
    <w:unhideWhenUsed/>
    <w:rPr>
      <w:vertAlign w:val="superscript"/>
    </w:rPr>
  </w:style>
  <w:style w:type="paragraph" w:styleId="181">
    <w:name w:val="toc 1"/>
    <w:basedOn w:val="615"/>
    <w:next w:val="61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5"/>
    <w:next w:val="61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5"/>
    <w:next w:val="61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5"/>
    <w:next w:val="61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5"/>
    <w:next w:val="61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5"/>
    <w:next w:val="61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5"/>
    <w:next w:val="61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5"/>
    <w:next w:val="61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5"/>
    <w:next w:val="61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5"/>
    <w:next w:val="615"/>
    <w:uiPriority w:val="99"/>
    <w:unhideWhenUsed/>
    <w:pPr>
      <w:spacing w:after="0" w:afterAutospacing="0"/>
    </w:pPr>
  </w:style>
  <w:style w:type="paragraph" w:styleId="615" w:default="1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616">
    <w:name w:val="Heading 1"/>
    <w:basedOn w:val="615"/>
    <w:link w:val="623"/>
    <w:uiPriority w:val="9"/>
    <w:qFormat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17" w:default="1">
    <w:name w:val="Default Paragraph Font"/>
    <w:uiPriority w:val="1"/>
    <w:semiHidden/>
    <w:unhideWhenUsed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table" w:styleId="620">
    <w:name w:val="Table Grid"/>
    <w:basedOn w:val="618"/>
    <w:uiPriority w:val="39"/>
    <w:pPr>
      <w:spacing w:after="0" w:line="240" w:lineRule="auto"/>
    </w:pPr>
    <w:rPr>
      <w:sz w:val="24"/>
      <w:szCs w:val="24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1">
    <w:name w:val="Normal (Web)"/>
    <w:basedOn w:val="615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622">
    <w:name w:val="List Paragraph"/>
    <w:basedOn w:val="615"/>
    <w:uiPriority w:val="34"/>
    <w:qFormat/>
    <w:pPr>
      <w:ind w:left="720"/>
    </w:pPr>
  </w:style>
  <w:style w:type="character" w:styleId="623" w:customStyle="1">
    <w:name w:val="Заголовок 1 Знак"/>
    <w:basedOn w:val="617"/>
    <w:link w:val="616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24">
    <w:name w:val="Hyperlink"/>
    <w:basedOn w:val="617"/>
    <w:uiPriority w:val="99"/>
    <w:unhideWhenUsed/>
    <w:rPr>
      <w:color w:val="0563c1" w:themeColor="hyperlink"/>
      <w:u w:val="single"/>
    </w:rPr>
  </w:style>
  <w:style w:type="character" w:styleId="625">
    <w:name w:val="Unresolved Mention"/>
    <w:basedOn w:val="617"/>
    <w:uiPriority w:val="99"/>
    <w:semiHidden/>
    <w:unhideWhenUsed/>
    <w:rPr>
      <w:color w:val="605e5c"/>
      <w:shd w:val="clear" w:color="auto" w:fill="e1dfdd"/>
    </w:rPr>
  </w:style>
  <w:style w:type="character" w:styleId="626">
    <w:name w:val="FollowedHyperlink"/>
    <w:basedOn w:val="617"/>
    <w:uiPriority w:val="99"/>
    <w:semiHidden/>
    <w:unhideWhenUsed/>
    <w:rPr>
      <w:color w:val="954f72" w:themeColor="followedHyperlink"/>
      <w:u w:val="single"/>
    </w:rPr>
  </w:style>
  <w:style w:type="paragraph" w:styleId="627" w:customStyle="1">
    <w:name w:val="pf0"/>
    <w:basedOn w:val="615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8" w:customStyle="1">
    <w:name w:val="cf01"/>
    <w:basedOn w:val="617"/>
    <w:rPr>
      <w:rFonts w:hint="default" w:ascii="Segoe UI" w:hAnsi="Segoe UI" w:cs="Segoe UI"/>
      <w:color w:val="262626"/>
      <w:sz w:val="36"/>
      <w:szCs w:val="3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xn--80ajghhoc2aj1c8b.xn--p1ai/lectures/vebinary/?ELEMENT_ID=411966" TargetMode="External"/><Relationship Id="rId10" Type="http://schemas.openxmlformats.org/officeDocument/2006/relationships/hyperlink" Target="https://xn--80ajghhoc2aj1c8b.xn--p1ai/lectures/vebinary/?ELEMENT_ID=413188" TargetMode="External"/><Relationship Id="rId11" Type="http://schemas.openxmlformats.org/officeDocument/2006/relationships/hyperlink" Target="https://xn--80ajghhoc2aj1c8b.xn--p1ai/lectures/vebinary/?ELEMENT_ID=413215" TargetMode="External"/><Relationship Id="rId12" Type="http://schemas.openxmlformats.org/officeDocument/2006/relationships/hyperlink" Target="https://xn--80ajghhoc2aj1c8b.xn--p1ai/lectures/vebinary/?ELEMENT_ID=413268" TargetMode="External"/><Relationship Id="rId13" Type="http://schemas.openxmlformats.org/officeDocument/2006/relationships/hyperlink" Target="https://xn--80ajghhoc2aj1c8b.xn--p1ai/lectures/vebinary/?ELEMENT_ID=413207" TargetMode="External"/><Relationship Id="rId14" Type="http://schemas.openxmlformats.org/officeDocument/2006/relationships/hyperlink" Target="https://xn--80ajghhoc2aj1c8b.xn--p1ai/lectures/vebinary/?ELEMENT_ID=413259" TargetMode="External"/><Relationship Id="rId15" Type="http://schemas.openxmlformats.org/officeDocument/2006/relationships/hyperlink" Target="https://xn--80ajghhoc2aj1c8b.xn--p1ai/lectures/vebinary/?ELEMENT_ID=413219" TargetMode="External"/><Relationship Id="rId16" Type="http://schemas.openxmlformats.org/officeDocument/2006/relationships/hyperlink" Target="https://xn--80ajghhoc2aj1c8b.xn--p1ai/lectures/vebinary/?ELEMENT_ID=413272" TargetMode="External"/><Relationship Id="rId17" Type="http://schemas.openxmlformats.org/officeDocument/2006/relationships/hyperlink" Target="https://xn--80ajghhoc2aj1c8b.xn--p1ai/lectures/vebinary/?ELEMENT_ID=413199" TargetMode="External"/><Relationship Id="rId18" Type="http://schemas.openxmlformats.org/officeDocument/2006/relationships/hyperlink" Target="https://xn--80ajghhoc2aj1c8b.xn--p1ai/lectures/vebinary/?ELEMENT_ID=413203" TargetMode="External"/><Relationship Id="rId19" Type="http://schemas.openxmlformats.org/officeDocument/2006/relationships/hyperlink" Target="https://xn--80ajghhoc2aj1c8b.xn--p1ai/lectures/vebinary/?ELEMENT_ID=41322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revision>4</cp:revision>
  <dcterms:created xsi:type="dcterms:W3CDTF">2023-06-29T14:58:00Z</dcterms:created>
  <dcterms:modified xsi:type="dcterms:W3CDTF">2023-07-10T11:27:47Z</dcterms:modified>
</cp:coreProperties>
</file>