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44" w:rsidRDefault="005F3D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3D44" w:rsidRDefault="005F3D44">
      <w:pPr>
        <w:pStyle w:val="ConsPlusNormal"/>
        <w:jc w:val="both"/>
        <w:outlineLvl w:val="0"/>
      </w:pPr>
    </w:p>
    <w:p w:rsidR="005F3D44" w:rsidRDefault="005F3D44">
      <w:pPr>
        <w:pStyle w:val="ConsPlusTitle"/>
        <w:jc w:val="center"/>
      </w:pPr>
      <w:r>
        <w:t>ПРАВИТЕЛЬСТВО РОССИЙСКОЙ ФЕДЕРАЦИИ</w:t>
      </w:r>
    </w:p>
    <w:p w:rsidR="005F3D44" w:rsidRDefault="005F3D44">
      <w:pPr>
        <w:pStyle w:val="ConsPlusTitle"/>
        <w:jc w:val="center"/>
      </w:pPr>
    </w:p>
    <w:p w:rsidR="005F3D44" w:rsidRDefault="005F3D44">
      <w:pPr>
        <w:pStyle w:val="ConsPlusTitle"/>
        <w:jc w:val="center"/>
      </w:pPr>
      <w:r>
        <w:t>ПОСТАНОВЛЕНИЕ</w:t>
      </w:r>
    </w:p>
    <w:p w:rsidR="005F3D44" w:rsidRDefault="005F3D44">
      <w:pPr>
        <w:pStyle w:val="ConsPlusTitle"/>
        <w:jc w:val="center"/>
      </w:pPr>
      <w:r>
        <w:t>от 4 июля 2017 г. N 788</w:t>
      </w:r>
    </w:p>
    <w:p w:rsidR="005F3D44" w:rsidRDefault="005F3D44">
      <w:pPr>
        <w:pStyle w:val="ConsPlusTitle"/>
        <w:jc w:val="center"/>
      </w:pPr>
    </w:p>
    <w:p w:rsidR="005F3D44" w:rsidRDefault="005F3D44">
      <w:pPr>
        <w:pStyle w:val="ConsPlusTitle"/>
        <w:jc w:val="center"/>
      </w:pPr>
      <w:r>
        <w:t>О НАПРАВЛЕНИИ</w:t>
      </w:r>
    </w:p>
    <w:p w:rsidR="005F3D44" w:rsidRDefault="005F3D44">
      <w:pPr>
        <w:pStyle w:val="ConsPlusTitle"/>
        <w:jc w:val="center"/>
      </w:pPr>
      <w:r>
        <w:t>ДОКУМЕНТОВ, НЕОБХОДИМЫХ ДЛЯ ВЫДАЧИ РАЗРЕШЕНИЯ</w:t>
      </w:r>
    </w:p>
    <w:p w:rsidR="005F3D44" w:rsidRDefault="005F3D44">
      <w:pPr>
        <w:pStyle w:val="ConsPlusTitle"/>
        <w:jc w:val="center"/>
      </w:pPr>
      <w:r>
        <w:t>НА СТРОИТЕЛЬСТВО И РАЗРЕШЕНИЯ НА ВВОД</w:t>
      </w:r>
    </w:p>
    <w:p w:rsidR="005F3D44" w:rsidRDefault="005F3D44">
      <w:pPr>
        <w:pStyle w:val="ConsPlusTitle"/>
        <w:jc w:val="center"/>
      </w:pPr>
      <w:r>
        <w:t>В ЭКСПЛУАТАЦИЮ, В ЭЛЕКТРОННОЙ ФОРМЕ</w:t>
      </w:r>
    </w:p>
    <w:p w:rsidR="005F3D44" w:rsidRDefault="005F3D44">
      <w:pPr>
        <w:pStyle w:val="ConsPlusNormal"/>
        <w:jc w:val="both"/>
      </w:pPr>
    </w:p>
    <w:p w:rsidR="005F3D44" w:rsidRDefault="005F3D4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51</w:t>
        </w:r>
      </w:hyperlink>
      <w:r>
        <w:t xml:space="preserve"> и </w:t>
      </w:r>
      <w:hyperlink r:id="rId7" w:history="1">
        <w:r>
          <w:rPr>
            <w:color w:val="0000FF"/>
          </w:rPr>
          <w:t>частью 4.1 статьи 55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5F3D44" w:rsidRDefault="005F3D4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с 1 сентября 2017 г. документы, указанные в </w:t>
      </w:r>
      <w:hyperlink r:id="rId8" w:history="1">
        <w:r>
          <w:rPr>
            <w:color w:val="0000FF"/>
          </w:rPr>
          <w:t>части 7 статьи 51</w:t>
        </w:r>
      </w:hyperlink>
      <w:r>
        <w:t xml:space="preserve"> и </w:t>
      </w:r>
      <w:hyperlink r:id="rId9" w:history="1">
        <w:r>
          <w:rPr>
            <w:color w:val="0000FF"/>
          </w:rPr>
          <w:t>частях 3</w:t>
        </w:r>
      </w:hyperlink>
      <w:r>
        <w:t xml:space="preserve"> и </w:t>
      </w:r>
      <w:hyperlink r:id="rId10" w:history="1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Федерации, направляются в уполномоченные на выдачу разрешения на строительство и разрешения на ввод объекта в эксплуатацию федеральные органы исполнительной власти,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</w:t>
      </w:r>
      <w:proofErr w:type="gramEnd"/>
      <w:r>
        <w:t xml:space="preserve"> </w:t>
      </w:r>
      <w:proofErr w:type="gramStart"/>
      <w:r>
        <w:t>разработкой, изготовлением, утилизацией ядерного оружия и ядерных энергетических установок военного назначения,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5F3D44" w:rsidRDefault="005F3D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высшим исполнительным органам государственной власти субъектов Российской Федерации принять до 1 октября 2017 г. нормативные правовые акты, устанавливающие случаи направления документов, указанных в </w:t>
      </w:r>
      <w:hyperlink r:id="rId11" w:history="1">
        <w:r>
          <w:rPr>
            <w:color w:val="0000FF"/>
          </w:rPr>
          <w:t>части 7 статьи 51</w:t>
        </w:r>
      </w:hyperlink>
      <w:r>
        <w:t xml:space="preserve"> и </w:t>
      </w:r>
      <w:hyperlink r:id="rId12" w:history="1">
        <w:r>
          <w:rPr>
            <w:color w:val="0000FF"/>
          </w:rPr>
          <w:t>частях 3</w:t>
        </w:r>
      </w:hyperlink>
      <w:r>
        <w:t xml:space="preserve"> и </w:t>
      </w:r>
      <w:hyperlink r:id="rId13" w:history="1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Федерации, в уполномоченные на выдачу разрешения на строительство и разрешения на ввод объекта в эксплуатацию органы исполнительной власти субъектов Российской Федерации, органы</w:t>
      </w:r>
      <w:proofErr w:type="gramEnd"/>
      <w:r>
        <w:t xml:space="preserve"> местного самоуправления исключительно в электронной форме.</w:t>
      </w:r>
    </w:p>
    <w:p w:rsidR="005F3D44" w:rsidRDefault="005F3D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федеральным органам исполнительной власти, органам исполнительной власти субъектов Российской Федерации, органам местного самоуправления, уполномоченной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Государственной корпорации по космической деятельности "Роскосмос" использовать при приеме документов, указанных в </w:t>
      </w:r>
      <w:hyperlink r:id="rId14" w:history="1">
        <w:r>
          <w:rPr>
            <w:color w:val="0000FF"/>
          </w:rPr>
          <w:t>части 7 статьи 51</w:t>
        </w:r>
      </w:hyperlink>
      <w:r>
        <w:t xml:space="preserve"> и </w:t>
      </w:r>
      <w:hyperlink r:id="rId15" w:history="1">
        <w:r>
          <w:rPr>
            <w:color w:val="0000FF"/>
          </w:rPr>
          <w:t>частях 3</w:t>
        </w:r>
        <w:proofErr w:type="gramEnd"/>
      </w:hyperlink>
      <w:r>
        <w:t xml:space="preserve"> </w:t>
      </w:r>
      <w:proofErr w:type="gramStart"/>
      <w:r>
        <w:t xml:space="preserve">и </w:t>
      </w:r>
      <w:hyperlink r:id="rId16" w:history="1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Федерации, в электронной форме инфраструктуру электронного правительства для создания единого механизма взаимодействия заявителя с федеральными органами исполнительной власти, органами исполнительной власти субъектов Российской Федерации и органами местного самоуправления в целях обеспечения информационно-технологического взаимодействия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5F3D44" w:rsidRDefault="005F3D4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</w:t>
      </w:r>
      <w:r>
        <w:lastRenderedPageBreak/>
        <w:t>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5F3D44" w:rsidRDefault="005F3D44">
      <w:pPr>
        <w:pStyle w:val="ConsPlusNormal"/>
        <w:jc w:val="both"/>
      </w:pPr>
    </w:p>
    <w:p w:rsidR="005F3D44" w:rsidRDefault="005F3D44">
      <w:pPr>
        <w:pStyle w:val="ConsPlusNormal"/>
        <w:jc w:val="right"/>
      </w:pPr>
      <w:r>
        <w:t>Председатель Правительства</w:t>
      </w:r>
    </w:p>
    <w:p w:rsidR="005F3D44" w:rsidRDefault="005F3D44">
      <w:pPr>
        <w:pStyle w:val="ConsPlusNormal"/>
        <w:jc w:val="right"/>
      </w:pPr>
      <w:r>
        <w:t>Российской Федерации</w:t>
      </w:r>
    </w:p>
    <w:p w:rsidR="005F3D44" w:rsidRDefault="005F3D44">
      <w:pPr>
        <w:pStyle w:val="ConsPlusNormal"/>
        <w:jc w:val="right"/>
      </w:pPr>
      <w:r>
        <w:t>Д.МЕДВЕДЕВ</w:t>
      </w:r>
    </w:p>
    <w:p w:rsidR="005F3D44" w:rsidRDefault="005F3D44">
      <w:pPr>
        <w:pStyle w:val="ConsPlusNormal"/>
        <w:jc w:val="both"/>
      </w:pPr>
    </w:p>
    <w:p w:rsidR="005F3D44" w:rsidRDefault="005F3D44">
      <w:pPr>
        <w:pStyle w:val="ConsPlusNormal"/>
        <w:jc w:val="both"/>
      </w:pPr>
    </w:p>
    <w:p w:rsidR="005F3D44" w:rsidRDefault="005F3D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1E0" w:rsidRDefault="00AA61E0">
      <w:bookmarkStart w:id="0" w:name="_GoBack"/>
      <w:bookmarkEnd w:id="0"/>
    </w:p>
    <w:sectPr w:rsidR="00AA61E0" w:rsidSect="001F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44"/>
    <w:rsid w:val="005F3D44"/>
    <w:rsid w:val="00A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8F0043D38637D2BD26F9BCCC6857CAFE177B22C51B5712D1B821DE078D39BAF7A316888DAP5J7E" TargetMode="External"/><Relationship Id="rId13" Type="http://schemas.openxmlformats.org/officeDocument/2006/relationships/hyperlink" Target="consultantplus://offline/ref=6D28F0043D38637D2BD26F9BCCC6857CAFE177B22C51B5712D1B821DE078D39BAF7A31688AD95683P9JA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28F0043D38637D2BD26F9BCCC6857CAFE177B22C51B5712D1B821DE078D39BAF7A31688AD8578AP9JCE" TargetMode="External"/><Relationship Id="rId12" Type="http://schemas.openxmlformats.org/officeDocument/2006/relationships/hyperlink" Target="consultantplus://offline/ref=6D28F0043D38637D2BD26F9BCCC6857CAFE177B22C51B5712D1B821DE078D39BAF7A316B8DPDJ1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28F0043D38637D2BD26F9BCCC6857CAFE177B22C51B5712D1B821DE078D39BAF7A31688AD95683P9J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8F0043D38637D2BD26F9BCCC6857CAFE177B22C51B5712D1B821DE078D39BAF7A31688AD8578AP9JBE" TargetMode="External"/><Relationship Id="rId11" Type="http://schemas.openxmlformats.org/officeDocument/2006/relationships/hyperlink" Target="consultantplus://offline/ref=6D28F0043D38637D2BD26F9BCCC6857CAFE177B22C51B5712D1B821DE078D39BAF7A316888DAP5J7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28F0043D38637D2BD26F9BCCC6857CAFE177B22C51B5712D1B821DE078D39BAF7A316B8DPDJ1E" TargetMode="External"/><Relationship Id="rId10" Type="http://schemas.openxmlformats.org/officeDocument/2006/relationships/hyperlink" Target="consultantplus://offline/ref=6D28F0043D38637D2BD26F9BCCC6857CAFE177B22C51B5712D1B821DE078D39BAF7A31688AD95683P9J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28F0043D38637D2BD26F9BCCC6857CAFE177B22C51B5712D1B821DE078D39BAF7A316B8DPDJ1E" TargetMode="External"/><Relationship Id="rId14" Type="http://schemas.openxmlformats.org/officeDocument/2006/relationships/hyperlink" Target="consultantplus://offline/ref=6D28F0043D38637D2BD26F9BCCC6857CAFE177B22C51B5712D1B821DE078D39BAF7A316888DAP5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Шевченко</dc:creator>
  <cp:lastModifiedBy>Анжелика Шевченко</cp:lastModifiedBy>
  <cp:revision>1</cp:revision>
  <dcterms:created xsi:type="dcterms:W3CDTF">2017-08-21T04:09:00Z</dcterms:created>
  <dcterms:modified xsi:type="dcterms:W3CDTF">2017-08-21T04:10:00Z</dcterms:modified>
</cp:coreProperties>
</file>