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Уведомление</w:t>
      </w:r>
      <w:r w:rsidRPr="00033D7C">
        <w:rPr>
          <w:sz w:val="28"/>
          <w:szCs w:val="28"/>
        </w:rPr>
        <w:br/>
        <w:t xml:space="preserve">о проведении публичных консультаций 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в целях экспертизы нормативного правового акта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</w:p>
    <w:p w:rsidR="00C5287A" w:rsidRPr="00033D7C" w:rsidRDefault="00C5287A" w:rsidP="00A505F5">
      <w:pPr>
        <w:autoSpaceDE w:val="0"/>
        <w:autoSpaceDN w:val="0"/>
        <w:ind w:firstLine="567"/>
        <w:rPr>
          <w:sz w:val="28"/>
          <w:szCs w:val="28"/>
        </w:rPr>
      </w:pPr>
      <w:r w:rsidRPr="00033D7C">
        <w:rPr>
          <w:sz w:val="28"/>
          <w:szCs w:val="28"/>
        </w:rPr>
        <w:t xml:space="preserve">Настоящим  </w:t>
      </w:r>
      <w:r w:rsidR="00E32A88">
        <w:rPr>
          <w:sz w:val="28"/>
          <w:szCs w:val="28"/>
        </w:rPr>
        <w:t xml:space="preserve">Служба </w:t>
      </w:r>
      <w:r w:rsidR="00A505F5">
        <w:rPr>
          <w:sz w:val="28"/>
          <w:szCs w:val="28"/>
        </w:rPr>
        <w:t>жилищного и строительного надзора Ханты-Мансийского автономного округа - Югры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18"/>
          <w:szCs w:val="18"/>
        </w:rPr>
      </w:pPr>
      <w:r w:rsidRPr="00033D7C">
        <w:rPr>
          <w:i/>
          <w:iCs/>
          <w:sz w:val="18"/>
          <w:szCs w:val="18"/>
        </w:rPr>
        <w:t xml:space="preserve">(наименование органа власти, осуществляющего экспертизу </w:t>
      </w:r>
      <w:proofErr w:type="gramStart"/>
      <w:r w:rsidRPr="00033D7C">
        <w:rPr>
          <w:i/>
          <w:iCs/>
          <w:sz w:val="18"/>
          <w:szCs w:val="18"/>
        </w:rPr>
        <w:t>нормативных</w:t>
      </w:r>
      <w:proofErr w:type="gramEnd"/>
      <w:r w:rsidRPr="00033D7C">
        <w:rPr>
          <w:i/>
          <w:iCs/>
          <w:sz w:val="18"/>
          <w:szCs w:val="18"/>
        </w:rPr>
        <w:t xml:space="preserve"> правовых актов)</w:t>
      </w:r>
    </w:p>
    <w:p w:rsidR="00A505F5" w:rsidRDefault="00C5287A" w:rsidP="00C5287A">
      <w:pPr>
        <w:autoSpaceDE w:val="0"/>
        <w:autoSpaceDN w:val="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извещает о начале обсуждения нормативного правового акта и сборе предлож</w:t>
      </w:r>
      <w:r w:rsidR="00A505F5">
        <w:rPr>
          <w:sz w:val="28"/>
          <w:szCs w:val="28"/>
        </w:rPr>
        <w:t xml:space="preserve">ений заинтересованных лиц по Постановлению Правительства Ханты-Мансийского автономного округа – Югры от 03.06.2011 № 192-П «О порядке </w:t>
      </w:r>
      <w:r w:rsidR="00A1659A">
        <w:rPr>
          <w:sz w:val="28"/>
          <w:szCs w:val="28"/>
        </w:rPr>
        <w:t>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 за счет средств бюджета Ханты-Мансийского автономного округа – Югры»</w:t>
      </w:r>
    </w:p>
    <w:p w:rsidR="00C5287A" w:rsidRPr="00033D7C" w:rsidRDefault="00C5287A" w:rsidP="00C5287A">
      <w:pPr>
        <w:autoSpaceDE w:val="0"/>
        <w:autoSpaceDN w:val="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__________________________________________________________</w:t>
      </w:r>
    </w:p>
    <w:p w:rsidR="00C5287A" w:rsidRPr="00033D7C" w:rsidRDefault="00C5287A" w:rsidP="00C5287A">
      <w:pPr>
        <w:autoSpaceDE w:val="0"/>
        <w:autoSpaceDN w:val="0"/>
        <w:ind w:left="2832"/>
        <w:jc w:val="both"/>
        <w:rPr>
          <w:i/>
          <w:iCs/>
          <w:sz w:val="18"/>
          <w:szCs w:val="18"/>
        </w:rPr>
      </w:pPr>
      <w:r w:rsidRPr="00033D7C">
        <w:rPr>
          <w:i/>
          <w:iCs/>
          <w:sz w:val="18"/>
          <w:szCs w:val="18"/>
        </w:rPr>
        <w:t>(наименование нормативного правового акта)</w:t>
      </w:r>
    </w:p>
    <w:p w:rsidR="00C5287A" w:rsidRPr="00033D7C" w:rsidRDefault="00C5287A" w:rsidP="00A1659A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Предложения принимаются по ад</w:t>
      </w:r>
      <w:r w:rsidR="00A1659A">
        <w:rPr>
          <w:sz w:val="28"/>
          <w:szCs w:val="28"/>
        </w:rPr>
        <w:t>ресу: ул. Мира, 104, г. Ханты-Мансийск</w:t>
      </w:r>
      <w:r w:rsidR="00A1659A" w:rsidRPr="00033D7C">
        <w:rPr>
          <w:sz w:val="28"/>
          <w:szCs w:val="28"/>
        </w:rPr>
        <w:t>,</w:t>
      </w:r>
      <w:r w:rsidR="00A1659A">
        <w:rPr>
          <w:sz w:val="28"/>
          <w:szCs w:val="28"/>
        </w:rPr>
        <w:t xml:space="preserve"> 628011</w:t>
      </w:r>
      <w:r w:rsidRPr="00033D7C">
        <w:rPr>
          <w:sz w:val="28"/>
          <w:szCs w:val="28"/>
        </w:rPr>
        <w:t>,</w:t>
      </w:r>
    </w:p>
    <w:p w:rsidR="00A1659A" w:rsidRPr="00033D7C" w:rsidRDefault="00C5287A" w:rsidP="00A1659A">
      <w:pPr>
        <w:autoSpaceDE w:val="0"/>
        <w:autoSpaceDN w:val="0"/>
        <w:ind w:right="-2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а также по адр</w:t>
      </w:r>
      <w:r w:rsidR="00A1659A">
        <w:rPr>
          <w:sz w:val="28"/>
          <w:szCs w:val="28"/>
        </w:rPr>
        <w:t xml:space="preserve">есу электронной почты: </w:t>
      </w:r>
      <w:hyperlink r:id="rId9" w:history="1">
        <w:r w:rsidR="00A1659A" w:rsidRPr="00FD17C3">
          <w:rPr>
            <w:rStyle w:val="ab"/>
            <w:sz w:val="28"/>
            <w:szCs w:val="28"/>
            <w:lang w:val="en-US"/>
          </w:rPr>
          <w:t>PinekenshteinEA</w:t>
        </w:r>
        <w:r w:rsidR="00A1659A" w:rsidRPr="00FD17C3">
          <w:rPr>
            <w:rStyle w:val="ab"/>
            <w:sz w:val="28"/>
            <w:szCs w:val="28"/>
          </w:rPr>
          <w:t>@</w:t>
        </w:r>
        <w:r w:rsidR="00A1659A" w:rsidRPr="00FD17C3">
          <w:rPr>
            <w:rStyle w:val="ab"/>
            <w:sz w:val="28"/>
            <w:szCs w:val="28"/>
            <w:lang w:val="en-US"/>
          </w:rPr>
          <w:t>admhmao</w:t>
        </w:r>
        <w:r w:rsidR="00A1659A" w:rsidRPr="00FD17C3">
          <w:rPr>
            <w:rStyle w:val="ab"/>
            <w:sz w:val="28"/>
            <w:szCs w:val="28"/>
          </w:rPr>
          <w:t>.</w:t>
        </w:r>
        <w:r w:rsidR="00A1659A" w:rsidRPr="00FD17C3">
          <w:rPr>
            <w:rStyle w:val="ab"/>
            <w:sz w:val="28"/>
            <w:szCs w:val="28"/>
            <w:lang w:val="en-US"/>
          </w:rPr>
          <w:t>ru</w:t>
        </w:r>
      </w:hyperlink>
    </w:p>
    <w:p w:rsidR="00C5287A" w:rsidRPr="00033D7C" w:rsidRDefault="00C5287A" w:rsidP="00C5287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Контактное лицо по вопросам пров</w:t>
      </w:r>
      <w:r w:rsidR="00A1659A">
        <w:rPr>
          <w:sz w:val="28"/>
          <w:szCs w:val="28"/>
        </w:rPr>
        <w:t>едения публичных консультаций: консультант отдела правовой и кадровой работы Службы жилищного и строительного надзора Ханты-Мансийского автономного округа – Югры Пинекенштейн Екатерина Андреевна, 8 (3467) 327-827</w:t>
      </w:r>
      <w:r w:rsidR="00FF61E6">
        <w:rPr>
          <w:sz w:val="28"/>
          <w:szCs w:val="28"/>
        </w:rPr>
        <w:t xml:space="preserve">       </w:t>
      </w:r>
      <w:r w:rsidRPr="00033D7C">
        <w:rPr>
          <w:sz w:val="28"/>
          <w:szCs w:val="28"/>
        </w:rPr>
        <w:t>__________________________________________________</w:t>
      </w:r>
      <w:r w:rsidR="00FF61E6">
        <w:rPr>
          <w:sz w:val="28"/>
          <w:szCs w:val="28"/>
        </w:rPr>
        <w:t>________________</w:t>
      </w:r>
    </w:p>
    <w:p w:rsidR="00C5287A" w:rsidRPr="00033D7C" w:rsidRDefault="00C5287A" w:rsidP="00C5287A">
      <w:pPr>
        <w:autoSpaceDE w:val="0"/>
        <w:autoSpaceDN w:val="0"/>
        <w:ind w:left="3540" w:right="-2" w:firstLine="708"/>
        <w:rPr>
          <w:i/>
          <w:sz w:val="18"/>
          <w:szCs w:val="18"/>
        </w:rPr>
      </w:pPr>
      <w:r w:rsidRPr="00033D7C">
        <w:rPr>
          <w:i/>
          <w:sz w:val="18"/>
          <w:szCs w:val="18"/>
        </w:rPr>
        <w:t>(должность, ФИО, контактный телефон)</w:t>
      </w:r>
    </w:p>
    <w:p w:rsidR="00C5287A" w:rsidRPr="00033D7C" w:rsidRDefault="00A1659A" w:rsidP="00FF61E6">
      <w:pPr>
        <w:autoSpaceDE w:val="0"/>
        <w:autoSpaceDN w:val="0"/>
        <w:spacing w:before="12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предложений: с « 15» августа 2017 </w:t>
      </w:r>
      <w:r w:rsidR="00C5287A" w:rsidRPr="00033D7C">
        <w:rPr>
          <w:sz w:val="28"/>
          <w:szCs w:val="28"/>
        </w:rPr>
        <w:t>г</w:t>
      </w:r>
      <w:r w:rsidR="004A7AB7">
        <w:rPr>
          <w:sz w:val="28"/>
          <w:szCs w:val="28"/>
        </w:rPr>
        <w:t>ода</w:t>
      </w:r>
      <w:proofErr w:type="gramStart"/>
      <w:r w:rsidR="004A7AB7">
        <w:rPr>
          <w:sz w:val="28"/>
          <w:szCs w:val="28"/>
        </w:rPr>
        <w:t>.</w:t>
      </w:r>
      <w:proofErr w:type="gramEnd"/>
      <w:r w:rsidR="004A7AB7">
        <w:rPr>
          <w:sz w:val="28"/>
          <w:szCs w:val="28"/>
        </w:rPr>
        <w:t xml:space="preserve">  </w:t>
      </w:r>
      <w:proofErr w:type="gramStart"/>
      <w:r w:rsidR="004A7AB7">
        <w:rPr>
          <w:sz w:val="28"/>
          <w:szCs w:val="28"/>
        </w:rPr>
        <w:t>п</w:t>
      </w:r>
      <w:proofErr w:type="gramEnd"/>
      <w:r w:rsidR="004A7AB7">
        <w:rPr>
          <w:sz w:val="28"/>
          <w:szCs w:val="28"/>
        </w:rPr>
        <w:t>о « 1</w:t>
      </w:r>
      <w:r>
        <w:rPr>
          <w:sz w:val="28"/>
          <w:szCs w:val="28"/>
        </w:rPr>
        <w:t>5»</w:t>
      </w:r>
      <w:r w:rsidR="00FF61E6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2017 </w:t>
      </w:r>
      <w:r w:rsidR="00C5287A" w:rsidRPr="00033D7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5287A" w:rsidRPr="00033D7C">
        <w:rPr>
          <w:sz w:val="28"/>
          <w:szCs w:val="28"/>
        </w:rPr>
        <w:t>.</w:t>
      </w:r>
    </w:p>
    <w:p w:rsidR="00C5287A" w:rsidRPr="00033D7C" w:rsidRDefault="00C5287A" w:rsidP="00C5287A">
      <w:pPr>
        <w:autoSpaceDE w:val="0"/>
        <w:autoSpaceDN w:val="0"/>
        <w:ind w:left="5664" w:right="-2" w:firstLine="708"/>
        <w:rPr>
          <w:i/>
          <w:iCs/>
          <w:sz w:val="18"/>
          <w:szCs w:val="18"/>
        </w:rPr>
      </w:pPr>
      <w:r w:rsidRPr="00033D7C">
        <w:rPr>
          <w:i/>
          <w:iCs/>
          <w:sz w:val="18"/>
          <w:szCs w:val="18"/>
        </w:rPr>
        <w:t xml:space="preserve">      (не менее 30 календарных дней)</w:t>
      </w:r>
    </w:p>
    <w:p w:rsidR="00C5287A" w:rsidRPr="00033D7C" w:rsidRDefault="00C5287A" w:rsidP="00C5287A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033D7C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 w:rsidRPr="00033D7C">
        <w:rPr>
          <w:i/>
          <w:sz w:val="28"/>
          <w:szCs w:val="28"/>
        </w:rPr>
        <w:t>единый официальный сайт государственных органов Ханты-Мансийского автономного округа – Югры/Документы/«Оценка регулирующего воздействия и экспертиза НПА»/Публичные консультации (http://www.admhmao.ru/wps/portal/hmao/dokumenty/ocenka/pubconsult).</w:t>
      </w:r>
    </w:p>
    <w:p w:rsidR="00C5287A" w:rsidRPr="00033D7C" w:rsidRDefault="00C5287A" w:rsidP="00C5287A">
      <w:pPr>
        <w:tabs>
          <w:tab w:val="right" w:pos="9923"/>
        </w:tabs>
        <w:autoSpaceDE w:val="0"/>
        <w:autoSpaceDN w:val="0"/>
        <w:ind w:firstLine="567"/>
        <w:jc w:val="both"/>
        <w:rPr>
          <w:sz w:val="16"/>
          <w:szCs w:val="16"/>
        </w:rPr>
      </w:pPr>
      <w:r w:rsidRPr="00033D7C">
        <w:rPr>
          <w:sz w:val="28"/>
          <w:szCs w:val="28"/>
        </w:rPr>
        <w:t>Все поступившие предложения буд</w:t>
      </w:r>
      <w:r w:rsidR="004A7AB7">
        <w:rPr>
          <w:sz w:val="28"/>
          <w:szCs w:val="28"/>
        </w:rPr>
        <w:t>ут рассмотрены. Не позднее «25</w:t>
      </w:r>
      <w:bookmarkStart w:id="0" w:name="_GoBack"/>
      <w:bookmarkEnd w:id="0"/>
      <w:r w:rsidR="00FF61E6">
        <w:rPr>
          <w:sz w:val="28"/>
          <w:szCs w:val="28"/>
        </w:rPr>
        <w:t xml:space="preserve">» сентября 2017 </w:t>
      </w:r>
      <w:r w:rsidRPr="00033D7C">
        <w:rPr>
          <w:sz w:val="28"/>
          <w:szCs w:val="28"/>
        </w:rPr>
        <w:t>г</w:t>
      </w:r>
      <w:r w:rsidR="00FF61E6">
        <w:rPr>
          <w:sz w:val="28"/>
          <w:szCs w:val="28"/>
        </w:rPr>
        <w:t>ода</w:t>
      </w:r>
      <w:r w:rsidRPr="00033D7C">
        <w:rPr>
          <w:sz w:val="28"/>
          <w:szCs w:val="28"/>
        </w:rPr>
        <w:t xml:space="preserve">     свод     предложений     будет     размещен</w:t>
      </w:r>
    </w:p>
    <w:p w:rsidR="00C5287A" w:rsidRPr="00033D7C" w:rsidRDefault="00C5287A" w:rsidP="00C5287A">
      <w:pPr>
        <w:autoSpaceDE w:val="0"/>
        <w:autoSpaceDN w:val="0"/>
        <w:ind w:right="-2"/>
        <w:rPr>
          <w:i/>
          <w:iCs/>
          <w:sz w:val="18"/>
          <w:szCs w:val="18"/>
        </w:rPr>
      </w:pPr>
      <w:proofErr w:type="gramStart"/>
      <w:r w:rsidRPr="00033D7C">
        <w:rPr>
          <w:i/>
          <w:iCs/>
          <w:sz w:val="18"/>
          <w:szCs w:val="18"/>
        </w:rPr>
        <w:t>(не позднее 10 календарных дней со дня</w:t>
      </w:r>
      <w:proofErr w:type="gramEnd"/>
    </w:p>
    <w:p w:rsidR="00C5287A" w:rsidRPr="00033D7C" w:rsidRDefault="00C5287A" w:rsidP="00C5287A">
      <w:pPr>
        <w:autoSpaceDE w:val="0"/>
        <w:autoSpaceDN w:val="0"/>
        <w:ind w:right="-2"/>
        <w:rPr>
          <w:sz w:val="28"/>
          <w:szCs w:val="28"/>
        </w:rPr>
      </w:pPr>
      <w:r w:rsidRPr="00033D7C">
        <w:rPr>
          <w:i/>
          <w:iCs/>
          <w:sz w:val="18"/>
          <w:szCs w:val="18"/>
        </w:rPr>
        <w:t xml:space="preserve"> окончания публичных консультаций)</w:t>
      </w:r>
      <w:r w:rsidRPr="00033D7C">
        <w:rPr>
          <w:sz w:val="28"/>
          <w:szCs w:val="28"/>
        </w:rPr>
        <w:t xml:space="preserve"> </w:t>
      </w:r>
    </w:p>
    <w:p w:rsidR="00C5287A" w:rsidRPr="00033D7C" w:rsidRDefault="00C5287A" w:rsidP="00C5287A">
      <w:pPr>
        <w:autoSpaceDE w:val="0"/>
        <w:autoSpaceDN w:val="0"/>
        <w:ind w:right="-2"/>
        <w:jc w:val="both"/>
        <w:rPr>
          <w:sz w:val="16"/>
          <w:szCs w:val="16"/>
        </w:rPr>
      </w:pPr>
      <w:r w:rsidRPr="00033D7C">
        <w:rPr>
          <w:i/>
          <w:sz w:val="28"/>
          <w:szCs w:val="28"/>
        </w:rPr>
        <w:t>в специализированном разделе «Оценка регулирующего воздействия и экспертиза НПА» Единого официального сайта государственных органов Ханты-Мансийского автономного округа – Югры</w:t>
      </w:r>
      <w:r w:rsidRPr="00033D7C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C5287A" w:rsidRPr="00033D7C" w:rsidRDefault="00C5287A" w:rsidP="00C5287A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033D7C">
        <w:rPr>
          <w:sz w:val="28"/>
          <w:szCs w:val="28"/>
        </w:rPr>
        <w:lastRenderedPageBreak/>
        <w:t>1. Описание проблемы, на решение которой направлено правовое регулирование:</w:t>
      </w:r>
      <w:r w:rsidR="00FF61E6">
        <w:rPr>
          <w:sz w:val="28"/>
          <w:szCs w:val="28"/>
        </w:rPr>
        <w:t xml:space="preserve"> утверждение Порядка проведения проверки сметной стоимости проектно-изыскательских работ, работ по капитальному и </w:t>
      </w:r>
      <w:r w:rsidR="007955A7">
        <w:rPr>
          <w:sz w:val="28"/>
          <w:szCs w:val="28"/>
        </w:rPr>
        <w:t>текущему ремонт</w:t>
      </w:r>
      <w:r w:rsidR="009079E6">
        <w:rPr>
          <w:sz w:val="28"/>
          <w:szCs w:val="28"/>
        </w:rPr>
        <w:t>у</w:t>
      </w:r>
      <w:r w:rsidR="007955A7">
        <w:rPr>
          <w:sz w:val="28"/>
          <w:szCs w:val="28"/>
        </w:rPr>
        <w:t>, финансирование которых планируется осуществлять за счет средств бюджета Ханты-Мансийского автономного округа – Югры.</w:t>
      </w:r>
    </w:p>
    <w:p w:rsidR="00C5287A" w:rsidRPr="00033D7C" w:rsidRDefault="00C5287A" w:rsidP="00C5287A">
      <w:pPr>
        <w:autoSpaceDE w:val="0"/>
        <w:autoSpaceDN w:val="0"/>
      </w:pP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2. Цели правового регулирования:</w:t>
      </w:r>
    </w:p>
    <w:p w:rsidR="005874BE" w:rsidRDefault="005874BE" w:rsidP="005874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Эффективное использование средств бюджета Ханты-Мансийского автономного округа - Югры, направляемых на капитальные вложения </w:t>
      </w:r>
    </w:p>
    <w:p w:rsidR="00C5287A" w:rsidRPr="00033D7C" w:rsidRDefault="00C5287A" w:rsidP="00C5287A">
      <w:pPr>
        <w:autoSpaceDE w:val="0"/>
        <w:autoSpaceDN w:val="0"/>
      </w:pP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E275B2" w:rsidRPr="00033D7C" w:rsidRDefault="005874BE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Постановление</w:t>
      </w:r>
      <w:r w:rsidRPr="007E6D34">
        <w:rPr>
          <w:rFonts w:eastAsia="Calibri"/>
          <w:sz w:val="28"/>
          <w:szCs w:val="28"/>
        </w:rPr>
        <w:t xml:space="preserve">  </w:t>
      </w:r>
      <w:r w:rsidRPr="007E6D34">
        <w:rPr>
          <w:sz w:val="28"/>
          <w:szCs w:val="28"/>
        </w:rPr>
        <w:t>Правительства Ханты-Мансийского автономного округа – Югры от 18.04.2014 № 135-п «О Методических рекомендациях по применению методов определения и обоснования начальной (максимальной) цены контракта, цены контракта, заключаемого с единственным подрядчиком, при осуществлении работ по строительству, реконструкции, капитальному и текущему ремонту, архитектурно-строительному проектированию и инженерным изысканиям объекта капитального строительства»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rPr>
          <w:sz w:val="28"/>
          <w:szCs w:val="28"/>
        </w:rPr>
      </w:pPr>
      <w:r w:rsidRPr="00033D7C">
        <w:rPr>
          <w:sz w:val="28"/>
          <w:szCs w:val="28"/>
        </w:rPr>
        <w:t>4. Сроки действия правового регулирования:</w:t>
      </w:r>
    </w:p>
    <w:p w:rsidR="00C5287A" w:rsidRPr="005613A0" w:rsidRDefault="005874BE" w:rsidP="00C5287A">
      <w:pPr>
        <w:autoSpaceDE w:val="0"/>
        <w:autoSpaceDN w:val="0"/>
        <w:rPr>
          <w:sz w:val="28"/>
          <w:szCs w:val="28"/>
        </w:rPr>
      </w:pPr>
      <w:r>
        <w:t xml:space="preserve"> </w:t>
      </w:r>
      <w:r w:rsidR="005613A0">
        <w:tab/>
      </w:r>
      <w:r w:rsidR="005613A0" w:rsidRPr="005613A0">
        <w:rPr>
          <w:sz w:val="28"/>
          <w:szCs w:val="28"/>
        </w:rPr>
        <w:t>С 16.05.2017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C5287A" w:rsidRPr="005613A0" w:rsidRDefault="005874BE" w:rsidP="00C5287A">
      <w:pPr>
        <w:autoSpaceDE w:val="0"/>
        <w:autoSpaceDN w:val="0"/>
        <w:rPr>
          <w:sz w:val="28"/>
          <w:szCs w:val="28"/>
        </w:rPr>
      </w:pPr>
      <w:r>
        <w:tab/>
      </w:r>
      <w:r w:rsidRPr="005613A0">
        <w:rPr>
          <w:sz w:val="28"/>
          <w:szCs w:val="28"/>
        </w:rPr>
        <w:t>Неэффективное использование средств бюджета Ханты-Мансийского автономного округа - Югры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16"/>
          <w:szCs w:val="16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C5287A" w:rsidRPr="005613A0" w:rsidRDefault="005613A0" w:rsidP="00C5287A">
      <w:pPr>
        <w:autoSpaceDE w:val="0"/>
        <w:autoSpaceDN w:val="0"/>
        <w:rPr>
          <w:sz w:val="28"/>
          <w:szCs w:val="28"/>
        </w:rPr>
      </w:pPr>
      <w:r>
        <w:tab/>
      </w:r>
      <w:r w:rsidRPr="005613A0">
        <w:rPr>
          <w:sz w:val="28"/>
          <w:szCs w:val="28"/>
        </w:rPr>
        <w:t>Неограниченный круг лиц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16"/>
          <w:szCs w:val="16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 xml:space="preserve">7. Оценка расходов (доходов) бюджета Ханты-Мансийского автономного </w:t>
      </w:r>
      <w:r w:rsidRPr="00033D7C">
        <w:rPr>
          <w:sz w:val="28"/>
          <w:szCs w:val="28"/>
        </w:rPr>
        <w:br/>
        <w:t>округа – Югры, связанных с введением правового регулирования:</w:t>
      </w:r>
    </w:p>
    <w:p w:rsidR="00C5287A" w:rsidRPr="003C33D1" w:rsidRDefault="005613A0" w:rsidP="009079E6">
      <w:pPr>
        <w:autoSpaceDE w:val="0"/>
        <w:autoSpaceDN w:val="0"/>
        <w:jc w:val="both"/>
        <w:rPr>
          <w:sz w:val="28"/>
          <w:szCs w:val="28"/>
        </w:rPr>
      </w:pPr>
      <w:r>
        <w:lastRenderedPageBreak/>
        <w:tab/>
      </w:r>
      <w:r w:rsidRPr="003C33D1">
        <w:rPr>
          <w:sz w:val="28"/>
          <w:szCs w:val="28"/>
        </w:rPr>
        <w:t xml:space="preserve">- </w:t>
      </w:r>
      <w:r w:rsidR="009079E6" w:rsidRPr="003C33D1">
        <w:rPr>
          <w:sz w:val="28"/>
          <w:szCs w:val="28"/>
        </w:rPr>
        <w:t>расходы возникают в связи с оплатой проверки сметной стоимости проектно-изыскательских работ, работ по капитальному и текущему ремонту в соответствии с разделом 6</w:t>
      </w:r>
      <w:r w:rsidR="003C33D1">
        <w:rPr>
          <w:sz w:val="28"/>
          <w:szCs w:val="28"/>
        </w:rPr>
        <w:t xml:space="preserve"> </w:t>
      </w:r>
      <w:r w:rsidR="003C33D1" w:rsidRPr="003C33D1">
        <w:rPr>
          <w:sz w:val="28"/>
          <w:szCs w:val="28"/>
        </w:rPr>
        <w:t>Порядка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 за счет средств бюджета Ханты-Мансийского автономного округа – Югры</w:t>
      </w:r>
      <w:r w:rsidR="003C33D1">
        <w:rPr>
          <w:sz w:val="28"/>
          <w:szCs w:val="28"/>
        </w:rPr>
        <w:t>;</w:t>
      </w:r>
    </w:p>
    <w:p w:rsidR="005613A0" w:rsidRPr="003C33D1" w:rsidRDefault="005613A0" w:rsidP="009079E6">
      <w:pPr>
        <w:autoSpaceDE w:val="0"/>
        <w:autoSpaceDN w:val="0"/>
        <w:jc w:val="both"/>
        <w:rPr>
          <w:sz w:val="28"/>
          <w:szCs w:val="28"/>
        </w:rPr>
      </w:pPr>
      <w:r w:rsidRPr="003C33D1">
        <w:rPr>
          <w:sz w:val="28"/>
          <w:szCs w:val="28"/>
        </w:rPr>
        <w:tab/>
        <w:t xml:space="preserve">- доходы в бюджет автономного округа отсутствуют 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rPr>
          <w:sz w:val="16"/>
          <w:szCs w:val="16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3C33D1" w:rsidRPr="003C33D1" w:rsidRDefault="003C33D1" w:rsidP="003C3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C33D1">
        <w:rPr>
          <w:rFonts w:ascii="Times New Roman" w:hAnsi="Times New Roman" w:cs="Times New Roman"/>
          <w:sz w:val="28"/>
          <w:szCs w:val="28"/>
        </w:rPr>
        <w:t>- проведение обязательной проверки сметной стоимости проектно-изыскательских работ, работ по капитальному и текущему ремонту</w:t>
      </w:r>
      <w:r w:rsidRPr="003C33D1">
        <w:rPr>
          <w:rFonts w:ascii="Times New Roman" w:hAnsi="Times New Roman" w:cs="Times New Roman"/>
          <w:b/>
          <w:sz w:val="28"/>
          <w:szCs w:val="28"/>
        </w:rPr>
        <w:t>,</w:t>
      </w:r>
      <w:r w:rsidRPr="003C33D1">
        <w:rPr>
          <w:rFonts w:ascii="Times New Roman" w:hAnsi="Times New Roman" w:cs="Times New Roman"/>
          <w:sz w:val="28"/>
          <w:szCs w:val="28"/>
        </w:rPr>
        <w:t xml:space="preserve"> финансирование которых планируется осуществлять полностью или частично за счет средств бюджета Ханты-Мансийского автономного округа – Югры</w:t>
      </w:r>
    </w:p>
    <w:p w:rsidR="00C5287A" w:rsidRPr="00033D7C" w:rsidRDefault="00C5287A" w:rsidP="00C5287A">
      <w:pPr>
        <w:autoSpaceDE w:val="0"/>
        <w:autoSpaceDN w:val="0"/>
      </w:pP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C5287A" w:rsidRPr="003C33D1" w:rsidRDefault="003C33D1" w:rsidP="003C33D1">
      <w:pPr>
        <w:autoSpaceDE w:val="0"/>
        <w:autoSpaceDN w:val="0"/>
        <w:jc w:val="both"/>
        <w:rPr>
          <w:sz w:val="28"/>
          <w:szCs w:val="28"/>
        </w:rPr>
      </w:pPr>
      <w:r>
        <w:tab/>
      </w:r>
      <w:r w:rsidRPr="003C33D1">
        <w:rPr>
          <w:sz w:val="28"/>
          <w:szCs w:val="28"/>
        </w:rPr>
        <w:t>- расходы, связанные с оплатой проверки сметной стоимости проектно-изыскательских работ, работ по капитальному и текущему ремонту в соответствии с разделом 6 Порядка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 за счет средств бюджета Ханты-Мансийского автономного округа – Югры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</w:p>
    <w:p w:rsidR="00C5287A" w:rsidRPr="00033D7C" w:rsidRDefault="00C5287A" w:rsidP="00C5287A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033D7C">
        <w:rPr>
          <w:sz w:val="28"/>
          <w:szCs w:val="28"/>
        </w:rPr>
        <w:t>10. Иные сведения, которые по мнению органа власти, осуществляющего экспертизу нормативных правовых актов, позволяют оценить эффективность действующего государственного регулирования:</w:t>
      </w:r>
    </w:p>
    <w:p w:rsidR="00C5287A" w:rsidRPr="003C33D1" w:rsidRDefault="003C33D1" w:rsidP="00C5287A">
      <w:pPr>
        <w:autoSpaceDE w:val="0"/>
        <w:autoSpaceDN w:val="0"/>
        <w:rPr>
          <w:sz w:val="28"/>
          <w:szCs w:val="28"/>
        </w:rPr>
      </w:pPr>
      <w:r>
        <w:tab/>
      </w:r>
      <w:r w:rsidRPr="003C33D1">
        <w:rPr>
          <w:sz w:val="28"/>
          <w:szCs w:val="28"/>
        </w:rPr>
        <w:t>отсутствуют</w:t>
      </w:r>
    </w:p>
    <w:p w:rsidR="00C5287A" w:rsidRPr="00033D7C" w:rsidRDefault="00C5287A" w:rsidP="00C5287A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033D7C">
        <w:rPr>
          <w:sz w:val="18"/>
          <w:szCs w:val="18"/>
        </w:rPr>
        <w:t>место для текстового описания</w:t>
      </w:r>
    </w:p>
    <w:p w:rsidR="00C5287A" w:rsidRPr="00033D7C" w:rsidRDefault="00C5287A" w:rsidP="00C5287A">
      <w:pPr>
        <w:autoSpaceDE w:val="0"/>
        <w:autoSpaceDN w:val="0"/>
        <w:spacing w:after="120"/>
        <w:rPr>
          <w:sz w:val="16"/>
          <w:szCs w:val="16"/>
        </w:rPr>
      </w:pPr>
    </w:p>
    <w:p w:rsidR="00C5287A" w:rsidRPr="00033D7C" w:rsidRDefault="00C5287A" w:rsidP="00C5287A">
      <w:pPr>
        <w:autoSpaceDE w:val="0"/>
        <w:autoSpaceDN w:val="0"/>
        <w:spacing w:after="120"/>
        <w:rPr>
          <w:sz w:val="28"/>
          <w:szCs w:val="28"/>
        </w:rPr>
      </w:pPr>
      <w:r w:rsidRPr="00033D7C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C5287A" w:rsidRPr="00033D7C" w:rsidTr="00C5287A">
        <w:tc>
          <w:tcPr>
            <w:tcW w:w="567" w:type="dxa"/>
            <w:shd w:val="clear" w:color="auto" w:fill="auto"/>
          </w:tcPr>
          <w:p w:rsidR="00C5287A" w:rsidRPr="00033D7C" w:rsidRDefault="00C5287A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5287A" w:rsidRPr="00033D7C" w:rsidRDefault="00C5287A" w:rsidP="00C5287A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C5287A" w:rsidRPr="00033D7C" w:rsidTr="00C5287A">
        <w:tc>
          <w:tcPr>
            <w:tcW w:w="567" w:type="dxa"/>
            <w:shd w:val="clear" w:color="auto" w:fill="auto"/>
          </w:tcPr>
          <w:p w:rsidR="00C5287A" w:rsidRPr="00033D7C" w:rsidRDefault="00C5287A" w:rsidP="00C5287A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C33D1" w:rsidRDefault="003C33D1" w:rsidP="003C33D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Ханты-Мансийского автономного округа – Югры от 03.06.2011 № 192-П «О порядке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 за счет средств бюджета Ханты-</w:t>
            </w:r>
            <w:r>
              <w:rPr>
                <w:sz w:val="28"/>
                <w:szCs w:val="28"/>
              </w:rPr>
              <w:lastRenderedPageBreak/>
              <w:t>Мансийского автономного округа – Югры»</w:t>
            </w:r>
          </w:p>
          <w:p w:rsidR="00C5287A" w:rsidRPr="00033D7C" w:rsidRDefault="00C5287A" w:rsidP="00C5287A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1F1F72" w:rsidRPr="00DD5EF3" w:rsidRDefault="001F1F72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D3" w:rsidRDefault="009B0CD3">
      <w:r>
        <w:separator/>
      </w:r>
    </w:p>
  </w:endnote>
  <w:endnote w:type="continuationSeparator" w:id="0">
    <w:p w:rsidR="009B0CD3" w:rsidRDefault="009B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D3" w:rsidRDefault="009B0CD3">
      <w:r>
        <w:separator/>
      </w:r>
    </w:p>
  </w:footnote>
  <w:footnote w:type="continuationSeparator" w:id="0">
    <w:p w:rsidR="009B0CD3" w:rsidRDefault="009B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4A7AB7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3462"/>
    <w:rsid w:val="0002279A"/>
    <w:rsid w:val="00033D7C"/>
    <w:rsid w:val="00033FB9"/>
    <w:rsid w:val="00063DCB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31F13"/>
    <w:rsid w:val="003379A0"/>
    <w:rsid w:val="003A25E2"/>
    <w:rsid w:val="003A7041"/>
    <w:rsid w:val="003B7CB3"/>
    <w:rsid w:val="003C33D1"/>
    <w:rsid w:val="003D14D6"/>
    <w:rsid w:val="003F1E0A"/>
    <w:rsid w:val="003F6F7A"/>
    <w:rsid w:val="00413E08"/>
    <w:rsid w:val="004467E6"/>
    <w:rsid w:val="004824CE"/>
    <w:rsid w:val="00496DF4"/>
    <w:rsid w:val="004A7AB7"/>
    <w:rsid w:val="004D4E4D"/>
    <w:rsid w:val="004E5CE1"/>
    <w:rsid w:val="004F3689"/>
    <w:rsid w:val="005127B5"/>
    <w:rsid w:val="005315E5"/>
    <w:rsid w:val="00557AE0"/>
    <w:rsid w:val="005613A0"/>
    <w:rsid w:val="005653C9"/>
    <w:rsid w:val="005655E5"/>
    <w:rsid w:val="00566712"/>
    <w:rsid w:val="005874BE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707B1"/>
    <w:rsid w:val="006D307C"/>
    <w:rsid w:val="006E606A"/>
    <w:rsid w:val="00721E07"/>
    <w:rsid w:val="00736AA0"/>
    <w:rsid w:val="00752719"/>
    <w:rsid w:val="00765914"/>
    <w:rsid w:val="007724C1"/>
    <w:rsid w:val="007955A7"/>
    <w:rsid w:val="007D0146"/>
    <w:rsid w:val="007F1273"/>
    <w:rsid w:val="0080088D"/>
    <w:rsid w:val="008114CD"/>
    <w:rsid w:val="00816608"/>
    <w:rsid w:val="008465AE"/>
    <w:rsid w:val="008828A8"/>
    <w:rsid w:val="008A0444"/>
    <w:rsid w:val="008C307A"/>
    <w:rsid w:val="00901F3E"/>
    <w:rsid w:val="009079E6"/>
    <w:rsid w:val="00911094"/>
    <w:rsid w:val="00920553"/>
    <w:rsid w:val="00942B8E"/>
    <w:rsid w:val="009446F2"/>
    <w:rsid w:val="0094779F"/>
    <w:rsid w:val="0097153A"/>
    <w:rsid w:val="00983634"/>
    <w:rsid w:val="009956EA"/>
    <w:rsid w:val="009B0CD3"/>
    <w:rsid w:val="009B5567"/>
    <w:rsid w:val="009C250A"/>
    <w:rsid w:val="009D62EC"/>
    <w:rsid w:val="009F04B7"/>
    <w:rsid w:val="00A0327B"/>
    <w:rsid w:val="00A03594"/>
    <w:rsid w:val="00A04EA1"/>
    <w:rsid w:val="00A066E4"/>
    <w:rsid w:val="00A1659A"/>
    <w:rsid w:val="00A37D1C"/>
    <w:rsid w:val="00A44764"/>
    <w:rsid w:val="00A463D5"/>
    <w:rsid w:val="00A505F5"/>
    <w:rsid w:val="00A86769"/>
    <w:rsid w:val="00A87802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4208C"/>
    <w:rsid w:val="00B52518"/>
    <w:rsid w:val="00B75DBA"/>
    <w:rsid w:val="00B80165"/>
    <w:rsid w:val="00B84990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E3A3A"/>
    <w:rsid w:val="00DF353A"/>
    <w:rsid w:val="00E01336"/>
    <w:rsid w:val="00E275B2"/>
    <w:rsid w:val="00E32A88"/>
    <w:rsid w:val="00E34DD2"/>
    <w:rsid w:val="00E4079C"/>
    <w:rsid w:val="00EA33D7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60708"/>
    <w:rsid w:val="00F804DD"/>
    <w:rsid w:val="00F84723"/>
    <w:rsid w:val="00FE3FB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A16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A1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nekenshteinE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B236-3E5A-4755-9259-1FB7574A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Пинекенштейн Екатерина Андреевна</cp:lastModifiedBy>
  <cp:revision>8</cp:revision>
  <cp:lastPrinted>2015-10-09T11:52:00Z</cp:lastPrinted>
  <dcterms:created xsi:type="dcterms:W3CDTF">2017-08-14T07:30:00Z</dcterms:created>
  <dcterms:modified xsi:type="dcterms:W3CDTF">2017-08-21T07:53:00Z</dcterms:modified>
</cp:coreProperties>
</file>