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E7" w:rsidRPr="00683600" w:rsidRDefault="00170AFF">
      <w:pPr>
        <w:jc w:val="center"/>
        <w:rPr>
          <w:rFonts w:ascii="Times" w:hAnsi="Times"/>
          <w:b/>
          <w:bCs/>
          <w:szCs w:val="36"/>
        </w:rPr>
      </w:pPr>
      <w:bookmarkStart w:id="0" w:name="_GoBack"/>
      <w:r w:rsidRPr="00683600">
        <w:rPr>
          <w:rFonts w:ascii="Times" w:hAnsi="Times"/>
          <w:b/>
          <w:bCs/>
          <w:szCs w:val="36"/>
        </w:rPr>
        <w:t>Калькулятор для расчета платежа за ТКО</w:t>
      </w:r>
    </w:p>
    <w:bookmarkEnd w:id="0"/>
    <w:p w:rsidR="00BF32E7" w:rsidRDefault="00BF32E7">
      <w:pPr>
        <w:jc w:val="center"/>
        <w:rPr>
          <w:rFonts w:ascii="Times" w:hAnsi="Times" w:cs="Times New Roman"/>
          <w:sz w:val="24"/>
        </w:rPr>
      </w:pPr>
    </w:p>
    <w:p w:rsidR="00BF32E7" w:rsidRPr="00683600" w:rsidRDefault="00170AFF">
      <w:pPr>
        <w:pStyle w:val="a5"/>
        <w:rPr>
          <w:sz w:val="30"/>
          <w:szCs w:val="30"/>
        </w:rPr>
      </w:pPr>
      <w:r w:rsidRPr="00683600">
        <w:rPr>
          <w:sz w:val="30"/>
          <w:szCs w:val="30"/>
        </w:rPr>
        <w:t xml:space="preserve">Региональный оператор установил на сайте </w:t>
      </w:r>
      <w:hyperlink r:id="rId4">
        <w:r w:rsidRPr="00683600">
          <w:rPr>
            <w:rStyle w:val="-"/>
            <w:sz w:val="30"/>
            <w:szCs w:val="30"/>
          </w:rPr>
          <w:t>программу для расчета платежа</w:t>
        </w:r>
      </w:hyperlink>
      <w:r w:rsidRPr="00683600">
        <w:rPr>
          <w:sz w:val="30"/>
          <w:szCs w:val="30"/>
        </w:rPr>
        <w:t xml:space="preserve"> за услугу «обращение с ТКО».</w:t>
      </w:r>
    </w:p>
    <w:p w:rsidR="00D76CEB" w:rsidRPr="00683600" w:rsidRDefault="00170AFF">
      <w:pPr>
        <w:pStyle w:val="a5"/>
        <w:rPr>
          <w:sz w:val="30"/>
          <w:szCs w:val="30"/>
        </w:rPr>
      </w:pPr>
      <w:r w:rsidRPr="00683600">
        <w:rPr>
          <w:sz w:val="30"/>
          <w:szCs w:val="30"/>
        </w:rPr>
        <w:t>https://yugra-ecology.ru/novosti/kalkulyator-dlya-rascheta-platezha-za-tko/</w:t>
      </w:r>
    </w:p>
    <w:p w:rsidR="00BF32E7" w:rsidRPr="00683600" w:rsidRDefault="00170AFF">
      <w:pPr>
        <w:pStyle w:val="a5"/>
        <w:rPr>
          <w:sz w:val="30"/>
          <w:szCs w:val="30"/>
        </w:rPr>
      </w:pPr>
      <w:r w:rsidRPr="00683600">
        <w:rPr>
          <w:sz w:val="30"/>
          <w:szCs w:val="30"/>
        </w:rPr>
        <w:t>Выбрав вид жилья (многоквартирный или частный дом), указав свой населенный пункт и количество проживающих вы можете рассчитать ежемесячный платеж для вашей квартиры или дома.</w:t>
      </w:r>
    </w:p>
    <w:p w:rsidR="00BF32E7" w:rsidRPr="00683600" w:rsidRDefault="00170AFF">
      <w:pPr>
        <w:pStyle w:val="a5"/>
        <w:rPr>
          <w:sz w:val="30"/>
          <w:szCs w:val="30"/>
        </w:rPr>
      </w:pPr>
      <w:r w:rsidRPr="00683600">
        <w:rPr>
          <w:sz w:val="30"/>
          <w:szCs w:val="30"/>
        </w:rPr>
        <w:t>Формула расчета платежа:</w:t>
      </w:r>
    </w:p>
    <w:p w:rsidR="00BF32E7" w:rsidRPr="00683600" w:rsidRDefault="00170AFF">
      <w:pPr>
        <w:pStyle w:val="a5"/>
        <w:rPr>
          <w:sz w:val="30"/>
          <w:szCs w:val="30"/>
        </w:rPr>
      </w:pPr>
      <w:r w:rsidRPr="00683600">
        <w:rPr>
          <w:sz w:val="30"/>
          <w:szCs w:val="30"/>
        </w:rPr>
        <w:t xml:space="preserve">Тариф x Норматив х Количество проживающих в </w:t>
      </w:r>
      <w:proofErr w:type="gramStart"/>
      <w:r w:rsidRPr="00683600">
        <w:rPr>
          <w:sz w:val="30"/>
          <w:szCs w:val="30"/>
        </w:rPr>
        <w:t>помещении :</w:t>
      </w:r>
      <w:proofErr w:type="gramEnd"/>
      <w:r w:rsidRPr="00683600">
        <w:rPr>
          <w:sz w:val="30"/>
          <w:szCs w:val="30"/>
        </w:rPr>
        <w:t xml:space="preserve"> 12 месяцев = Ежемесячный платеж</w:t>
      </w:r>
    </w:p>
    <w:p w:rsidR="00BF32E7" w:rsidRPr="00683600" w:rsidRDefault="00683600">
      <w:pPr>
        <w:pStyle w:val="a5"/>
        <w:rPr>
          <w:sz w:val="30"/>
          <w:szCs w:val="30"/>
        </w:rPr>
      </w:pPr>
      <w:hyperlink r:id="rId5">
        <w:r w:rsidR="00170AFF" w:rsidRPr="00683600">
          <w:rPr>
            <w:rStyle w:val="-"/>
            <w:sz w:val="30"/>
            <w:szCs w:val="30"/>
          </w:rPr>
          <w:t>Тариф</w:t>
        </w:r>
      </w:hyperlink>
      <w:r w:rsidR="00170AFF" w:rsidRPr="00683600">
        <w:rPr>
          <w:sz w:val="30"/>
          <w:szCs w:val="30"/>
        </w:rPr>
        <w:t xml:space="preserve"> на услугу по обращению с ТКО устанавливает региональная служба по тарифам Ханты-Мансийского автономного округа-Югры. На территории «южной зоны» у всех муниципалитетов тариф для физических </w:t>
      </w:r>
      <w:proofErr w:type="gramStart"/>
      <w:r w:rsidR="00170AFF" w:rsidRPr="00683600">
        <w:rPr>
          <w:sz w:val="30"/>
          <w:szCs w:val="30"/>
        </w:rPr>
        <w:t>лиц  единый</w:t>
      </w:r>
      <w:proofErr w:type="gramEnd"/>
      <w:r w:rsidR="00170AFF" w:rsidRPr="00683600">
        <w:rPr>
          <w:sz w:val="30"/>
          <w:szCs w:val="30"/>
        </w:rPr>
        <w:t xml:space="preserve"> — 731,80 р.</w:t>
      </w:r>
    </w:p>
    <w:p w:rsidR="00BF32E7" w:rsidRPr="00683600" w:rsidRDefault="00170AFF">
      <w:pPr>
        <w:pStyle w:val="a5"/>
        <w:rPr>
          <w:sz w:val="30"/>
          <w:szCs w:val="30"/>
        </w:rPr>
      </w:pPr>
      <w:r w:rsidRPr="00683600">
        <w:rPr>
          <w:sz w:val="30"/>
          <w:szCs w:val="30"/>
        </w:rPr>
        <w:t xml:space="preserve">Норматив накопления твердых коммунальных отходов определяет каждое муниципальное образование. Из-за разности норматива может отличатся сумма платежа в разных населенных пунктах. </w:t>
      </w:r>
    </w:p>
    <w:p w:rsidR="00BF32E7" w:rsidRPr="00683600" w:rsidRDefault="00170AFF">
      <w:pPr>
        <w:pStyle w:val="a5"/>
        <w:rPr>
          <w:sz w:val="30"/>
          <w:szCs w:val="30"/>
        </w:rPr>
      </w:pPr>
      <w:r w:rsidRPr="00683600">
        <w:rPr>
          <w:sz w:val="30"/>
          <w:szCs w:val="30"/>
        </w:rPr>
        <w:t xml:space="preserve">К примеру, в Ханты-Мансийске платеж в многоквартирном доме на одного человека: </w:t>
      </w:r>
      <w:r w:rsidRPr="00683600">
        <w:rPr>
          <w:b/>
          <w:bCs/>
          <w:sz w:val="30"/>
          <w:szCs w:val="30"/>
        </w:rPr>
        <w:t>133,55р.</w:t>
      </w:r>
      <w:r w:rsidRPr="00683600">
        <w:rPr>
          <w:sz w:val="30"/>
          <w:szCs w:val="30"/>
        </w:rPr>
        <w:t xml:space="preserve"> (</w:t>
      </w:r>
      <w:bookmarkStart w:id="1" w:name="__DdeLink__18683_199759003"/>
      <w:r w:rsidRPr="00683600">
        <w:rPr>
          <w:sz w:val="30"/>
          <w:szCs w:val="30"/>
        </w:rPr>
        <w:t>731,80</w:t>
      </w:r>
      <w:bookmarkEnd w:id="1"/>
      <w:r w:rsidRPr="00683600">
        <w:rPr>
          <w:sz w:val="30"/>
          <w:szCs w:val="30"/>
        </w:rPr>
        <w:t xml:space="preserve"> х 2,19 х </w:t>
      </w:r>
      <w:proofErr w:type="gramStart"/>
      <w:r w:rsidRPr="00683600">
        <w:rPr>
          <w:sz w:val="30"/>
          <w:szCs w:val="30"/>
        </w:rPr>
        <w:t>1 :</w:t>
      </w:r>
      <w:proofErr w:type="gramEnd"/>
      <w:r w:rsidRPr="00683600">
        <w:rPr>
          <w:sz w:val="30"/>
          <w:szCs w:val="30"/>
        </w:rPr>
        <w:t xml:space="preserve"> 12).</w:t>
      </w:r>
    </w:p>
    <w:p w:rsidR="00BF32E7" w:rsidRDefault="00BF32E7"/>
    <w:sectPr w:rsidR="00BF32E7">
      <w:pgSz w:w="11906" w:h="16838"/>
      <w:pgMar w:top="567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E7"/>
    <w:rsid w:val="00170AFF"/>
    <w:rsid w:val="00683600"/>
    <w:rsid w:val="00BF32E7"/>
    <w:rsid w:val="00D7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E1B31-C1C7-4975-975B-F7E73C82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ascii="Times New Roman" w:hAnsi="Times New Roman" w:cs="Times New Roman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ascii="Times New Roman" w:hAnsi="Times New Roman" w:cs="Times New Roman"/>
    </w:rPr>
  </w:style>
  <w:style w:type="character" w:customStyle="1" w:styleId="ListLabel27">
    <w:name w:val="ListLabel 27"/>
    <w:qFormat/>
    <w:rPr>
      <w:rFonts w:ascii="Times" w:hAnsi="Times" w:cs="OpenSymbol"/>
      <w:sz w:val="24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Times" w:hAnsi="Times" w:cs="Times New Roman"/>
      <w:sz w:val="24"/>
      <w:szCs w:val="24"/>
    </w:rPr>
  </w:style>
  <w:style w:type="character" w:customStyle="1" w:styleId="ListLabel37">
    <w:name w:val="ListLabel 37"/>
    <w:qFormat/>
    <w:rPr>
      <w:rFonts w:ascii="Times" w:hAnsi="Times" w:cs="OpenSymbol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imes" w:hAnsi="Times" w:cs="Times New Roman"/>
      <w:sz w:val="24"/>
      <w:szCs w:val="24"/>
    </w:rPr>
  </w:style>
  <w:style w:type="character" w:customStyle="1" w:styleId="ListLabel47">
    <w:name w:val="ListLabel 47"/>
    <w:qFormat/>
    <w:rPr>
      <w:rFonts w:ascii="Times" w:hAnsi="Times" w:cs="OpenSymbol"/>
      <w:sz w:val="24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Times" w:hAnsi="Times" w:cs="Times New Roman"/>
      <w:sz w:val="24"/>
      <w:szCs w:val="24"/>
    </w:rPr>
  </w:style>
  <w:style w:type="character" w:customStyle="1" w:styleId="ListLabel57">
    <w:name w:val="ListLabel 57"/>
    <w:qFormat/>
    <w:rPr>
      <w:rFonts w:ascii="Times" w:hAnsi="Times" w:cs="Times New Roman"/>
      <w:b/>
      <w:bCs/>
      <w:color w:val="000000"/>
      <w:sz w:val="24"/>
      <w:szCs w:val="24"/>
    </w:rPr>
  </w:style>
  <w:style w:type="character" w:customStyle="1" w:styleId="ListLabel58">
    <w:name w:val="ListLabel 58"/>
    <w:qFormat/>
    <w:rPr>
      <w:rFonts w:ascii="Times" w:hAnsi="Times" w:cs="OpenSymbol"/>
      <w:sz w:val="24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ascii="Times" w:hAnsi="Times" w:cs="Times New Roman"/>
      <w:sz w:val="24"/>
      <w:szCs w:val="24"/>
    </w:rPr>
  </w:style>
  <w:style w:type="character" w:customStyle="1" w:styleId="ListLabel68">
    <w:name w:val="ListLabel 68"/>
    <w:qFormat/>
    <w:rPr>
      <w:rFonts w:ascii="Times" w:hAnsi="Times" w:cs="Times New Roman"/>
      <w:b/>
      <w:bCs/>
      <w:color w:val="000000"/>
      <w:sz w:val="24"/>
      <w:szCs w:val="24"/>
    </w:rPr>
  </w:style>
  <w:style w:type="character" w:customStyle="1" w:styleId="ListLabel69">
    <w:name w:val="ListLabel 69"/>
    <w:qFormat/>
    <w:rPr>
      <w:rFonts w:ascii="Times" w:hAnsi="Times" w:cs="OpenSymbol"/>
      <w:sz w:val="24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ascii="Times" w:hAnsi="Times" w:cs="Times New Roman"/>
      <w:sz w:val="24"/>
      <w:szCs w:val="24"/>
    </w:rPr>
  </w:style>
  <w:style w:type="character" w:customStyle="1" w:styleId="ListLabel79">
    <w:name w:val="ListLabel 79"/>
    <w:qFormat/>
    <w:rPr>
      <w:rFonts w:ascii="Times" w:hAnsi="Times" w:cs="Times New Roman"/>
      <w:b/>
      <w:bCs/>
      <w:color w:val="000000"/>
      <w:sz w:val="24"/>
      <w:szCs w:val="24"/>
    </w:rPr>
  </w:style>
  <w:style w:type="character" w:customStyle="1" w:styleId="ListLabel80">
    <w:name w:val="ListLabel 80"/>
    <w:qFormat/>
    <w:rPr>
      <w:rFonts w:ascii="Times" w:hAnsi="Times" w:cs="OpenSymbol"/>
      <w:sz w:val="24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ascii="Times" w:hAnsi="Times" w:cs="Times New Roman"/>
      <w:sz w:val="24"/>
      <w:szCs w:val="24"/>
    </w:rPr>
  </w:style>
  <w:style w:type="character" w:customStyle="1" w:styleId="ListLabel90">
    <w:name w:val="ListLabel 90"/>
    <w:qFormat/>
    <w:rPr>
      <w:rFonts w:ascii="Times" w:hAnsi="Times" w:cs="Times New Roman"/>
      <w:b/>
      <w:bCs/>
      <w:color w:val="000000"/>
      <w:sz w:val="24"/>
      <w:szCs w:val="24"/>
    </w:rPr>
  </w:style>
  <w:style w:type="character" w:customStyle="1" w:styleId="ListLabel91">
    <w:name w:val="ListLabel 91"/>
    <w:qFormat/>
    <w:rPr>
      <w:rFonts w:cs="OpenSymbol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Times" w:hAnsi="Times" w:cs="Times New Roman"/>
      <w:b w:val="0"/>
      <w:bCs w:val="0"/>
      <w:color w:val="000000"/>
      <w:sz w:val="24"/>
      <w:szCs w:val="24"/>
    </w:rPr>
  </w:style>
  <w:style w:type="character" w:customStyle="1" w:styleId="ListLabel101">
    <w:name w:val="ListLabel 101"/>
    <w:qFormat/>
  </w:style>
  <w:style w:type="character" w:customStyle="1" w:styleId="ListLabel102">
    <w:name w:val="ListLabel 102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ias.admhmao.ru/Portal/DownloadPage.aspx?type=7&amp;guid=1a4d88c0-c576-43bf-b46e-25120a075523&amp;regcode=RU.5.86" TargetMode="External"/><Relationship Id="rId4" Type="http://schemas.openxmlformats.org/officeDocument/2006/relationships/hyperlink" Target="https://yugra-ecology.ru/kalkulya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Николаева</dc:creator>
  <dc:description/>
  <cp:lastModifiedBy>Татьяна Николаева</cp:lastModifiedBy>
  <cp:revision>4</cp:revision>
  <cp:lastPrinted>2018-11-12T12:47:00Z</cp:lastPrinted>
  <dcterms:created xsi:type="dcterms:W3CDTF">2019-03-13T04:05:00Z</dcterms:created>
  <dcterms:modified xsi:type="dcterms:W3CDTF">2019-03-13T04:18:00Z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