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 xml:space="preserve">ой комиссии по делам несовершеннолетних и защите их прав </w:t>
      </w:r>
      <w:proofErr w:type="gramStart"/>
      <w:r w:rsidRPr="00346C21">
        <w:rPr>
          <w:rFonts w:ascii="Times New Roman" w:hAnsi="Times New Roman"/>
          <w:b/>
          <w:sz w:val="26"/>
          <w:szCs w:val="26"/>
        </w:rPr>
        <w:t>при  администрации</w:t>
      </w:r>
      <w:proofErr w:type="gramEnd"/>
      <w:r w:rsidRPr="00346C21">
        <w:rPr>
          <w:rFonts w:ascii="Times New Roman" w:hAnsi="Times New Roman"/>
          <w:b/>
          <w:sz w:val="26"/>
          <w:szCs w:val="26"/>
        </w:rPr>
        <w:t xml:space="preserve">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2616F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571E54">
        <w:rPr>
          <w:rFonts w:ascii="Times New Roman" w:hAnsi="Times New Roman"/>
          <w:sz w:val="26"/>
          <w:szCs w:val="26"/>
        </w:rPr>
        <w:t xml:space="preserve">, </w:t>
      </w:r>
      <w:r w:rsidR="000851CB">
        <w:rPr>
          <w:rFonts w:ascii="Times New Roman" w:hAnsi="Times New Roman"/>
          <w:sz w:val="26"/>
          <w:szCs w:val="26"/>
        </w:rPr>
        <w:t>№ 32 от 07.02.2018</w:t>
      </w:r>
      <w:r w:rsidR="002616F4">
        <w:rPr>
          <w:rFonts w:ascii="Times New Roman" w:hAnsi="Times New Roman"/>
          <w:sz w:val="26"/>
          <w:szCs w:val="26"/>
        </w:rPr>
        <w:t xml:space="preserve">, </w:t>
      </w:r>
      <w:r w:rsidR="00571E54">
        <w:rPr>
          <w:rFonts w:ascii="Times New Roman" w:hAnsi="Times New Roman"/>
          <w:sz w:val="26"/>
          <w:szCs w:val="26"/>
        </w:rPr>
        <w:t>№ 197 от 27.06.2018</w:t>
      </w:r>
      <w:r w:rsidR="00BA1F62">
        <w:rPr>
          <w:rFonts w:ascii="Times New Roman" w:hAnsi="Times New Roman"/>
          <w:sz w:val="26"/>
          <w:szCs w:val="26"/>
        </w:rPr>
        <w:t xml:space="preserve">, </w:t>
      </w:r>
      <w:r w:rsidR="002616F4">
        <w:rPr>
          <w:rFonts w:ascii="Times New Roman" w:hAnsi="Times New Roman"/>
          <w:sz w:val="26"/>
          <w:szCs w:val="26"/>
        </w:rPr>
        <w:t>№ 1 от 16.01.2019</w:t>
      </w:r>
      <w:r w:rsidR="00142189">
        <w:rPr>
          <w:rFonts w:ascii="Times New Roman" w:hAnsi="Times New Roman"/>
          <w:sz w:val="26"/>
          <w:szCs w:val="26"/>
        </w:rPr>
        <w:t>,</w:t>
      </w:r>
      <w:r w:rsidR="00BA1F62">
        <w:rPr>
          <w:rFonts w:ascii="Times New Roman" w:hAnsi="Times New Roman"/>
          <w:sz w:val="26"/>
          <w:szCs w:val="26"/>
        </w:rPr>
        <w:t xml:space="preserve"> № 74 от 20.03.2019</w:t>
      </w:r>
      <w:r w:rsidR="00142189">
        <w:rPr>
          <w:rFonts w:ascii="Times New Roman" w:hAnsi="Times New Roman"/>
          <w:sz w:val="26"/>
          <w:szCs w:val="26"/>
        </w:rPr>
        <w:t xml:space="preserve"> и № 295 от 04.09.2019</w:t>
      </w:r>
      <w:r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>При рассмотрении вопросов по суицидальной превенции Экспертный совет возглавляет председатель – 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  <w:bookmarkStart w:id="0" w:name="_GoBack"/>
      <w:bookmarkEnd w:id="0"/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2</cp:revision>
  <cp:lastPrinted>2014-10-27T11:05:00Z</cp:lastPrinted>
  <dcterms:created xsi:type="dcterms:W3CDTF">2019-09-05T09:51:00Z</dcterms:created>
  <dcterms:modified xsi:type="dcterms:W3CDTF">2019-09-05T09:51:00Z</dcterms:modified>
</cp:coreProperties>
</file>