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45" w:rsidRPr="00394B45" w:rsidRDefault="00394B45" w:rsidP="00394B45">
      <w:pPr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394B45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394B45" w:rsidRDefault="00394B45" w:rsidP="00394B45">
      <w:pPr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394B45">
        <w:rPr>
          <w:rFonts w:ascii="Times New Roman" w:hAnsi="Times New Roman"/>
          <w:b/>
          <w:sz w:val="26"/>
          <w:szCs w:val="26"/>
        </w:rPr>
        <w:t xml:space="preserve">организации работы </w:t>
      </w:r>
      <w:bookmarkStart w:id="0" w:name="OLE_LINK25"/>
      <w:bookmarkStart w:id="1" w:name="OLE_LINK26"/>
      <w:bookmarkStart w:id="2" w:name="OLE_LINK27"/>
      <w:r w:rsidRPr="00394B45">
        <w:rPr>
          <w:rFonts w:ascii="Times New Roman" w:hAnsi="Times New Roman"/>
          <w:b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bookmarkEnd w:id="0"/>
      <w:bookmarkEnd w:id="1"/>
      <w:bookmarkEnd w:id="2"/>
    </w:p>
    <w:p w:rsidR="00F76F5A" w:rsidRPr="00394B45" w:rsidRDefault="00F76F5A" w:rsidP="00F76F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делам несовершеннолетних и защите их прав при администрации города Пыть-Яха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16.10.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Настоящий порядок определяет алгоритм действий субъектов системы профилактики безнадзорности и правонарушений несовершеннолетних, при поступлении сообщений в порядке ст. 9 Федерального закона РФ от 24.06.1999 № 120-ФЗ «Об основах системы профилактики безнадзорности и правонарушений несовершеннолетних».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94B45">
        <w:rPr>
          <w:rFonts w:ascii="Times New Roman" w:hAnsi="Times New Roman"/>
          <w:sz w:val="26"/>
          <w:szCs w:val="26"/>
        </w:rPr>
        <w:t>Межведомственная рабочая группа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(далее по тексту – рабочая группа) формируется из координатора действий рабочей группы - представителя отдела по осуществлению деятельности муниципальной комиссии по делам несовершеннолетних и защите их прав администрации города Пыть-Яха (далее по тексту – координатор) и представителей субъектов системы профилактики безнадзорности и правонарушений несовершеннолетних. Для участия в работе рабочей группы по решению координатора может быть привлечен представитель стороны, направившей сообщение.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Основной и дублирующий состав рабочей группы утверждается и актуализируется постановлением муниципальной комиссии по делам несовершеннолетних и защите их прав при администрации города Пыть-Яха.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OLE_LINK17"/>
      <w:bookmarkStart w:id="4" w:name="OLE_LINK18"/>
      <w:bookmarkStart w:id="5" w:name="OLE_LINK19"/>
      <w:r w:rsidRPr="00394B45">
        <w:rPr>
          <w:rFonts w:ascii="Times New Roman" w:hAnsi="Times New Roman"/>
          <w:sz w:val="26"/>
          <w:szCs w:val="26"/>
        </w:rPr>
        <w:t>Руководители субъектов системы профилактики</w:t>
      </w:r>
      <w:bookmarkEnd w:id="3"/>
      <w:bookmarkEnd w:id="4"/>
      <w:bookmarkEnd w:id="5"/>
      <w:r w:rsidRPr="00394B45">
        <w:rPr>
          <w:rFonts w:ascii="Times New Roman" w:hAnsi="Times New Roman"/>
          <w:sz w:val="26"/>
          <w:szCs w:val="26"/>
        </w:rPr>
        <w:t xml:space="preserve"> безнадзорности и правонарушений несовершеннолетних своевременно представляют в отдел по обеспечению деятельности муниципальной комиссии предложение о замене должностного лица, включенного в состав рабочей группы, прекратившего выполнение должностных обязанностей по месту работы.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Руководители субъектов системы профилактики безнадзорности и правонарушений несовершеннолетних обеспечивают возможность беспрепятственного незамедлительного выезда представителя рабочей группы для отработки сообщения.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Координатор: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при получении сообщения анализирует его на наличие в нем 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несовершеннолетних»;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при установлении в сообщении 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несовершеннолетних», предварительно определяет план незамедлительных действий (далее по тексту – план действий) (согласовывает его с председателем или заместителем председателя муниципальной комиссии);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lastRenderedPageBreak/>
        <w:t xml:space="preserve">в случае определения необходимости срочного межведомственного выезда обеспечивает незамедлительное информирование представителей из состава рабочей группы, определенных планом действий, о выявленном факте и плане действий, в </w:t>
      </w:r>
      <w:proofErr w:type="spellStart"/>
      <w:r w:rsidRPr="00394B45">
        <w:rPr>
          <w:rFonts w:ascii="Times New Roman" w:hAnsi="Times New Roman"/>
          <w:sz w:val="26"/>
          <w:szCs w:val="26"/>
        </w:rPr>
        <w:t>т.ч</w:t>
      </w:r>
      <w:proofErr w:type="spellEnd"/>
      <w:r w:rsidRPr="00394B45">
        <w:rPr>
          <w:rFonts w:ascii="Times New Roman" w:hAnsi="Times New Roman"/>
          <w:sz w:val="26"/>
          <w:szCs w:val="26"/>
        </w:rPr>
        <w:t>. направляет соответствующую телефонограмму с пометкой «СРОЧНО» в адрес их руководителей;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обеспечивает привлечение к межведомственному выезду представителя стороны, направившей сообщение (в соответствии с планом);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в течение 3-х часов, с момента получения сообщения, обеспечивает выезд рабочей группы для установления всех обстоятельств выявленного случая, принятия возможных мер к его разрешению, а также к устранению причин и условий</w:t>
      </w:r>
      <w:r>
        <w:rPr>
          <w:rFonts w:ascii="Times New Roman" w:hAnsi="Times New Roman"/>
          <w:sz w:val="26"/>
          <w:szCs w:val="26"/>
        </w:rPr>
        <w:t>,</w:t>
      </w:r>
      <w:r w:rsidRPr="00394B45">
        <w:rPr>
          <w:rFonts w:ascii="Times New Roman" w:hAnsi="Times New Roman"/>
          <w:sz w:val="26"/>
          <w:szCs w:val="26"/>
        </w:rPr>
        <w:t xml:space="preserve"> способствовавших ему;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по итогам выезда незамедлительно представляет краткий доклад председателю или заместителю председателя муниципальной комиссии, включающий в себя установленные сведения по случаю, принятые оперативные меры и предварительно определенные представителями рабочей группы мероприятия по разрешению ситуации. Доклад в письменной форме оформляется в течение 2-х рабочих дней;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своевременно информирует председателя или заместителя председателя муниципальной комиссии в письменной форме (в виде служебной записки) о фактах отказа без уважительной причины от участия в работе рабочей группы представителей, включенных в ее состав.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Представители рабочей группы:</w:t>
      </w:r>
    </w:p>
    <w:p w:rsidR="00394B45" w:rsidRPr="00394B45" w:rsidRDefault="00394B45" w:rsidP="00F76F5A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OLE_LINK20"/>
      <w:bookmarkStart w:id="7" w:name="OLE_LINK21"/>
      <w:r w:rsidRPr="00394B45">
        <w:rPr>
          <w:rFonts w:ascii="Times New Roman" w:hAnsi="Times New Roman"/>
          <w:sz w:val="26"/>
          <w:szCs w:val="26"/>
        </w:rPr>
        <w:t>своевременно уведомляют координатора о личных контактных данных (об их изменениях), необходимых для установления оперативной связи;</w:t>
      </w:r>
    </w:p>
    <w:bookmarkEnd w:id="6"/>
    <w:bookmarkEnd w:id="7"/>
    <w:p w:rsidR="00394B45" w:rsidRPr="00394B45" w:rsidRDefault="00394B45" w:rsidP="00F76F5A">
      <w:pPr>
        <w:numPr>
          <w:ilvl w:val="0"/>
          <w:numId w:val="14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принимают обязательное участие в выездах рабочей группы в соответствии с планом действий;</w:t>
      </w:r>
    </w:p>
    <w:p w:rsidR="00394B45" w:rsidRPr="00394B45" w:rsidRDefault="00394B45" w:rsidP="00F76F5A">
      <w:pPr>
        <w:numPr>
          <w:ilvl w:val="0"/>
          <w:numId w:val="14"/>
        </w:num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 xml:space="preserve">в течение следующего рабочего дня (с момента выезда рабочей группы) обеспечивают представление координатору следующих документов: акта обследования условий жизни ребенка и его семьи по утвержденной </w:t>
      </w:r>
      <w:r>
        <w:rPr>
          <w:rFonts w:ascii="Times New Roman" w:hAnsi="Times New Roman"/>
          <w:sz w:val="26"/>
          <w:szCs w:val="26"/>
        </w:rPr>
        <w:t xml:space="preserve">постановлением муниципальной комиссии № 333 от 16.10.2019 </w:t>
      </w:r>
      <w:r w:rsidRPr="00394B45">
        <w:rPr>
          <w:rFonts w:ascii="Times New Roman" w:hAnsi="Times New Roman"/>
          <w:sz w:val="26"/>
          <w:szCs w:val="26"/>
        </w:rPr>
        <w:t>форме (составляет в ходе выезда представитель, определенный координатором в качестве ответственного за составление акта), всей имеющейся информации в отношении ребенка (детей) и семьи в письменной форме, а также предложения по организации индивидуальной профилактической работе;</w:t>
      </w:r>
    </w:p>
    <w:p w:rsidR="00394B45" w:rsidRPr="00394B45" w:rsidRDefault="00394B45" w:rsidP="00F76F5A">
      <w:pPr>
        <w:numPr>
          <w:ilvl w:val="0"/>
          <w:numId w:val="14"/>
        </w:numPr>
        <w:tabs>
          <w:tab w:val="left" w:pos="0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несут персональную ответственность за неправомерный отказ в работе рабочей группы.</w:t>
      </w:r>
    </w:p>
    <w:p w:rsidR="00394B45" w:rsidRPr="00394B45" w:rsidRDefault="00394B45" w:rsidP="00F76F5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Собранная информация по сообщению (доклад) выносится на рассмотрение муниципальной комиссии по делам несовершеннолетних и защите их прав при администрации города Пыть-Яха. Необходимость рассмотрения материала в экстренном порядке определяет председатель или заместитель председателя муниципальной комиссии.</w:t>
      </w:r>
    </w:p>
    <w:p w:rsidR="00B06BEA" w:rsidRPr="00A05361" w:rsidRDefault="00394B45" w:rsidP="00174EAB">
      <w:pPr>
        <w:spacing w:after="0" w:line="240" w:lineRule="auto"/>
        <w:ind w:left="6804"/>
        <w:rPr>
          <w:rFonts w:ascii="Times New Roman" w:eastAsia="Times New Roman" w:hAnsi="Times New Roman"/>
          <w:b/>
          <w:sz w:val="2"/>
          <w:szCs w:val="2"/>
          <w:lang w:eastAsia="ru-RU"/>
        </w:rPr>
      </w:pPr>
      <w:bookmarkStart w:id="8" w:name="_GoBack"/>
      <w:bookmarkEnd w:id="8"/>
      <w:r w:rsidRPr="00394B45">
        <w:rPr>
          <w:rFonts w:ascii="Times New Roman" w:eastAsia="Times New Roman" w:hAnsi="Times New Roman"/>
          <w:b/>
          <w:sz w:val="2"/>
          <w:szCs w:val="2"/>
          <w:lang w:eastAsia="ru-RU"/>
        </w:rPr>
        <w:t>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sectPr w:rsidR="00B06BEA" w:rsidRPr="00A05361" w:rsidSect="00174E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CA" w:rsidRDefault="00BE7CCA" w:rsidP="00556FE2">
      <w:pPr>
        <w:spacing w:after="0" w:line="240" w:lineRule="auto"/>
      </w:pPr>
      <w:r>
        <w:separator/>
      </w:r>
    </w:p>
  </w:endnote>
  <w:endnote w:type="continuationSeparator" w:id="0">
    <w:p w:rsidR="00BE7CCA" w:rsidRDefault="00BE7CC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CA" w:rsidRDefault="00BE7CCA" w:rsidP="00556FE2">
      <w:pPr>
        <w:spacing w:after="0" w:line="240" w:lineRule="auto"/>
      </w:pPr>
      <w:r>
        <w:separator/>
      </w:r>
    </w:p>
  </w:footnote>
  <w:footnote w:type="continuationSeparator" w:id="0">
    <w:p w:rsidR="00BE7CCA" w:rsidRDefault="00BE7CC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C" w:rsidRDefault="00A9303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6F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B06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EAB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31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4B45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5AB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3F0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3E0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6F35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052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1E84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361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03C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3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93C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6BEA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E7CCA"/>
    <w:rsid w:val="00BF006C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6632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10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187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6F5A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5D12"/>
    <w:rsid w:val="00F8670A"/>
    <w:rsid w:val="00F86E30"/>
    <w:rsid w:val="00F90D7B"/>
    <w:rsid w:val="00F91A66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46A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F69F-1321-45E6-BDC9-733A072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2019-10-20T12:44:00Z</cp:lastPrinted>
  <dcterms:created xsi:type="dcterms:W3CDTF">2019-10-24T10:59:00Z</dcterms:created>
  <dcterms:modified xsi:type="dcterms:W3CDTF">2019-10-24T10:59:00Z</dcterms:modified>
</cp:coreProperties>
</file>