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F" w:rsidRDefault="00CE4D4F">
      <w:pPr>
        <w:pStyle w:val="ac"/>
        <w:spacing w:before="230"/>
        <w:ind w:left="1247"/>
        <w:jc w:val="center"/>
        <w:rPr>
          <w:sz w:val="24"/>
          <w:szCs w:val="24"/>
        </w:rPr>
      </w:pPr>
      <w:bookmarkStart w:id="0" w:name="_GoBack"/>
      <w:bookmarkEnd w:id="0"/>
    </w:p>
    <w:p w:rsidR="00CE4D4F" w:rsidRDefault="0044194E">
      <w:pPr>
        <w:pStyle w:val="ac"/>
        <w:spacing w:before="230"/>
        <w:ind w:left="1247"/>
        <w:jc w:val="center"/>
      </w:pPr>
      <w:r>
        <w:rPr>
          <w:sz w:val="28"/>
          <w:szCs w:val="28"/>
        </w:rPr>
        <w:t xml:space="preserve">Реестр </w:t>
      </w:r>
      <w:hyperlink r:id="rId6">
        <w:r>
          <w:rPr>
            <w:rStyle w:val="ListLabel19"/>
          </w:rPr>
          <w:t>экскурсионных программ и</w:t>
        </w:r>
        <w:r>
          <w:rPr>
            <w:rStyle w:val="ListLabel19"/>
          </w:rPr>
          <w:t xml:space="preserve"> туров автономного округа для граждан старшего поколения</w:t>
        </w:r>
      </w:hyperlink>
    </w:p>
    <w:p w:rsidR="00CE4D4F" w:rsidRDefault="00CE4D4F">
      <w:pPr>
        <w:pStyle w:val="ac"/>
        <w:jc w:val="center"/>
        <w:rPr>
          <w:sz w:val="28"/>
          <w:szCs w:val="28"/>
        </w:rPr>
      </w:pPr>
    </w:p>
    <w:p w:rsidR="00CE4D4F" w:rsidRDefault="00CE4D4F">
      <w:pPr>
        <w:pStyle w:val="ac"/>
        <w:spacing w:before="4"/>
        <w:rPr>
          <w:sz w:val="28"/>
          <w:szCs w:val="28"/>
        </w:rPr>
      </w:pPr>
    </w:p>
    <w:tbl>
      <w:tblPr>
        <w:tblW w:w="15750" w:type="dxa"/>
        <w:tblInd w:w="-2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805"/>
        <w:gridCol w:w="2798"/>
        <w:gridCol w:w="2267"/>
        <w:gridCol w:w="2171"/>
        <w:gridCol w:w="1959"/>
        <w:gridCol w:w="3167"/>
      </w:tblGrid>
      <w:tr w:rsidR="00CE4D4F">
        <w:trPr>
          <w:trHeight w:val="126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N</w:t>
            </w:r>
          </w:p>
          <w:p w:rsidR="00CE4D4F" w:rsidRDefault="0044194E">
            <w:pPr>
              <w:pStyle w:val="TableParagraph"/>
              <w:ind w:left="123" w:right="111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spacing w:before="26" w:line="228" w:lineRule="auto"/>
              <w:ind w:left="732" w:hanging="169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497" w:right="486"/>
              <w:jc w:val="center"/>
              <w:rPr>
                <w:b/>
              </w:rPr>
            </w:pPr>
            <w:r>
              <w:rPr>
                <w:b/>
              </w:rPr>
              <w:t>Краткое описание тура/маршрута (стоимость в руб.)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Продолжительность тура/маршрута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259" w:right="248" w:hanging="2"/>
              <w:jc w:val="center"/>
              <w:rPr>
                <w:b/>
              </w:rPr>
            </w:pPr>
            <w:r>
              <w:rPr>
                <w:b/>
              </w:rPr>
              <w:t>Организатор 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Сезонность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05" w:right="84" w:hanging="9"/>
              <w:jc w:val="center"/>
              <w:rPr>
                <w:b/>
              </w:rPr>
            </w:pPr>
            <w:r>
              <w:rPr>
                <w:b/>
              </w:rPr>
              <w:t xml:space="preserve">Контакты (адрес, контактные телефоны, электронная </w:t>
            </w:r>
            <w:r>
              <w:rPr>
                <w:b/>
              </w:rPr>
              <w:t>почта, сайт)</w:t>
            </w:r>
          </w:p>
        </w:tc>
      </w:tr>
      <w:tr w:rsidR="00CE4D4F">
        <w:trPr>
          <w:trHeight w:val="242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05" w:right="87" w:hanging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Белоярский район (8 программ)</w:t>
            </w:r>
          </w:p>
        </w:tc>
      </w:tr>
      <w:tr w:rsidR="00CE4D4F">
        <w:trPr>
          <w:trHeight w:val="27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Обзорные экскурсии по городу Белоярский с посещением достопримечательных мест и «Шопинг паузой» в ТРЦ «Оазис Плаза»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Во время экскурсии гости города смогут посетить достопримечательные места г. Белоярский, узнать об истории города. </w:t>
            </w:r>
          </w:p>
          <w:p w:rsidR="00CE4D4F" w:rsidRDefault="0044194E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тел: 8 (34670) 2-37-89, 2-38-34; 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2-55-43</w:t>
            </w:r>
          </w:p>
          <w:p w:rsidR="00CE4D4F" w:rsidRDefault="0044194E">
            <w:pPr>
              <w:pStyle w:val="TableParagraph"/>
              <w:jc w:val="center"/>
            </w:pPr>
            <w:hyperlink r:id="rId7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CE4D4F">
        <w:trPr>
          <w:trHeight w:val="27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Стационарная </w:t>
            </w:r>
            <w:r>
              <w:rPr>
                <w:sz w:val="24"/>
                <w:szCs w:val="24"/>
              </w:rPr>
              <w:t>выставка «Северная цивилизация: народ ханты»</w:t>
            </w:r>
          </w:p>
          <w:p w:rsidR="00CE4D4F" w:rsidRDefault="00CE4D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ос</w:t>
            </w:r>
            <w:r>
              <w:rPr>
                <w:sz w:val="24"/>
                <w:szCs w:val="24"/>
              </w:rPr>
              <w:t xml:space="preserve">нащена звуковыми и световыми эффектами. Посетители могут воспользоваться услугами экскурсовода или аудиогидом. </w:t>
            </w:r>
          </w:p>
          <w:p w:rsidR="00CE4D4F" w:rsidRDefault="0044194E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Зеева</w:t>
            </w:r>
            <w:r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тел: 8 (34670) 2-37-89, 2-38-34; 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2-55-43</w:t>
            </w:r>
          </w:p>
          <w:p w:rsidR="00CE4D4F" w:rsidRDefault="0044194E">
            <w:pPr>
              <w:pStyle w:val="TableParagraph"/>
              <w:jc w:val="center"/>
            </w:pPr>
            <w:hyperlink r:id="rId8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CE4D4F">
        <w:trPr>
          <w:trHeight w:val="2571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</w:pPr>
            <w:r>
              <w:rPr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Муниципальное автономное учреждение культуры Белоярского </w:t>
            </w:r>
            <w:r>
              <w:rPr>
                <w:sz w:val="24"/>
                <w:szCs w:val="24"/>
              </w:rPr>
              <w:t>района «Этнокультурный центр»,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 w:rsidR="00CE4D4F" w:rsidRDefault="0044194E">
            <w:pPr>
              <w:pStyle w:val="TableParagraph"/>
              <w:jc w:val="center"/>
            </w:pPr>
            <w:hyperlink r:id="rId9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CE4D4F">
        <w:trPr>
          <w:trHeight w:val="2330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 </w:t>
            </w:r>
            <w:r>
              <w:rPr>
                <w:sz w:val="24"/>
                <w:szCs w:val="24"/>
              </w:rPr>
              <w:t>выходного дня «Живая этнография».</w:t>
            </w:r>
          </w:p>
          <w:p w:rsidR="00CE4D4F" w:rsidRDefault="00CE4D4F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программу тура входит: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Мастер-классы, катание на оленях, фотозона, экскурсия по территории, игровая программа, дегустация национальной кухни</w:t>
            </w:r>
          </w:p>
          <w:p w:rsidR="00CE4D4F" w:rsidRDefault="0044194E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 xml:space="preserve"> Входной билет 150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культуры </w:t>
            </w:r>
            <w:r>
              <w:rPr>
                <w:rFonts w:eastAsia="Calibri"/>
                <w:sz w:val="24"/>
                <w:szCs w:val="24"/>
              </w:rPr>
              <w:t>сельского поселения Казым «Центр историко-культурного наследия «Касум Ех»,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ул. Набережная, 22,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тел. 8(34670) 31370,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89044665450,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kacym-eh@rambler.ru</w:t>
            </w:r>
          </w:p>
        </w:tc>
      </w:tr>
      <w:tr w:rsidR="00CE4D4F">
        <w:trPr>
          <w:trHeight w:val="225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Пешеходная экскурсия по новой </w:t>
            </w:r>
            <w:r>
              <w:rPr>
                <w:sz w:val="24"/>
                <w:szCs w:val="24"/>
              </w:rPr>
              <w:t>набережной «Парк семейного отдыха»</w:t>
            </w:r>
          </w:p>
          <w:p w:rsidR="00CE4D4F" w:rsidRDefault="00CE4D4F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Во время экскурсии гости города смогут посетить одно из достопримечательных мест г. Белоярский. Территория Белоярского района – это область компактного проживания коренных народов Югры, поэтому их традиции, мифы, легенды и культура явились основой идеи бла</w:t>
            </w:r>
            <w:r>
              <w:rPr>
                <w:sz w:val="24"/>
                <w:szCs w:val="24"/>
              </w:rPr>
              <w:t xml:space="preserve">гоустройства территории набережной. </w:t>
            </w:r>
          </w:p>
          <w:p w:rsidR="00CE4D4F" w:rsidRDefault="0044194E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Зеева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тел: 8 (</w:t>
            </w:r>
            <w:r>
              <w:rPr>
                <w:sz w:val="24"/>
                <w:szCs w:val="24"/>
              </w:rPr>
              <w:t xml:space="preserve">34670) 2-37-89, 2-38-34; 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2-55-43</w:t>
            </w:r>
          </w:p>
          <w:p w:rsidR="00CE4D4F" w:rsidRDefault="0044194E">
            <w:pPr>
              <w:pStyle w:val="TableParagraph"/>
              <w:jc w:val="center"/>
            </w:pPr>
            <w:hyperlink r:id="rId10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CE4D4F">
        <w:trPr>
          <w:trHeight w:val="225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</w:pPr>
            <w:r>
              <w:rPr>
                <w:sz w:val="24"/>
                <w:szCs w:val="24"/>
              </w:rPr>
              <w:t>Стационарная выставка «Белоярский – территория содружества»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На выставке представлены экспонаты, отражающие жизнь и быт народов, проживающих на территории Белоярского района. </w:t>
            </w:r>
          </w:p>
          <w:p w:rsidR="00CE4D4F" w:rsidRDefault="0044194E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Пе</w:t>
            </w:r>
            <w:r>
              <w:rPr>
                <w:sz w:val="24"/>
                <w:szCs w:val="24"/>
                <w:lang w:val="en-US"/>
              </w:rPr>
              <w:t>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4, дом 4 «Отдел традиционных промыслов и ремесел»,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тел: 8 (34670) 2-37-89, 2-28-50;</w:t>
            </w:r>
          </w:p>
          <w:p w:rsidR="00CE4D4F" w:rsidRDefault="0044194E">
            <w:pPr>
              <w:pStyle w:val="TableParagraph"/>
              <w:jc w:val="center"/>
            </w:pPr>
            <w:hyperlink r:id="rId11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CE4D4F" w:rsidRDefault="0044194E">
            <w:pPr>
              <w:pStyle w:val="TableParagraph"/>
              <w:jc w:val="center"/>
            </w:pPr>
            <w:hyperlink r:id="rId12">
              <w:r>
                <w:rPr>
                  <w:rStyle w:val="-"/>
                  <w:color w:val="auto"/>
                  <w:sz w:val="24"/>
                  <w:szCs w:val="24"/>
                </w:rPr>
                <w:t>http://etno-centr.hmansy.muzkult.ru/</w:t>
              </w:r>
            </w:hyperlink>
          </w:p>
          <w:p w:rsidR="00CE4D4F" w:rsidRDefault="00CE4D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E4D4F">
        <w:trPr>
          <w:trHeight w:val="224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Культурно-образовательное мероприятие «Ночь искусств»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</w:t>
            </w:r>
          </w:p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Першина Мария Сергеевна</w:t>
            </w:r>
          </w:p>
          <w:p w:rsidR="00CE4D4F" w:rsidRDefault="00CE4D4F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 w:rsidR="00CE4D4F" w:rsidRDefault="0044194E">
            <w:pPr>
              <w:pStyle w:val="TableParagraph"/>
              <w:jc w:val="center"/>
            </w:pPr>
            <w:hyperlink r:id="rId13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Экскурсия по территории, выставкам</w:t>
            </w:r>
            <w:r>
              <w:rPr>
                <w:rFonts w:eastAsia="Calibri"/>
                <w:sz w:val="24"/>
                <w:szCs w:val="24"/>
              </w:rPr>
              <w:t xml:space="preserve"> Центра историко-культурного наследия 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rFonts w:eastAsia="Calibri"/>
                <w:sz w:val="24"/>
                <w:szCs w:val="24"/>
              </w:rPr>
              <w:t>«Касум Ех»</w:t>
            </w:r>
            <w:r>
              <w:rPr>
                <w:sz w:val="24"/>
                <w:szCs w:val="24"/>
              </w:rPr>
              <w:t>.</w:t>
            </w:r>
          </w:p>
          <w:p w:rsidR="00CE4D4F" w:rsidRDefault="0044194E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100 руб., льготный – 50 руб.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</w:rPr>
              <w:t>Муниципальное автономное</w:t>
            </w:r>
            <w:r>
              <w:rPr>
                <w:rFonts w:eastAsia="Calibri"/>
                <w:sz w:val="24"/>
                <w:szCs w:val="24"/>
              </w:rPr>
              <w:t xml:space="preserve"> учреждение культуры сельского поселения Казым «Центр историко-культурного наследия «Касум Ех»,</w:t>
            </w:r>
          </w:p>
          <w:p w:rsidR="00CE4D4F" w:rsidRDefault="0044194E">
            <w:pPr>
              <w:pStyle w:val="TableParagraph"/>
              <w:widowControl/>
              <w:jc w:val="center"/>
            </w:pPr>
            <w:r>
              <w:rPr>
                <w:sz w:val="24"/>
                <w:szCs w:val="24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ул. Набережная, 22,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тел. 8(34670) 31370,</w:t>
            </w:r>
          </w:p>
          <w:p w:rsidR="00CE4D4F" w:rsidRDefault="0044194E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89044665450</w:t>
            </w:r>
          </w:p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kacym-eh@rambler.ru</w:t>
            </w:r>
          </w:p>
        </w:tc>
      </w:tr>
      <w:tr w:rsidR="00CE4D4F">
        <w:trPr>
          <w:trHeight w:val="383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Березовский </w:t>
            </w:r>
            <w:r>
              <w:rPr>
                <w:b/>
                <w:bCs/>
                <w:sz w:val="24"/>
                <w:szCs w:val="24"/>
              </w:rPr>
              <w:t>район (17 программ)</w:t>
            </w:r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поселку (пешеходная)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 (историческая часть):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-ул. Собянина, на протяжении сотен лет считалась главной улицей града Берёзова, в разное время называлась -  Базарной, Республики;  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-Купеческие </w:t>
            </w:r>
            <w:r>
              <w:rPr>
                <w:sz w:val="24"/>
                <w:szCs w:val="24"/>
              </w:rPr>
              <w:t>деревянные особняки конца 19 в.– наиболее выразительный образец провинциальной эклектики, с обилием декоративных элементов;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-Приходская школа-церковь для девочек – 1900 г.; 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-Мемориал памяти павшим в годы Великой Отечественной войны; 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-Мост через овраг Бог</w:t>
            </w:r>
            <w:r>
              <w:rPr>
                <w:sz w:val="24"/>
                <w:szCs w:val="24"/>
              </w:rPr>
              <w:t>ородицкий – относится по своей архитектуре к памятникам деревянного зодчества;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-Сквер «Победы» (бюст Героя Советского Союза – Г.Е.Собянину, братская могила жертв Казымского конфликта 1934г. и могила Т.Д.Сенькина – первого председателя Революционного комите</w:t>
            </w:r>
            <w:r>
              <w:rPr>
                <w:sz w:val="24"/>
                <w:szCs w:val="24"/>
              </w:rPr>
              <w:t>та березово);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«Исторический сквер»: 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-Памятник природы, получившего данный статус 10 февраля 1993 </w:t>
            </w:r>
            <w:r>
              <w:rPr>
                <w:sz w:val="24"/>
                <w:szCs w:val="24"/>
              </w:rPr>
              <w:lastRenderedPageBreak/>
              <w:t>года. До этого -  сад им.А.С.Пушкина, место отдыха березовцев. Здесь все неразрывно связано с самыми яркими страницами истории Берёзово.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-Первый в России памя</w:t>
            </w:r>
            <w:r>
              <w:rPr>
                <w:sz w:val="24"/>
                <w:szCs w:val="24"/>
              </w:rPr>
              <w:t>тник генералиссимусу, адмиралу флота, светлейшему князю Александру Даниловичу Меншикову, а позднее – символическая могила дочери Марии Меншикова, первой нареченной невестой Петра 11, внука Петра 1.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-Богородице Рождественская церковь-1778 г. (ныне действующ</w:t>
            </w:r>
            <w:r>
              <w:rPr>
                <w:sz w:val="24"/>
                <w:szCs w:val="24"/>
              </w:rPr>
              <w:t>ий храм) построена на месте сгоревшей деревянной церкви А.Д.Меншикова.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церкви памятные знаки захоронения князей Долгоруких: Алексея Григорьевича, Прасковьи Юрьевны и графа Андрея Ивановича (Генрих-Иоганн-</w:t>
            </w:r>
            <w:r>
              <w:rPr>
                <w:color w:val="000000"/>
                <w:sz w:val="24"/>
                <w:szCs w:val="24"/>
              </w:rPr>
              <w:t>Фридрих) Остермана – одного из умнейших диплом</w:t>
            </w:r>
            <w:r>
              <w:rPr>
                <w:color w:val="000000"/>
                <w:sz w:val="24"/>
                <w:szCs w:val="24"/>
              </w:rPr>
              <w:t>атов своего времени.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contextualSpacing/>
              <w:jc w:val="center"/>
            </w:pPr>
            <w:r>
              <w:rPr>
                <w:sz w:val="24"/>
                <w:szCs w:val="24"/>
              </w:rPr>
              <w:t>Птг. Берёзово, ул.Собянина, 39</w:t>
            </w:r>
          </w:p>
          <w:p w:rsidR="00CE4D4F" w:rsidRDefault="0044194E">
            <w:pPr>
              <w:contextualSpacing/>
              <w:jc w:val="center"/>
            </w:pPr>
            <w:r>
              <w:rPr>
                <w:sz w:val="24"/>
                <w:szCs w:val="24"/>
              </w:rPr>
              <w:t>тел./факс: 8 (34674) 22 - 180</w:t>
            </w:r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пгт.Березово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«Березово: вчера, сегодня ...»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(автобус по заявке) </w:t>
            </w:r>
          </w:p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</w:pPr>
            <w:r>
              <w:rPr>
                <w:sz w:val="24"/>
                <w:szCs w:val="24"/>
              </w:rPr>
              <w:t xml:space="preserve">- Исторический центр поселка, </w:t>
            </w:r>
            <w:r>
              <w:rPr>
                <w:sz w:val="24"/>
                <w:szCs w:val="24"/>
              </w:rPr>
              <w:t>мемориал памяти павших в годы Великой Отечественной войны, сквер «Победы», «Исторический сквер» с посещением церкви Рождества Пресвятой богородицы – 18в.», скважина -    первооткрывательница Березовского газа Р-1, новые микрорайоны.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район</w:t>
            </w:r>
            <w:r>
              <w:rPr>
                <w:sz w:val="24"/>
                <w:szCs w:val="24"/>
              </w:rPr>
              <w:t>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contextualSpacing/>
              <w:jc w:val="center"/>
            </w:pPr>
            <w:r>
              <w:rPr>
                <w:sz w:val="24"/>
                <w:szCs w:val="24"/>
              </w:rPr>
              <w:t>Птг. Берёзово, ул.Собянина, 39</w:t>
            </w:r>
          </w:p>
          <w:p w:rsidR="00CE4D4F" w:rsidRDefault="0044194E">
            <w:pPr>
              <w:contextualSpacing/>
              <w:jc w:val="center"/>
            </w:pPr>
            <w:r w:rsidRPr="0044194E">
              <w:rPr>
                <w:sz w:val="24"/>
                <w:szCs w:val="24"/>
              </w:rPr>
              <w:t>тел./факс: 8 (34674) 22 - 180</w:t>
            </w:r>
          </w:p>
          <w:p w:rsidR="00CE4D4F" w:rsidRPr="0044194E" w:rsidRDefault="00CE4D4F">
            <w:pPr>
              <w:jc w:val="center"/>
              <w:rPr>
                <w:sz w:val="24"/>
                <w:szCs w:val="24"/>
              </w:rPr>
            </w:pPr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</w:pPr>
            <w:r>
              <w:rPr>
                <w:bCs/>
                <w:sz w:val="24"/>
                <w:szCs w:val="24"/>
              </w:rPr>
              <w:t>Обзорная экскурсия «Настоящее, прошлым рожденное»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</w:pPr>
            <w:r>
              <w:rPr>
                <w:sz w:val="24"/>
                <w:szCs w:val="24"/>
              </w:rPr>
              <w:t>Экскурсия по музею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</w:pPr>
            <w:r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Птг. Берёзово, </w:t>
            </w:r>
            <w:r>
              <w:rPr>
                <w:sz w:val="24"/>
                <w:szCs w:val="24"/>
              </w:rPr>
              <w:t>ул.Собянина, 39</w:t>
            </w:r>
          </w:p>
          <w:p w:rsidR="00CE4D4F" w:rsidRDefault="0044194E">
            <w:pPr>
              <w:contextualSpacing/>
              <w:jc w:val="center"/>
            </w:pPr>
            <w:r w:rsidRPr="0044194E">
              <w:rPr>
                <w:rStyle w:val="-"/>
                <w:color w:val="auto"/>
                <w:sz w:val="24"/>
                <w:szCs w:val="24"/>
                <w:u w:val="none"/>
              </w:rPr>
              <w:t>тел./факс: 8 (34674) 22 - 180</w:t>
            </w:r>
          </w:p>
          <w:p w:rsidR="00CE4D4F" w:rsidRPr="0044194E" w:rsidRDefault="00CE4D4F">
            <w:pPr>
              <w:contextualSpacing/>
              <w:jc w:val="center"/>
              <w:rPr>
                <w:sz w:val="24"/>
                <w:szCs w:val="24"/>
              </w:rPr>
            </w:pPr>
          </w:p>
          <w:p w:rsidR="00CE4D4F" w:rsidRPr="0044194E" w:rsidRDefault="00CE4D4F">
            <w:pPr>
              <w:jc w:val="center"/>
              <w:rPr>
                <w:sz w:val="24"/>
                <w:szCs w:val="24"/>
              </w:rPr>
            </w:pPr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национального центра «Элаль» 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желанию c выездом за пределы поселка- 4 км.).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посещения центра входит выступление фольклорной группы, дегустацию блюд национальной кухни ханты и </w:t>
            </w:r>
            <w:r>
              <w:rPr>
                <w:sz w:val="24"/>
                <w:szCs w:val="24"/>
              </w:rPr>
              <w:t>манси, приобретение сувениров. (за отдельную плату)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</w:pPr>
            <w:r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contextualSpacing/>
              <w:jc w:val="center"/>
            </w:pPr>
            <w:r>
              <w:rPr>
                <w:sz w:val="24"/>
                <w:szCs w:val="24"/>
              </w:rPr>
              <w:t>Птг. Берёзово, ул.Собянина, 39</w:t>
            </w:r>
          </w:p>
          <w:p w:rsidR="00CE4D4F" w:rsidRDefault="0044194E">
            <w:pPr>
              <w:contextualSpacing/>
              <w:jc w:val="center"/>
            </w:pPr>
            <w:r w:rsidRPr="0044194E">
              <w:rPr>
                <w:rStyle w:val="-"/>
                <w:color w:val="auto"/>
                <w:sz w:val="24"/>
                <w:szCs w:val="24"/>
                <w:u w:val="none"/>
              </w:rPr>
              <w:t>тел./факс: 8 (34674) 22 - 180</w:t>
            </w:r>
          </w:p>
        </w:tc>
      </w:tr>
      <w:tr w:rsidR="00CE4D4F" w:rsidRPr="0044194E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«Люди хрустальных рек»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2"/>
              <w:shd w:val="clear" w:color="auto" w:fill="auto"/>
              <w:spacing w:after="0" w:line="240" w:lineRule="auto"/>
              <w:ind w:right="57" w:firstLine="113"/>
            </w:pPr>
            <w:r>
              <w:rPr>
                <w:sz w:val="24"/>
                <w:szCs w:val="24"/>
              </w:rPr>
              <w:t>У села Саранпауль очень интересное название - оно мансийское, но означает дословно «зырянский посёлок». Судьбы и культуры этих двух удивительных народов, манси и коми-зырян (или ижемцев - по реке Ижма, откуда они пришли), оказались неразрывно переплетены в</w:t>
            </w:r>
            <w:r>
              <w:rPr>
                <w:sz w:val="24"/>
                <w:szCs w:val="24"/>
              </w:rPr>
              <w:t xml:space="preserve"> истории села Саранпауль. По своему языку манси и коми являются дальними родственниками, они принадлежат к одной лингвистической семье - уральской. Традиционными занятиями обоих народов являются оленеводство, охота, рыбная ловля и собирательство. Получаетс</w:t>
            </w:r>
            <w:r>
              <w:rPr>
                <w:sz w:val="24"/>
                <w:szCs w:val="24"/>
              </w:rPr>
              <w:t>я, что у манси и коми много общих черт в культуре, но если присмотреться внимательнее, познакомиться с народами поближе, мы увидим, что каждый из них очень самобытен и по-своему интересен. На экскурсии представлены несколько тем по этнографии этих народов:</w:t>
            </w:r>
            <w:r>
              <w:rPr>
                <w:sz w:val="24"/>
                <w:szCs w:val="24"/>
              </w:rPr>
              <w:t xml:space="preserve"> традиционное жилище, традиционный костюм и 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 xml:space="preserve">бытовая утварь коми и 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lastRenderedPageBreak/>
              <w:t xml:space="preserve">манси, </w:t>
            </w:r>
            <w:r>
              <w:rPr>
                <w:sz w:val="24"/>
                <w:szCs w:val="24"/>
              </w:rPr>
              <w:t>традиционное хозяйство манси к коми, искусство манси и коми-зырян.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«Саранпаульский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 xml:space="preserve">Круглогодично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</w:t>
            </w:r>
            <w:r>
              <w:rPr>
                <w:b w:val="0"/>
                <w:bCs w:val="0"/>
                <w:sz w:val="24"/>
                <w:szCs w:val="24"/>
              </w:rPr>
              <w:t>анпауль, ул. Клубная, 1а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lang w:val="en-US"/>
              </w:rPr>
            </w:pP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4">
              <w:r w:rsidRPr="0044194E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  <w:p w:rsidR="00CE4D4F" w:rsidRPr="0044194E" w:rsidRDefault="00CE4D4F">
            <w:pPr>
              <w:contextualSpacing/>
              <w:jc w:val="center"/>
              <w:rPr>
                <w:lang w:val="en-US"/>
              </w:rPr>
            </w:pPr>
          </w:p>
        </w:tc>
      </w:tr>
      <w:tr w:rsidR="00CE4D4F" w:rsidRPr="0044194E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«Ляпинский хлеб»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материалах и донесениях гражданской войны на Советском Севере под грифом </w:t>
            </w:r>
            <w:r>
              <w:rPr>
                <w:sz w:val="24"/>
                <w:szCs w:val="24"/>
              </w:rPr>
              <w:t>«секретно» и «сверх секретно» встречалось название села Ляпино. Никому дотоле неизвестное название, осенью 1918 года, замелькало в шифрованных телеграфных лентах, зазвучало по телефонным проводам. О Ляпине знали тогда Усть – Сысольск (ныне Сыктывкар) и Кот</w:t>
            </w:r>
            <w:r>
              <w:rPr>
                <w:sz w:val="24"/>
                <w:szCs w:val="24"/>
              </w:rPr>
              <w:t xml:space="preserve">лас, Тюмень и Тобольск, Вологда и Ярославль, Екатеринбург и Москва. Имя села тысячи раз повторялись во всех деревнях Печорского края, в штабах Красной Армии, Северного и Восточного фронтов, в белогвардейской ставке, в Архангельске и в </w:t>
            </w:r>
            <w:r>
              <w:rPr>
                <w:sz w:val="24"/>
                <w:szCs w:val="24"/>
              </w:rPr>
              <w:lastRenderedPageBreak/>
              <w:t>омской ставке Колчака</w:t>
            </w:r>
            <w:r>
              <w:rPr>
                <w:sz w:val="24"/>
                <w:szCs w:val="24"/>
              </w:rPr>
              <w:t>. В 1918 году по Оби из Омска к океану красными кооператорами был отправлен караван хлеба в 500 тысяч пудов для северных губерний Советской России для Печорского края. 200 тысяч пудов было завезено в Ляпино, чтобы отправить на Печору по Сибиряковскому трак</w:t>
            </w:r>
            <w:r>
              <w:rPr>
                <w:sz w:val="24"/>
                <w:szCs w:val="24"/>
              </w:rPr>
              <w:t>ту. На экскурсии подробно представлена хронология событий, связанных с историей Ляпинского хлеба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«Саранпаульский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lang w:val="en-US"/>
              </w:rPr>
            </w:pP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5">
              <w:r w:rsidRPr="0044194E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CE4D4F" w:rsidRPr="0044194E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</w:pPr>
            <w:r>
              <w:rPr>
                <w:sz w:val="24"/>
                <w:szCs w:val="24"/>
              </w:rPr>
              <w:t>15</w:t>
            </w:r>
            <w: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 экспозиции «Материальная и духовная культура манси»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Экспозиция представляет собой копию поселения, состоящего из традиционных жилищ и хозяйственных </w:t>
            </w:r>
            <w:r>
              <w:rPr>
                <w:rFonts w:eastAsia="Calibri"/>
                <w:sz w:val="24"/>
                <w:szCs w:val="24"/>
              </w:rPr>
              <w:t>построек, расположенных в условиях леса.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экскурсии представлены: традиционное жилище, традиционная одежда 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3"/>
                <w:b w:val="0"/>
                <w:sz w:val="24"/>
                <w:szCs w:val="24"/>
              </w:rPr>
              <w:t>бытовая утварь манси,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традиционное хозяйство манси.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Сосьвинский этнографический парк-музей «Найотыр Маа» структурное подразделение муницип</w:t>
            </w:r>
            <w:r>
              <w:rPr>
                <w:sz w:val="24"/>
                <w:szCs w:val="24"/>
              </w:rPr>
              <w:t xml:space="preserve">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lang w:val="en-US"/>
              </w:rPr>
            </w:pP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6">
              <w:r w:rsidRPr="0044194E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CE4D4F" w:rsidRPr="0044194E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</w:t>
            </w:r>
            <w:r>
              <w:rPr>
                <w:sz w:val="24"/>
                <w:szCs w:val="24"/>
              </w:rPr>
              <w:t>выставке «История развития Сосьвинской культбазы»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фотовыставке представлены фотографии и фотокопии о строительстве и развитии Сосьвинской  культбазы.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lang w:val="en-US"/>
              </w:rPr>
            </w:pP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7">
              <w:r w:rsidRPr="0044194E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CE4D4F" w:rsidRPr="0044194E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«Сын земли Югорской»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Выставка знакомит посетителей музея с жизнью и творчеством Петра Ефимовича Шешкина – самобытного художника и резчика по дереву, собирателя </w:t>
            </w:r>
            <w:r>
              <w:rPr>
                <w:rFonts w:eastAsia="Calibri"/>
                <w:sz w:val="24"/>
                <w:szCs w:val="24"/>
              </w:rPr>
              <w:t>фольклора манси.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фотокопии картин, фотографии, скульптуры, документы Петра Ефимовича Шешкина.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Сосьвинский этнографический парк-музей «Найотыр Маа» структурное подразделение муниципального казенного учреждения «С</w:t>
            </w:r>
            <w:r>
              <w:rPr>
                <w:sz w:val="24"/>
                <w:szCs w:val="24"/>
              </w:rPr>
              <w:t xml:space="preserve">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lang w:val="en-US"/>
              </w:rPr>
            </w:pP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8">
              <w:r w:rsidRPr="0044194E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CE4D4F" w:rsidRPr="0044194E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«Подвигу – слава!»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Фотодокументальная выставка знакомит посетителей музея с военными дорогами наших земляков.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выставке представлены: предметы с мест боев Ленинградского фронта, фронтовые письма, фотографии и документы участников войны, карта города Берлина топ</w:t>
            </w:r>
            <w:r>
              <w:rPr>
                <w:sz w:val="24"/>
                <w:szCs w:val="24"/>
              </w:rPr>
              <w:t>ографического отдела штаба фронта.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lang w:val="en-US"/>
              </w:rPr>
            </w:pP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9">
              <w:r w:rsidRPr="0044194E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CE4D4F" w:rsidRPr="0044194E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«Домашний быт переселенцев»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рассказывает о быте народа, населяющих наш край и их хозяйственную деятельность.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экскурсии представлены: предметы быта и орудия труда конца 19 века и начала 20 века.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Круглогодич</w:t>
            </w:r>
            <w:r>
              <w:t>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lang w:val="en-US"/>
              </w:rPr>
            </w:pP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20">
              <w:r w:rsidRPr="0044194E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CE4D4F" w:rsidRPr="0044194E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sz w:val="24"/>
                <w:szCs w:val="24"/>
              </w:rPr>
              <w:t>«Изящество наследия вогульской женщины»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Выставка рассказывает о </w:t>
            </w:r>
            <w:r>
              <w:rPr>
                <w:rFonts w:eastAsia="Calibri"/>
                <w:sz w:val="24"/>
                <w:szCs w:val="24"/>
              </w:rPr>
              <w:t>творческой жизни педагога, собирателя фольклора, основателя этнографического парка – музея «Найотыр Маа» Хромовой Анфисы Михайловны.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фотографии, документы, изделия прикладного искусства Анфисы Михайловны Хромовой.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</w:t>
            </w:r>
            <w:r>
              <w:rPr>
                <w:sz w:val="24"/>
                <w:szCs w:val="24"/>
              </w:rPr>
              <w:t xml:space="preserve">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CE4D4F" w:rsidRPr="0044194E" w:rsidRDefault="0044194E">
            <w:pPr>
              <w:pStyle w:val="ac"/>
              <w:spacing w:after="283"/>
              <w:jc w:val="center"/>
              <w:rPr>
                <w:lang w:val="en-US"/>
              </w:rPr>
            </w:pPr>
            <w:r w:rsidRPr="0044194E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21">
              <w:r w:rsidRPr="0044194E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базы расположены 3 дома для размещения туристов (до 16 человек), один из которых повышенной комфортности. Также на территории размещены 2 егерских дома, столовая и баня. В </w:t>
            </w:r>
            <w:r>
              <w:rPr>
                <w:sz w:val="24"/>
                <w:szCs w:val="24"/>
              </w:rPr>
              <w:t xml:space="preserve">наличии у базы есть 7 моторных лодок для доставки туристов к местам ловли рыбы и 3 снегохода, которые также используются для </w:t>
            </w:r>
            <w:r>
              <w:rPr>
                <w:sz w:val="24"/>
                <w:szCs w:val="24"/>
              </w:rPr>
              <w:lastRenderedPageBreak/>
              <w:t>доставки туристов к местам рыбной ловли в зимний период.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руководство ООО «Бедкаш» запланировало на территории базы стро</w:t>
            </w:r>
            <w:r>
              <w:rPr>
                <w:sz w:val="24"/>
                <w:szCs w:val="24"/>
              </w:rPr>
              <w:t>ительство гаража для снегоходов.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желании организация предлагает трансфер Игрим-база «Бедкаш»-Игрим.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«Бедкаш»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район,</w:t>
            </w:r>
            <w:r>
              <w:rPr>
                <w:b w:val="0"/>
                <w:bCs w:val="0"/>
                <w:sz w:val="24"/>
                <w:szCs w:val="24"/>
              </w:rPr>
              <w:br/>
              <w:t xml:space="preserve">поселок Игрим, ул. Водников, 1 </w:t>
            </w:r>
          </w:p>
          <w:p w:rsidR="00CE4D4F" w:rsidRDefault="0044194E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Телефон: </w:t>
            </w:r>
            <w:r>
              <w:rPr>
                <w:b w:val="0"/>
                <w:bCs w:val="0"/>
                <w:sz w:val="24"/>
                <w:szCs w:val="24"/>
              </w:rPr>
              <w:t>+7(922) 209-38-54, +7(922) 774-99-91</w:t>
            </w:r>
            <w:r>
              <w:rPr>
                <w:rStyle w:val="aa"/>
                <w:sz w:val="24"/>
                <w:szCs w:val="24"/>
              </w:rPr>
              <w:br/>
            </w:r>
            <w:r>
              <w:rPr>
                <w:b w:val="0"/>
                <w:bCs w:val="0"/>
                <w:sz w:val="24"/>
                <w:szCs w:val="24"/>
              </w:rPr>
              <w:t>+7(922)209-38-53</w:t>
            </w:r>
          </w:p>
          <w:p w:rsidR="00CE4D4F" w:rsidRDefault="0044194E">
            <w:pPr>
              <w:pStyle w:val="ac"/>
              <w:spacing w:after="283"/>
              <w:jc w:val="center"/>
            </w:pPr>
            <w:r>
              <w:rPr>
                <w:rStyle w:val="aa"/>
                <w:sz w:val="24"/>
                <w:szCs w:val="24"/>
              </w:rPr>
              <w:t>E-mail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>bedkash@mail.ru</w:t>
            </w:r>
          </w:p>
          <w:p w:rsidR="00CE4D4F" w:rsidRDefault="00CE4D4F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организует замечательный отдых и увлекательную рыбную ловлю. Организованная рыбалка в ХМАО на р. Северной Сосьве, р. Обь и р. Ляпин. Организатор тура встречает гостей в гп. Игрим Березовского района с этого момента и начинается тур. Далее проводни</w:t>
            </w:r>
            <w:r>
              <w:rPr>
                <w:sz w:val="24"/>
                <w:szCs w:val="24"/>
              </w:rPr>
              <w:t>к сопровождает группу на протяжении всего отдыха от доставки на пароход и далее к местам ловли до посадки в транспорт в обратную дорогу. Тур включает проживание на пароходе «Кормилец», организацию питания и доступ к местам ловли рыбы. Опытные сопровождающи</w:t>
            </w:r>
            <w:r>
              <w:rPr>
                <w:sz w:val="24"/>
                <w:szCs w:val="24"/>
              </w:rPr>
              <w:t xml:space="preserve">е провозят туристов к самым красочным местам ловли рыбы.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Давыдков Юрий Викторович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contextualSpacing/>
              <w:jc w:val="center"/>
            </w:pPr>
            <w:r>
              <w:t>п.Игрим, ул. Топчева, 9</w:t>
            </w:r>
            <w:r>
              <w:t xml:space="preserve">4 </w:t>
            </w:r>
          </w:p>
          <w:p w:rsidR="00CE4D4F" w:rsidRDefault="0044194E">
            <w:pPr>
              <w:jc w:val="center"/>
            </w:pPr>
            <w:r>
              <w:t>тел.: 8 (922) 788 19 46</w:t>
            </w:r>
          </w:p>
          <w:p w:rsidR="00CE4D4F" w:rsidRDefault="0044194E">
            <w:pPr>
              <w:jc w:val="center"/>
            </w:pPr>
            <w:r>
              <w:t>e-mail:</w:t>
            </w:r>
          </w:p>
          <w:p w:rsidR="00CE4D4F" w:rsidRDefault="0044194E">
            <w:pPr>
              <w:jc w:val="center"/>
            </w:pPr>
            <w:r>
              <w:t>dawydkoff@yandex.ru</w:t>
            </w:r>
          </w:p>
          <w:p w:rsidR="00CE4D4F" w:rsidRDefault="00CE4D4F">
            <w:pPr>
              <w:pStyle w:val="ac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«Горными тропами священного Урала»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растениями Приполярного Урала, которые занесены в Красную книгу Югры, с легендами и оронимами Урала. Уникальные объекты показа: Деревянная церковь 1845 года постройки в деревне Щекурья, завод по переработке кварца, неройский водопад на реке Ша</w:t>
            </w:r>
            <w:r>
              <w:rPr>
                <w:sz w:val="24"/>
                <w:szCs w:val="24"/>
              </w:rPr>
              <w:t>йтанка, старый геологический посёлок, река Щекурья: растительность и животный мир лесотундры. Гостей встречают на вертолетной площадке с. Саранпауль Березовского района. при желании туристы посещают заведение общественного питания и направляются трансфером</w:t>
            </w:r>
            <w:r>
              <w:rPr>
                <w:sz w:val="24"/>
                <w:szCs w:val="24"/>
              </w:rPr>
              <w:t xml:space="preserve"> до базы «Неройка». Гости располагаются в уютных домиках. В дополнительные услуги входит баня, организация питания (если туристы не захотят готовить сами). Следующие дни пребывания туристам проводят экскурсионные программы по предгорной местности Приполярн</w:t>
            </w:r>
            <w:r>
              <w:rPr>
                <w:sz w:val="24"/>
                <w:szCs w:val="24"/>
              </w:rPr>
              <w:t xml:space="preserve">ого Урала (маршруты зависят от </w:t>
            </w:r>
            <w:r>
              <w:rPr>
                <w:sz w:val="24"/>
                <w:szCs w:val="24"/>
              </w:rPr>
              <w:lastRenderedPageBreak/>
              <w:t xml:space="preserve">желания туристов и физической готовности).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«Рутил»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Весенний, летний период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contextualSpacing/>
              <w:jc w:val="center"/>
              <w:rPr>
                <w:sz w:val="24"/>
                <w:szCs w:val="24"/>
              </w:rPr>
            </w:pPr>
            <w:bookmarkStart w:id="1" w:name="__DdeLink__11322_2999678705"/>
            <w:r>
              <w:rPr>
                <w:sz w:val="24"/>
                <w:szCs w:val="24"/>
              </w:rPr>
              <w:t>Березовский район</w:t>
            </w:r>
            <w:bookmarkEnd w:id="1"/>
            <w:r>
              <w:rPr>
                <w:sz w:val="24"/>
                <w:szCs w:val="24"/>
              </w:rPr>
              <w:t>, с.Саранпауль,</w:t>
            </w:r>
          </w:p>
          <w:p w:rsidR="00CE4D4F" w:rsidRDefault="004419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(34674) 45 232</w:t>
            </w:r>
          </w:p>
          <w:p w:rsidR="00CE4D4F" w:rsidRDefault="00CE4D4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древних предков»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предлагает ряд однодневных экскурсий по </w:t>
            </w:r>
            <w:r>
              <w:rPr>
                <w:sz w:val="24"/>
                <w:szCs w:val="24"/>
              </w:rPr>
              <w:t>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 оленеводов</w:t>
            </w:r>
            <w:r>
              <w:rPr>
                <w:sz w:val="24"/>
                <w:szCs w:val="24"/>
              </w:rPr>
              <w:t>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</w:t>
            </w:r>
            <w:r>
              <w:rPr>
                <w:sz w:val="24"/>
                <w:szCs w:val="24"/>
              </w:rPr>
              <w:t xml:space="preserve">слуг (такси, доставка в номер </w:t>
            </w:r>
            <w:r>
              <w:rPr>
                <w:sz w:val="24"/>
                <w:szCs w:val="24"/>
              </w:rPr>
              <w:lastRenderedPageBreak/>
              <w:t>горячего питания, предоставление гида проводника).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Рокина Елена Афанасьевна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июля -конец сентября</w:t>
            </w:r>
          </w:p>
          <w:p w:rsidR="00CE4D4F" w:rsidRDefault="00CE4D4F">
            <w:pPr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район, с.Саранпауль, пер.Рябиновый, д.1</w:t>
            </w:r>
          </w:p>
          <w:p w:rsidR="00CE4D4F" w:rsidRPr="0044194E" w:rsidRDefault="0044194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44194E">
              <w:rPr>
                <w:sz w:val="24"/>
                <w:szCs w:val="24"/>
                <w:lang w:val="en-US"/>
              </w:rPr>
              <w:t>.: 8(950) 531 88 55</w:t>
            </w:r>
          </w:p>
          <w:p w:rsidR="00CE4D4F" w:rsidRPr="0044194E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 w:rsidRPr="0044194E">
              <w:rPr>
                <w:sz w:val="24"/>
                <w:szCs w:val="24"/>
                <w:lang w:val="en-US"/>
              </w:rPr>
              <w:t xml:space="preserve">e-mail: </w:t>
            </w:r>
          </w:p>
          <w:p w:rsidR="00CE4D4F" w:rsidRPr="0044194E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 w:rsidRPr="0044194E">
              <w:rPr>
                <w:sz w:val="24"/>
                <w:szCs w:val="24"/>
                <w:lang w:val="en-US"/>
              </w:rPr>
              <w:t>elena.rokina@yandex.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</w:tr>
      <w:tr w:rsidR="00CE4D4F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выходного дня в «Этнографической деревне «Сорни Сей»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</w:pPr>
            <w:r>
              <w:t>Организация тура проходит с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</w:t>
            </w:r>
            <w:r>
              <w:t>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национальных музыкальных инструментов.</w:t>
            </w:r>
          </w:p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мастер-классов: выделка и использ</w:t>
            </w:r>
            <w:r>
              <w:rPr>
                <w:sz w:val="24"/>
                <w:szCs w:val="24"/>
              </w:rPr>
              <w:t>ование рыбьей кожи; изготовление утвари из бересты; пошив национальной куклы; изготовление национальных сувениров.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2-3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«Элаль»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Березово, ул.Собянина, 21</w:t>
            </w:r>
          </w:p>
          <w:p w:rsidR="00CE4D4F" w:rsidRDefault="004419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(34674) 228 65</w:t>
            </w:r>
          </w:p>
          <w:p w:rsidR="00CE4D4F" w:rsidRDefault="00CE4D4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E4D4F">
        <w:trPr>
          <w:trHeight w:val="376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b/>
                <w:sz w:val="24"/>
                <w:szCs w:val="24"/>
              </w:rPr>
              <w:t>г. Когалым (2 программы)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и </w:t>
            </w:r>
            <w:r>
              <w:rPr>
                <w:sz w:val="24"/>
                <w:szCs w:val="24"/>
              </w:rPr>
              <w:t>индивидуальные экскурсионные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Ознакомительная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кскурсионная программа состоит из 2 частей:</w:t>
            </w:r>
          </w:p>
          <w:p w:rsidR="00CE4D4F" w:rsidRDefault="0044194E">
            <w:pPr>
              <w:ind w:firstLine="284"/>
              <w:jc w:val="center"/>
            </w:pPr>
            <w:r>
              <w:rPr>
                <w:sz w:val="24"/>
                <w:szCs w:val="24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</w:t>
            </w:r>
            <w:r>
              <w:rPr>
                <w:sz w:val="24"/>
                <w:szCs w:val="24"/>
              </w:rPr>
              <w:t>Галактика»;</w:t>
            </w:r>
          </w:p>
          <w:p w:rsidR="00CE4D4F" w:rsidRDefault="0044194E">
            <w:pPr>
              <w:ind w:firstLine="284"/>
              <w:jc w:val="center"/>
            </w:pPr>
            <w:r>
              <w:rPr>
                <w:sz w:val="24"/>
                <w:szCs w:val="24"/>
              </w:rPr>
              <w:t>- дополнительная часть (на выбор):</w:t>
            </w:r>
            <w:r>
              <w:rPr>
                <w:rFonts w:eastAsia="Calibri"/>
                <w:sz w:val="24"/>
                <w:szCs w:val="24"/>
              </w:rPr>
              <w:t xml:space="preserve"> посещение </w:t>
            </w:r>
            <w:r>
              <w:rPr>
                <w:sz w:val="24"/>
                <w:szCs w:val="24"/>
              </w:rPr>
              <w:t>«Русскинского музея Природы и человека имени А.П. Ядрошникова» (д. Русскинская), эт</w:t>
            </w:r>
            <w:r>
              <w:rPr>
                <w:rFonts w:eastAsia="Calibri"/>
                <w:sz w:val="24"/>
                <w:szCs w:val="24"/>
              </w:rPr>
              <w:t>ностойбища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1-дневные и 2-дневные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МБУ «Музейно-выставочный центр», директор Ирина Ивановна Куклина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 xml:space="preserve">г. </w:t>
            </w:r>
            <w:r>
              <w:t>Когалым, ул. Дружбы народов, 40.</w:t>
            </w:r>
          </w:p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Тел.: 8 (34667) 2-05-43</w:t>
            </w:r>
          </w:p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Е-mail:</w:t>
            </w:r>
          </w:p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hyperlink r:id="rId22">
              <w:r>
                <w:rPr>
                  <w:rStyle w:val="ListLabel2"/>
                </w:rPr>
                <w:t>turizmkogalym@mail.ru</w:t>
              </w:r>
            </w:hyperlink>
            <w:r>
              <w:br/>
              <w:t>Сайт:</w:t>
            </w:r>
          </w:p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hyperlink r:id="rId23">
              <w:r>
                <w:rPr>
                  <w:rStyle w:val="ListLabel2"/>
                </w:rPr>
                <w:t>www.museumkogalym.ru</w:t>
              </w:r>
            </w:hyperlink>
          </w:p>
          <w:p w:rsidR="00CE4D4F" w:rsidRDefault="00CE4D4F">
            <w:pPr>
              <w:shd w:val="clear" w:color="auto" w:fill="FCFEFF"/>
              <w:jc w:val="center"/>
              <w:textAlignment w:val="top"/>
              <w:rPr>
                <w:rStyle w:val="ListLabel23"/>
                <w:b/>
                <w:sz w:val="24"/>
                <w:szCs w:val="24"/>
              </w:rPr>
            </w:pPr>
          </w:p>
          <w:p w:rsidR="00CE4D4F" w:rsidRDefault="00CE4D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Семейная и индивидуальная </w:t>
            </w:r>
            <w:r>
              <w:rPr>
                <w:sz w:val="24"/>
                <w:szCs w:val="24"/>
              </w:rPr>
              <w:t>оздоровительная программа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Оздоровительная программа состоит из посещения объектов: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- Лыжная база «Снежинка» (в зимнее время года прокат лыж (60 мин – 60 р., сутки – 270р. в летнее время занятия скандинавской ходьбой (бесплатно);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- Ледовый дворец «Айсберг» </w:t>
            </w:r>
            <w:r>
              <w:rPr>
                <w:sz w:val="24"/>
                <w:szCs w:val="24"/>
              </w:rPr>
              <w:t>(прокат коньков (60 мин – 120 р.);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- Спортивный центр «Юбилейный» (занятия в кардиозале (45 мин.-90 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1-дневные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МАУ «Дворец спорта», директор Дмитрий Анатольевич Прохорин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г. Когалым, ул. Дружбы народов, 3.</w:t>
            </w:r>
          </w:p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Тел.: 8 (34667) 2-50-68</w:t>
            </w:r>
          </w:p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Е-mail:</w:t>
            </w:r>
          </w:p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dvorec86@mail.ru</w:t>
            </w:r>
            <w:r>
              <w:br/>
              <w:t>Сайт:</w:t>
            </w:r>
          </w:p>
          <w:p w:rsidR="00CE4D4F" w:rsidRDefault="0044194E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http://www.dvorec86.ru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Кондинский район (10 программ)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Внемузейная выставка «Живопись Д. Змановского»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МУК Кондинская МЦБС были представлены акварельные работы самодеятельного художника Д.М. </w:t>
            </w:r>
            <w:r>
              <w:rPr>
                <w:sz w:val="24"/>
                <w:szCs w:val="24"/>
              </w:rPr>
              <w:lastRenderedPageBreak/>
              <w:t>Змановского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«Районный краеведческий музей  </w:t>
            </w:r>
            <w:r>
              <w:rPr>
                <w:sz w:val="24"/>
                <w:szCs w:val="24"/>
              </w:rPr>
              <w:lastRenderedPageBreak/>
              <w:t>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r>
              <w:rPr>
                <w:sz w:val="24"/>
                <w:szCs w:val="24"/>
              </w:rPr>
              <w:t xml:space="preserve">Первомайская ул., д. 12, пгт. </w:t>
            </w:r>
            <w:r>
              <w:rPr>
                <w:sz w:val="24"/>
                <w:szCs w:val="24"/>
              </w:rPr>
              <w:lastRenderedPageBreak/>
              <w:t xml:space="preserve">Кондинское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экскурсия по выставке «Классическая живопись Геннадия Райшева»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представлены работы известного югорского художника Г.С. Райшева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круглог</w:t>
            </w:r>
            <w:r>
              <w:rPr>
                <w:sz w:val="24"/>
                <w:szCs w:val="24"/>
              </w:rPr>
              <w:t>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r w:rsidRPr="0044194E">
              <w:rPr>
                <w:rStyle w:val="ListLabel25"/>
                <w:lang w:val="ru-RU"/>
              </w:rPr>
              <w:t>Первомайская ул., д. 12, пгт. Кондинское</w:t>
            </w:r>
            <w:bookmarkStart w:id="2" w:name="_GoBack1"/>
            <w:bookmarkEnd w:id="2"/>
            <w:r w:rsidRPr="0044194E">
              <w:rPr>
                <w:rStyle w:val="ListLabel25"/>
                <w:lang w:val="ru-RU"/>
              </w:rPr>
              <w:t xml:space="preserve">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Внемузейная выставка «Пути-дороги»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в РДКИ «Конда» посвящена истории развития градообразующих </w:t>
            </w:r>
            <w:r>
              <w:rPr>
                <w:sz w:val="24"/>
                <w:szCs w:val="24"/>
              </w:rPr>
              <w:t>предприятий п. Кондинское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r w:rsidRPr="0044194E">
              <w:rPr>
                <w:rStyle w:val="ListLabel25"/>
                <w:lang w:val="ru-RU"/>
              </w:rPr>
              <w:t>Первомайская ул., д. 12, пгт. Кондинское</w:t>
            </w:r>
            <w:bookmarkStart w:id="3" w:name="_GoBack11"/>
            <w:bookmarkEnd w:id="3"/>
            <w:r w:rsidRPr="0044194E">
              <w:rPr>
                <w:rStyle w:val="ListLabel25"/>
                <w:lang w:val="ru-RU"/>
              </w:rPr>
              <w:t xml:space="preserve">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Внемузейная выставка «Достижения прошлых лет»</w:t>
            </w:r>
          </w:p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РДКИ «Конда» посвящена истории развития градообразующих предприятий п. Кондинское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«Районный </w:t>
            </w:r>
            <w:r>
              <w:rPr>
                <w:sz w:val="24"/>
                <w:szCs w:val="24"/>
              </w:rPr>
              <w:t>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rStyle w:val="ListLabel25"/>
              </w:rPr>
              <w:t> </w:t>
            </w:r>
            <w:r w:rsidRPr="0044194E">
              <w:rPr>
                <w:rStyle w:val="ListLabel25"/>
                <w:lang w:val="ru-RU"/>
              </w:rPr>
              <w:t>Первомайская ул., д. 12, пгт. Кондинское</w:t>
            </w:r>
            <w:bookmarkStart w:id="4" w:name="_GoBack111"/>
            <w:bookmarkEnd w:id="4"/>
            <w:r w:rsidRPr="0044194E">
              <w:rPr>
                <w:rStyle w:val="ListLabel25"/>
                <w:lang w:val="ru-RU"/>
              </w:rPr>
              <w:t xml:space="preserve">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Внемузейная выставка «После боя»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Урайском </w:t>
            </w:r>
            <w:r>
              <w:rPr>
                <w:sz w:val="24"/>
                <w:szCs w:val="24"/>
              </w:rPr>
              <w:t>политехническом колледже были представлены предметы, собранные поисковым отрядом при МЦ «Авангард» на территории Волгоградской области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круглогоди</w:t>
            </w:r>
            <w:r>
              <w:rPr>
                <w:sz w:val="24"/>
                <w:szCs w:val="24"/>
              </w:rPr>
              <w:t>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rStyle w:val="ListLabel25"/>
              </w:rPr>
              <w:t> </w:t>
            </w:r>
            <w:r w:rsidRPr="0044194E">
              <w:rPr>
                <w:rStyle w:val="ListLabel25"/>
                <w:lang w:val="ru-RU"/>
              </w:rPr>
              <w:t>Первомайская ул., д. 12, пгт. Кондинское</w:t>
            </w:r>
            <w:bookmarkStart w:id="5" w:name="_GoBack1111"/>
            <w:bookmarkEnd w:id="5"/>
            <w:r w:rsidRPr="0044194E">
              <w:rPr>
                <w:rStyle w:val="ListLabel25"/>
                <w:lang w:val="ru-RU"/>
              </w:rPr>
              <w:t xml:space="preserve">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экскурсия по выставке «Земля моя! Милей тебя не знаю…»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 представлены работы кондинского </w:t>
            </w:r>
            <w:r>
              <w:rPr>
                <w:sz w:val="24"/>
                <w:szCs w:val="24"/>
              </w:rPr>
              <w:t>фотохудожника А.С. Аксенова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«Районный краеведческий музей  </w:t>
            </w:r>
            <w:r>
              <w:rPr>
                <w:sz w:val="24"/>
                <w:szCs w:val="24"/>
              </w:rPr>
              <w:lastRenderedPageBreak/>
              <w:t>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rStyle w:val="ListLabel25"/>
              </w:rPr>
              <w:t> </w:t>
            </w:r>
            <w:r w:rsidRPr="0044194E">
              <w:rPr>
                <w:rStyle w:val="ListLabel25"/>
                <w:lang w:val="ru-RU"/>
              </w:rPr>
              <w:t>Первомайская</w:t>
            </w:r>
            <w:r w:rsidRPr="0044194E">
              <w:rPr>
                <w:rStyle w:val="ListLabel25"/>
                <w:lang w:val="ru-RU"/>
              </w:rPr>
              <w:t xml:space="preserve"> ул., д. 12, пгт. </w:t>
            </w:r>
            <w:r w:rsidRPr="0044194E">
              <w:rPr>
                <w:rStyle w:val="ListLabel25"/>
                <w:lang w:val="ru-RU"/>
              </w:rPr>
              <w:lastRenderedPageBreak/>
              <w:t>Кондинское</w:t>
            </w:r>
            <w:bookmarkStart w:id="6" w:name="_GoBack11111"/>
            <w:bookmarkEnd w:id="6"/>
            <w:r w:rsidRPr="0044194E">
              <w:rPr>
                <w:rStyle w:val="ListLabel25"/>
                <w:lang w:val="ru-RU"/>
              </w:rPr>
              <w:t xml:space="preserve">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нам возраст не помеха» культурно-развлекательное мероприятие для творческого клуба «Сударушка»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организации культурного досуга для пенсионеров на базе музея организовано любительское объединение творческий клуб «Сударушка». Каждый месяц сотрудники музея проводят для «сударушек» культурно-развлекательные и культурно-образовательные мероприятия</w:t>
            </w:r>
            <w:r>
              <w:rPr>
                <w:sz w:val="24"/>
                <w:szCs w:val="24"/>
              </w:rPr>
              <w:t xml:space="preserve">.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нам возраст не помеха» мероприятие, которое было организовано  в честь Юбилея участницы клуба. Сотрудниками музея подготовлена культурно-развлекательная программа и тематическая экскурсия.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</w:t>
            </w:r>
            <w:r>
              <w:rPr>
                <w:sz w:val="24"/>
                <w:szCs w:val="24"/>
              </w:rPr>
              <w:t>Учинский историко-этнографический музей»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«Сорни каткве» </w:t>
            </w:r>
            <w:r>
              <w:rPr>
                <w:sz w:val="24"/>
                <w:szCs w:val="24"/>
              </w:rPr>
              <w:t>этно-творческие мастерские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отчетного периода для людей пожилого возраста были проведены 4 этно-творческие мастерские «Сорни каткве». Под руководством сотрудников музея участницы мастерских учатся изготавливать изделия декоративно-прикладного твор</w:t>
            </w:r>
            <w:r>
              <w:rPr>
                <w:sz w:val="24"/>
                <w:szCs w:val="24"/>
              </w:rPr>
              <w:t xml:space="preserve">чества (национальные куклы, </w:t>
            </w:r>
            <w:r>
              <w:rPr>
                <w:sz w:val="24"/>
                <w:szCs w:val="24"/>
              </w:rPr>
              <w:lastRenderedPageBreak/>
              <w:t>обереги, украшения и др.)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</w:t>
            </w:r>
            <w:r>
              <w:rPr>
                <w:sz w:val="24"/>
                <w:szCs w:val="24"/>
              </w:rPr>
              <w:t>историко-этнографический музей»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«Дружеские посиделки» культурно-досуговое мероприятие для творческого клуба «Сударушка»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данного мероприятия для «сударушек» была организована встреча на базе </w:t>
            </w:r>
            <w:r>
              <w:rPr>
                <w:sz w:val="24"/>
                <w:szCs w:val="24"/>
              </w:rPr>
              <w:t>музея. Участницы клуба под руководством сотрудников музея подготовили номера художественной самодеятельности (песни, частушки, юмористические сценки)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</w:t>
            </w:r>
            <w:r>
              <w:rPr>
                <w:sz w:val="24"/>
                <w:szCs w:val="24"/>
              </w:rPr>
              <w:t>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мастер-классы для людей пенсионного возраста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музея организовали встречу работников Центра народных промыслов и ремесел г.Урай с людьми пожилого возраста. Мастера на базе музея провели серию обучающих мастер-классов (традиционное вязание народов Севера, художественная обработка бересты, тек</w:t>
            </w:r>
            <w:r>
              <w:rPr>
                <w:sz w:val="24"/>
                <w:szCs w:val="24"/>
              </w:rPr>
              <w:t xml:space="preserve">стильная народная игрушка).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</w:t>
            </w:r>
            <w:r>
              <w:rPr>
                <w:sz w:val="24"/>
                <w:szCs w:val="24"/>
              </w:rPr>
              <w:t>музей»</w:t>
            </w:r>
          </w:p>
          <w:p w:rsidR="00CE4D4F" w:rsidRDefault="0044194E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г. Лангепас (22 программы)</w:t>
            </w:r>
          </w:p>
        </w:tc>
      </w:tr>
      <w:tr w:rsidR="00CE4D4F">
        <w:trPr>
          <w:trHeight w:val="118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фестиваль творчества  пожилых людей «Мы  молоды  душой»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Художественно-творческое, Городской  фестиваль творчества  пожилых людей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24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марта, в 15.00час.</w:t>
            </w:r>
          </w:p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большой зал ЦК «Нефтяник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чём тайна женщины?»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Развлекательное мероприятие, вечер отдыха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25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Март, малый зал 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г. Лангепас, 62</w:t>
            </w:r>
            <w:r>
              <w:rPr>
                <w:rFonts w:eastAsia="Calibri"/>
                <w:color w:val="000000"/>
                <w:lang w:eastAsia="en-US"/>
              </w:rPr>
              <w:t>8672 , ул.Ленина 23, Центр культуры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Светлая Пасха</w:t>
            </w:r>
          </w:p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горка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 направление, концерт и выставка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26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Центр культуры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«Весна идёт, весне –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дорогу!»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Развлекательное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мероприятие, вечер отдыха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27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 xml:space="preserve">ЛГ МАУ «ЦК </w:t>
              </w:r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Май, малый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г. Лангепас, 628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672 ,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ул.Ленина 23, Центр культуры «Нефтяник»</w:t>
            </w:r>
          </w:p>
        </w:tc>
      </w:tr>
      <w:tr w:rsidR="00CE4D4F">
        <w:trPr>
          <w:trHeight w:val="1176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Style w:val="a9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«Родной земли многоголосье»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Художественно-творческое, просветительское мероприятие, концерт хоровых коллективов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28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 , ул.Ленина 23, Центр культуры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«Первомайский разгуляй»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Художественно-творческое, развлекательное мероприятие, концерт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r>
              <w:rPr>
                <w:rStyle w:val="-"/>
                <w:b w:val="0"/>
                <w:color w:val="auto"/>
                <w:sz w:val="24"/>
                <w:szCs w:val="24"/>
                <w:u w:val="none"/>
              </w:rPr>
              <w:t>Л</w:t>
            </w:r>
            <w:hyperlink r:id="rId29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, ул.Ленина 23, Центр культуры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«Вечная слава героям»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Просветительское, патриотическое мероприятие, торжественный митинг и возложение цветов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0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</w:t>
              </w:r>
            </w:hyperlink>
            <w:r>
              <w:rPr>
                <w:rStyle w:val="-"/>
                <w:b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мая, Сквер памяти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Лангепас, 628672 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ул.Ленина 23, ЛГ МАУ «ЦК «Нефтяник»</w:t>
            </w:r>
          </w:p>
          <w:p w:rsidR="00CE4D4F" w:rsidRDefault="00CE4D4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Поклон вам низкий, ветераны»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 мероприятие, вечер-приём для ветеранов войны и труда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1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8672 , ул.Ленина 23, ЛГ МАУ «ЦК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«Родник»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Просветительский, художественно-творческий фестиваль славянской культуры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2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июня,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628672 , ул.Ленина 23, ЛГ МАУ «ЦК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«Для вас, первопроходцы!»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3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ЛГ МАУ «ЦК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семьи, любви и верности»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Просветительское, торжественное чествование семей - юбиляров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4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Июль, ЗАГС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ЛГ МАУ «ЦК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Серебряный возраст»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 мероприятие, концерт ко Дню пожилых людей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5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Октябрь, большой зал 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с, 628672 , ул.Ленина 23, ЛГ МАУ «ЦК «Нефтяник»</w:t>
            </w:r>
          </w:p>
        </w:tc>
      </w:tr>
      <w:tr w:rsidR="00CE4D4F">
        <w:trPr>
          <w:trHeight w:val="941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Осенние посиделки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Развлекательное мероприятие,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6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Лангепас,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628672 , ул.Ленина 23, ЛГ МАУ «ЦК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Романтика романса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Просветительское, художественно-творческое мероприятие, вечер классической  музыки и романса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7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 ОДНП «Наследие»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ул.Ленина 23, ЛГ МАУ «ЦК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имён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 мероприятие ко Дню памяти жертв политических репрессий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8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 обелиск «Колокол»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 ул.Ленина 23, ЛГ МАУ «ЦК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Красный день календаря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39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ноября,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ЛГ МАУ «ЦК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Престольный праздник Лангепаса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 творческий концерт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40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ЛГ МАУ «ЦК «Нефтяник»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радость нахожу в друзьях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Художественно-творческий фестиваль людей с ограниченными возможностями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"/>
              <w:spacing w:before="280" w:after="280"/>
              <w:jc w:val="center"/>
            </w:pPr>
            <w:hyperlink r:id="rId41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628672 , ул.Ленина 23, ЛГ МАУ «ЦК «Нефтяник»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Мегион (5 программ)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Экспозиция «Культура и быт коренных малочисленных народов Западной Сибири»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экспозиции представлены предметы традиционно-бытовой культуры коренного населения ХМАО – Югры: хантов, манси, лесных ненцев. Особый интерес представляет комплекс мужской и женской одежды, берестяная домашняя утварь, а так же предметы шаманского культа и </w:t>
            </w:r>
            <w:r>
              <w:rPr>
                <w:color w:val="000000"/>
                <w:sz w:val="24"/>
                <w:szCs w:val="24"/>
              </w:rPr>
              <w:t xml:space="preserve">священные мансийские покрывала (конец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</w:rPr>
              <w:t xml:space="preserve"> в.)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Заречная 16/Б,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CE4D4F" w:rsidRDefault="0044194E">
            <w:pPr>
              <w:jc w:val="center"/>
            </w:pPr>
            <w:hyperlink r:id="rId42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Экспозиция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«Мир русской избы»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Экспозиция знакомит с укладом жизни русского народа, погружает в мир культуры русского </w:t>
            </w:r>
            <w:r>
              <w:rPr>
                <w:color w:val="000000"/>
                <w:sz w:val="24"/>
                <w:szCs w:val="24"/>
              </w:rPr>
              <w:lastRenderedPageBreak/>
              <w:t>крестьянства, показывает внутреннее убранство и рассказывает о повседневном распорядке жизни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Мегион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Пр. Победы 30,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CE4D4F" w:rsidRDefault="0044194E">
            <w:pPr>
              <w:jc w:val="center"/>
            </w:pPr>
            <w:hyperlink r:id="rId43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Открытый городской фестиваль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«Мастера и ремесла»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фестиваля познакомить жителей и гостей нашего города с </w:t>
            </w:r>
            <w:r>
              <w:rPr>
                <w:color w:val="000000"/>
                <w:sz w:val="24"/>
                <w:szCs w:val="24"/>
              </w:rPr>
              <w:t>историей, бытом, традициями и ремеслами предков, наглядно продемонстрировать, что и в современной жизни можно найти достойное применение техникам декоративно-прикладного искусства из прошлого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 до 17:00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CE4D4F" w:rsidRDefault="0044194E">
            <w:pPr>
              <w:jc w:val="center"/>
            </w:pPr>
            <w:r>
              <w:rPr>
                <w:color w:val="000000"/>
                <w:sz w:val="24"/>
                <w:szCs w:val="24"/>
              </w:rPr>
              <w:t>ул. Пр. Поб</w:t>
            </w:r>
            <w:r>
              <w:rPr>
                <w:color w:val="000000"/>
                <w:sz w:val="24"/>
                <w:szCs w:val="24"/>
              </w:rPr>
              <w:t>еды 30,</w:t>
            </w:r>
          </w:p>
          <w:p w:rsidR="00CE4D4F" w:rsidRDefault="0044194E">
            <w:pPr>
              <w:jc w:val="center"/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CE4D4F" w:rsidRDefault="0044194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CE4D4F" w:rsidRDefault="0044194E">
            <w:pPr>
              <w:jc w:val="center"/>
            </w:pPr>
            <w:hyperlink r:id="rId44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«Ночь музеев»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Пр. Победы 30,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CE4D4F" w:rsidRDefault="0044194E">
            <w:pPr>
              <w:jc w:val="center"/>
            </w:pPr>
            <w:hyperlink r:id="rId45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акция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«Ночь искусств»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Пр. Победы 30,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CE4D4F" w:rsidRDefault="0044194E">
            <w:pPr>
              <w:jc w:val="center"/>
            </w:pPr>
            <w:hyperlink r:id="rId46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г. Нефтеюганск (6 программ)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Автобусно-пешеходная экскурсия по городу Нефтеюганску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firstLine="321"/>
              <w:jc w:val="center"/>
            </w:pPr>
            <w:r>
              <w:rPr>
                <w:sz w:val="24"/>
                <w:szCs w:val="24"/>
              </w:rPr>
              <w:t xml:space="preserve">Экскурсия содержит сведения об основных вехах истории </w:t>
            </w:r>
            <w:r>
              <w:rPr>
                <w:sz w:val="24"/>
                <w:szCs w:val="24"/>
              </w:rPr>
              <w:t>города, особенностях архитектуры, городских памятниках и достопримечательностях.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CE4D4F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firstLine="321"/>
              <w:jc w:val="center"/>
            </w:pPr>
            <w:r>
              <w:rPr>
                <w:sz w:val="24"/>
                <w:szCs w:val="24"/>
              </w:rPr>
              <w:t>Экскурсия по выставочному комплексу «Усть-Балык»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firstLine="321"/>
              <w:jc w:val="center"/>
            </w:pPr>
            <w:r>
              <w:rPr>
                <w:sz w:val="24"/>
                <w:szCs w:val="24"/>
              </w:rPr>
              <w:t xml:space="preserve">Выставочный комплекс представляет экспозиции по истории </w:t>
            </w:r>
            <w:r>
              <w:rPr>
                <w:sz w:val="24"/>
                <w:szCs w:val="24"/>
              </w:rPr>
              <w:lastRenderedPageBreak/>
              <w:t>г.Нефтеюганска, промышленного освоения региона – интерактивная экспозиция «Жилой дом. Интерьер 1960-х гг.» воссоздает атмосферу середины прошлого века,</w:t>
            </w:r>
            <w:r>
              <w:rPr>
                <w:sz w:val="24"/>
                <w:szCs w:val="24"/>
              </w:rPr>
              <w:t xml:space="preserve"> представляет предметы быта, которые долгое время бытовали в семьях наших старожилов. Демонстрируются документальные фильмы по истории города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 xml:space="preserve">«Историко-художественный </w:t>
            </w:r>
            <w:r>
              <w:rPr>
                <w:sz w:val="24"/>
                <w:szCs w:val="24"/>
                <w:u w:val="single"/>
              </w:rPr>
              <w:lastRenderedPageBreak/>
              <w:t>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тел.:(3463) </w:t>
            </w:r>
            <w:r>
              <w:rPr>
                <w:sz w:val="24"/>
                <w:szCs w:val="24"/>
              </w:rPr>
              <w:t>23-45-90,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firstLine="321"/>
              <w:jc w:val="center"/>
            </w:pPr>
            <w:r>
              <w:rPr>
                <w:sz w:val="24"/>
                <w:szCs w:val="24"/>
              </w:rPr>
              <w:t>Экскурсионная программа по выставкам в Музее реки Обь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-экспозиция «Природа реки Обь» - древний и современный животный мир Среднего Приобья;</w:t>
            </w:r>
          </w:p>
          <w:p w:rsidR="00CE4D4F" w:rsidRDefault="0044194E">
            <w:pPr>
              <w:ind w:firstLine="321"/>
              <w:jc w:val="center"/>
            </w:pPr>
            <w:r>
              <w:rPr>
                <w:sz w:val="24"/>
                <w:szCs w:val="24"/>
              </w:rPr>
              <w:t xml:space="preserve">-экспозиция «Югорское наследие» - история и этнография </w:t>
            </w:r>
            <w:r>
              <w:rPr>
                <w:sz w:val="24"/>
                <w:szCs w:val="24"/>
              </w:rPr>
              <w:t>Салымского края (территория современного Нефтеюганского района) с древнейших времён до наших дней; -выставка «Страницы истории судоходства на Оби» - история судоходства и судостроения на Оби;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-выставка «Русские старожилы Западной Сибири» - материальная и д</w:t>
            </w:r>
            <w:r>
              <w:rPr>
                <w:sz w:val="24"/>
                <w:szCs w:val="24"/>
              </w:rPr>
              <w:t xml:space="preserve">уховная культура русского старожильческого населения.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234590,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firstLine="321"/>
              <w:jc w:val="both"/>
            </w:pPr>
            <w:r>
              <w:rPr>
                <w:sz w:val="24"/>
                <w:szCs w:val="24"/>
              </w:rPr>
              <w:t xml:space="preserve">Экскурсия по экспозиции </w:t>
            </w:r>
            <w:r>
              <w:rPr>
                <w:sz w:val="24"/>
                <w:szCs w:val="24"/>
              </w:rPr>
              <w:t xml:space="preserve">«Русский коч. Освоение Сибири. </w:t>
            </w:r>
            <w:r>
              <w:rPr>
                <w:sz w:val="24"/>
                <w:szCs w:val="24"/>
              </w:rPr>
              <w:lastRenderedPageBreak/>
              <w:t>Открытое хранение»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Экскурсия проходит в Художественной галерее «Метаморфоза». Выставка </w:t>
            </w:r>
            <w:r>
              <w:rPr>
                <w:sz w:val="24"/>
                <w:szCs w:val="24"/>
                <w:lang w:eastAsia="en-US"/>
              </w:rPr>
              <w:lastRenderedPageBreak/>
              <w:t>представляет легендарное парусно-гребное судно 17 века, сыгравшее большую роль в освоении Севера</w:t>
            </w:r>
          </w:p>
          <w:p w:rsidR="00CE4D4F" w:rsidRDefault="004419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Льготные условия: граждане пенсионного в</w:t>
            </w:r>
            <w:r>
              <w:rPr>
                <w:i/>
                <w:iCs/>
                <w:sz w:val="24"/>
                <w:szCs w:val="24"/>
                <w:lang w:eastAsia="en-US"/>
              </w:rPr>
              <w:t>озраста, объединённые в группу, имеют право на бесплатное посещение всех экскурсионных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en-US"/>
              </w:rPr>
              <w:t>программ бесплатно один раз в месяц.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 xml:space="preserve">«Историко-художественный </w:t>
            </w:r>
            <w:r>
              <w:rPr>
                <w:sz w:val="24"/>
                <w:szCs w:val="24"/>
                <w:u w:val="single"/>
              </w:rPr>
              <w:lastRenderedPageBreak/>
              <w:t>музейный комплекс»</w:t>
            </w:r>
          </w:p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ind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г.Ханты-Мансийск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Обзорная экскурсия по городу с гидом (2 часа), посещение смотровых площадок, археопарка, достопримечательностей города.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ind w:firstLine="32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ООО «Топ-тур»</w:t>
            </w:r>
          </w:p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ind w:firstLine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г.Тобольск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 Обзорная экскурсия по городу, экскурсия «Тобольский кремль», Абалакский мужской монастырь, ресторан «Романов», посещение Художественного музея.</w:t>
            </w:r>
          </w:p>
          <w:p w:rsidR="00CE4D4F" w:rsidRDefault="0044194E">
            <w:pPr>
              <w:spacing w:after="20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Льготные условия: пенсионерам и ветеранам скидка 15%.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ind w:firstLine="32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ООО «Топ-тур»</w:t>
            </w:r>
          </w:p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b/>
                <w:sz w:val="24"/>
                <w:szCs w:val="24"/>
              </w:rPr>
              <w:t>Нефтеюганский район (2 программы)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4"/>
              <w:spacing w:before="52" w:after="52"/>
              <w:jc w:val="center"/>
              <w:rPr>
                <w:b/>
                <w:bCs/>
              </w:rPr>
            </w:pPr>
            <w:r>
              <w:t>«Многоликий Новый год»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 13 января Центр культурных и социальных программ стал площадкой для проведения масштабного </w:t>
            </w:r>
            <w:r>
              <w:rPr>
                <w:sz w:val="24"/>
                <w:szCs w:val="24"/>
              </w:rPr>
              <w:t xml:space="preserve">открытого фестиваля-конкурса людей старшего поколения.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Участниками фестиваля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стали тринадцать команд из поселений Нефтеюганского района, а также Нефтеюганска, Сургута и Сургутского района. </w:t>
            </w:r>
            <w:r>
              <w:rPr>
                <w:sz w:val="24"/>
                <w:szCs w:val="24"/>
              </w:rPr>
              <w:t>Открыл фестиваль яркий парад участников, торжественно прошедших с флагами стран, традиции которых они представляли. В кон</w:t>
            </w:r>
            <w:r>
              <w:rPr>
                <w:sz w:val="24"/>
                <w:szCs w:val="24"/>
              </w:rPr>
              <w:t>курсах принимали участие команды из Пойковского, Сингапая, Чеускино, Сентябрьского, Усть-Югана и Юганской Оби, Лемпино, Куть-Яха, Каркатеевы, Салыма, Нефтеюганска и Пыть-Яха. Каждая команда состояла из десяти человек. Конкурсанты соревновались в нескольких</w:t>
            </w:r>
            <w:r>
              <w:rPr>
                <w:sz w:val="24"/>
                <w:szCs w:val="24"/>
              </w:rPr>
              <w:t xml:space="preserve"> номинациях: «Новогодний маскарад», «Новогодний марафон», «Новый год шагает по планете», где оценивались оригинальность костюмов, артистизм и мастерство исполнения.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  Центр культурных и социальных программ</w:t>
            </w:r>
          </w:p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  <w:r w:rsidRPr="0044194E">
              <w:rPr>
                <w:sz w:val="24"/>
                <w:szCs w:val="24"/>
              </w:rPr>
              <w:t>.Нефтеюганск, ХМАО-Югра</w:t>
            </w:r>
            <w:r w:rsidRPr="0044194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Тлф</w:t>
            </w:r>
            <w:r w:rsidRPr="0044194E">
              <w:rPr>
                <w:sz w:val="24"/>
                <w:szCs w:val="24"/>
              </w:rPr>
              <w:t>: +7 (3463)</w:t>
            </w:r>
            <w:r w:rsidRPr="0044194E">
              <w:rPr>
                <w:sz w:val="24"/>
                <w:szCs w:val="24"/>
              </w:rPr>
              <w:t xml:space="preserve"> 22-44-44, 27-73-73</w:t>
            </w:r>
            <w:r w:rsidRPr="0044194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</w:t>
            </w:r>
            <w:r w:rsidRPr="0044194E">
              <w:rPr>
                <w:sz w:val="24"/>
                <w:szCs w:val="24"/>
              </w:rPr>
              <w:t xml:space="preserve">дрес: ул. </w:t>
            </w:r>
            <w:r>
              <w:rPr>
                <w:sz w:val="24"/>
                <w:szCs w:val="24"/>
                <w:lang w:val="en-US"/>
              </w:rPr>
              <w:t xml:space="preserve">Сургутская, 1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 xml:space="preserve"> </w:t>
            </w:r>
            <w:r>
              <w:rPr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Открытый фестиваль-конкурс людей старшего поколения «Бабушка рядышком с дедушкой», посвященный Дню защитника Отечества и Международному женскому дню.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В конкурсе </w:t>
            </w:r>
            <w:r>
              <w:rPr>
                <w:color w:val="000000"/>
                <w:sz w:val="24"/>
                <w:szCs w:val="24"/>
              </w:rPr>
              <w:t xml:space="preserve">приветствий </w:t>
            </w:r>
            <w:r>
              <w:rPr>
                <w:color w:val="000000"/>
                <w:sz w:val="24"/>
                <w:szCs w:val="24"/>
              </w:rPr>
              <w:lastRenderedPageBreak/>
              <w:t>«Молоды душой» каждая пара участников представила себя в зрелищной форме, рассказав о своих увлечениях и умениях. Во втором интеллектуальном конкурсе «Умнички и умницы» участники разгадывали слова, значение которых им разъясняли дети. В третьем</w:t>
            </w:r>
            <w:r>
              <w:rPr>
                <w:color w:val="000000"/>
                <w:sz w:val="24"/>
                <w:szCs w:val="24"/>
              </w:rPr>
              <w:t xml:space="preserve"> конкурсе «Песенка- чудесенка» каждая команда должна была продолжить песенку из мультипликационного фильма. Далее участников пригласили на импровизированный подиум, где они исполнили танец «Бабушки и дедушки». У желающих также была возможность потанцевать </w:t>
            </w:r>
            <w:r>
              <w:rPr>
                <w:color w:val="000000"/>
                <w:sz w:val="24"/>
                <w:szCs w:val="24"/>
              </w:rPr>
              <w:t>под хиты прошлых лет в то время, как жюри подводило итоги фестиваля. Все команды покорили экспертное жюри творческими способностями, яркими выступлениями и креативностью. В результате проигравших не было, почетные звания присвоили каждой команде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 xml:space="preserve"> </w:t>
            </w:r>
            <w:r>
              <w:rPr>
                <w:sz w:val="24"/>
                <w:szCs w:val="24"/>
              </w:rPr>
              <w:t>Состоялс</w:t>
            </w:r>
            <w:r>
              <w:rPr>
                <w:sz w:val="24"/>
                <w:szCs w:val="24"/>
              </w:rPr>
              <w:t>я в ЦК и СП «Империя»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 xml:space="preserve">  </w:t>
            </w:r>
            <w:r>
              <w:rPr>
                <w:sz w:val="24"/>
                <w:szCs w:val="24"/>
              </w:rPr>
              <w:t>24 февраля 2019г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  <w:r w:rsidRPr="0044194E">
              <w:rPr>
                <w:sz w:val="24"/>
                <w:szCs w:val="24"/>
              </w:rPr>
              <w:t>.Нефтеюганск, ХМАО-Югра</w:t>
            </w:r>
            <w:r w:rsidRPr="0044194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Тлф</w:t>
            </w:r>
            <w:r w:rsidRPr="0044194E">
              <w:rPr>
                <w:sz w:val="24"/>
                <w:szCs w:val="24"/>
              </w:rPr>
              <w:t>: +7 (3463) 22-44-44, 27-73-73</w:t>
            </w:r>
            <w:r w:rsidRPr="0044194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</w:t>
            </w:r>
            <w:r w:rsidRPr="0044194E">
              <w:rPr>
                <w:sz w:val="24"/>
                <w:szCs w:val="24"/>
              </w:rPr>
              <w:t xml:space="preserve">дрес: ул. </w:t>
            </w:r>
            <w:r>
              <w:rPr>
                <w:sz w:val="24"/>
                <w:szCs w:val="24"/>
                <w:lang w:val="en-US"/>
              </w:rPr>
              <w:t xml:space="preserve">Сургутская, 1 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CE181E"/>
              </w:rPr>
            </w:pPr>
            <w:r>
              <w:rPr>
                <w:b/>
                <w:color w:val="000000"/>
                <w:sz w:val="24"/>
                <w:szCs w:val="24"/>
              </w:rPr>
              <w:t>г. Нижневартовск (21 программа)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Экскурсия «Нефтяная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столица России»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Экскурсия «Нефтяная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столица России» ‒ уникальная возможность познакомиться с историей открытия Самотлорского месторождения нефти и узнать о его знаменитых первопроходцах, которым достались самые суровые климатические условия и необжитые места. Экскурсанты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посещают монумент «Покорителям Самотлора», первую скважину Самотлора. В программу экскурсии включено посещение школы буровых кадров, где экскурсантов ждет познавательный рассказ о нефтедобывающей деятельности. После лекции, экскурсанты направляются на прак</w:t>
            </w:r>
            <w:r>
              <w:rPr>
                <w:rFonts w:eastAsia="Calibri"/>
                <w:sz w:val="24"/>
                <w:szCs w:val="24"/>
                <w:lang w:eastAsia="en-US"/>
              </w:rPr>
              <w:t>тическое занятие на полигон, где установлен действующий макет буровой установки БУ-2500-ЭУК, предназначенной для бурения разведывательных и эксплуатационных скважин, качалки, очистные сооружения, скважины, другие объекты. В программу экскурсии включен «обе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 нефтяника».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 – 3900 с чел. при группе от 18 чел, 2900 с чел. при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группе от 30 че</w:t>
            </w:r>
            <w:r>
              <w:rPr>
                <w:rFonts w:eastAsia="Calibri"/>
                <w:i/>
                <w:iCs/>
                <w:lang w:eastAsia="en-US"/>
              </w:rPr>
              <w:t>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 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д. 12 </w:t>
            </w:r>
          </w:p>
          <w:p w:rsidR="00CE4D4F" w:rsidRPr="0044194E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CE4D4F" w:rsidRPr="0044194E" w:rsidRDefault="0044194E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7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48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Экскурсионный тур «Быт и культура аганских </w:t>
            </w:r>
            <w:r>
              <w:rPr>
                <w:sz w:val="24"/>
                <w:szCs w:val="24"/>
                <w:lang w:eastAsia="en-US"/>
              </w:rPr>
              <w:t>ханты»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 проходит из города Нижневартовска в национальный посёлок Аган, на этнографическое стойбище ханты «Карамкинское». В посёлке Аган группа посещает этнографический музей и ремесленные мастерские, сувенирную лавку. Вторая часть программы – посеще</w:t>
            </w:r>
            <w:r>
              <w:rPr>
                <w:color w:val="000000"/>
                <w:sz w:val="24"/>
                <w:szCs w:val="24"/>
              </w:rPr>
              <w:t>ние стойбища «Карамкинское», где проходит экскурсия, которая знакомит с традиционными постройками, убранством избы, с одним из традиционных занятий ханты – оленеводством. На стойбище организован обед с дегустацией национальных блюд (суп из оленины или уха,</w:t>
            </w:r>
            <w:r>
              <w:rPr>
                <w:color w:val="000000"/>
                <w:sz w:val="24"/>
                <w:szCs w:val="24"/>
              </w:rPr>
              <w:t xml:space="preserve"> ягоды, свежая рыба, морс, чага). Для экскурсантов проводится программа с национальными играми и занятиями в зависимости от сезона (зимние и летние игры).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3980 руб. при группе от 10 чел.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</w:t>
            </w:r>
            <w:r>
              <w:rPr>
                <w:rFonts w:eastAsia="Calibri"/>
                <w:sz w:val="24"/>
                <w:szCs w:val="24"/>
                <w:lang w:eastAsia="en-US"/>
              </w:rPr>
              <w:t>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сезонный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ноябрь – март, май – 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CE4D4F" w:rsidRPr="0044194E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CE4D4F" w:rsidRPr="0044194E" w:rsidRDefault="0044194E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9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</w:t>
              </w:r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ik-nv.ru</w:t>
              </w:r>
            </w:hyperlink>
          </w:p>
          <w:p w:rsidR="00CE4D4F" w:rsidRDefault="0044194E">
            <w:pPr>
              <w:jc w:val="center"/>
            </w:pPr>
            <w:r>
              <w:rPr>
                <w:rStyle w:val="ListLabel28"/>
                <w:rFonts w:eastAsia="Calibri"/>
              </w:rPr>
              <w:t xml:space="preserve">сайт: </w:t>
            </w:r>
            <w:hyperlink r:id="rId50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тур «В гости к северному оленю»</w:t>
            </w:r>
          </w:p>
          <w:p w:rsidR="00CE4D4F" w:rsidRDefault="00CE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Маршрут проходит из города Нижневартовска через город Радужный в национальный посёлок Варьёган, на этнографическое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стойбище ханты «Ампутинское». Программа включает посещение Этнографического парка-музея села Варьёган с экскурсией по музею и постройкам под </w:t>
            </w:r>
            <w:r>
              <w:rPr>
                <w:color w:val="000000"/>
                <w:sz w:val="24"/>
                <w:szCs w:val="24"/>
                <w:lang w:eastAsia="en-US"/>
              </w:rPr>
              <w:t>открытым небом. Переезд на стойбище «Ампутинское» – это туристическое сафари, маршрут которого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ые игры.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6500 руб. при группе от 18 чел., 5900 при группе 40 чел.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«Туристско-транспортная корпорация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сезонный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ноябрь – март, май – сент</w:t>
            </w:r>
            <w:r>
              <w:rPr>
                <w:color w:val="000000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CE4D4F" w:rsidRPr="0044194E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CE4D4F" w:rsidRPr="0044194E" w:rsidRDefault="0044194E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1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52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2 дня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</w:t>
            </w:r>
            <w:r>
              <w:rPr>
                <w:color w:val="000000"/>
                <w:sz w:val="24"/>
                <w:szCs w:val="24"/>
              </w:rPr>
              <w:t xml:space="preserve">лактика» в городе Когалыме (экскурсия по океанариуму, за дополнительную плату </w:t>
            </w:r>
            <w:r>
              <w:rPr>
                <w:color w:val="000000"/>
                <w:sz w:val="24"/>
                <w:szCs w:val="24"/>
              </w:rPr>
              <w:lastRenderedPageBreak/>
              <w:t>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</w:t>
            </w:r>
            <w:r>
              <w:rPr>
                <w:color w:val="000000"/>
                <w:sz w:val="24"/>
                <w:szCs w:val="24"/>
              </w:rPr>
              <w:t xml:space="preserve">огическому парку «Югра» в городе Мегионе.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5600 руб. (проживание в хостеле «Галактика»), 8600 руб. (проживание в гостинице «Когалым»)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дня / 1 ночь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CE4D4F" w:rsidRPr="0044194E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CE4D4F" w:rsidRPr="0044194E" w:rsidRDefault="0044194E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3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4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5 дней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</w:t>
            </w:r>
            <w:r>
              <w:rPr>
                <w:color w:val="000000"/>
                <w:sz w:val="24"/>
                <w:szCs w:val="24"/>
              </w:rPr>
              <w:t xml:space="preserve">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</w:t>
            </w:r>
            <w:r>
              <w:rPr>
                <w:color w:val="000000"/>
                <w:sz w:val="24"/>
                <w:szCs w:val="24"/>
              </w:rPr>
              <w:t xml:space="preserve">олны». В четвертый день тура проходит программа в </w:t>
            </w:r>
            <w:r>
              <w:rPr>
                <w:color w:val="000000"/>
                <w:sz w:val="24"/>
                <w:szCs w:val="24"/>
              </w:rPr>
              <w:lastRenderedPageBreak/>
              <w:t>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</w:t>
            </w:r>
            <w:r>
              <w:rPr>
                <w:color w:val="000000"/>
                <w:sz w:val="24"/>
                <w:szCs w:val="24"/>
              </w:rPr>
              <w:t xml:space="preserve"> день тура экскурсанты посещают ИКЦ «Старый Сургут», завершается тур в Нижневартовске.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19700 руб. (проживание в хостеле «Галактика»), 25300 руб. (проживание в гостинице «Когалым»)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 дней / 4 ночи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CE4D4F" w:rsidRPr="0044194E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CE4D4F" w:rsidRPr="0044194E" w:rsidRDefault="0044194E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5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6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Автобусная экскурсия по городу Нижневартовску, «нефтяной столице России» – это возможность познакомиться с жизнью и динамикой</w:t>
            </w:r>
            <w:r>
              <w:rPr>
                <w:color w:val="000000"/>
                <w:sz w:val="24"/>
                <w:szCs w:val="24"/>
              </w:rPr>
              <w:t xml:space="preserve">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</w:t>
            </w:r>
            <w:r>
              <w:rPr>
                <w:color w:val="000000"/>
                <w:sz w:val="24"/>
                <w:szCs w:val="24"/>
              </w:rPr>
              <w:t xml:space="preserve"> авиации. После обзорной экскурсии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 городу, в Музее истории русского быта группа познакомится с историей и жизнью села Нижневартовского, убранством домов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</w:rPr>
              <w:t xml:space="preserve"> – начала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 xml:space="preserve"> века.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4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CE4D4F" w:rsidRPr="0044194E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CE4D4F" w:rsidRPr="0044194E" w:rsidRDefault="0044194E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7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8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</w:r>
            <w:r>
              <w:rPr>
                <w:rFonts w:eastAsia="Calibri"/>
                <w:sz w:val="24"/>
                <w:szCs w:val="24"/>
              </w:rPr>
              <w:br/>
              <w:t>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Обзорная </w:t>
            </w: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ия поселений. Посетители узнают о личностях первых вартовчан и их судьбах.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взрослый – 150 руб., детский – 100 руб., экскурсионное обслуживание 530 руб. с группы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Первомайская, д. 15</w:t>
            </w:r>
          </w:p>
          <w:p w:rsidR="00CE4D4F" w:rsidRPr="0044194E" w:rsidRDefault="004419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31-13-97</w:t>
            </w:r>
          </w:p>
          <w:p w:rsidR="00CE4D4F" w:rsidRPr="0044194E" w:rsidRDefault="0044194E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musei@nkmus.ru, </w:t>
            </w:r>
            <w:hyperlink r:id="rId59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mirb@nkmus.ru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 www.nkmus.ru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</w:r>
            <w:r>
              <w:rPr>
                <w:rFonts w:eastAsia="Calibri"/>
                <w:sz w:val="24"/>
                <w:szCs w:val="24"/>
              </w:rPr>
              <w:br/>
              <w:t>по выставочным залам Нижневартовского краеведческого музея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 знакомит с выставками и экспозициями</w:t>
            </w:r>
            <w:r>
              <w:rPr>
                <w:rFonts w:eastAsia="Calibri"/>
                <w:sz w:val="24"/>
                <w:szCs w:val="24"/>
              </w:rPr>
              <w:t xml:space="preserve">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 для индивидуальных посетителей: входной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экскурсионное обслуживание 530 руб. с группы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</w:t>
            </w:r>
            <w:r>
              <w:rPr>
                <w:rFonts w:eastAsia="Calibri"/>
                <w:sz w:val="24"/>
                <w:szCs w:val="24"/>
              </w:rPr>
              <w:t>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 musei@nkmus.ru;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Обзорная экскурсия по </w:t>
            </w:r>
            <w:r>
              <w:rPr>
                <w:rFonts w:eastAsia="Calibri"/>
                <w:sz w:val="24"/>
                <w:szCs w:val="24"/>
              </w:rPr>
              <w:t>городу Нижневартовску «Нижневартовск: вчера и сегодня»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познакомит с основными достопримечательностями Нижневартовска: Аллеей почета авиации, монументом «Флаг города», Храмом Рождества Христова, монументом «Покорителям Самотлора» и другими. Участн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ики экскурсии побывают в центре города, познакомятся с историей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современностью города. В летнее время экскурсионная программа включает прогулку по набережной реки Оби.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Стоимость: 880 рублей с группы (не включая оплату транспортного средства. Транспорт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предоставляет заказчик)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musei@nkmus.ru;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Экскурсия знакомит с историей возникновения Нижневартовска. Участники экскурсии увидят основные достопримечательности города: Парк Победы, набережную реки Обь, </w:t>
            </w:r>
            <w:r>
              <w:rPr>
                <w:rFonts w:eastAsia="Calibri"/>
                <w:sz w:val="24"/>
                <w:szCs w:val="24"/>
                <w:lang w:eastAsia="en-US"/>
              </w:rPr>
              <w:t>монумент «Звёзды нижневартовского спорта» и другие. Экскурсионная программа включает посещение Музея истории русского быта, где экскурсанты познакомятся с убранством русской крестьянской избы конца XIX – начала XX веков, жилищем торговых людей, бытом первы</w:t>
            </w:r>
            <w:r>
              <w:rPr>
                <w:rFonts w:eastAsia="Calibri"/>
                <w:sz w:val="24"/>
                <w:szCs w:val="24"/>
                <w:lang w:eastAsia="en-US"/>
              </w:rPr>
              <w:t>х поселенцев села Нижневартовского, узнают, как велось крестьянское хозяйство в Среднем Приобье.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1650 рублей с группы (не включая оплату транспортного средства. Транспорт предоставляет заказчик)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eastAsia="Calibri"/>
                <w:sz w:val="24"/>
                <w:szCs w:val="24"/>
              </w:rPr>
              <w:t>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 musei@nkmus.ru;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Пешеходная экскурсия по </w:t>
            </w:r>
            <w:r>
              <w:rPr>
                <w:rFonts w:eastAsia="Calibri"/>
                <w:sz w:val="24"/>
                <w:szCs w:val="24"/>
              </w:rPr>
              <w:lastRenderedPageBreak/>
              <w:t>городу «У берега великой реки»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Пешеходная экскурсия по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улице Григория Ильича Пикмана – набережной реки Оби – знакомит с особенностями реки, историей первых поселений, достопримечательностями. Пешеходный маршрут проходит от монумента «Флаг города» до Храма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Рождества Христова. Остановки с рассказом экскурсовода группа совершает у скульптуры «Замок», памятника поэту, герою Советского Союза Мусе Джалилю. При желании по окончании экскурсии группа может посетить Храм Рождества Христова.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1100 рублей с г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Нижневартовский краеведческий музей имени Т.Д. Шуваева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сезонный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май – октябрь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г. Нижневартовск, ул. Ленина, </w:t>
            </w:r>
            <w:r>
              <w:rPr>
                <w:rFonts w:eastAsia="Calibri"/>
                <w:sz w:val="24"/>
                <w:szCs w:val="24"/>
              </w:rPr>
              <w:lastRenderedPageBreak/>
              <w:t>д. 9, корп. 1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 musei@nkmus.ru;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Этнографическая </w:t>
            </w:r>
            <w:r>
              <w:rPr>
                <w:sz w:val="24"/>
                <w:szCs w:val="24"/>
              </w:rPr>
              <w:t>экскурсия «Русские народные традиции бережного отношения к природе»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</w:t>
            </w:r>
            <w:r>
              <w:rPr>
                <w:sz w:val="24"/>
                <w:szCs w:val="24"/>
              </w:rPr>
              <w:t xml:space="preserve"> связаны с теми или иными природными явлениями. Экскурсия проводится на экологической тропе.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Нижневартовск, ул. Проспект Победы, д. 20Б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0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знакомит с жизнью </w:t>
            </w:r>
            <w:r>
              <w:rPr>
                <w:sz w:val="24"/>
                <w:szCs w:val="24"/>
              </w:rPr>
              <w:t xml:space="preserve">коренных народов Севера – ханты и манси – бытом, культурой, а также </w:t>
            </w:r>
            <w:r>
              <w:rPr>
                <w:sz w:val="24"/>
                <w:szCs w:val="24"/>
              </w:rPr>
              <w:lastRenderedPageBreak/>
              <w:t>отношением к природе. Экскурсия проходит в экспозиционно-выставочном комплексе, где посетители знакомятся с посудой, одежной, музыкальными инструментами, орудиями охоты, рыболовство и др.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Бюджетное учреждение ХМАО – Югры Природный парк «Сибирские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Сезонный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1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</w:t>
            </w:r>
            <w:r>
              <w:rPr>
                <w:sz w:val="24"/>
                <w:szCs w:val="24"/>
              </w:rPr>
              <w:t xml:space="preserve"> хозяйственными постройками, их особенностями.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24-96-80</w:t>
            </w:r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2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 экспозиционно-выставочном комплексе, где экскурсанты знакомятся с флорой и фауной </w:t>
            </w:r>
            <w:r>
              <w:rPr>
                <w:sz w:val="24"/>
                <w:szCs w:val="24"/>
              </w:rPr>
              <w:t>природного парка «Сибирские увалы» на основе коллекций чучел млекопитающих, птиц, земноводных, насекомых и информационных баннеров.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3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«Северное лето»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территории </w:t>
            </w:r>
            <w:r>
              <w:rPr>
                <w:sz w:val="24"/>
                <w:szCs w:val="24"/>
              </w:rPr>
              <w:t xml:space="preserve">визит-центра «Хуторок» проходит экологическая тропа по темнохвойному лесу, оснащенная щитами и табличками с </w:t>
            </w:r>
            <w:r>
              <w:rPr>
                <w:sz w:val="24"/>
                <w:szCs w:val="24"/>
              </w:rPr>
              <w:lastRenderedPageBreak/>
              <w:t>информацией о животных и растениях тайги. Экологические экскурсии – это интересный способ знакомства с окружающим миром, который позволяет не просто</w:t>
            </w:r>
            <w:r>
              <w:rPr>
                <w:sz w:val="24"/>
                <w:szCs w:val="24"/>
              </w:rPr>
              <w:t xml:space="preserve">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тельский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Сезонный (лето)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4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«Зимний лес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</w:t>
            </w:r>
            <w:r>
              <w:rPr>
                <w:sz w:val="24"/>
                <w:szCs w:val="24"/>
              </w:rPr>
              <w:t>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(зима)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5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территории визит-центра «Хуторок» </w:t>
            </w:r>
            <w:r>
              <w:rPr>
                <w:sz w:val="24"/>
                <w:szCs w:val="24"/>
              </w:rPr>
              <w:lastRenderedPageBreak/>
              <w:t>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</w:t>
            </w:r>
            <w:r>
              <w:rPr>
                <w:sz w:val="24"/>
                <w:szCs w:val="24"/>
              </w:rPr>
              <w:t>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Бюджетное учреждение ХМАО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– Югры Природный парк </w:t>
            </w:r>
            <w:r>
              <w:rPr>
                <w:rFonts w:eastAsia="Calibri"/>
                <w:sz w:val="24"/>
                <w:szCs w:val="24"/>
                <w:lang w:eastAsia="en-US"/>
              </w:rPr>
              <w:t>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Сезонный (осень)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тел.: 8 (3466) 24-96-80</w:t>
            </w:r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6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CE4D4F">
        <w:trPr>
          <w:trHeight w:val="5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ологическая экскурсия </w:t>
            </w:r>
            <w:r>
              <w:rPr>
                <w:sz w:val="24"/>
                <w:szCs w:val="24"/>
              </w:rPr>
              <w:t>«Весеннее пробуждение природы»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</w:t>
            </w:r>
            <w:r>
              <w:rPr>
                <w:sz w:val="24"/>
                <w:szCs w:val="24"/>
              </w:rPr>
              <w:t xml:space="preserve">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</w:t>
            </w:r>
            <w:r>
              <w:rPr>
                <w:sz w:val="24"/>
                <w:szCs w:val="24"/>
              </w:rPr>
              <w:lastRenderedPageBreak/>
              <w:t>природы.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(весна)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7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</w:t>
              </w:r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andex.ru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Косистемная экскурсия «Темнохвойный лес»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знакомит с экосистемой 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в Нижневартовском районе видов. </w:t>
            </w: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</w:t>
            </w:r>
            <w:r>
              <w:rPr>
                <w:rFonts w:eastAsia="Calibri"/>
                <w:sz w:val="24"/>
                <w:szCs w:val="24"/>
                <w:lang w:eastAsia="en-US"/>
              </w:rPr>
              <w:t>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CE4D4F" w:rsidRDefault="0044194E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е-mail: </w:t>
            </w:r>
            <w:hyperlink r:id="rId68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nrsabun@yandex.ru</w:t>
              </w:r>
            </w:hyperlink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.sib-park.wixsite.com/sib-park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театральному закулисью Городского драматического театра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Экскурсанты посещают привычные для зрителей места – большой и малый зрительные залы, фойе театра и театральные мастерские (костюмерная,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швейный цех, столярный цех, художественная мастерская, гримерная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комната и т.д.) Экскурсанты узнают информацию о разных театральных профессиях; знакомятся с театральными терминами. Также участники имеют возможность подробнее познакомиться с декорациями и р</w:t>
            </w:r>
            <w:r>
              <w:rPr>
                <w:rFonts w:eastAsia="Calibri"/>
                <w:sz w:val="24"/>
                <w:szCs w:val="24"/>
                <w:lang w:eastAsia="en-US"/>
              </w:rPr>
              <w:t>еквизитом с разных спектаклей, примерить костюмы, парики, головные уборы, загримироваться. Во время экскурсии разрешена фото и видеосъемка.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экскурсии 100 рублей без предоставления скидок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автономное учреждение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Нижневартовска «Городской драматический театр», Гребенщикова Лилия Наильевна,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старший администратор; Старожилова Елена Леонидовна, старший кассир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Экскурсии проводятся в течение театрального сезона с сентября по июнь по предварительным коллективным заявкам.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Дата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время проведения оговариваются во время принятия заявки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г. Нижневартовск, ул. Спортивная, 1,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43-50-00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teatrast</w:t>
            </w:r>
            <w:r>
              <w:rPr>
                <w:rFonts w:eastAsia="Calibri"/>
                <w:sz w:val="24"/>
                <w:szCs w:val="24"/>
                <w:lang w:eastAsia="en-US"/>
              </w:rPr>
              <w:t>@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list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</w:t>
            </w:r>
            <w:r w:rsidRPr="0044194E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 w:rsidRPr="0044194E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dramydramy</w:t>
            </w:r>
            <w:r w:rsidRPr="0044194E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Нижневартовский район (18 программ)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«Река времени»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нашего края спецпереселенцами с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до середины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Экскурсия построена на материалах сборника документов «От истоков до настоящего» Т.В. Великородовой». В экспозици</w:t>
            </w:r>
            <w:r>
              <w:rPr>
                <w:sz w:val="24"/>
                <w:szCs w:val="24"/>
              </w:rPr>
              <w:t>и использованы предметы быта начала и середины 20 века – жителей д. Вата, документальные материалы и фотографии семей, ставших ссыльными в 30-40 е годы прошлого столетия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35 минут 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</w:rPr>
              <w:t>МКУ «Краеведческий музей имени Т.В. Великородовой»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 w:rsidRPr="0044194E">
              <w:rPr>
                <w:rStyle w:val="extended-textshort"/>
                <w:sz w:val="24"/>
                <w:szCs w:val="24"/>
              </w:rPr>
              <w:t>ул. Лесна</w:t>
            </w:r>
            <w:r w:rsidRPr="0044194E">
              <w:rPr>
                <w:rStyle w:val="extended-textshort"/>
                <w:sz w:val="24"/>
                <w:szCs w:val="24"/>
              </w:rPr>
              <w:t xml:space="preserve">я 36, Вата, Нижневартовский район, Ханты-Мансийский автономный округ - Югра (Тюменская область), 628636. </w:t>
            </w:r>
            <w:r>
              <w:rPr>
                <w:rStyle w:val="extended-textshort"/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69">
              <w:r>
                <w:rPr>
                  <w:rStyle w:val="extended-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-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«Куклы в народных </w:t>
            </w:r>
            <w:r>
              <w:rPr>
                <w:sz w:val="24"/>
                <w:szCs w:val="24"/>
              </w:rPr>
              <w:t>традициях»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</w:t>
            </w:r>
            <w:r>
              <w:rPr>
                <w:sz w:val="24"/>
                <w:szCs w:val="24"/>
              </w:rPr>
              <w:t xml:space="preserve"> узнают о народных традициях связанных с их изготовлением и применением.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 w:rsidRPr="0044194E">
              <w:rPr>
                <w:rStyle w:val="extended-textshort"/>
                <w:sz w:val="24"/>
                <w:szCs w:val="24"/>
              </w:rPr>
              <w:t xml:space="preserve">ул. Лесная 36, Вата, Нижневартовский район, Ханты-Мансийский автономный округ - Югра (Тюменская область), 628636. </w:t>
            </w:r>
            <w:r>
              <w:rPr>
                <w:rStyle w:val="extended-textshort"/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0">
              <w:r>
                <w:rPr>
                  <w:rStyle w:val="extended-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-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«Русская изба»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по залу русской культуры и быта «Русская изба». Экспозиция создана на основе предметов материальной культуры и быта середины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 - 1970- х годов. В экспозиции представлены подлинные предметы: ткацкий станок - кросна, коллекция самопрялок, колл</w:t>
            </w:r>
            <w:r>
              <w:rPr>
                <w:sz w:val="24"/>
                <w:szCs w:val="24"/>
              </w:rPr>
              <w:t xml:space="preserve">екция самоваров, в составе которой есть изделия фабрики Братьев Баташевых из г. Тулы. Представлена богатая коллекция рушников собранная основателем музея в ходе исследовательских экспедиций по Тюменской и Курганской области. </w:t>
            </w:r>
            <w:r>
              <w:rPr>
                <w:sz w:val="24"/>
                <w:szCs w:val="24"/>
              </w:rPr>
              <w:lastRenderedPageBreak/>
              <w:t xml:space="preserve">Экскурсия знакомит посетителей </w:t>
            </w:r>
            <w:r>
              <w:rPr>
                <w:sz w:val="24"/>
                <w:szCs w:val="24"/>
              </w:rPr>
              <w:t>не только с материальной культурой, но и традициями сибирской крестьянской семьи.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35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 w:rsidRPr="0044194E">
              <w:rPr>
                <w:rStyle w:val="extended-textshort"/>
                <w:sz w:val="24"/>
                <w:szCs w:val="24"/>
              </w:rPr>
              <w:t>ул. Лесная 36, Вата, Нижневартовский район, Ханты-Мансийский автономный округ - Югра (Тюменская обла</w:t>
            </w:r>
            <w:r w:rsidRPr="0044194E">
              <w:rPr>
                <w:rStyle w:val="extended-textshort"/>
                <w:sz w:val="24"/>
                <w:szCs w:val="24"/>
              </w:rPr>
              <w:t xml:space="preserve">сть), 628636. </w:t>
            </w:r>
            <w:r>
              <w:rPr>
                <w:rStyle w:val="extended-textshort"/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1">
              <w:r>
                <w:rPr>
                  <w:rStyle w:val="extended-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-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CE4D4F">
        <w:trPr>
          <w:trHeight w:val="47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по выставке «О чем молчат монеты»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 В ходе экскурсии посетители знакомятся с историей денежных отношений с древних </w:t>
            </w:r>
            <w:r>
              <w:rPr>
                <w:sz w:val="24"/>
                <w:szCs w:val="24"/>
              </w:rPr>
              <w:t>времен. Наибольший интерес представляет коллекция из 308 единиц. Самая старая монета в коллекции - полушка 1736 года. В составе коллекции монеты, изготовленные Московским и Санкт-Петербургскими монетными дворами, есть монеты 10 и 15 копеек, изготовленные в</w:t>
            </w:r>
            <w:r>
              <w:rPr>
                <w:sz w:val="24"/>
                <w:szCs w:val="24"/>
              </w:rPr>
              <w:t xml:space="preserve"> Японии. Экскурсанты узнают историю российского рубля, которому в 2017 году исполнилось 700 лет, о появлении самого термина «рубль». Коллекция включает большое количество юбилейных монет и банкнот советского и постсоветского периода.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</w:t>
            </w:r>
            <w:r>
              <w:rPr>
                <w:sz w:val="24"/>
                <w:szCs w:val="24"/>
              </w:rPr>
              <w:t>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 w:rsidRPr="0044194E">
              <w:rPr>
                <w:sz w:val="24"/>
                <w:szCs w:val="24"/>
              </w:rPr>
              <w:t xml:space="preserve">ул. Лесная 36, Вата, Нижневартовский район, Ханты-Мансийский автономный округ - Югра (Тюменская область), 628636. </w:t>
            </w:r>
            <w:r>
              <w:rPr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2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Пешая экскурсия по д. Вата «Дорога к Храму»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Экскурсанты познакомятся с этапами становления православия в Западной Сибири с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в, Нижневартовском районе и в д. Вата. Экскурсанты посетят Храм-часовню </w:t>
            </w:r>
            <w:r>
              <w:rPr>
                <w:sz w:val="24"/>
                <w:szCs w:val="24"/>
              </w:rPr>
              <w:lastRenderedPageBreak/>
              <w:t>памяти святителя Николая – Чудотворца, установленный на историческом месте - на территории Храма-часовни установленного в 1907 г. и существовавшего до 1926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45-50 минут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</w:t>
            </w:r>
            <w:r>
              <w:rPr>
                <w:sz w:val="24"/>
                <w:szCs w:val="24"/>
              </w:rPr>
              <w:t>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 w:rsidRPr="0044194E">
              <w:rPr>
                <w:sz w:val="24"/>
                <w:szCs w:val="24"/>
              </w:rPr>
              <w:t xml:space="preserve">ул. Лесная 36, Вата, Нижневартовский район, Ханты-Мансийский автономный округ - Югра (Тюменская область), 628636. </w:t>
            </w:r>
            <w:r>
              <w:rPr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3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color w:val="000000"/>
                <w:sz w:val="24"/>
                <w:szCs w:val="24"/>
              </w:rPr>
              <w:t>Пешая экскурсия по д. Вата «Здесь Родины моей начало»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ходе экскурсии посетители знакомятся с историей деревни Вата, которой в 2019 году исполняется 150 лет. Экскурсия проводится по деревне</w:t>
            </w:r>
            <w:r>
              <w:rPr>
                <w:color w:val="000000"/>
                <w:sz w:val="24"/>
                <w:szCs w:val="24"/>
              </w:rPr>
              <w:t xml:space="preserve"> Вата на основе письменных источников музейного фонда и знакомства с деревянным зодчеством периода 60-х годов 20 в., историей Храма-Часовни памяти православного святого Николая Чудотворца, поклонного Креста, и памятного камня на месте основателя деревни Не</w:t>
            </w:r>
            <w:r>
              <w:rPr>
                <w:color w:val="000000"/>
                <w:sz w:val="24"/>
                <w:szCs w:val="24"/>
              </w:rPr>
              <w:t>стора Лепецкого.</w:t>
            </w:r>
          </w:p>
          <w:p w:rsidR="00CE4D4F" w:rsidRDefault="0044194E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йской Федерации и полные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кавалеры ордена Славы; инвалиды войны; лица, награждённые знаком «Жителю блокадного Ленинграда»; несовершеннолетние узники концлагерей; ветераны всех категорий.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55-60 минут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Летний</w:t>
            </w:r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 w:rsidRPr="0044194E">
              <w:rPr>
                <w:sz w:val="24"/>
                <w:szCs w:val="24"/>
              </w:rPr>
              <w:t xml:space="preserve">ул. Лесная 36, Вата, Нижневартовский район, Ханты-Мансийский автономный округ - Югра (Тюменская область), 628636. </w:t>
            </w:r>
            <w:r>
              <w:rPr>
                <w:sz w:val="24"/>
                <w:szCs w:val="24"/>
                <w:lang w:val="en-US"/>
              </w:rPr>
              <w:t xml:space="preserve">Телефон/факс: (3466) 21-35-24, электронный адрес: </w:t>
            </w:r>
            <w:hyperlink r:id="rId74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по </w:t>
            </w:r>
            <w:r>
              <w:rPr>
                <w:sz w:val="24"/>
                <w:szCs w:val="24"/>
              </w:rPr>
              <w:t>выставочным залам музея-усадьбы купца П.А. Кайдалова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</w:t>
            </w:r>
            <w:r>
              <w:rPr>
                <w:sz w:val="24"/>
                <w:szCs w:val="24"/>
              </w:rPr>
              <w:t>ажает основные этапы становления района, судьбы и образы людей внесших значительный вклад в его развитие.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firstLine="567"/>
              <w:jc w:val="center"/>
            </w:pPr>
            <w:r>
              <w:t>Муниципальное казённое учреждение «Музей-усадьба</w:t>
            </w:r>
          </w:p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купца П.А. Кайдалова»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 w:rsidRPr="0044194E">
              <w:rPr>
                <w:sz w:val="24"/>
                <w:szCs w:val="24"/>
              </w:rPr>
              <w:t xml:space="preserve">ул. Гагарина д. 5, с. Ларьяк, Нижневартовский район, ХМАО-Югра, 628650. </w:t>
            </w:r>
            <w:r>
              <w:rPr>
                <w:sz w:val="24"/>
                <w:szCs w:val="24"/>
                <w:lang w:val="en-US"/>
              </w:rPr>
              <w:t xml:space="preserve">Тел. 8 (3466) 21-41-05; E-mail: </w:t>
            </w:r>
            <w:hyperlink r:id="rId75">
              <w:r>
                <w:rPr>
                  <w:rStyle w:val="-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Пешая эк</w:t>
            </w:r>
            <w:r>
              <w:rPr>
                <w:bCs/>
                <w:sz w:val="24"/>
                <w:szCs w:val="24"/>
              </w:rPr>
              <w:t xml:space="preserve">скурсия </w:t>
            </w:r>
            <w:r>
              <w:rPr>
                <w:sz w:val="24"/>
                <w:szCs w:val="24"/>
              </w:rPr>
              <w:t>«Ларьяк исторический»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Экскурсанты познакомятся с историей села Ларьяк, узнают </w:t>
            </w:r>
            <w:r>
              <w:rPr>
                <w:rFonts w:eastAsiaTheme="minorEastAsia"/>
                <w:sz w:val="24"/>
                <w:szCs w:val="24"/>
              </w:rPr>
              <w:t xml:space="preserve">об изменениях, которые претерпело село с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XVIII</w:t>
            </w:r>
            <w:r>
              <w:rPr>
                <w:rFonts w:eastAsiaTheme="minorEastAsia"/>
                <w:sz w:val="24"/>
                <w:szCs w:val="24"/>
              </w:rPr>
              <w:t xml:space="preserve"> по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XX</w:t>
            </w:r>
            <w:r>
              <w:rPr>
                <w:rFonts w:eastAsiaTheme="minorEastAsia"/>
                <w:sz w:val="24"/>
                <w:szCs w:val="24"/>
              </w:rPr>
              <w:t xml:space="preserve"> века (какие и где находились районные учреждения, школы). Воочию увидят современное село, его инфраструктуру, пройдутся по его улицам, </w:t>
            </w:r>
            <w:r>
              <w:rPr>
                <w:sz w:val="24"/>
                <w:szCs w:val="24"/>
              </w:rPr>
              <w:t xml:space="preserve">пройдут к </w:t>
            </w:r>
            <w:r>
              <w:rPr>
                <w:sz w:val="24"/>
                <w:szCs w:val="24"/>
              </w:rPr>
              <w:t>памятнику воинам Великой Отечественной Войны.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90 минут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t>Муниципальное казённое учреждение «Музей-усадьба</w:t>
            </w:r>
          </w:p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купца П.А. Кайдалова»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 w:rsidRPr="0044194E">
              <w:rPr>
                <w:sz w:val="24"/>
                <w:szCs w:val="24"/>
              </w:rPr>
              <w:t xml:space="preserve">ул. Гагарина д. 5, с. Ларьяк, Нижневартовский район, ХМАО-Югра, 628650. </w:t>
            </w:r>
            <w:r>
              <w:rPr>
                <w:sz w:val="24"/>
                <w:szCs w:val="24"/>
                <w:lang w:val="en-US"/>
              </w:rPr>
              <w:t xml:space="preserve">Тел. 8 (3466) 21-41-05; E-mail: </w:t>
            </w:r>
            <w:hyperlink r:id="rId76">
              <w:r>
                <w:rPr>
                  <w:rStyle w:val="-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Пешая экскурсия </w:t>
            </w:r>
            <w:r>
              <w:rPr>
                <w:sz w:val="24"/>
                <w:szCs w:val="24"/>
              </w:rPr>
              <w:lastRenderedPageBreak/>
              <w:t>«История православия в селе Ларьяк»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 xml:space="preserve">Экскурсанты </w:t>
            </w:r>
            <w:r>
              <w:rPr>
                <w:sz w:val="24"/>
                <w:szCs w:val="24"/>
              </w:rPr>
              <w:lastRenderedPageBreak/>
              <w:t xml:space="preserve">познакомятся с историей православия в селе, как проходило первое крещение, с историей строительства храма « Знамение Пресвятой </w:t>
            </w:r>
            <w:r>
              <w:rPr>
                <w:color w:val="000000"/>
                <w:sz w:val="24"/>
                <w:szCs w:val="24"/>
              </w:rPr>
              <w:t>Богородицы». Посетят место, где находился храм и где строится новый храм «Знамение Пресвятой Богородицы»</w:t>
            </w:r>
          </w:p>
          <w:p w:rsidR="00CE4D4F" w:rsidRDefault="0044194E">
            <w:pPr>
              <w:widowControl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 с ограниченной возможност</w:t>
            </w:r>
            <w:r>
              <w:rPr>
                <w:i/>
                <w:iCs/>
                <w:color w:val="000000"/>
                <w:sz w:val="24"/>
                <w:szCs w:val="24"/>
              </w:rPr>
              <w:t>ью здоровья; участники Великой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отечественной войны; Герои Советского союза, Герои Российской Федерации, полные кавалеры ордена Славы; инвалиды войны; лица, награжденные знаком несовершеннолетние узники концлагерей; ветераны всех категорий; лица, награждённ</w:t>
            </w:r>
            <w:r>
              <w:rPr>
                <w:i/>
                <w:iCs/>
                <w:color w:val="000000"/>
                <w:sz w:val="24"/>
                <w:szCs w:val="24"/>
              </w:rPr>
              <w:t>ые знаком «Жителю блокадного Ленинграда»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60 минут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казённое учреждение «Музей-усадьба</w:t>
            </w:r>
          </w:p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купца П.А. Кайдалова»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Летний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 w:rsidRPr="0044194E">
              <w:rPr>
                <w:rStyle w:val="ListLabel25"/>
                <w:lang w:val="ru-RU"/>
              </w:rPr>
              <w:t xml:space="preserve"> ул. Гагарина д. 5, с. Ларьяк, </w:t>
            </w:r>
            <w:r w:rsidRPr="0044194E">
              <w:rPr>
                <w:rStyle w:val="ListLabel25"/>
                <w:lang w:val="ru-RU"/>
              </w:rPr>
              <w:lastRenderedPageBreak/>
              <w:t xml:space="preserve">Нижневартовский район, ХМАО-Югра, 628650. </w:t>
            </w:r>
            <w:r>
              <w:rPr>
                <w:rStyle w:val="ListLabel25"/>
              </w:rPr>
              <w:t xml:space="preserve">Тел. 8 (3466) 21-41-05; E-mail: </w:t>
            </w:r>
            <w:hyperlink r:id="rId77">
              <w:r>
                <w:rPr>
                  <w:rStyle w:val="-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99.</w:t>
            </w:r>
          </w:p>
          <w:p w:rsidR="00CE4D4F" w:rsidRDefault="00CE4D4F">
            <w:pPr>
              <w:widowControl/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по выставочному залу этнографического парка – музея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знакомит посетителей с бытом и культурой коренных малочисленных народов Аганских ханты и лесных ненцев. В выставочном </w:t>
            </w:r>
            <w:r>
              <w:rPr>
                <w:sz w:val="24"/>
                <w:szCs w:val="24"/>
              </w:rPr>
              <w:t xml:space="preserve">зале музея представлены: </w:t>
            </w:r>
            <w:r>
              <w:rPr>
                <w:sz w:val="24"/>
                <w:szCs w:val="24"/>
              </w:rPr>
              <w:lastRenderedPageBreak/>
              <w:t>традиционная одежда и обувь Аганских ханты и лесных ненцев; традиционные виды промысла (оленеводство, рыболовство, охота); коллекция детских игрушек и колыбелей; музыкальные инструменты; орудия труда; деревянная и берестяная утварь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45 минут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CE4D4F" w:rsidRDefault="0044194E">
            <w:pPr>
              <w:widowControl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 w:rsidRPr="0044194E">
              <w:rPr>
                <w:rStyle w:val="ListLabel25"/>
                <w:lang w:val="ru-RU"/>
              </w:rPr>
              <w:t xml:space="preserve">Муниципальное казенное учреждение «Этнографический парк-музей с. Варьёган», с. Варьёган. ул. </w:t>
            </w:r>
            <w:r>
              <w:rPr>
                <w:rStyle w:val="ListLabel25"/>
              </w:rPr>
              <w:t xml:space="preserve">Айваседа Мэру д. 20, телефон: 8-952-721-01-00, электронный адрес: </w:t>
            </w:r>
            <w:hyperlink r:id="rId78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«Под </w:t>
            </w:r>
            <w:r>
              <w:rPr>
                <w:sz w:val="24"/>
                <w:szCs w:val="24"/>
              </w:rPr>
              <w:t>открытым небом»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на территории парка посвящена теме жилых и хозяйственно-бытовых построек Аганских ханты и лесных ненцев. Экскурсанты познакомятся с архитектурными особенностями зданий, техникой изготовления и способом производства. Внутренне убра</w:t>
            </w:r>
            <w:r>
              <w:rPr>
                <w:sz w:val="24"/>
                <w:szCs w:val="24"/>
              </w:rPr>
              <w:t>нство жилища позволит участникам экскурсии прикоснуться к быту и жизненному укладу Аганских ханты и лесных ненцев. Охотничьи ловушки на животных и птиц, установленные в натуральную величину позволят более подробно ознакомиться с механизмом ловушек, а также</w:t>
            </w:r>
            <w:r>
              <w:rPr>
                <w:sz w:val="24"/>
                <w:szCs w:val="24"/>
              </w:rPr>
              <w:t xml:space="preserve"> оценить мастерство и труд охотника.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 w:rsidRPr="0044194E">
              <w:rPr>
                <w:rStyle w:val="ListLabel25"/>
                <w:lang w:val="ru-RU"/>
              </w:rPr>
              <w:t xml:space="preserve">Муниципальное казенное учреждение «Этнографический парк-музей с. Варьёган», с. Варьёган. ул. </w:t>
            </w:r>
            <w:r>
              <w:rPr>
                <w:rStyle w:val="ListLabel25"/>
              </w:rPr>
              <w:t xml:space="preserve">Айваседа Мэру д. 20, телефон: 8-952-721-01-00, электронный адрес: </w:t>
            </w:r>
            <w:hyperlink r:id="rId79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Пешая экскурсия </w:t>
            </w:r>
            <w:r>
              <w:rPr>
                <w:sz w:val="24"/>
                <w:szCs w:val="24"/>
              </w:rPr>
              <w:lastRenderedPageBreak/>
              <w:t>«История Варьёгана»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 xml:space="preserve">Экскурсия познакомит </w:t>
            </w:r>
            <w:r>
              <w:rPr>
                <w:sz w:val="24"/>
                <w:szCs w:val="24"/>
              </w:rPr>
              <w:lastRenderedPageBreak/>
              <w:t>посетителей с историей становления и развития села, с жителями села в разные периоды времени.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45 минут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казенное учреждение</w:t>
            </w:r>
          </w:p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 w:rsidRPr="0044194E">
              <w:rPr>
                <w:rStyle w:val="ListLabel25"/>
                <w:lang w:val="ru-RU"/>
              </w:rPr>
              <w:t>Муниципальное казенное</w:t>
            </w:r>
            <w:r w:rsidRPr="0044194E">
              <w:rPr>
                <w:rStyle w:val="ListLabel25"/>
                <w:lang w:val="ru-RU"/>
              </w:rPr>
              <w:t xml:space="preserve"> </w:t>
            </w:r>
            <w:r w:rsidRPr="0044194E">
              <w:rPr>
                <w:rStyle w:val="ListLabel25"/>
                <w:lang w:val="ru-RU"/>
              </w:rPr>
              <w:lastRenderedPageBreak/>
              <w:t xml:space="preserve">учреждение «Этнографический парк-музей с. Варьёган», с. Варьёган. ул. </w:t>
            </w:r>
            <w:r>
              <w:rPr>
                <w:rStyle w:val="ListLabel25"/>
              </w:rPr>
              <w:t xml:space="preserve">Айваседа Мэру д. 20, телефон: 8-952-721-01-00, электронный адрес: </w:t>
            </w:r>
            <w:hyperlink r:id="rId80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Вэллы. В доме установлен бюст писателя, представлены личные вещи, фотографии, архивные документы и награды. Сохранено внутреннее у</w:t>
            </w:r>
            <w:r>
              <w:rPr>
                <w:sz w:val="24"/>
                <w:szCs w:val="24"/>
              </w:rPr>
              <w:t>бранство дома писателя. В состав музейного комплекса вошли: национальное жилище, веранда в форме «чума», хозяйственный лабаз, костровое место.</w:t>
            </w:r>
          </w:p>
          <w:p w:rsidR="00CE4D4F" w:rsidRDefault="0044194E">
            <w:pPr>
              <w:widowControl/>
              <w:jc w:val="center"/>
            </w:pPr>
            <w:r>
              <w:rPr>
                <w:i/>
                <w:iCs/>
                <w:sz w:val="24"/>
                <w:szCs w:val="24"/>
              </w:rPr>
              <w:t xml:space="preserve">Льгота на бесплатное посещение музея для граждан старшего поколения и ветеранов предоставляется следующей </w:t>
            </w:r>
            <w:r>
              <w:rPr>
                <w:i/>
                <w:iCs/>
                <w:color w:val="000000"/>
                <w:sz w:val="24"/>
                <w:szCs w:val="24"/>
              </w:rPr>
              <w:t>категор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ии лиц:  Герои Советского Союза, Герои РФ и полным кавалерам ордена Славы;  участники Великой Отечественной войны; инвалиды;  лица, награжденным знаком «Жителю блокадного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Ленинграда»; несовершеннолетние узники концлагерей; ветераны всех категорий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CE4D4F" w:rsidRDefault="0044194E">
            <w:pPr>
              <w:widowControl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 w:rsidRPr="0044194E">
              <w:rPr>
                <w:sz w:val="24"/>
                <w:szCs w:val="24"/>
              </w:rPr>
              <w:t xml:space="preserve">Муниципальное казенное учреждение «Этнографический парк-музей с. Варьёган», с. Варьёган. ул. </w:t>
            </w:r>
            <w:r>
              <w:rPr>
                <w:sz w:val="24"/>
                <w:szCs w:val="24"/>
                <w:lang w:val="en-US"/>
              </w:rPr>
              <w:t xml:space="preserve">Айваседа Мэру д. 20, телефон: 8-952-721-01-00, электронный адрес: </w:t>
            </w:r>
            <w:hyperlink r:id="rId81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</w:rPr>
              <w:t>Экскурсия по мастерским межпоселенческого центра национальных промыслов и ремесел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rPr>
                <w:color w:val="000000"/>
              </w:rPr>
              <w:t>В</w:t>
            </w:r>
            <w:r>
              <w:rPr>
                <w:rFonts w:eastAsia="Calibri"/>
              </w:rPr>
              <w:t xml:space="preserve"> ремесленных мастерских гостей ждет увлекательнейшая экскурсия, где они смогут понаблюдать за работой мастеров, вручную изготавливающих национальные изделия. Также под руководством квалифицированного мастера смогут сами выбрать программу мастер-класса и из</w:t>
            </w:r>
            <w:r>
              <w:rPr>
                <w:rFonts w:eastAsia="Calibri"/>
              </w:rPr>
              <w:t>готовить своими руками памятный сувенир. Сотрудники Центра проводят следующие мастер-классы: «Бисероплетение и работа с мехом», «Изготовление изделий из бересты», «Изготовление щипковых оленей», «Плетение циновок», «Изготовление национальных кукол».</w:t>
            </w:r>
          </w:p>
          <w:p w:rsidR="00CE4D4F" w:rsidRDefault="0044194E">
            <w:pPr>
              <w:widowControl/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Цент</w:t>
            </w:r>
            <w:r>
              <w:rPr>
                <w:rFonts w:eastAsia="Calibri"/>
                <w:sz w:val="24"/>
                <w:szCs w:val="24"/>
              </w:rPr>
              <w:t>ре промыслов и ремесел работает художественный 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«Межпоселенческий центр национальных промыслов и </w:t>
            </w:r>
            <w:r>
              <w:rPr>
                <w:sz w:val="24"/>
                <w:szCs w:val="24"/>
              </w:rPr>
              <w:t>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 w:rsidRPr="0044194E">
              <w:rPr>
                <w:color w:val="000000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</w:t>
            </w:r>
            <w:r w:rsidRPr="0044194E">
              <w:rPr>
                <w:color w:val="000000"/>
              </w:rPr>
              <w:t xml:space="preserve"> (34669) 5-20-58, электронный адрес:</w:t>
            </w:r>
            <w:r>
              <w:rPr>
                <w:color w:val="000000"/>
                <w:lang w:val="en-US"/>
              </w:rPr>
              <w:t> </w:t>
            </w:r>
            <w:hyperlink r:id="rId82" w:tgtFrame="_blank">
              <w:r>
                <w:rPr>
                  <w:rStyle w:val="-"/>
                  <w:lang w:val="en-US"/>
                </w:rPr>
                <w:t>centrremesel</w:t>
              </w:r>
              <w:r w:rsidRPr="0044194E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mail</w:t>
              </w:r>
              <w:r w:rsidRPr="0044194E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</w:rPr>
              <w:t xml:space="preserve">Экскурсия по залам этнографического музея межпоселенческого центра </w:t>
            </w:r>
            <w:r>
              <w:rPr>
                <w:color w:val="000000"/>
              </w:rPr>
              <w:lastRenderedPageBreak/>
              <w:t xml:space="preserve">национальных промыслов и </w:t>
            </w:r>
            <w:r>
              <w:rPr>
                <w:color w:val="000000"/>
              </w:rPr>
              <w:t>ремесел.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</w:rPr>
              <w:lastRenderedPageBreak/>
              <w:t>С</w:t>
            </w:r>
            <w:r>
              <w:rPr>
                <w:rFonts w:eastAsiaTheme="minorHAnsi"/>
                <w:lang w:eastAsia="en-US"/>
              </w:rPr>
              <w:t xml:space="preserve">отрудники центра промыслов и ремесел проводят экскурсии по </w:t>
            </w:r>
            <w:r>
              <w:rPr>
                <w:rFonts w:eastAsiaTheme="minorHAnsi"/>
                <w:lang w:eastAsia="en-US"/>
              </w:rPr>
              <w:lastRenderedPageBreak/>
              <w:t>двум залам этнографического музея, летнему стойбищу с демонстрацией национальной избы, лабаза и хлебной печи. Экскурсовод рассказывает об истории образования музея, далее проводит экскурс</w:t>
            </w:r>
            <w:r>
              <w:rPr>
                <w:rFonts w:eastAsiaTheme="minorHAnsi"/>
                <w:lang w:eastAsia="en-US"/>
              </w:rPr>
              <w:t>ию по экспозициям музея по темам «История образования с.п.Аган», «Обряды реки Аган», «Игры и игрушки Агана», «О чем шепчет лес?», «Муравьиная тропа». Предлагает фотографирование в национальной одежде.</w:t>
            </w:r>
          </w:p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rPr>
                <w:rFonts w:eastAsiaTheme="minorHAnsi"/>
                <w:lang w:eastAsia="en-US"/>
              </w:rPr>
              <w:t xml:space="preserve">В Центре промыслов и ремесел работает художественный </w:t>
            </w:r>
            <w:r>
              <w:rPr>
                <w:rFonts w:eastAsiaTheme="minorHAnsi"/>
                <w:lang w:eastAsia="en-US"/>
              </w:rPr>
              <w:t>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CE4D4F" w:rsidRDefault="0044194E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lastRenderedPageBreak/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 w:rsidRPr="0044194E">
              <w:rPr>
                <w:color w:val="000000"/>
              </w:rPr>
              <w:t>Муниципальное автономн</w:t>
            </w:r>
            <w:r w:rsidRPr="0044194E">
              <w:rPr>
                <w:color w:val="000000"/>
              </w:rPr>
              <w:t xml:space="preserve">ое учреждение «Межпоселенческий центр </w:t>
            </w:r>
            <w:r w:rsidRPr="0044194E">
              <w:rPr>
                <w:color w:val="000000"/>
              </w:rPr>
              <w:lastRenderedPageBreak/>
              <w:t>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электронный адрес:</w:t>
            </w:r>
            <w:r>
              <w:rPr>
                <w:color w:val="000000"/>
                <w:lang w:val="en-US"/>
              </w:rPr>
              <w:t> </w:t>
            </w:r>
            <w:hyperlink r:id="rId83" w:tgtFrame="_blank">
              <w:r>
                <w:rPr>
                  <w:rStyle w:val="-"/>
                  <w:lang w:val="en-US"/>
                </w:rPr>
                <w:t>centrremesel</w:t>
              </w:r>
              <w:r w:rsidRPr="0044194E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mail</w:t>
              </w:r>
              <w:r w:rsidRPr="0044194E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t>Пешая экскурсия «Легенды и обычаи народов Севера»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t xml:space="preserve">Экскурсионный маршрут посвящен истории образования сельского поселения, через </w:t>
            </w:r>
            <w:r>
              <w:t xml:space="preserve">театрализованные постановки включенные в экскурсионный маршрут гостей познакомят с мифами, легендами и обычаями обских угров, экскурсанты узнают о жителях поселка, их вкладе в развитие поселка </w:t>
            </w:r>
            <w:r>
              <w:lastRenderedPageBreak/>
              <w:t>и района.</w:t>
            </w:r>
          </w:p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rPr>
                <w:i/>
                <w:iCs/>
              </w:rPr>
              <w:t>Льгота на бесплатное посещение музея для граждан стар</w:t>
            </w:r>
            <w:r>
              <w:rPr>
                <w:i/>
                <w:iCs/>
              </w:rPr>
              <w:t>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Российской Федерации и полные кавалеры ордена Славы;  инвалиды войны; лица,</w:t>
            </w:r>
            <w:r>
              <w:rPr>
                <w:i/>
                <w:iCs/>
              </w:rPr>
              <w:t xml:space="preserve"> награждённые знаком «Жителю блокадного Ленинграда»; несовершеннолетние узники концлагерей; ветераны всех категорий; жители сп. Аган.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 w:rsidRPr="0044194E">
              <w:rPr>
                <w:color w:val="000000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</w:t>
            </w:r>
            <w:r w:rsidRPr="0044194E">
              <w:rPr>
                <w:color w:val="000000"/>
              </w:rPr>
              <w:t>ронный адрес:</w:t>
            </w:r>
            <w:r>
              <w:rPr>
                <w:color w:val="000000"/>
                <w:lang w:val="en-US"/>
              </w:rPr>
              <w:t> </w:t>
            </w:r>
            <w:hyperlink r:id="rId84" w:tgtFrame="_blank">
              <w:r>
                <w:rPr>
                  <w:rStyle w:val="-"/>
                  <w:lang w:val="en-US"/>
                </w:rPr>
                <w:t>centrremesel</w:t>
              </w:r>
              <w:r w:rsidRPr="0044194E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mail</w:t>
              </w:r>
              <w:r w:rsidRPr="0044194E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«Этно тур на стойбище Карамкинское»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остей на стойбище встречают обрядом «очищение </w:t>
            </w:r>
            <w:r>
              <w:rPr>
                <w:sz w:val="24"/>
                <w:szCs w:val="24"/>
              </w:rPr>
              <w:t>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</w:t>
            </w:r>
            <w:r>
              <w:rPr>
                <w:sz w:val="24"/>
                <w:szCs w:val="24"/>
              </w:rPr>
              <w:t xml:space="preserve">сероплетению, а так же среди гостей будут </w:t>
            </w:r>
            <w:r>
              <w:rPr>
                <w:sz w:val="24"/>
                <w:szCs w:val="24"/>
              </w:rPr>
              <w:lastRenderedPageBreak/>
              <w:t>проведены состязания в национальных видах спорта. Туристам предлагают фотографирование в национальной одежде с северными оленями.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ИП Казанжи Любовь Васильевна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Казанжи Л.В. - ул. Советс</w:t>
            </w:r>
            <w:r>
              <w:rPr>
                <w:sz w:val="24"/>
                <w:szCs w:val="24"/>
              </w:rPr>
              <w:t>кая д. 15, п. Аган, Нижневартовский район, Ханты-Мансийский автономный округ-Югра, 628637. Тел.: 8-908-894-67-12.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«Отдых на хантыйском стойбище»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прибытию гостей встречают обрядом окуривания - очищение человека </w:t>
            </w:r>
            <w:r>
              <w:rPr>
                <w:sz w:val="24"/>
                <w:szCs w:val="24"/>
              </w:rPr>
              <w:t>вступающего на землю ханты. Первая остановка - это летнее стойбище, где хозяин рассказывает условия проживания на летнем стойбище и особенности летнего быта. Далее гостям проводят показательные уроки, как правильно запрягать и управлять оленьей упряжкой. С</w:t>
            </w:r>
            <w:r>
              <w:rPr>
                <w:sz w:val="24"/>
                <w:szCs w:val="24"/>
              </w:rPr>
              <w:t>ледующая остановка - зимнее стойбище семьи Казамкиных, в котором живут сами хозяева. Хозяин стойбища проводит сравнение условий проживания в летний и зимний период, и показывают характерные особенности зимнего стойбища. В свободное время туристам предлагаю</w:t>
            </w:r>
            <w:r>
              <w:rPr>
                <w:sz w:val="24"/>
                <w:szCs w:val="24"/>
              </w:rPr>
              <w:t xml:space="preserve">т фотографирование в национальной одежде с северными оленями, продегустировать </w:t>
            </w:r>
            <w:r>
              <w:rPr>
                <w:sz w:val="24"/>
                <w:szCs w:val="24"/>
              </w:rPr>
              <w:lastRenderedPageBreak/>
              <w:t xml:space="preserve">национальные блюда. По желанию гостей хозяева стойбища проводят мастер-классы по пошиву текстильных кукол, по изготовлению различной сувенирной продукции, по приготовлению блюд </w:t>
            </w:r>
            <w:r>
              <w:rPr>
                <w:sz w:val="24"/>
                <w:szCs w:val="24"/>
              </w:rPr>
              <w:t>из рыбы.</w:t>
            </w:r>
          </w:p>
          <w:p w:rsidR="00CE4D4F" w:rsidRDefault="0044194E">
            <w:pPr>
              <w:widowControl/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Субъектами индивидуального предпринимательства в сфере туризма предусмотрена система приема льготных категорий граждан: ветеранов Самотлорского месторождения, пенсионеров, людей с ограниченными возможностями.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ИП Казамкин Виталий </w:t>
            </w:r>
            <w:r>
              <w:rPr>
                <w:sz w:val="24"/>
                <w:szCs w:val="24"/>
              </w:rPr>
              <w:t>Егорович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организатора: ИП Казамкин В.Е. - ул. Набережная, д.8, с. Варьёган, Нижневартовский район, Ханты-Мансийский автономный округ - Югра, 628638. Тел.: 8-922-400-93-57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Нягань (1 программа)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«Разбудить «Просвет»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автобусно-пешеходной экскурсии участники побывают на бывших юртах Нягынь, где проживали в начале ХХ века ханты Хаймазовы; о первых русских «раскулаченных» и рыбацкой деревне Нягань; о с\хартели «Просвет», ВОВ, о жизни первопоселенцев периода с 1913 по 19</w:t>
            </w:r>
            <w:r>
              <w:rPr>
                <w:sz w:val="24"/>
                <w:szCs w:val="24"/>
              </w:rPr>
              <w:t>82 год. Памятный знак. Чаепитие в зоне «Привал».</w:t>
            </w:r>
          </w:p>
          <w:p w:rsidR="00CE4D4F" w:rsidRDefault="0044194E">
            <w:pPr>
              <w:widowControl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Экскурсанты узнают об истории возникновения Нягани догородского </w:t>
            </w:r>
            <w:r>
              <w:rPr>
                <w:sz w:val="24"/>
                <w:szCs w:val="24"/>
              </w:rPr>
              <w:lastRenderedPageBreak/>
              <w:t>периода, что способствует сохранению историко-культурного наследия Нягани и Югры.</w:t>
            </w:r>
          </w:p>
          <w:p w:rsidR="00CE4D4F" w:rsidRDefault="0044194E">
            <w:pPr>
              <w:widowControl/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Бесплатное посещение льготных категорий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60-90 минут в </w:t>
            </w:r>
            <w:r>
              <w:rPr>
                <w:sz w:val="24"/>
                <w:szCs w:val="24"/>
              </w:rPr>
              <w:t>зависимости от температурного режима и удаленности пункта сбора.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МО г. Нягани  «Музейно-культурный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март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Тлф.: 8 (34672) 6-08-68,</w:t>
            </w:r>
          </w:p>
          <w:p w:rsidR="00CE4D4F" w:rsidRDefault="0044194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(34672) 6-62-81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Октябрьский район (2 программы)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>109.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«Октябрьское глазами туристов»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музея с проведением мастер-классов, а также знакомство с достопримечательностями, объектами культурного наследия: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Свято-Троицкая церковь Кондинского монастыря;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дом рыбопромышленника Горкушенко;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братская могила бойцов з</w:t>
            </w:r>
            <w:r>
              <w:rPr>
                <w:sz w:val="24"/>
                <w:szCs w:val="24"/>
              </w:rPr>
              <w:t xml:space="preserve">а установление Советской власти на Обь-Иртышском Севере;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памятник рабочим Октябрьского рыбозавода погибшим в ВОВ «Памяти павших будьте достойны»; </w:t>
            </w:r>
          </w:p>
          <w:p w:rsidR="00CE4D4F" w:rsidRDefault="0044194E">
            <w:pPr>
              <w:pStyle w:val="Default"/>
              <w:jc w:val="center"/>
            </w:pPr>
            <w:r>
              <w:t>- сквер Победы.</w:t>
            </w:r>
          </w:p>
          <w:p w:rsidR="00CE4D4F" w:rsidRDefault="0044194E">
            <w:pPr>
              <w:pStyle w:val="Default"/>
              <w:jc w:val="center"/>
            </w:pPr>
            <w:r>
              <w:rPr>
                <w:i/>
                <w:iCs/>
                <w:color w:val="auto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МБУК «Музейно-выставочный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>Круглогодичный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пгт. Октябрьское, ул. Советская,</w:t>
            </w:r>
          </w:p>
          <w:p w:rsidR="00CE4D4F" w:rsidRDefault="004419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д. 13 А,</w:t>
            </w:r>
          </w:p>
          <w:p w:rsidR="00CE4D4F" w:rsidRDefault="004419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(34678)</w:t>
            </w:r>
          </w:p>
          <w:p w:rsidR="00CE4D4F" w:rsidRDefault="004419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2-11-41, </w:t>
            </w:r>
          </w:p>
          <w:p w:rsidR="00CE4D4F" w:rsidRDefault="0044194E">
            <w:pPr>
              <w:pStyle w:val="Default"/>
              <w:jc w:val="center"/>
            </w:pPr>
            <w:r>
              <w:rPr>
                <w:rStyle w:val="-"/>
                <w:color w:val="auto"/>
                <w:szCs w:val="28"/>
                <w:u w:val="none"/>
              </w:rPr>
              <w:t xml:space="preserve">2-01-85, </w:t>
            </w:r>
            <w:hyperlink r:id="rId85">
              <w:r>
                <w:rPr>
                  <w:rStyle w:val="-"/>
                  <w:szCs w:val="28"/>
                </w:rPr>
                <w:t>museumokt@mail.ru</w:t>
              </w:r>
            </w:hyperlink>
            <w:r>
              <w:rPr>
                <w:rStyle w:val="-"/>
                <w:color w:val="auto"/>
                <w:szCs w:val="28"/>
                <w:u w:val="none"/>
              </w:rPr>
              <w:t xml:space="preserve"> 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>110.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«Один день в Шеркалах»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Шеркальского </w:t>
            </w:r>
            <w:r>
              <w:rPr>
                <w:sz w:val="24"/>
                <w:szCs w:val="24"/>
              </w:rPr>
              <w:t xml:space="preserve">этнографического музея с проведением мастер-классов, а также знакомство с </w:t>
            </w:r>
            <w:r>
              <w:rPr>
                <w:sz w:val="24"/>
                <w:szCs w:val="24"/>
              </w:rPr>
              <w:lastRenderedPageBreak/>
              <w:t>достопримечательностями, объектами культурного наследия: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Спасская церковь;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ансамбль «Усадьба купцов Новицких»;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Обелиск воинам - шеркальцам, погибшим в годы Великой </w:t>
            </w:r>
            <w:r>
              <w:rPr>
                <w:sz w:val="24"/>
                <w:szCs w:val="24"/>
              </w:rPr>
              <w:t>Отечественной войны 1941-1945 гг.</w:t>
            </w:r>
          </w:p>
          <w:p w:rsidR="00CE4D4F" w:rsidRDefault="0044194E">
            <w:pPr>
              <w:pStyle w:val="Default"/>
              <w:jc w:val="center"/>
            </w:pPr>
            <w:r>
              <w:t>Дегустацию блюд национальной кухни народов ханты при посещении экскурсии.</w:t>
            </w:r>
          </w:p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«Шеркальский этнографический музей» - филиал МБУК «Музейн</w:t>
            </w:r>
            <w:r>
              <w:rPr>
                <w:color w:val="auto"/>
              </w:rPr>
              <w:t>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с. Шеркалы, ул. Мира,</w:t>
            </w:r>
          </w:p>
          <w:p w:rsidR="00CE4D4F" w:rsidRDefault="0044194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д. 22,</w:t>
            </w:r>
          </w:p>
          <w:p w:rsidR="00CE4D4F" w:rsidRDefault="0044194E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8 (34678)</w:t>
            </w:r>
          </w:p>
          <w:p w:rsidR="00CE4D4F" w:rsidRDefault="0044194E">
            <w:pPr>
              <w:pStyle w:val="Default"/>
              <w:jc w:val="center"/>
            </w:pPr>
            <w:r>
              <w:rPr>
                <w:lang w:val="en-US"/>
              </w:rPr>
              <w:t xml:space="preserve">2-38-24, </w:t>
            </w:r>
            <w:hyperlink r:id="rId86">
              <w:r>
                <w:rPr>
                  <w:rStyle w:val="-"/>
                  <w:lang w:val="en-US"/>
                </w:rPr>
                <w:t>shermuseum@yandex.ru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CE4D4F">
        <w:trPr>
          <w:trHeight w:val="392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b/>
                <w:sz w:val="24"/>
                <w:szCs w:val="24"/>
              </w:rPr>
              <w:t>г. Покачи (2 программы)</w:t>
            </w:r>
          </w:p>
        </w:tc>
      </w:tr>
      <w:tr w:rsidR="00CE4D4F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экспозиций МАУ «Краеведческий музей»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В учреждении работают стационарные и передвижные выставки, которые могут посещать граждане пожилого возраста. Периодически в музее города организуются и проводятся специализированные мероприятия для граждан указанной категории. 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залы музея: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</w:t>
            </w:r>
            <w:r>
              <w:rPr>
                <w:sz w:val="24"/>
                <w:szCs w:val="24"/>
              </w:rPr>
              <w:t>ографии – 2;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природы края;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выставочный.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экспозиции: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виды жилища народа ханты;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уклад народа ханты;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промыслы народа ханты;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мир покачевской земли (археология);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округа.</w:t>
            </w:r>
          </w:p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Также жителям старшего поколения предлагается посетить передвижные тематические выставки </w:t>
            </w:r>
            <w:r>
              <w:rPr>
                <w:i/>
                <w:iCs/>
                <w:sz w:val="24"/>
                <w:szCs w:val="24"/>
              </w:rPr>
              <w:t>бесплатно один раз месяц.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50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Покачи, 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 4 – 61, тел:(34669)7-08-99,</w:t>
            </w:r>
          </w:p>
          <w:p w:rsidR="00CE4D4F" w:rsidRPr="0044194E" w:rsidRDefault="0044194E">
            <w:pPr>
              <w:widowControl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7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museumpokachi@yandex.ru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CE4D4F" w:rsidRDefault="0044194E">
            <w:pPr>
              <w:widowControl/>
              <w:jc w:val="center"/>
            </w:pPr>
            <w:hyperlink r:id="rId88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8"/>
                <w:szCs w:val="28"/>
              </w:rPr>
              <w:t>О</w:t>
            </w:r>
            <w:r>
              <w:rPr>
                <w:sz w:val="24"/>
                <w:szCs w:val="24"/>
              </w:rPr>
              <w:t xml:space="preserve">рганизация и проведение спортивно – оздоровительной работы по развитию физической культуры и спорта среди людей старшего поколения </w:t>
            </w: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Программы: «Фитнес + бассейн», «Пилатес + бассейн», Плавание «Долголетие», </w:t>
            </w:r>
            <w:r>
              <w:rPr>
                <w:rFonts w:cs="Times New Roman"/>
                <w:sz w:val="24"/>
                <w:szCs w:val="24"/>
              </w:rPr>
              <w:t xml:space="preserve">«Скандинавская ходьба»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6 часов в неделю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6 часов в неделю.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г. Покачи, </w:t>
            </w:r>
          </w:p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ул. Таежная,19</w:t>
            </w:r>
          </w:p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тел:(34669)7-24-59,</w:t>
            </w:r>
          </w:p>
          <w:p w:rsidR="00CE4D4F" w:rsidRPr="0044194E" w:rsidRDefault="0044194E">
            <w:pPr>
              <w:widowControl/>
              <w:jc w:val="center"/>
              <w:rPr>
                <w:lang w:val="en-US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  <w:lang w:val="en-US"/>
              </w:rPr>
              <w:t>e-mail: sokstars@mail.ru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CE4D4F" w:rsidRDefault="0044194E">
            <w:pPr>
              <w:widowControl/>
              <w:jc w:val="center"/>
            </w:pPr>
            <w:hyperlink r:id="rId89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socstars.umi.ru</w:t>
              </w:r>
            </w:hyperlink>
            <w:r>
              <w:rPr>
                <w:rStyle w:val="-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Пыть-Ях (7 программ)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«Традиционные населенные пункты региона»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Побывав на экскурсии под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открытым небом, посетители познакомятся с бытовой культурой ханты, который тесно связан с природой.</w:t>
            </w:r>
          </w:p>
          <w:p w:rsidR="00CE4D4F" w:rsidRDefault="0044194E">
            <w:pPr>
              <w:widowControl/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Стоимость: 30 руб. без экскурсовода; 50 руб. с экскурсоводом.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</w:t>
            </w:r>
            <w:r>
              <w:rPr>
                <w:sz w:val="24"/>
                <w:szCs w:val="24"/>
              </w:rPr>
              <w:t>чная», д.12, корпус 2;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CE4D4F" w:rsidRDefault="0044194E">
            <w:pPr>
              <w:ind w:left="35"/>
              <w:jc w:val="center"/>
            </w:pPr>
            <w:r>
              <w:rPr>
                <w:sz w:val="24"/>
                <w:szCs w:val="24"/>
              </w:rPr>
              <w:t xml:space="preserve">эл. почта: </w:t>
            </w:r>
            <w:hyperlink r:id="rId90">
              <w:r>
                <w:rPr>
                  <w:rStyle w:val="-"/>
                  <w:sz w:val="24"/>
                  <w:szCs w:val="24"/>
                </w:rPr>
                <w:t>library_pyti-yah-muzej@mail.ru</w:t>
              </w:r>
            </w:hyperlink>
            <w:r>
              <w:rPr>
                <w:sz w:val="24"/>
                <w:szCs w:val="24"/>
              </w:rPr>
              <w:t>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нашего края.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Пыть-Ях, 5 мкр., ул. </w:t>
            </w:r>
            <w:r>
              <w:rPr>
                <w:sz w:val="24"/>
                <w:szCs w:val="24"/>
              </w:rPr>
              <w:t>«Солнечная», д.12, корпус 2;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постоянной выставке «От истоков к современности»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Музейная экспозиция «От истоков к современности»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отражает историю нашего края, его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природные богатства и особенности жизни в суровых условиях. Экспозиция наглядно показывает, как изменялась жизнь в этом краю с приходом цивилизации на древнюю Югорскую землю. В музее особенно разнообразна коллекция птиц. Широко представлена тема культуры к</w:t>
            </w:r>
            <w:r>
              <w:rPr>
                <w:rFonts w:eastAsia="Calibri"/>
                <w:sz w:val="24"/>
                <w:szCs w:val="24"/>
                <w:lang w:eastAsia="en-US"/>
              </w:rPr>
              <w:t>оренных народов севера – национальная одежда народа ханты, украшения и предметы быта, приспособления для охоты и рыбной ловли. Один из разделов представляет посетителю недавнее прошлое края: освоение нефтяных месторождений, постройка рабочих поселков и жиз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нь в них.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Тем самым, экспозиция, показывая прошлое нашего края и его настоящее, призывает к сохранению культуры коренных народов, взаимодействию с этой культурой, проявлению интереса к культурам разных народов нашей страны.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30руб. без экскурсово</w:t>
            </w:r>
            <w:r>
              <w:rPr>
                <w:i/>
                <w:iCs/>
                <w:sz w:val="24"/>
                <w:szCs w:val="24"/>
              </w:rPr>
              <w:t>да; 50 руб. с экскурсоводом.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для активного отдыха горожан и гостей города, пропагандирующая здоровый образ жизни. Площадка размещена на деревьях и состоит из двух уровней сложности, его основой явл</w:t>
            </w:r>
            <w:r>
              <w:rPr>
                <w:rFonts w:eastAsia="Calibri"/>
                <w:sz w:val="24"/>
                <w:szCs w:val="24"/>
                <w:lang w:eastAsia="en-US"/>
              </w:rPr>
              <w:t>яются канатные дорожки с различными препятствиями.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>
              <w:rPr>
                <w:sz w:val="24"/>
                <w:szCs w:val="24"/>
              </w:rPr>
              <w:t>library_pyti-yah-muzej@mail.ru;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сад – тренажер для сенсорной системы человека находится под открытым небом.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Интерактивное пространство из растений и природных материалов, стимулирующее тактильное, визуальное и обонятельное ощущения.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</w:t>
            </w:r>
            <w:r>
              <w:rPr>
                <w:sz w:val="24"/>
                <w:szCs w:val="24"/>
              </w:rPr>
              <w:t xml:space="preserve"> «Солнечная», д.12, корпус 2;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 w:rsidR="00CE4D4F" w:rsidRDefault="0044194E">
            <w:pPr>
              <w:ind w:left="35"/>
              <w:jc w:val="center"/>
            </w:pPr>
            <w:r>
              <w:rPr>
                <w:sz w:val="24"/>
                <w:szCs w:val="24"/>
              </w:rPr>
              <w:t xml:space="preserve">сайт: </w:t>
            </w:r>
            <w:hyperlink r:id="rId91">
              <w:r>
                <w:rPr>
                  <w:rStyle w:val="-"/>
                  <w:sz w:val="24"/>
                  <w:szCs w:val="24"/>
                </w:rPr>
                <w:t>http://www.pytyahlib.ru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CE4D4F">
        <w:trPr>
          <w:trHeight w:val="15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lastRenderedPageBreak/>
              <w:t>118.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«Скандинавская ходьба»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Спортивное занятие для поддержания здоровья, досуг 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открытом воздухе.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30 мин до 1.5 часов в зависимости от погодных условий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«Спортивный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(3463) 42-94-54;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эл. почта: </w:t>
            </w:r>
            <w:r>
              <w:rPr>
                <w:color w:val="000000"/>
                <w:sz w:val="24"/>
                <w:szCs w:val="24"/>
                <w:lang w:eastAsia="en-US"/>
              </w:rPr>
              <w:t>"МАУ \"Спортивный комплекс\"" &lt;sportzal.rossia@yandex.ru&gt;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 выходного дня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Предлагаем жителям и гостям города провести активный отдых на свежем воздухе всей семьей и большой компанией. На территории нашего учреждения оказываются услуги проката следующего спортивного инвентаря: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сноутюбинг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-горные лыжи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сноуборд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-беговые лыжи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-коньки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 также на территории базы «Витязь» оказываются услуги: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катания на лошадях (при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наличии инструктора)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скаладрома (при наличии инструктора)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тира (стрельба из пневматических винтовок)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территор</w:t>
            </w:r>
            <w:r>
              <w:rPr>
                <w:rFonts w:eastAsia="Calibri"/>
                <w:sz w:val="24"/>
                <w:szCs w:val="24"/>
              </w:rPr>
              <w:t>ии можно посетить ресторан «Иволга»;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Поиграть в пейнтбол, страйкбол.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Возможно увидеть чемпионаты и первенства различных уровней по мотокроссу и конному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спорту.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летнее время для Вас работают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-услуги теннисного корта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30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«Горнолыжная база «Северное сияние»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15.12 по 31.03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 случае не благоприятной погоды (отсутствие снежного покрова) сроки могут меняться)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8 (3463) 42-65-60;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эл. почта:</w:t>
            </w:r>
          </w:p>
          <w:p w:rsidR="00CE4D4F" w:rsidRDefault="0044194E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sev</w:t>
            </w:r>
            <w:r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  <w:lang w:val="en-US"/>
              </w:rPr>
              <w:t>siyanie</w:t>
            </w:r>
            <w:r>
              <w:rPr>
                <w:rFonts w:eastAsia="Calibri"/>
                <w:sz w:val="24"/>
                <w:szCs w:val="24"/>
              </w:rPr>
              <w:t xml:space="preserve">@ </w:t>
            </w:r>
            <w:r>
              <w:rPr>
                <w:rFonts w:eastAsia="Calibri"/>
                <w:sz w:val="24"/>
                <w:szCs w:val="24"/>
                <w:lang w:val="en-US"/>
              </w:rPr>
              <w:t>mail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г. Радужный 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11 </w:t>
            </w:r>
            <w:r>
              <w:rPr>
                <w:b/>
                <w:bCs/>
                <w:sz w:val="24"/>
                <w:szCs w:val="24"/>
              </w:rPr>
              <w:t>программ)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Пешеходная экскурсия </w:t>
            </w:r>
            <w:r>
              <w:rPr>
                <w:sz w:val="24"/>
                <w:szCs w:val="24"/>
              </w:rPr>
              <w:t>«Мой любимый город».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Автобусная экскурсия по городу «И назван Радужным…»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Эколого </w:t>
            </w:r>
            <w:r>
              <w:rPr>
                <w:sz w:val="24"/>
                <w:szCs w:val="24"/>
              </w:rPr>
              <w:t>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</w:r>
            <w:r>
              <w:rPr>
                <w:sz w:val="24"/>
                <w:szCs w:val="24"/>
              </w:rPr>
              <w:br/>
              <w:t xml:space="preserve">8 (34668) 39688 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Международная акция «Ночь музеев» и всероссийская культурно-образовательная акция «Ночь искусств»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Радужный, 1 микрорайон, дом 43 (ОДЦ «АганГрад»), </w:t>
            </w:r>
            <w:r>
              <w:rPr>
                <w:sz w:val="24"/>
                <w:szCs w:val="24"/>
              </w:rPr>
              <w:t>корпус 3, второй этаж.</w:t>
            </w:r>
            <w:r>
              <w:rPr>
                <w:sz w:val="24"/>
                <w:szCs w:val="24"/>
              </w:rPr>
              <w:br/>
              <w:t xml:space="preserve">8 (34668) 39688 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Культурно-массовое мероприятие «Игры и игрушки коренных народов ханты»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рамках цикла «О добром, светлом и родном» будет проводиться культурно-массовое мероприятие «Игры и игрушки коренных народов ханты», посвя</w:t>
            </w:r>
            <w:r>
              <w:rPr>
                <w:sz w:val="24"/>
                <w:szCs w:val="24"/>
              </w:rPr>
              <w:t>щённое Дню пожилого человека.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sz w:val="24"/>
                <w:szCs w:val="24"/>
              </w:rPr>
              <w:t xml:space="preserve"> туристские маршруты, экскурсии и </w:t>
            </w:r>
            <w:r>
              <w:rPr>
                <w:sz w:val="24"/>
                <w:szCs w:val="24"/>
              </w:rPr>
              <w:lastRenderedPageBreak/>
              <w:t xml:space="preserve">мероприятия для этой категории граждан тоже проводятся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Радужный, 1 </w:t>
            </w:r>
            <w:r>
              <w:rPr>
                <w:sz w:val="24"/>
                <w:szCs w:val="24"/>
              </w:rPr>
              <w:t>микрорайон, дом 43 (ОДЦ «АганГрад»), корпус 3, второй этаж.</w:t>
            </w:r>
            <w:r>
              <w:rPr>
                <w:sz w:val="24"/>
                <w:szCs w:val="24"/>
              </w:rPr>
              <w:br/>
              <w:t xml:space="preserve">8 (34668) 39688 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Цикл мероприятий «Полезные интернет-ресурсы»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Представители старшего поколения  могут научится самостоятельно интерактивно взаимодействовать с органами власти, быть уверенным</w:t>
            </w:r>
            <w:r>
              <w:rPr>
                <w:sz w:val="24"/>
                <w:szCs w:val="24"/>
              </w:rPr>
              <w:t>и пользователями различных Internet-сервисов, освоить правила безопасной работы в сети Интернет.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Тел. (факс) 8 (34668) 3-13-33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E-mail mukcbs@mail.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t>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Виртуального путешествия «Русская Палестина»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 Организация виртуального путешествия «Русская Палестина» совместно с настоятелем православного Храма святого праведного Иоанна Кронштадтского, протоиереем Сергием Наздеркиным. («Русская Палестина» - </w:t>
            </w:r>
            <w:r>
              <w:rPr>
                <w:color w:val="000000" w:themeColor="text1"/>
                <w:sz w:val="24"/>
                <w:szCs w:val="24"/>
              </w:rPr>
              <w:t>так назвал в 17-м веке Ново-Иерусалимский монастырь Патриарх Никон. Это единственный в мире монастырь, условием строительства которого было полное совпадение ландшафтных условий его первообразу – Иерусалиму).</w:t>
            </w:r>
          </w:p>
          <w:p w:rsidR="00CE4D4F" w:rsidRDefault="0044194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Услуги библиотек, в том числе организация массо</w:t>
            </w:r>
            <w:r>
              <w:rPr>
                <w:color w:val="000000" w:themeColor="text1"/>
                <w:sz w:val="24"/>
                <w:szCs w:val="24"/>
              </w:rPr>
              <w:t xml:space="preserve">вых мероприятий, предоставляются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 xml:space="preserve">Тел. 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t>(факс) 8 (34668) 3-13-33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E-mail mukcbs@mail.ru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«С Богом в сердце»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Граждане старшего поколения могут принять участие в мероприятиях в рамках духовно-нравственного проекта «С Богом в сердце», который реализуется совместно с настоятелем Прихода храма в честь святого праведного Иоанна Кронштадского, протоиереем Сергием Назде</w:t>
            </w:r>
            <w:r>
              <w:rPr>
                <w:sz w:val="24"/>
                <w:szCs w:val="24"/>
              </w:rPr>
              <w:t xml:space="preserve">ркиным. 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</w:t>
            </w:r>
            <w:r>
              <w:rPr>
                <w:sz w:val="24"/>
                <w:szCs w:val="24"/>
              </w:rPr>
              <w:t xml:space="preserve">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Радужный, 6 микрорайон, дом 18</w:t>
            </w:r>
            <w:r>
              <w:rPr>
                <w:sz w:val="24"/>
                <w:szCs w:val="24"/>
              </w:rPr>
              <w:br/>
              <w:t>Тел. (факс) 8 (34668) 3-13-33</w:t>
            </w:r>
            <w:r>
              <w:rPr>
                <w:sz w:val="24"/>
                <w:szCs w:val="24"/>
              </w:rPr>
              <w:br/>
              <w:t xml:space="preserve">E-mail mukcbs@mail.ru 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Концерты творческих коллективов АУК «ДК «Нефтяник»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В 2019 году запланированы к проведению культурно-массовые мероприятия для посещения </w:t>
            </w:r>
            <w:r>
              <w:rPr>
                <w:sz w:val="24"/>
                <w:szCs w:val="24"/>
              </w:rPr>
              <w:t>разновозрастной аудиторией, включая граждан старшего поколения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Концерты творческих коллективов АУК «ДК «Нефтяник» города Радужный, приуроченные к праздничным датам (23 февраля, 8 марта, 1 мая; День государственного флага РФ (22 августа); </w:t>
            </w:r>
            <w:r>
              <w:rPr>
                <w:sz w:val="24"/>
                <w:szCs w:val="24"/>
              </w:rPr>
              <w:lastRenderedPageBreak/>
              <w:t>День города и день</w:t>
            </w:r>
            <w:r>
              <w:rPr>
                <w:sz w:val="24"/>
                <w:szCs w:val="24"/>
              </w:rPr>
              <w:t xml:space="preserve"> работника нефтяной и газовой промышленности (начало сентября); День образования Ханты-Мансийского автономного округа – Югры и День Конституции (начало декабря); День матери и др.)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«Нефтяник»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февраля, 8 марта, 1 мая, 22 августа, начало сентября, начало декабря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Факс: </w:t>
            </w:r>
            <w:r>
              <w:rPr>
                <w:b w:val="0"/>
                <w:bCs w:val="0"/>
                <w:sz w:val="24"/>
              </w:rPr>
              <w:t>2-40-30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Фестивали народного творчества и </w:t>
            </w:r>
            <w:r>
              <w:rPr>
                <w:sz w:val="24"/>
                <w:szCs w:val="24"/>
              </w:rPr>
              <w:t>национальные праздники: Рождественский спектакль; Городской праздник «Проводы зимы»; Пасхальный спектакль, фестиваль казачьей культуры «Росток»  и Фестиваль славянской письменности и культуры «Мы славяне», праздник татаро-башкирских народов «Сабантуй»,  Го</w:t>
            </w:r>
            <w:r>
              <w:rPr>
                <w:sz w:val="24"/>
                <w:szCs w:val="24"/>
              </w:rPr>
              <w:t>родской Праздник – фестиваль Дружбы народов «Наш общий дом – Россия!», посвященный Дню России,  Городской фестиваль народного творчества «Мы вместе!», посвященный Дню народного единства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В 2019 году запланированы к проведению культурно-массовые мероприятия </w:t>
            </w:r>
            <w:r>
              <w:rPr>
                <w:sz w:val="24"/>
                <w:szCs w:val="24"/>
              </w:rPr>
              <w:t>для посещения разновозрастной аудиторией, включая граждан старшего поколения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апреля, май, 10 июня, 12 июня, 4 ноября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CE4D4F" w:rsidRDefault="0044194E">
            <w:pPr>
              <w:pStyle w:val="ac"/>
              <w:spacing w:after="55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Мемориальное торжественное мероприятие, посвященное годовщине Победы в Великой </w:t>
            </w:r>
            <w:r>
              <w:rPr>
                <w:sz w:val="24"/>
                <w:szCs w:val="24"/>
              </w:rPr>
              <w:lastRenderedPageBreak/>
              <w:t>Отечественной Войне 1941-1945 гг.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мероприятии, традиционно, под оружейный салют все желающие могут возложить венки и цветы к памятнику Г.К. Жукова; </w:t>
            </w:r>
            <w:r>
              <w:rPr>
                <w:sz w:val="24"/>
                <w:szCs w:val="24"/>
              </w:rPr>
              <w:lastRenderedPageBreak/>
              <w:t xml:space="preserve">произнести слова </w:t>
            </w:r>
            <w:r>
              <w:rPr>
                <w:sz w:val="24"/>
                <w:szCs w:val="24"/>
              </w:rPr>
              <w:t xml:space="preserve">благодарности прямым свидетелям военных лет, а память погибших на полях сражений почтить минутой молчания. Для участников ВОВ, тружеников тыла, узников концлагерей, вдов предусмотрено специально отведенное место, защищенное от плохих погодных условий, где </w:t>
            </w:r>
            <w:r>
              <w:rPr>
                <w:sz w:val="24"/>
                <w:szCs w:val="24"/>
              </w:rPr>
              <w:t>они могут сидеть и принимать поздравления от горожан. Также т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радиционно состоится праздничный концерт «Салют Победы», </w:t>
            </w:r>
            <w:r>
              <w:rPr>
                <w:sz w:val="24"/>
                <w:szCs w:val="24"/>
              </w:rPr>
              <w:t>посвященный Дню Победы в Великой Отечественной Войне 1941-1945 гг.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  <w:szCs w:val="24"/>
              </w:rPr>
              <w:lastRenderedPageBreak/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Городской фестиваль творчества пожилых людей «Пусть сердце будет вечно молодым!»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Во Всемирный день пожилого человека традиционно проходит Городской фестиваль творчества пожилых </w:t>
            </w:r>
            <w:r>
              <w:rPr>
                <w:sz w:val="24"/>
                <w:szCs w:val="24"/>
              </w:rPr>
              <w:t xml:space="preserve">людей «Пусть сердце будет вечно молодым!». Перед мероприятием в мраморном зале для всех гостей фестиваля проходит концерт духового оркестра, на котором можно потанцевать. Также организовывается выставка творческих работ людей пожилого возраста </w:t>
            </w:r>
            <w:r>
              <w:rPr>
                <w:sz w:val="24"/>
                <w:szCs w:val="24"/>
              </w:rPr>
              <w:lastRenderedPageBreak/>
              <w:t>студии ДПТ «</w:t>
            </w:r>
            <w:r>
              <w:rPr>
                <w:sz w:val="24"/>
                <w:szCs w:val="24"/>
              </w:rPr>
              <w:t>Вдохновение».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ind w:left="-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CE4D4F" w:rsidRDefault="0044194E">
            <w:pPr>
              <w:pStyle w:val="ac"/>
              <w:spacing w:after="55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CE4D4F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Концертно-развлекательная программа, для людей с ограниченными возможностями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Для особой</w:t>
            </w:r>
            <w:r>
              <w:rPr>
                <w:sz w:val="24"/>
                <w:szCs w:val="24"/>
              </w:rPr>
              <w:t xml:space="preserve"> категории людей в Международный день инвалидов проходит Концертно-развлекательная программа, для людей с ограниченными возможностями (взрослая аудитория) и выставка творческих работ людей с ограниченными возможностями студии ДПТ «Вдохновение» из цикла «Ми</w:t>
            </w:r>
            <w:r>
              <w:rPr>
                <w:sz w:val="24"/>
                <w:szCs w:val="24"/>
              </w:rPr>
              <w:t>р для всех»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line="276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CE4D4F" w:rsidRDefault="0044194E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CE4D4F" w:rsidRDefault="0044194E">
            <w:pPr>
              <w:pStyle w:val="ac"/>
              <w:spacing w:after="55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Советский район (3 программы)</w:t>
            </w:r>
          </w:p>
        </w:tc>
      </w:tr>
      <w:tr w:rsidR="00CE4D4F">
        <w:trPr>
          <w:trHeight w:val="442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выходного дня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Прибытие на научный стационар </w:t>
            </w:r>
            <w:r>
              <w:rPr>
                <w:sz w:val="24"/>
                <w:szCs w:val="24"/>
              </w:rPr>
              <w:t>природного парка «Кондинские озера»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археологического памятника «Городище Островное»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экологической тропе «В лесном краю»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экологической тропы «У медведя во бору»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</w:pPr>
            <w:r>
              <w:rPr>
                <w:sz w:val="24"/>
                <w:szCs w:val="24"/>
              </w:rPr>
              <w:t>Посещение минизоопарка</w:t>
            </w:r>
          </w:p>
          <w:p w:rsidR="00CE4D4F" w:rsidRDefault="0044194E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</w:pPr>
            <w:r>
              <w:rPr>
                <w:sz w:val="24"/>
                <w:szCs w:val="24"/>
              </w:rPr>
              <w:t>Любительская рыбалка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(1 ночь)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</w:t>
            </w:r>
            <w:r>
              <w:rPr>
                <w:sz w:val="24"/>
                <w:szCs w:val="24"/>
              </w:rPr>
              <w:t>одный парк «Кондинские озера»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Комсомольский,5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(34675) 3-76-55, 3-69-13,</w:t>
            </w:r>
          </w:p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2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kondozera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.kondozera.ugraoopt.ru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«Активное поколение»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социального </w:t>
            </w:r>
            <w:r>
              <w:rPr>
                <w:sz w:val="24"/>
                <w:szCs w:val="24"/>
              </w:rPr>
              <w:t>туризма для граждан старшего поколения на базе МАУ ДОЛ  «Окуневские зори»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(5000 тыс.)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дня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 районная общественная организация ветеранов, пенсионеров войны </w:t>
            </w:r>
            <w:r>
              <w:rPr>
                <w:sz w:val="24"/>
                <w:szCs w:val="24"/>
              </w:rPr>
              <w:lastRenderedPageBreak/>
              <w:t>и труда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Советский, ул. Ленина, д.10,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тел.:(34675) 3-43-85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+79028252834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sovet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veteranov</w:t>
            </w:r>
            <w:r>
              <w:rPr>
                <w:sz w:val="24"/>
                <w:szCs w:val="24"/>
              </w:rPr>
              <w:t>86@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тур в Музей под открытым небом «Суеват пауль»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г.Югорск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музею под открытым небом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(льготная, бесплатно)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г.Советский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  <w:r>
              <w:rPr>
                <w:rStyle w:val="extended-textshort"/>
                <w:sz w:val="24"/>
                <w:szCs w:val="24"/>
              </w:rPr>
              <w:t>ул. 50 лет Пионерии, д. 11б,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тел.:+79048853924</w:t>
            </w:r>
          </w:p>
          <w:p w:rsidR="00CE4D4F" w:rsidRDefault="0044194E">
            <w:pPr>
              <w:widowControl/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tul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antonina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CE4D4F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г. Сургут (4 программы)</w:t>
            </w:r>
          </w:p>
        </w:tc>
      </w:tr>
      <w:tr w:rsidR="00CE4D4F" w:rsidRPr="004419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 xml:space="preserve">Программа социокультурной реабилитации «Социальный туризм» 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Обзорные экскурсии по г. Сургуту для получателей социальных услуг центра.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 xml:space="preserve">Бюджетное учреждение Ханты-Мансийского автономного округа – Югры «Геронтологический центр»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г. Сургут,  </w:t>
            </w:r>
            <w:r>
              <w:rPr>
                <w:sz w:val="24"/>
                <w:szCs w:val="24"/>
              </w:rPr>
              <w:br/>
              <w:t xml:space="preserve">п. Снежный, </w:t>
            </w:r>
            <w:r>
              <w:rPr>
                <w:sz w:val="24"/>
                <w:szCs w:val="24"/>
              </w:rPr>
              <w:br/>
              <w:t>ул. Еловая, 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/>
              <w:t xml:space="preserve">тел.: </w:t>
            </w:r>
            <w:r>
              <w:rPr>
                <w:sz w:val="24"/>
                <w:szCs w:val="24"/>
              </w:rPr>
              <w:t> (3462) 74</w:t>
            </w:r>
            <w:r>
              <w:rPr>
                <w:sz w:val="24"/>
                <w:szCs w:val="24"/>
              </w:rPr>
              <w:noBreakHyphen/>
              <w:t xml:space="preserve">77-54, </w:t>
            </w:r>
          </w:p>
          <w:p w:rsidR="00CE4D4F" w:rsidRPr="0044194E" w:rsidRDefault="0044194E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4194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4194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</w:t>
            </w:r>
            <w:r w:rsidRPr="0044194E">
              <w:rPr>
                <w:sz w:val="24"/>
                <w:szCs w:val="24"/>
                <w:lang w:val="en-US"/>
              </w:rPr>
              <w:t>urgc@admhmao.ru</w:t>
            </w:r>
          </w:p>
          <w:p w:rsidR="00CE4D4F" w:rsidRPr="0044194E" w:rsidRDefault="0044194E">
            <w:pPr>
              <w:widowControl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http://gerontologia.surgut.ru/</w:t>
            </w:r>
          </w:p>
        </w:tc>
      </w:tr>
      <w:tr w:rsidR="00CE4D4F" w:rsidRPr="004419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t xml:space="preserve">«Социальный туризм – как одна из форм проведения активной старости» </w:t>
            </w:r>
          </w:p>
          <w:p w:rsidR="00CE4D4F" w:rsidRDefault="00CE4D4F">
            <w:pPr>
              <w:pStyle w:val="Default"/>
              <w:jc w:val="center"/>
              <w:rPr>
                <w:color w:val="auto"/>
              </w:rPr>
            </w:pPr>
          </w:p>
          <w:p w:rsidR="00CE4D4F" w:rsidRDefault="00CE4D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t xml:space="preserve">Экскурсии по достопримечательностям </w:t>
            </w:r>
          </w:p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 xml:space="preserve">г. Сургута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 xml:space="preserve">Автономное учреждение Ханты-Мансийского автономного округа – Югры «Сургутский социально-оздоровительный центр» </w:t>
            </w:r>
          </w:p>
          <w:p w:rsidR="00CE4D4F" w:rsidRDefault="00CE4D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>г.</w:t>
            </w:r>
            <w:r>
              <w:rPr>
                <w:color w:val="auto"/>
                <w:shd w:val="clear" w:color="auto" w:fill="F8FDFF"/>
              </w:rPr>
              <w:t xml:space="preserve">Сургут, </w:t>
            </w:r>
          </w:p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  <w:shd w:val="clear" w:color="auto" w:fill="F8FDFF"/>
              </w:rPr>
              <w:t>ул. Промышленная, д.4, тел.:(3462)51-71-81,</w:t>
            </w:r>
          </w:p>
          <w:p w:rsidR="00CE4D4F" w:rsidRPr="0044194E" w:rsidRDefault="0044194E">
            <w:pPr>
              <w:pStyle w:val="Default"/>
              <w:jc w:val="center"/>
              <w:rPr>
                <w:lang w:val="en-US"/>
              </w:rPr>
            </w:pPr>
            <w:r>
              <w:rPr>
                <w:shd w:val="clear" w:color="auto" w:fill="F8FDFF"/>
                <w:lang w:val="en-US"/>
              </w:rPr>
              <w:t>e-mail:  sursoc@admhmao.ru</w:t>
            </w:r>
          </w:p>
          <w:p w:rsidR="00CE4D4F" w:rsidRPr="0044194E" w:rsidRDefault="0044194E">
            <w:pPr>
              <w:widowControl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44194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soc</w:t>
            </w:r>
            <w:r w:rsidRPr="0044194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surgut</w:t>
            </w:r>
            <w:r w:rsidRPr="0044194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>«Передаю</w:t>
            </w:r>
            <w:r>
              <w:rPr>
                <w:color w:val="auto"/>
              </w:rPr>
              <w:br/>
              <w:t xml:space="preserve">с любовью» </w:t>
            </w:r>
          </w:p>
          <w:p w:rsidR="00CE4D4F" w:rsidRDefault="00CE4D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>Обзорные экскурсии по г. Сургуту</w:t>
            </w:r>
          </w:p>
          <w:p w:rsidR="00CE4D4F" w:rsidRDefault="00CE4D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 xml:space="preserve">Региональное отделение всероссийской общественной организации «Общество охраны </w:t>
            </w:r>
            <w:r>
              <w:rPr>
                <w:color w:val="auto"/>
              </w:rPr>
              <w:t>памятников истории и культуры в городе Сургуте»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t>г. Сургут, ул. Энергетиков, 2</w:t>
            </w:r>
          </w:p>
          <w:p w:rsidR="00CE4D4F" w:rsidRPr="0044194E" w:rsidRDefault="0044194E">
            <w:pPr>
              <w:pStyle w:val="Default"/>
              <w:jc w:val="center"/>
              <w:rPr>
                <w:lang w:val="en-US"/>
              </w:rPr>
            </w:pPr>
            <w:r>
              <w:t>тел</w:t>
            </w:r>
            <w:r w:rsidRPr="0044194E">
              <w:rPr>
                <w:lang w:val="en-US"/>
              </w:rPr>
              <w:t>.: (3462) 24-43-99</w:t>
            </w:r>
          </w:p>
          <w:p w:rsidR="00CE4D4F" w:rsidRPr="0044194E" w:rsidRDefault="0044194E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oopiik-ugra@bk.ru </w:t>
            </w:r>
          </w:p>
          <w:p w:rsidR="00CE4D4F" w:rsidRDefault="0044194E">
            <w:pPr>
              <w:pStyle w:val="Default"/>
              <w:jc w:val="center"/>
            </w:pPr>
            <w:r>
              <w:rPr>
                <w:color w:val="auto"/>
                <w:lang w:val="en-US"/>
              </w:rPr>
              <w:t>http://voopiik.ucitizen.ru/</w:t>
            </w:r>
          </w:p>
        </w:tc>
      </w:tr>
      <w:tr w:rsidR="00CE4D4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 xml:space="preserve"> «В гости к хантам»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>Обзорная экскурсия в</w:t>
            </w:r>
            <w:r>
              <w:rPr>
                <w:color w:val="auto"/>
              </w:rPr>
              <w:br/>
              <w:t>г. Ханты- Мансийск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Однодневная экскурсионная поездка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rPr>
                <w:color w:val="auto"/>
              </w:rPr>
              <w:t xml:space="preserve">Региональное отделение всероссийской общественной организации «Общество охраны памятников истории и культуры в городе </w:t>
            </w:r>
            <w:r>
              <w:rPr>
                <w:color w:val="auto"/>
              </w:rPr>
              <w:lastRenderedPageBreak/>
              <w:t>Сургуте»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</w:pPr>
            <w:r>
              <w:t>г. Сургут, ул. Энергетиков, 2</w:t>
            </w:r>
          </w:p>
          <w:p w:rsidR="00CE4D4F" w:rsidRPr="0044194E" w:rsidRDefault="0044194E">
            <w:pPr>
              <w:pStyle w:val="Default"/>
              <w:jc w:val="center"/>
              <w:rPr>
                <w:lang w:val="en-US"/>
              </w:rPr>
            </w:pPr>
            <w:r>
              <w:t>тел</w:t>
            </w:r>
            <w:r w:rsidRPr="0044194E">
              <w:rPr>
                <w:lang w:val="en-US"/>
              </w:rPr>
              <w:t>.: (3462) 24-43-99</w:t>
            </w:r>
          </w:p>
          <w:p w:rsidR="00CE4D4F" w:rsidRPr="0044194E" w:rsidRDefault="0044194E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oopiik-ugra@bk.ru </w:t>
            </w:r>
          </w:p>
          <w:p w:rsidR="00CE4D4F" w:rsidRDefault="0044194E">
            <w:pPr>
              <w:pStyle w:val="Default"/>
              <w:jc w:val="center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voopiik</w:t>
            </w:r>
            <w:r>
              <w:t>.</w:t>
            </w:r>
            <w:r>
              <w:rPr>
                <w:lang w:val="en-US"/>
              </w:rPr>
              <w:t>ucitizen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</w:p>
        </w:tc>
      </w:tr>
      <w:tr w:rsidR="00CE4D4F">
        <w:trPr>
          <w:trHeight w:val="341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Сургутский район (3 программы)</w:t>
            </w:r>
          </w:p>
        </w:tc>
      </w:tr>
    </w:tbl>
    <w:tbl>
      <w:tblPr>
        <w:tblpPr w:leftFromText="180" w:rightFromText="180" w:vertAnchor="page" w:horzAnchor="margin" w:tblpX="248" w:tblpY="3340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623"/>
        <w:gridCol w:w="2660"/>
        <w:gridCol w:w="2959"/>
        <w:gridCol w:w="1751"/>
        <w:gridCol w:w="2303"/>
        <w:gridCol w:w="1984"/>
        <w:gridCol w:w="3455"/>
      </w:tblGrid>
      <w:tr w:rsidR="00CE4D4F">
        <w:trPr>
          <w:trHeight w:val="25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Экскурсионное обслуживание.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Темы: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Животные Югры как часть религии и фольклора обских угров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2.Традиционная культура тром-аганских ханты.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Выставки стационарные и временные: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«Мир священной </w:t>
            </w:r>
            <w:r>
              <w:rPr>
                <w:color w:val="000000" w:themeColor="text1"/>
                <w:sz w:val="24"/>
                <w:szCs w:val="24"/>
              </w:rPr>
              <w:t>реки Тром-Аган»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Экскурсия «Животные Югры как часть религии и фольклора обских угров». Знакомя с животным миром Югры на основе таксидермической коллекции, экскурсовод рассказывает не только о биологических особенностях животных, но и представляет их, как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часть религиозных воззрений коренных жителей Югорской земли.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Экскурсия «Традиционная культура тром-аганских ханты» проводится в этнографическом зале музея. Посетители знакомятся с материальной и духовной культурой тром-аганской группы восточных ханты чере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 предметы этнографической коллекции.</w:t>
            </w:r>
          </w:p>
          <w:p w:rsidR="00CE4D4F" w:rsidRDefault="0044194E">
            <w:pPr>
              <w:tabs>
                <w:tab w:val="left" w:pos="12333"/>
              </w:tabs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Экскурсия «Хантыйское стойбище» проводится на территории музейного парка. Посетители знакомятся с хантыйским поселением, назначением различных строений, их расположением на стойбище и архитектурными особенностями.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i/>
                <w:iCs/>
                <w:color w:val="000000"/>
                <w:sz w:val="24"/>
                <w:szCs w:val="24"/>
              </w:rPr>
              <w:t>ейскурант цен (тарифов) на основные платные услуги 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Туристские услуги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1) на безвозмездной основе предоставляются: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дети дошкольного возраста;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инвалиды;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- ветераны ВОВ 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 локальных войн,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дети войны;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дети, оставшиеся без попечения родителей;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z w:val="24"/>
                <w:szCs w:val="24"/>
              </w:rPr>
              <w:t>коренные жители;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военнослужащие срочной службы;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сотрудники российских музеев.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2) с частичной льготой: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студенты-очники;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пенсионеры;</w:t>
            </w:r>
          </w:p>
          <w:p w:rsidR="00CE4D4F" w:rsidRDefault="0044194E">
            <w:pPr>
              <w:tabs>
                <w:tab w:val="left" w:pos="12333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highlight w:val="white"/>
              </w:rPr>
              <w:t>- многодетные семьи.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- Экскурсия «Животные Югры как часть религии и фольклора обских угров».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Время экскурсии: 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 мин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ут.</w:t>
            </w:r>
          </w:p>
          <w:p w:rsidR="00CE4D4F" w:rsidRDefault="0044194E">
            <w:pPr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Экскурсия «Традиционная культура тром-аганских ханты»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Время экскурсии: </w:t>
            </w:r>
          </w:p>
          <w:p w:rsidR="00CE4D4F" w:rsidRDefault="0044194E">
            <w:pPr>
              <w:jc w:val="center"/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20 минут.</w:t>
            </w:r>
          </w:p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Экскурсия «Хантыйское стойбище».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Время экскурсии: </w:t>
            </w:r>
          </w:p>
          <w:p w:rsidR="00CE4D4F" w:rsidRDefault="0044194E">
            <w:pPr>
              <w:jc w:val="center"/>
            </w:pPr>
            <w:r>
              <w:rPr>
                <w:rStyle w:val="apple-converted-space"/>
                <w:color w:val="000000"/>
                <w:sz w:val="24"/>
                <w:szCs w:val="24"/>
                <w:highlight w:val="white"/>
                <w:shd w:val="clear" w:color="auto" w:fill="FFFFFF"/>
                <w:lang w:val="en-US"/>
              </w:rPr>
              <w:t>20 минут.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</w:p>
          <w:p w:rsidR="00CE4D4F" w:rsidRDefault="00CE4D4F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4"/>
              <w:shd w:val="clear" w:color="auto" w:fill="FFFFFF"/>
              <w:spacing w:beforeAutospacing="0" w:afterAutospacing="0"/>
              <w:jc w:val="center"/>
            </w:pPr>
            <w:r>
              <w:rPr>
                <w:bCs/>
              </w:rPr>
              <w:t>МБУК</w:t>
            </w:r>
            <w:r>
              <w:rPr>
                <w:bCs/>
              </w:rPr>
              <w:br/>
            </w:r>
            <w:r>
              <w:rPr>
                <w:bCs/>
              </w:rPr>
              <w:t>«Русскинской музей Природы и Человека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имени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/>
              <w:jc w:val="center"/>
            </w:pPr>
            <w:r>
              <w:rPr>
                <w:bCs/>
              </w:rPr>
              <w:t>Александра Павловича Ядрошникова»</w:t>
            </w:r>
          </w:p>
          <w:p w:rsidR="00CE4D4F" w:rsidRDefault="00441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 w:rsidR="00CE4D4F" w:rsidRDefault="00441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202128"/>
                <w:sz w:val="24"/>
                <w:szCs w:val="24"/>
              </w:rPr>
              <w:t>Ядрошникова Татьяна Александровна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  <w:lang w:val="en-US"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руглогодично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Муниципальное бюджетное учреждение культуры</w:t>
            </w:r>
            <w:r>
              <w:rPr>
                <w:rStyle w:val="apple-converted-space"/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br/>
              <w:t>«Русскинской музей Природы и Человека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имени  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Александра Павловича Ядрошникова»</w:t>
            </w:r>
          </w:p>
          <w:p w:rsidR="00CE4D4F" w:rsidRDefault="00CE4D4F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  <w:rPr>
                <w:color w:val="000000" w:themeColor="text1"/>
              </w:rPr>
            </w:pP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Адрес: 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Сургутский район, сельское поселение Русскинская, ул. Русскиных, 28</w:t>
            </w:r>
          </w:p>
          <w:p w:rsidR="00CE4D4F" w:rsidRDefault="00CE4D4F">
            <w:pPr>
              <w:rPr>
                <w:color w:val="000000" w:themeColor="text1"/>
                <w:sz w:val="24"/>
                <w:szCs w:val="24"/>
              </w:rPr>
            </w:pP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Телефон: 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8 (3462) 737-949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93">
              <w:r>
                <w:rPr>
                  <w:rStyle w:val="-"/>
                  <w:color w:val="000000" w:themeColor="text1"/>
                  <w:highlight w:val="white"/>
                  <w:lang w:val="en-US"/>
                </w:rPr>
                <w:t>rusmuseum</w:t>
              </w:r>
              <w:r>
                <w:rPr>
                  <w:rStyle w:val="-"/>
                  <w:color w:val="000000" w:themeColor="text1"/>
                  <w:highlight w:val="white"/>
                </w:rPr>
                <w:t xml:space="preserve">1988@ </w:t>
              </w:r>
              <w:r>
                <w:rPr>
                  <w:rStyle w:val="-"/>
                  <w:color w:val="000000" w:themeColor="text1"/>
                  <w:highlight w:val="white"/>
                  <w:lang w:val="en-US"/>
                </w:rPr>
                <w:t>yandex</w:t>
              </w:r>
              <w:r>
                <w:rPr>
                  <w:rStyle w:val="-"/>
                  <w:color w:val="000000" w:themeColor="text1"/>
                  <w:highlight w:val="white"/>
                </w:rPr>
                <w:t>.</w:t>
              </w:r>
              <w:r>
                <w:rPr>
                  <w:rStyle w:val="-"/>
                  <w:color w:val="000000" w:themeColor="text1"/>
                  <w:highlight w:val="white"/>
                  <w:lang w:val="en-US"/>
                </w:rPr>
                <w:t>ru</w:t>
              </w:r>
            </w:hyperlink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/>
              </w:rPr>
              <w:t>Сайт: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 w:rsidRPr="0044194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http</w:t>
            </w:r>
            <w:r w:rsidRPr="0044194E">
              <w:rPr>
                <w:color w:val="000000"/>
              </w:rPr>
              <w:t>://музей-ядрошникова.рф/</w:t>
            </w:r>
            <w:r>
              <w:rPr>
                <w:color w:val="000000"/>
                <w:lang w:val="en-US"/>
              </w:rPr>
              <w:t>ekskursii</w:t>
            </w:r>
            <w:r w:rsidRPr="0044194E">
              <w:rPr>
                <w:color w:val="000000"/>
              </w:rPr>
              <w:t>/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Туристский маршрут по программе сохранения традиционных видов </w:t>
            </w:r>
            <w:r>
              <w:rPr>
                <w:color w:val="000000" w:themeColor="text1"/>
                <w:sz w:val="24"/>
                <w:szCs w:val="24"/>
              </w:rPr>
              <w:t>ремёсел и промыслов «Однодневный тур «Ремёсла Древнего Пима».</w:t>
            </w:r>
          </w:p>
          <w:p w:rsidR="00CE4D4F" w:rsidRDefault="0044194E">
            <w:pPr>
              <w:pStyle w:val="af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2.Туристический маршрут по программе сохранения и развития национального этноса «В гостях у Няние»</w:t>
            </w:r>
          </w:p>
          <w:p w:rsidR="00CE4D4F" w:rsidRDefault="0044194E">
            <w:pPr>
              <w:pStyle w:val="af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Туристский маршрут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«МЭН КУТЫВА ЁВТА» («Добро пожаловать на стойбище»)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hd w:val="clear" w:color="auto" w:fill="FFFFFF"/>
              <w:tabs>
                <w:tab w:val="left" w:pos="8410"/>
              </w:tabs>
              <w:spacing w:line="240" w:lineRule="atLeast"/>
              <w:jc w:val="center"/>
            </w:pPr>
            <w:r>
              <w:rPr>
                <w:color w:val="000000"/>
                <w:spacing w:val="-17"/>
                <w:w w:val="104"/>
                <w:sz w:val="24"/>
                <w:szCs w:val="24"/>
              </w:rPr>
              <w:lastRenderedPageBreak/>
              <w:t xml:space="preserve">Лянторский хантыйский </w:t>
            </w:r>
            <w:r>
              <w:rPr>
                <w:color w:val="000000"/>
                <w:spacing w:val="-17"/>
                <w:w w:val="104"/>
                <w:sz w:val="24"/>
                <w:szCs w:val="24"/>
              </w:rPr>
              <w:t>этнографический музей</w:t>
            </w:r>
            <w:r>
              <w:rPr>
                <w:color w:val="202128"/>
                <w:spacing w:val="-17"/>
                <w:w w:val="104"/>
                <w:sz w:val="24"/>
                <w:szCs w:val="24"/>
              </w:rPr>
              <w:t xml:space="preserve"> подробно знакомит посетителей с укладом жизни пимских ханты, также в музее представлены предметы культуры и быта пимских ханты.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Бесплатное посещение 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для следующих льготных категорий населения: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1. Участники и инвалиды Великой </w:t>
            </w:r>
            <w:r>
              <w:rPr>
                <w:i/>
                <w:iCs/>
                <w:color w:val="000000"/>
                <w:sz w:val="24"/>
                <w:szCs w:val="24"/>
              </w:rPr>
              <w:t>Отечественной войны.</w:t>
            </w:r>
          </w:p>
          <w:p w:rsidR="00CE4D4F" w:rsidRDefault="0044194E">
            <w:pPr>
              <w:shd w:val="clear" w:color="auto" w:fill="FFFFFF"/>
              <w:tabs>
                <w:tab w:val="left" w:pos="8410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lastRenderedPageBreak/>
              <w:t>2. Инвалиды, при предъявлении удостоверения.</w:t>
            </w:r>
          </w:p>
          <w:p w:rsidR="00CE4D4F" w:rsidRDefault="0044194E">
            <w:pPr>
              <w:shd w:val="clear" w:color="auto" w:fill="FFFFFF"/>
              <w:tabs>
                <w:tab w:val="left" w:pos="8410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t>3. Военнослужащие, проходящие военную службу по призыву, при предъявлении удостоверения.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4. Сотрудники всех музеев.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5. Дети сироты и дети, оставшиеся без попечения родителей, находящиеся 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i/>
                <w:iCs/>
                <w:color w:val="000000"/>
                <w:sz w:val="24"/>
                <w:szCs w:val="24"/>
              </w:rPr>
              <w:t>школах-интернатах.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6. Престарелые граждане, находящиеся в домах-интернатах для инвалидов и престарелых.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7. Дети дошкольного возраста от 0 до 5 лет, при предъявлении свидетельства 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 рождении 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8. Лица, сопровождающие группу или льготную категорию граждан –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не более 3 человек.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Бесплатное посещение в первую среду каждого месяца для следующих льготных категорий населения: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1. Лица, обучающиеся по основным профессиональным образовательным программам, 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 предъявлении студенческого билета.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2. Лица, не достигшие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18 лет, при предъявлении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документа, удостоверяющего личность.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3. Многодетные семьи, при предъявлении документа, подтверждающего право на меры социальной поддержки.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Льготное и бесплатное посещение музея для льготных категорий населения распространяется толь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ко 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 приобретение входных билетов.</w:t>
            </w:r>
          </w:p>
          <w:p w:rsidR="00CE4D4F" w:rsidRDefault="0044194E">
            <w:pPr>
              <w:shd w:val="clear" w:color="auto" w:fill="FFFFFF"/>
              <w:tabs>
                <w:tab w:val="left" w:pos="8410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t>Экскурсионное обслуживание, консультации, лекции, занятия и др. осуществляются на общих основаниях.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«Лянторский хантыйский этнографический музей»</w:t>
            </w:r>
          </w:p>
          <w:p w:rsidR="00CE4D4F" w:rsidRDefault="00441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Куриленко Олеся Владимировна.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color w:val="000000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Адрес:</w:t>
            </w:r>
          </w:p>
          <w:p w:rsidR="00CE4D4F" w:rsidRDefault="0044194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Сургутский район, г.п.  Лянтор, мкр. Эстонских дорожников, строение 50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Телефон: 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8 (34638) 28-454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 w:rsidRPr="0044194E">
              <w:rPr>
                <w:color w:val="000000" w:themeColor="text1"/>
              </w:rPr>
              <w:t xml:space="preserve">Сайт: </w:t>
            </w:r>
            <w:hyperlink r:id="rId94" w:tgtFrame="_blank"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http</w:t>
              </w:r>
              <w:r w:rsidRPr="0044194E">
                <w:rPr>
                  <w:rStyle w:val="-"/>
                  <w:color w:val="000000" w:themeColor="text1"/>
                  <w:spacing w:val="3"/>
                  <w:highlight w:val="white"/>
                </w:rPr>
                <w:t>://</w:t>
              </w:r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lhem</w:t>
              </w:r>
              <w:r w:rsidRPr="0044194E">
                <w:rPr>
                  <w:rStyle w:val="-"/>
                  <w:color w:val="000000" w:themeColor="text1"/>
                  <w:spacing w:val="3"/>
                  <w:highlight w:val="white"/>
                </w:rPr>
                <w:t>.</w:t>
              </w:r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ru</w:t>
              </w:r>
              <w:r w:rsidRPr="0044194E">
                <w:rPr>
                  <w:rStyle w:val="-"/>
                  <w:color w:val="000000" w:themeColor="text1"/>
                  <w:spacing w:val="3"/>
                  <w:highlight w:val="white"/>
                </w:rPr>
                <w:t>/</w:t>
              </w:r>
            </w:hyperlink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E4D4F">
        <w:trPr>
          <w:trHeight w:val="43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140.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музею.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художника: мемориальный кабинет П. С. Бахлыкова»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 Бахлыкова»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«Иконы </w:t>
            </w:r>
            <w:r>
              <w:rPr>
                <w:sz w:val="24"/>
                <w:szCs w:val="24"/>
              </w:rPr>
              <w:t>юганских юрт»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(все разделы стационарной экспозиции и все временные выставки)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художника: мемориальный кабинет П. С. Бахлыкова» (жизнь и деятельность угутского художника и краеведа П. С. Бахлыкова через предметы его т</w:t>
            </w:r>
            <w:r>
              <w:rPr>
                <w:sz w:val="24"/>
                <w:szCs w:val="24"/>
              </w:rPr>
              <w:t>ворческого наследия (живопись, графика, скульптура, таксидермия, проза, стихи).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«Живопись Петра Бахлыкова» (знакомство с </w:t>
            </w:r>
            <w:r>
              <w:rPr>
                <w:sz w:val="24"/>
                <w:szCs w:val="24"/>
              </w:rPr>
              <w:lastRenderedPageBreak/>
              <w:t>живописью П. Бахлыкова на премере картин стационарной экспозиции «Счастливые», «Ермак», «Соло томра» и т.д.).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 (легенды</w:t>
            </w:r>
            <w:r>
              <w:rPr>
                <w:sz w:val="24"/>
                <w:szCs w:val="24"/>
              </w:rPr>
              <w:t xml:space="preserve"> и исторические факты о Тонье, история легендарного городка Мункось-урий и археологического памятника Частухинский урий).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 (мировоззрение юганских ханты, пантеон богов, Ягун-ики, сын Торума, легенды о нем).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</w:t>
            </w:r>
            <w:r>
              <w:rPr>
                <w:sz w:val="24"/>
                <w:szCs w:val="24"/>
              </w:rPr>
              <w:t>а рукоделием» (знакомство с видами рукоделий юганских ханты – бисероплетение. Обработка кожи и меха, работа по дереву, костюм ханты)</w:t>
            </w:r>
          </w:p>
          <w:p w:rsidR="00CE4D4F" w:rsidRDefault="0044194E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 (христианизация Югана, древние и редкие иконы из юрт).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Льготная категория граждан с правом бесплатного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посещения: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ветераны и труженики тыла Великой Отечественной войны;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участники боевых действий;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ветераны труда;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инвалиды;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пенсионеры;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студенты исторических факультетов, факультетов искусствоведения 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 культурологии;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сотрудники музеев Российской Федерации;</w:t>
            </w:r>
          </w:p>
          <w:p w:rsidR="00CE4D4F" w:rsidRDefault="0044194E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де</w:t>
            </w:r>
            <w:r>
              <w:rPr>
                <w:i/>
                <w:iCs/>
                <w:color w:val="000000"/>
                <w:sz w:val="24"/>
                <w:szCs w:val="24"/>
              </w:rPr>
              <w:t>ти до 7 лет;</w:t>
            </w:r>
          </w:p>
          <w:p w:rsidR="00CE4D4F" w:rsidRDefault="0044194E">
            <w:pPr>
              <w:tabs>
                <w:tab w:val="left" w:pos="12333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многодетные семьи</w:t>
            </w:r>
          </w:p>
          <w:p w:rsidR="00CE4D4F" w:rsidRDefault="00CE4D4F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«Угутский краеведческий музей им. П. С. Бахлыкова»</w:t>
            </w:r>
          </w:p>
          <w:p w:rsidR="00CE4D4F" w:rsidRDefault="0044194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Бахлыкова Евгения Петровна.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napToGrid w:val="0"/>
              <w:jc w:val="center"/>
            </w:pPr>
            <w:r>
              <w:t>Муниципальное бюджетное учреждение культуры</w:t>
            </w:r>
          </w:p>
          <w:p w:rsidR="00CE4D4F" w:rsidRDefault="0044194E">
            <w:pPr>
              <w:snapToGrid w:val="0"/>
              <w:jc w:val="center"/>
            </w:pPr>
            <w:r>
              <w:t xml:space="preserve"> «Угутский краеведческий музей им. П. С. Бахлыкова»</w:t>
            </w:r>
          </w:p>
          <w:p w:rsidR="00CE4D4F" w:rsidRDefault="00CE4D4F">
            <w:pPr>
              <w:jc w:val="center"/>
              <w:rPr>
                <w:color w:val="000000" w:themeColor="text1"/>
              </w:rPr>
            </w:pPr>
          </w:p>
          <w:p w:rsidR="00CE4D4F" w:rsidRDefault="0044194E">
            <w:pPr>
              <w:jc w:val="center"/>
            </w:pPr>
            <w:r>
              <w:rPr>
                <w:color w:val="000000" w:themeColor="text1"/>
              </w:rPr>
              <w:t>Адрес:</w:t>
            </w:r>
          </w:p>
          <w:p w:rsidR="00CE4D4F" w:rsidRDefault="0044194E">
            <w:pPr>
              <w:jc w:val="center"/>
            </w:pPr>
            <w:hyperlink r:id="rId95" w:tgtFrame="_blank">
              <w:r>
                <w:rPr>
                  <w:rStyle w:val="-"/>
                  <w:color w:val="000000" w:themeColor="text1"/>
                  <w:highlight w:val="white"/>
                </w:rPr>
                <w:t>Сургутский р-н, Угут с., ул. Угутская, 9</w:t>
              </w:r>
            </w:hyperlink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Телефон: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 8 (34638) </w:t>
            </w:r>
            <w:r>
              <w:rPr>
                <w:color w:val="000000" w:themeColor="text1"/>
              </w:rPr>
              <w:t>28-454</w:t>
            </w:r>
          </w:p>
          <w:p w:rsidR="00CE4D4F" w:rsidRDefault="0044194E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 w:rsidRPr="0044194E">
              <w:rPr>
                <w:rStyle w:val="-"/>
                <w:color w:val="000000" w:themeColor="text1"/>
                <w:u w:val="none"/>
              </w:rPr>
              <w:t xml:space="preserve">Сайт: </w:t>
            </w:r>
            <w:hyperlink r:id="rId96" w:tgtFrame="_blank"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http</w:t>
              </w:r>
              <w:r w:rsidRPr="0044194E">
                <w:rPr>
                  <w:rStyle w:val="-"/>
                  <w:color w:val="000000" w:themeColor="text1"/>
                  <w:spacing w:val="3"/>
                  <w:highlight w:val="white"/>
                </w:rPr>
                <w:t>://</w:t>
              </w:r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lhem</w:t>
              </w:r>
              <w:r w:rsidRPr="0044194E">
                <w:rPr>
                  <w:rStyle w:val="-"/>
                  <w:color w:val="000000" w:themeColor="text1"/>
                  <w:spacing w:val="3"/>
                  <w:highlight w:val="white"/>
                </w:rPr>
                <w:t>.</w:t>
              </w:r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ru</w:t>
              </w:r>
              <w:r w:rsidRPr="0044194E">
                <w:rPr>
                  <w:rStyle w:val="-"/>
                  <w:color w:val="000000" w:themeColor="text1"/>
                  <w:spacing w:val="3"/>
                  <w:highlight w:val="white"/>
                </w:rPr>
                <w:t>/</w:t>
              </w:r>
            </w:hyperlink>
          </w:p>
        </w:tc>
      </w:tr>
      <w:tr w:rsidR="00CE4D4F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г. Урай (6 программ)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Музее истории г. Урай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</w:t>
            </w:r>
            <w:r>
              <w:rPr>
                <w:sz w:val="24"/>
                <w:szCs w:val="24"/>
              </w:rPr>
              <w:t xml:space="preserve">нты и манси, узнаете историю создания и становления города Урай. </w:t>
            </w:r>
          </w:p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Стоимость: выставки и экскурсионное обслуживание - взрослый – 50,00 руб., льготный – 25,00 руб. Входная плата за посещение музея: </w:t>
            </w:r>
            <w:r>
              <w:rPr>
                <w:i/>
                <w:iCs/>
                <w:sz w:val="24"/>
                <w:szCs w:val="24"/>
              </w:rPr>
              <w:lastRenderedPageBreak/>
              <w:t>взрослый – 50,00 руб., льготный – 25,00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lastRenderedPageBreak/>
              <w:t>60 мин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</w:t>
            </w:r>
            <w:r>
              <w:rPr>
                <w:color w:val="000000"/>
                <w:sz w:val="24"/>
                <w:szCs w:val="24"/>
              </w:rPr>
              <w:t>стории города Урай.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 w:rsidRPr="0044194E">
              <w:rPr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 w:rsidR="00CE4D4F" w:rsidRDefault="00CE4D4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Первооткрывателей, 1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CE4D4F" w:rsidRDefault="0044194E">
            <w:pPr>
              <w:jc w:val="center"/>
            </w:pPr>
            <w:hyperlink r:id="rId97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 w:rsidRPr="0044194E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museumuray</w:t>
              </w:r>
              <w:r w:rsidRPr="0044194E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44194E">
              <w:rPr>
                <w:rStyle w:val="-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городу «Урай – история и </w:t>
            </w:r>
            <w:r>
              <w:rPr>
                <w:sz w:val="24"/>
                <w:szCs w:val="24"/>
              </w:rPr>
              <w:t>современность»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обзорной экскурсии по городу вас познакомят с историей образования города, замечательными людьми, внесшими большой вклад в развитие и становление города-первооткрывателя Западносибирской нефти. Вы посетите главные достопримечательност</w:t>
            </w:r>
            <w:r>
              <w:rPr>
                <w:color w:val="000000"/>
                <w:sz w:val="24"/>
                <w:szCs w:val="24"/>
              </w:rPr>
              <w:t>и сибирского города: Церковь Рождества Пресвятой Богородицы, Мемориальный комплекс «Память», Аллею Мира, Храм Александра Невского, сквер Нефтяников, памятник «Связь поколений» и другие.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</w:t>
            </w:r>
            <w:r>
              <w:rPr>
                <w:i/>
                <w:iCs/>
                <w:color w:val="000000"/>
                <w:sz w:val="24"/>
                <w:szCs w:val="24"/>
              </w:rPr>
              <w:t>00 руб. Транспорт заказчика.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  <w:p w:rsidR="00CE4D4F" w:rsidRDefault="0044194E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highlight w:val="white"/>
                <w:shd w:val="clear" w:color="auto" w:fill="FFFFFF"/>
              </w:rPr>
              <w:t xml:space="preserve">Автобусная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 w:rsidRPr="0044194E">
              <w:rPr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 w:rsidR="00CE4D4F" w:rsidRDefault="00CE4D4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CE4D4F" w:rsidRDefault="0044194E">
            <w:pPr>
              <w:jc w:val="center"/>
            </w:pPr>
            <w:hyperlink r:id="rId98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 w:rsidRPr="0044194E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museumuray</w:t>
              </w:r>
              <w:r w:rsidRPr="0044194E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44194E">
              <w:rPr>
                <w:rStyle w:val="-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исторический комплекс первого нефтепромысла «Сухой Бор».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</w:t>
            </w:r>
            <w:r>
              <w:rPr>
                <w:color w:val="000000"/>
                <w:sz w:val="24"/>
                <w:szCs w:val="24"/>
              </w:rPr>
              <w:t xml:space="preserve"> комплекс  первого нефтепромысла «Сухой Бор», открытый для </w:t>
            </w:r>
            <w:r>
              <w:rPr>
                <w:color w:val="000000"/>
                <w:sz w:val="24"/>
                <w:szCs w:val="24"/>
              </w:rPr>
              <w:lastRenderedPageBreak/>
              <w:t>посетителей на 40-летие Шаимской нефти в 2004 году.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 w:rsidRPr="0044194E">
              <w:rPr>
                <w:color w:val="000000"/>
                <w:sz w:val="24"/>
                <w:szCs w:val="24"/>
              </w:rPr>
              <w:t xml:space="preserve">Громова </w:t>
            </w:r>
            <w:r w:rsidRPr="0044194E">
              <w:rPr>
                <w:color w:val="000000"/>
                <w:sz w:val="24"/>
                <w:szCs w:val="24"/>
              </w:rPr>
              <w:t>Эльвира Рамильевна, экскурсовод</w:t>
            </w:r>
          </w:p>
          <w:p w:rsidR="00CE4D4F" w:rsidRDefault="00CE4D4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CE4D4F" w:rsidRDefault="0044194E">
            <w:pPr>
              <w:jc w:val="center"/>
            </w:pPr>
            <w:hyperlink r:id="rId99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 w:rsidRPr="0044194E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museumuray</w:t>
              </w:r>
              <w:r w:rsidRPr="0044194E"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44194E">
              <w:rPr>
                <w:rStyle w:val="-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 «Урай спортивный».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ходе экскурсии вы познакомитесь с </w:t>
            </w:r>
            <w:r>
              <w:rPr>
                <w:color w:val="000000"/>
                <w:sz w:val="24"/>
                <w:szCs w:val="24"/>
              </w:rPr>
              <w:t>историей образования и становления спортивных секций в г.Урай, посетите спортивные учреждения города: Дворец спорта «Старт», Дворец спорта «Звезды Югры», Стадион «Нефтяник», Биатлонный центр, роллер – парк и другие, а также вы узнаете о звездах урайского с</w:t>
            </w:r>
            <w:r>
              <w:rPr>
                <w:color w:val="000000"/>
                <w:sz w:val="24"/>
                <w:szCs w:val="24"/>
              </w:rPr>
              <w:t>порта и их достижениях.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 w:rsidR="00CE4D4F" w:rsidRDefault="0044194E">
            <w:pPr>
              <w:jc w:val="center"/>
              <w:rPr>
                <w:color w:val="000000"/>
              </w:rPr>
            </w:pPr>
            <w:r w:rsidRPr="0044194E">
              <w:rPr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 w:rsidR="00CE4D4F" w:rsidRDefault="00CE4D4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CE4D4F" w:rsidRDefault="0044194E">
            <w:pPr>
              <w:jc w:val="center"/>
            </w:pPr>
            <w:hyperlink r:id="rId100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 пешеходный маршрут «Память жива»: от Мемориального комплекса, по Аллее Мира, мемориальным доскам до памятника «Связь поколений».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ходе маршрута экскурсанты </w:t>
            </w:r>
            <w:r>
              <w:rPr>
                <w:color w:val="000000"/>
                <w:sz w:val="24"/>
                <w:szCs w:val="24"/>
              </w:rPr>
              <w:t>узнают о героических страницах нашей истории, ветеранах ВОВ, тружениках тыла, почетных жителях Урая и первых нефтяниках-первопроходцах.  А также пройдут по Аллее Славы, где увидят главный символ нашего города – каплю нефти.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200,00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 w:rsidRPr="0044194E">
              <w:rPr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 w:rsidR="00CE4D4F" w:rsidRDefault="00CE4D4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CE4D4F" w:rsidRDefault="0044194E">
            <w:pPr>
              <w:jc w:val="center"/>
            </w:pPr>
            <w:hyperlink r:id="rId101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маршрут по историческим местам и памятникам города.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</w:t>
            </w:r>
            <w:r>
              <w:rPr>
                <w:color w:val="000000"/>
                <w:sz w:val="24"/>
                <w:szCs w:val="24"/>
              </w:rPr>
              <w:t>появления каждого памятника, сведения об авторах и изменениях внешнего вида памятников с течением времени.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90 мин.</w:t>
            </w:r>
          </w:p>
          <w:p w:rsidR="00CE4D4F" w:rsidRDefault="0044194E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highlight w:val="white"/>
                <w:shd w:val="clear" w:color="auto" w:fill="FFFFFF"/>
              </w:rPr>
              <w:t>Пешеходная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Громова Эльвира </w:t>
            </w:r>
            <w:r>
              <w:rPr>
                <w:color w:val="000000"/>
                <w:sz w:val="24"/>
                <w:szCs w:val="24"/>
              </w:rPr>
              <w:t>Рамильевна, экскурсовод</w:t>
            </w:r>
          </w:p>
          <w:p w:rsidR="00CE4D4F" w:rsidRDefault="00CE4D4F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1.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 w:rsidR="00CE4D4F" w:rsidRDefault="004419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CE4D4F" w:rsidRDefault="0044194E">
            <w:pPr>
              <w:jc w:val="center"/>
            </w:pPr>
            <w:hyperlink r:id="rId102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museumuray</w:t>
              </w:r>
              <w:r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E4D4F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b/>
                <w:sz w:val="24"/>
                <w:szCs w:val="24"/>
              </w:rPr>
              <w:t>г. Ханты-Мансийск (2 программы)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«Новогодняя столица — приезжай повеселиться»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Двухдневный тур с посещением основных достопримечательностей и площадок проекта «Ханты-Мансийск-новогодняя столица»</w:t>
            </w:r>
          </w:p>
          <w:p w:rsidR="00CE4D4F" w:rsidRDefault="00CE4D4F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дня/1ночь</w:t>
            </w:r>
          </w:p>
          <w:p w:rsidR="00CE4D4F" w:rsidRDefault="00CE4D4F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OOO</w:t>
            </w:r>
            <w:r>
              <w:rPr>
                <w:sz w:val="24"/>
                <w:szCs w:val="24"/>
              </w:rPr>
              <w:t xml:space="preserve"> «ЮграМегаТур»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6-7 января 2019 года. Зимний период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>
              <w:rPr>
                <w:sz w:val="24"/>
                <w:szCs w:val="24"/>
              </w:rPr>
              <w:t>ugramegatur.ru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E4D4F" w:rsidRPr="0044194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Экскурсионная программа «Сказки мамы Шамана»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Экскурсионный тур с посещением основных достопримечательностей города, мастер-класс по игре на варгане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</w:pPr>
            <w:r>
              <w:rPr>
                <w:sz w:val="24"/>
                <w:szCs w:val="24"/>
              </w:rPr>
              <w:t>ТА «СССР-тур»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  <w:lang w:eastAsia="en-US"/>
              </w:rPr>
              <w:t>4 марта 2019 года.  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Pr="0044194E" w:rsidRDefault="0044194E">
            <w:pPr>
              <w:widowControl/>
              <w:jc w:val="center"/>
              <w:rPr>
                <w:lang w:val="en-US"/>
              </w:rPr>
            </w:pPr>
            <w:r>
              <w:rPr>
                <w:rStyle w:val="extended-textshort"/>
                <w:sz w:val="24"/>
                <w:szCs w:val="24"/>
              </w:rPr>
              <w:t>Тел</w:t>
            </w:r>
            <w:r w:rsidRPr="0044194E">
              <w:rPr>
                <w:rStyle w:val="extended-textshort"/>
                <w:sz w:val="24"/>
                <w:szCs w:val="24"/>
                <w:lang w:val="en-US"/>
              </w:rPr>
              <w:t>.: 8(902)8285725</w:t>
            </w:r>
          </w:p>
          <w:p w:rsidR="00CE4D4F" w:rsidRPr="0044194E" w:rsidRDefault="0044194E">
            <w:pPr>
              <w:widowControl/>
              <w:jc w:val="center"/>
              <w:rPr>
                <w:lang w:val="en-US"/>
              </w:rPr>
            </w:pPr>
            <w:r>
              <w:rPr>
                <w:rStyle w:val="extended-textshort"/>
                <w:sz w:val="24"/>
                <w:szCs w:val="24"/>
                <w:lang w:val="en-US"/>
              </w:rPr>
              <w:t>e-mail: alforovat@ya.ru</w:t>
            </w:r>
          </w:p>
        </w:tc>
      </w:tr>
      <w:tr w:rsidR="00CE4D4F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b/>
                <w:sz w:val="24"/>
                <w:szCs w:val="24"/>
              </w:rPr>
              <w:t>Ханты-Мансийский район (7 программ)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«Чумовой улицы»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t xml:space="preserve">Ханты-Мансийского района «Комитет по культуре, спорту и социальной </w:t>
            </w:r>
            <w:r>
              <w:rPr>
                <w:sz w:val="24"/>
                <w:szCs w:val="24"/>
              </w:rPr>
              <w:lastRenderedPageBreak/>
              <w:t>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</w:t>
            </w:r>
            <w:r>
              <w:rPr>
                <w:sz w:val="24"/>
                <w:szCs w:val="24"/>
              </w:rPr>
              <w:t>г.Ханты-Мансийску с посещением «Резиденции Елки»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Кривошапова Наталья </w:t>
            </w:r>
            <w:r>
              <w:rPr>
                <w:sz w:val="24"/>
                <w:szCs w:val="24"/>
              </w:rPr>
              <w:t>Федоровна</w:t>
            </w:r>
            <w:r>
              <w:rPr>
                <w:sz w:val="24"/>
                <w:szCs w:val="24"/>
              </w:rPr>
              <w:t> 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городской акции-конкурса «Мой снеговик»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Ханты-Мансийского района «Комитет по культуре, спорту и </w:t>
            </w:r>
            <w:r>
              <w:rPr>
                <w:sz w:val="24"/>
                <w:szCs w:val="24"/>
              </w:rPr>
              <w:t>социальной политике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 любителей путешествий»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путешествие по маршруту г.Ханты-Мансийск – г.Санкт-Петербург – г.Хельсинки – г.Стакгольм </w:t>
            </w:r>
            <w:r>
              <w:rPr>
                <w:sz w:val="24"/>
                <w:szCs w:val="24"/>
              </w:rPr>
              <w:t>– г.Турку - г.Ханты-Мансийск для граждан старшего поколения Ханты-Мансийского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деней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Тел.: 8 </w:t>
            </w:r>
            <w:r>
              <w:rPr>
                <w:color w:val="333333"/>
                <w:sz w:val="24"/>
                <w:szCs w:val="24"/>
              </w:rPr>
              <w:t>(3467) 33-82-06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новогодний»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спектакля с участием Прихода «Знамение»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highlight w:val="white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Ханты-Мансийского района «Комитет по </w:t>
            </w:r>
            <w:r>
              <w:rPr>
                <w:sz w:val="24"/>
                <w:szCs w:val="24"/>
              </w:rPr>
              <w:t>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  <w:r>
              <w:rPr>
                <w:sz w:val="24"/>
                <w:szCs w:val="24"/>
              </w:rPr>
              <w:t> </w:t>
            </w:r>
          </w:p>
          <w:p w:rsidR="00CE4D4F" w:rsidRDefault="00CE4D4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спортивный»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бассейна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учреждение Ханты-Мансийского района «Комитет по </w:t>
            </w:r>
            <w:r>
              <w:rPr>
                <w:sz w:val="24"/>
                <w:szCs w:val="24"/>
              </w:rPr>
              <w:lastRenderedPageBreak/>
              <w:t>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красок»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г.Ханты-Мансийску </w:t>
            </w:r>
            <w:r>
              <w:rPr>
                <w:sz w:val="24"/>
                <w:szCs w:val="24"/>
              </w:rPr>
              <w:t>с посещением бюджетного учреждения Ханты-Мансийского автономного округа – Югры «Государственный художественный музей»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(3467) 33-82-06</w:t>
            </w:r>
          </w:p>
          <w:p w:rsidR="00CE4D4F" w:rsidRDefault="0044194E">
            <w:pPr>
              <w:pStyle w:val="af1"/>
              <w:jc w:val="center"/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Кривошапова Наталья Федоровна</w:t>
            </w:r>
          </w:p>
        </w:tc>
      </w:tr>
      <w:tr w:rsidR="00CE4D4F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г. Югорск (9 программ)</w:t>
            </w:r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всей земле колокола»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«Доблесть. Честь. Слава»)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Представлены работы члена Союза художников России Платонова Юрия </w:t>
            </w:r>
            <w:r>
              <w:rPr>
                <w:rFonts w:eastAsia="Andale Sans UI"/>
                <w:kern w:val="2"/>
                <w:sz w:val="24"/>
                <w:szCs w:val="24"/>
              </w:rPr>
              <w:t>Васильевича из цикла «Память», посвящённого Великой Отечественной войне.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13 февраля –</w:t>
            </w:r>
          </w:p>
          <w:p w:rsidR="00CE4D4F" w:rsidRDefault="0044194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17 марта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CE4D4F" w:rsidRDefault="0044194E">
            <w:pPr>
              <w:pStyle w:val="af1"/>
              <w:jc w:val="center"/>
            </w:pPr>
            <w:hyperlink r:id="rId103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CE4D4F" w:rsidRDefault="0044194E">
            <w:pPr>
              <w:jc w:val="center"/>
            </w:pPr>
            <w:hyperlink r:id="rId104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«Огнеборцы»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100-летию Советской пожарной охраны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«Доблесть. Честь. Слава»)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На выставке представлены монументальные живописные произведения Андрея </w:t>
            </w:r>
            <w:r>
              <w:rPr>
                <w:rFonts w:eastAsia="Andale Sans UI"/>
                <w:kern w:val="2"/>
                <w:sz w:val="24"/>
                <w:szCs w:val="24"/>
              </w:rPr>
              <w:t>Митрофанова (Алтайский край), живопись Любови Маковской (Тюмень) и экспонаты музея пожарной охраны ФГКУ «7 отряд Федеральной противопожарной службы» (Ханты-Мансийск). Экспозиция дополнена материалами по истории Пожарно-спасательной части № 4 ФГКУ «9 ОФПС п</w:t>
            </w:r>
            <w:r>
              <w:rPr>
                <w:rFonts w:eastAsia="Andale Sans UI"/>
                <w:kern w:val="2"/>
                <w:sz w:val="24"/>
                <w:szCs w:val="24"/>
              </w:rPr>
              <w:t>о Ханты-Мансийскому автономному округу – Югре» (г. Югорск).</w:t>
            </w:r>
          </w:p>
          <w:p w:rsidR="00CE4D4F" w:rsidRDefault="0044194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Цели:</w:t>
            </w:r>
          </w:p>
          <w:p w:rsidR="00CE4D4F" w:rsidRDefault="0044194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>– знакомство детей, подростков и молодёжи с героической профессией пожарного, историей становления пожарной охраны Югры и города Югорска;</w:t>
            </w:r>
          </w:p>
          <w:p w:rsidR="00CE4D4F" w:rsidRDefault="0044194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– воспитание молодёжи в духе патриотизма.</w:t>
            </w:r>
          </w:p>
          <w:p w:rsidR="00CE4D4F" w:rsidRDefault="0044194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На базе вы</w:t>
            </w:r>
            <w:r>
              <w:rPr>
                <w:rFonts w:eastAsia="Andale Sans UI"/>
                <w:kern w:val="2"/>
                <w:sz w:val="24"/>
                <w:szCs w:val="24"/>
              </w:rPr>
              <w:t>ставки проводятся встречи с ветеранами пожарной охраны.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 марта –</w:t>
            </w:r>
          </w:p>
          <w:p w:rsidR="00CE4D4F" w:rsidRDefault="0044194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05 мая 2019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CE4D4F" w:rsidRDefault="0044194E">
            <w:pPr>
              <w:pStyle w:val="af1"/>
              <w:jc w:val="center"/>
            </w:pPr>
            <w:hyperlink r:id="rId105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CE4D4F" w:rsidRDefault="0044194E">
            <w:pPr>
              <w:jc w:val="center"/>
            </w:pPr>
            <w:hyperlink r:id="rId106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«Свет каждому»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Благотворительная выставка участников изостудии</w:t>
            </w:r>
          </w:p>
          <w:p w:rsidR="00CE4D4F" w:rsidRDefault="0044194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ЧОУ «Православная гимназия прп. Сергия Радонежского»</w:t>
            </w:r>
          </w:p>
          <w:p w:rsidR="00CE4D4F" w:rsidRDefault="0044194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«Свет каждому»</w:t>
            </w:r>
          </w:p>
          <w:p w:rsidR="00CE4D4F" w:rsidRDefault="0044194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под руководством художника-графика</w:t>
            </w:r>
          </w:p>
          <w:p w:rsidR="00CE4D4F" w:rsidRDefault="0044194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и </w:t>
            </w:r>
            <w:r>
              <w:rPr>
                <w:rFonts w:eastAsia="Andale Sans UI"/>
                <w:kern w:val="2"/>
                <w:sz w:val="24"/>
                <w:szCs w:val="24"/>
              </w:rPr>
              <w:t>живописца Андрея Новосёлова. Вырученные от продажи картин деньги пойдут на строительство Богоявленского кафедрального собора в городе Югорске.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CE4D4F" w:rsidRDefault="0044194E">
            <w:pPr>
              <w:pStyle w:val="af1"/>
              <w:jc w:val="center"/>
            </w:pPr>
            <w:hyperlink r:id="rId107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CE4D4F" w:rsidRDefault="0044194E">
            <w:pPr>
              <w:jc w:val="center"/>
            </w:pPr>
            <w:hyperlink r:id="rId108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«Больше, чем кукла...»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(проект «Календарно-обрядовые русские народные праздники: «Листая народный </w:t>
            </w:r>
            <w:r>
              <w:rPr>
                <w:sz w:val="24"/>
                <w:szCs w:val="24"/>
              </w:rPr>
              <w:t>календарь»)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Экспозиция расскажет историю славянской куклы.</w:t>
            </w:r>
          </w:p>
          <w:p w:rsidR="00CE4D4F" w:rsidRDefault="0044194E">
            <w:pPr>
              <w:pStyle w:val="af1"/>
              <w:widowControl w:val="0"/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Представлены работы югорчанки Кочневой Ольги – победителя окружного фестиваля «Мастер года», участника международного фестиваля коренных </w:t>
            </w:r>
            <w:r>
              <w:rPr>
                <w:rFonts w:eastAsia="Andale Sans UI"/>
                <w:kern w:val="2"/>
                <w:sz w:val="24"/>
                <w:szCs w:val="24"/>
              </w:rPr>
              <w:lastRenderedPageBreak/>
              <w:t>народов мира.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16 </w:t>
            </w:r>
            <w:r>
              <w:rPr>
                <w:rFonts w:eastAsia="Andale Sans UI"/>
                <w:kern w:val="2"/>
                <w:sz w:val="24"/>
                <w:szCs w:val="24"/>
              </w:rPr>
              <w:t>февраля – 26 мая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CE4D4F" w:rsidRDefault="0044194E">
            <w:pPr>
              <w:pStyle w:val="af1"/>
              <w:spacing w:before="57" w:after="57"/>
              <w:jc w:val="center"/>
            </w:pPr>
            <w:hyperlink r:id="rId109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CE4D4F" w:rsidRDefault="0044194E">
            <w:pPr>
              <w:spacing w:before="57" w:after="57"/>
              <w:jc w:val="center"/>
            </w:pPr>
            <w:hyperlink r:id="rId110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«Дума города Югорска - 25</w:t>
            </w:r>
            <w:r>
              <w:rPr>
                <w:sz w:val="24"/>
                <w:szCs w:val="24"/>
              </w:rPr>
              <w:t xml:space="preserve"> лет. Взгляд в будущее»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widowControl w:val="0"/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предлагает познакомиться с историей прошедших лет. Наиболее значимые решения Думы города Югорска иллюстрируют экспонаты выставки, среди них: Книга почета и памяти, герб и флаг города Югорска, награды, полученные городом на </w:t>
            </w:r>
            <w:r>
              <w:rPr>
                <w:sz w:val="24"/>
                <w:szCs w:val="24"/>
              </w:rPr>
              <w:t>окружном и Российском уровне в рамках реализации приоритетных национальных проектов, фотографии, удостоверения, листовки с предвыборных кампаний, документы и личные вещи депутатов Думы города, которые осуществляли свою деятельность в течение нескольких соз</w:t>
            </w:r>
            <w:r>
              <w:rPr>
                <w:sz w:val="24"/>
                <w:szCs w:val="24"/>
              </w:rPr>
              <w:t>ывов.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марта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CE4D4F" w:rsidRDefault="0044194E">
            <w:pPr>
              <w:pStyle w:val="af1"/>
              <w:spacing w:before="57" w:after="57"/>
              <w:jc w:val="center"/>
            </w:pPr>
            <w:hyperlink r:id="rId111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CE4D4F" w:rsidRDefault="0044194E">
            <w:pPr>
              <w:spacing w:before="57" w:after="57"/>
              <w:jc w:val="center"/>
            </w:pPr>
            <w:hyperlink r:id="rId112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в постоянной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экспозиции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«Линии судьбы – точка пересечения»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обзора экспозиции «Линии судьбы – точка пересечения», проведя посетителя «по тропе в заповедном краю», «по пути первых людей», осваивающих сибирские просторы, «по </w:t>
            </w:r>
            <w:r>
              <w:rPr>
                <w:sz w:val="24"/>
                <w:szCs w:val="24"/>
              </w:rPr>
              <w:t xml:space="preserve">дороге сквозь века», проложенной охотниками и рыбаками из древних мансийских родов, приводит на </w:t>
            </w:r>
            <w:r>
              <w:rPr>
                <w:sz w:val="24"/>
                <w:szCs w:val="24"/>
              </w:rPr>
              <w:lastRenderedPageBreak/>
              <w:t>«перекрёсток современных транспортных магистралей», определивших рождение посёлка Комсомольский – города Югорска</w:t>
            </w:r>
          </w:p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- льготная цена 25 руб.,</w:t>
            </w:r>
          </w:p>
          <w:p w:rsidR="00CE4D4F" w:rsidRDefault="0044194E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экс</w:t>
            </w:r>
            <w:r>
              <w:rPr>
                <w:i/>
                <w:iCs/>
                <w:sz w:val="24"/>
                <w:szCs w:val="24"/>
              </w:rPr>
              <w:t>курсия - льготная цена 50 руб.)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Круглогодично, </w:t>
            </w:r>
          </w:p>
          <w:p w:rsidR="00CE4D4F" w:rsidRDefault="0044194E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 работы музея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CE4D4F" w:rsidRDefault="0044194E">
            <w:pPr>
              <w:pStyle w:val="af1"/>
              <w:spacing w:before="57" w:after="57"/>
              <w:jc w:val="center"/>
            </w:pPr>
            <w:hyperlink r:id="rId113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CE4D4F" w:rsidRDefault="0044194E">
            <w:pPr>
              <w:spacing w:before="57" w:after="57"/>
              <w:jc w:val="center"/>
            </w:pPr>
            <w:hyperlink r:id="rId114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экспозиция под открытым небом </w:t>
            </w:r>
          </w:p>
          <w:p w:rsidR="00CE4D4F" w:rsidRDefault="0044194E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«Суеватпауль»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 воссозданный комплекс традиционного мансийского поселения. В экспозиции жилой дом с обустроенным внутренним интерьером, </w:t>
            </w:r>
            <w:r>
              <w:rPr>
                <w:sz w:val="24"/>
                <w:szCs w:val="24"/>
              </w:rPr>
              <w:t>хозяйственные постройки – летняя кухня, хлебная печь, навесы, сооружения для сушки сети, будки для собак, хозяйственные лабазы, священный сумьях, загон для оленей, а также зимний ночлег и охотничьи ловушки</w:t>
            </w:r>
          </w:p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–бесплатно,</w:t>
            </w:r>
          </w:p>
          <w:p w:rsidR="00CE4D4F" w:rsidRDefault="0044194E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экскурсия - </w:t>
            </w:r>
            <w:r>
              <w:rPr>
                <w:i/>
                <w:iCs/>
                <w:sz w:val="24"/>
                <w:szCs w:val="24"/>
              </w:rPr>
              <w:t>льготная цена 50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Круглогодично, ежедневно</w:t>
            </w:r>
          </w:p>
          <w:p w:rsidR="00CE4D4F" w:rsidRDefault="0044194E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CE4D4F" w:rsidRDefault="0044194E">
            <w:pPr>
              <w:pStyle w:val="af1"/>
              <w:spacing w:before="57" w:after="57"/>
              <w:jc w:val="center"/>
            </w:pPr>
            <w:hyperlink r:id="rId115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CE4D4F" w:rsidRDefault="0044194E">
            <w:pPr>
              <w:pStyle w:val="af1"/>
              <w:spacing w:before="57" w:after="57"/>
              <w:jc w:val="center"/>
            </w:pPr>
            <w:hyperlink r:id="rId116">
              <w:r>
                <w:rPr>
                  <w:rStyle w:val="-"/>
                  <w:sz w:val="24"/>
                  <w:szCs w:val="24"/>
                </w:rPr>
                <w:t>http</w:t>
              </w:r>
              <w:r>
                <w:rPr>
                  <w:rStyle w:val="-"/>
                  <w:sz w:val="24"/>
                  <w:szCs w:val="24"/>
                </w:rPr>
                <w:t>://</w:t>
              </w:r>
              <w:r>
                <w:rPr>
                  <w:rStyle w:val="-"/>
                  <w:sz w:val="24"/>
                  <w:szCs w:val="24"/>
                </w:rPr>
                <w:t>muzeumugorsk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обзорная экскурсия по городу на транспорте заказчика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экскурсия по городу познакомит Вас с историческими символами и современными достопримечательностями города,</w:t>
            </w:r>
            <w:r>
              <w:rPr>
                <w:sz w:val="24"/>
                <w:szCs w:val="24"/>
              </w:rPr>
              <w:t xml:space="preserve"> позволит узнать занимательные факты из прошлого и новые </w:t>
            </w:r>
            <w:r>
              <w:rPr>
                <w:sz w:val="24"/>
                <w:szCs w:val="24"/>
              </w:rPr>
              <w:lastRenderedPageBreak/>
              <w:t>городские легенды</w:t>
            </w:r>
          </w:p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(экскурсия - льготная цена 50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мин.+</w:t>
            </w:r>
          </w:p>
          <w:p w:rsidR="00CE4D4F" w:rsidRDefault="0044194E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(зависит от погодных и транспортных условий)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628260 ХМАО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CE4D4F" w:rsidRDefault="0044194E">
            <w:pPr>
              <w:pStyle w:val="af1"/>
              <w:spacing w:before="57" w:after="57"/>
              <w:jc w:val="center"/>
            </w:pPr>
            <w:hyperlink r:id="rId117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CE4D4F" w:rsidRDefault="0044194E">
            <w:pPr>
              <w:pStyle w:val="af1"/>
              <w:spacing w:before="57" w:after="57"/>
              <w:jc w:val="center"/>
            </w:pPr>
            <w:hyperlink r:id="rId118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CE4D4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jc w:val="center"/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экскурсия по центру города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городом</w:t>
            </w:r>
            <w:r>
              <w:rPr>
                <w:sz w:val="24"/>
                <w:szCs w:val="24"/>
              </w:rPr>
              <w:t xml:space="preserve"> Югорском – историей и достопримечательностями</w:t>
            </w:r>
          </w:p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(экскурсия - льготная цена 100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  <w:p w:rsidR="00CE4D4F" w:rsidRDefault="0044194E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CE4D4F" w:rsidRDefault="0044194E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CE4D4F" w:rsidRDefault="0044194E">
            <w:pPr>
              <w:pStyle w:val="af1"/>
              <w:spacing w:before="57" w:after="57"/>
              <w:jc w:val="center"/>
            </w:pPr>
            <w:hyperlink r:id="rId119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CE4D4F" w:rsidRDefault="0044194E">
            <w:pPr>
              <w:pStyle w:val="af1"/>
              <w:spacing w:before="57" w:after="57"/>
              <w:jc w:val="center"/>
            </w:pPr>
            <w:hyperlink r:id="rId120">
              <w:r>
                <w:rPr>
                  <w:rStyle w:val="-"/>
                  <w:sz w:val="24"/>
                  <w:szCs w:val="24"/>
                </w:rPr>
                <w:t>http</w:t>
              </w:r>
              <w:r>
                <w:rPr>
                  <w:rStyle w:val="-"/>
                  <w:sz w:val="24"/>
                  <w:szCs w:val="24"/>
                </w:rPr>
                <w:t>://</w:t>
              </w:r>
              <w:r>
                <w:rPr>
                  <w:rStyle w:val="-"/>
                  <w:sz w:val="24"/>
                  <w:szCs w:val="24"/>
                </w:rPr>
                <w:t>muzeumugorsk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</w:tc>
      </w:tr>
    </w:tbl>
    <w:p w:rsidR="00CE4D4F" w:rsidRDefault="00CE4D4F"/>
    <w:sectPr w:rsidR="00CE4D4F">
      <w:pgSz w:w="16838" w:h="11906" w:orient="landscape"/>
      <w:pgMar w:top="426" w:right="540" w:bottom="280" w:left="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575"/>
    <w:multiLevelType w:val="multilevel"/>
    <w:tmpl w:val="4B707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A50338"/>
    <w:multiLevelType w:val="multilevel"/>
    <w:tmpl w:val="3CD2B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0E2704"/>
    <w:multiLevelType w:val="multilevel"/>
    <w:tmpl w:val="FD846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7DC3289"/>
    <w:multiLevelType w:val="multilevel"/>
    <w:tmpl w:val="00C4D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4F"/>
    <w:rsid w:val="0044194E"/>
    <w:rsid w:val="00C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5B81D-7E0A-452B-94EC-AADF6061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C8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403E"/>
    <w:pPr>
      <w:widowControl/>
      <w:spacing w:beforeAutospacing="1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A1E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AA1E7C"/>
    <w:rPr>
      <w:rFonts w:ascii="Times New Roman" w:eastAsia="Times New Roman" w:hAnsi="Times New Roman"/>
    </w:rPr>
  </w:style>
  <w:style w:type="character" w:customStyle="1" w:styleId="-">
    <w:name w:val="Интернет-ссылка"/>
    <w:basedOn w:val="a0"/>
    <w:uiPriority w:val="99"/>
    <w:rsid w:val="005D1F6A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99"/>
    <w:qFormat/>
    <w:locked/>
    <w:rsid w:val="005D1F6A"/>
    <w:rPr>
      <w:rFonts w:ascii="Times New Roman" w:eastAsia="Times New Roman" w:hAnsi="Times New Roman"/>
      <w:sz w:val="22"/>
      <w:szCs w:val="22"/>
      <w:lang w:val="en-US" w:eastAsia="ru-RU" w:bidi="ar-SA"/>
    </w:rPr>
  </w:style>
  <w:style w:type="character" w:customStyle="1" w:styleId="a5">
    <w:name w:val="Верх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FE38C1"/>
    <w:rPr>
      <w:rFonts w:cs="Times New Roman"/>
    </w:rPr>
  </w:style>
  <w:style w:type="character" w:customStyle="1" w:styleId="extended-textshort">
    <w:name w:val="extended-text__short"/>
    <w:basedOn w:val="a0"/>
    <w:uiPriority w:val="99"/>
    <w:qFormat/>
    <w:rsid w:val="00DA08CF"/>
    <w:rPr>
      <w:rFonts w:cs="Times New Roman"/>
    </w:rPr>
  </w:style>
  <w:style w:type="character" w:styleId="a7">
    <w:name w:val="Strong"/>
    <w:basedOn w:val="a0"/>
    <w:uiPriority w:val="99"/>
    <w:qFormat/>
    <w:locked/>
    <w:rsid w:val="00ED4C95"/>
    <w:rPr>
      <w:rFonts w:cs="Times New Roman"/>
      <w:b/>
      <w:bCs/>
    </w:rPr>
  </w:style>
  <w:style w:type="character" w:styleId="a8">
    <w:name w:val="FollowedHyperlink"/>
    <w:basedOn w:val="a0"/>
    <w:uiPriority w:val="99"/>
    <w:qFormat/>
    <w:rsid w:val="003037C1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color w:val="auto"/>
      <w:sz w:val="24"/>
      <w:szCs w:val="24"/>
      <w:u w:val="none"/>
      <w:lang w:val="en-US"/>
    </w:rPr>
  </w:style>
  <w:style w:type="character" w:customStyle="1" w:styleId="ListLabel22">
    <w:name w:val="ListLabel 22"/>
    <w:qFormat/>
    <w:rPr>
      <w:color w:val="auto"/>
      <w:sz w:val="24"/>
      <w:szCs w:val="24"/>
      <w:u w:val="non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vanish/>
      <w:color w:val="auto"/>
      <w:sz w:val="24"/>
      <w:szCs w:val="24"/>
      <w:u w:val="none"/>
      <w:lang w:val="en-US"/>
    </w:rPr>
  </w:style>
  <w:style w:type="character" w:customStyle="1" w:styleId="ListLabel25">
    <w:name w:val="ListLabel 25"/>
    <w:qFormat/>
    <w:rPr>
      <w:sz w:val="24"/>
      <w:szCs w:val="24"/>
      <w:lang w:val="en-US"/>
    </w:rPr>
  </w:style>
  <w:style w:type="character" w:customStyle="1" w:styleId="ListLabel26">
    <w:name w:val="ListLabel 26"/>
    <w:qFormat/>
    <w:rPr>
      <w:b w:val="0"/>
      <w:color w:val="auto"/>
      <w:sz w:val="24"/>
      <w:szCs w:val="24"/>
      <w:u w:val="none"/>
    </w:rPr>
  </w:style>
  <w:style w:type="character" w:customStyle="1" w:styleId="ListLabel27">
    <w:name w:val="ListLabel 27"/>
    <w:qFormat/>
    <w:rPr>
      <w:sz w:val="24"/>
      <w:szCs w:val="24"/>
      <w:lang w:val="en-US" w:eastAsia="en-US"/>
    </w:rPr>
  </w:style>
  <w:style w:type="character" w:customStyle="1" w:styleId="ListLabel28">
    <w:name w:val="ListLabel 28"/>
    <w:qFormat/>
    <w:rPr>
      <w:sz w:val="24"/>
      <w:szCs w:val="24"/>
      <w:lang w:eastAsia="en-US"/>
    </w:rPr>
  </w:style>
  <w:style w:type="character" w:customStyle="1" w:styleId="ListLabel29">
    <w:name w:val="ListLabel 29"/>
    <w:qFormat/>
    <w:rPr>
      <w:color w:val="auto"/>
      <w:u w:val="none"/>
    </w:rPr>
  </w:style>
  <w:style w:type="character" w:customStyle="1" w:styleId="ListLabel30">
    <w:name w:val="ListLabel 30"/>
    <w:qFormat/>
    <w:rPr>
      <w:color w:val="auto"/>
      <w:shd w:val="clear" w:color="auto" w:fill="FFFFFF"/>
      <w:lang w:val="en-US"/>
    </w:rPr>
  </w:style>
  <w:style w:type="character" w:customStyle="1" w:styleId="ListLabel31">
    <w:name w:val="ListLabel 31"/>
    <w:qFormat/>
    <w:rPr>
      <w:color w:val="auto"/>
      <w:u w:val="none"/>
      <w:lang w:val="en-US"/>
    </w:rPr>
  </w:style>
  <w:style w:type="character" w:customStyle="1" w:styleId="ListLabel32">
    <w:name w:val="ListLabel 32"/>
    <w:qFormat/>
    <w:rPr>
      <w:color w:val="auto"/>
      <w:sz w:val="24"/>
      <w:szCs w:val="24"/>
      <w:u w:val="none"/>
      <w:lang w:val="ru-RU"/>
    </w:rPr>
  </w:style>
  <w:style w:type="character" w:customStyle="1" w:styleId="ListLabel33">
    <w:name w:val="ListLabel 33"/>
    <w:qFormat/>
    <w:rPr>
      <w:rFonts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8"/>
      <w:szCs w:val="28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color w:val="auto"/>
      <w:sz w:val="24"/>
      <w:szCs w:val="24"/>
      <w:u w:val="none"/>
      <w:lang w:val="en-US"/>
    </w:rPr>
  </w:style>
  <w:style w:type="character" w:customStyle="1" w:styleId="ListLabel63">
    <w:name w:val="ListLabel 63"/>
    <w:qFormat/>
    <w:rPr>
      <w:color w:val="auto"/>
      <w:sz w:val="24"/>
      <w:szCs w:val="24"/>
      <w:u w:val="none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sz w:val="24"/>
      <w:szCs w:val="24"/>
      <w:lang w:val="en-US"/>
    </w:rPr>
  </w:style>
  <w:style w:type="character" w:customStyle="1" w:styleId="ListLabel66">
    <w:name w:val="ListLabel 66"/>
    <w:qFormat/>
    <w:rPr>
      <w:b w:val="0"/>
      <w:color w:val="auto"/>
      <w:sz w:val="24"/>
      <w:szCs w:val="24"/>
      <w:u w:val="none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sz w:val="24"/>
      <w:szCs w:val="24"/>
      <w:lang w:val="en-US" w:eastAsia="en-US"/>
    </w:rPr>
  </w:style>
  <w:style w:type="character" w:customStyle="1" w:styleId="ListLabel69">
    <w:name w:val="ListLabel 69"/>
    <w:qFormat/>
    <w:rPr>
      <w:sz w:val="24"/>
      <w:szCs w:val="24"/>
      <w:lang w:eastAsia="en-US"/>
    </w:rPr>
  </w:style>
  <w:style w:type="character" w:customStyle="1" w:styleId="ListLabel70">
    <w:name w:val="ListLabel 70"/>
    <w:qFormat/>
    <w:rPr>
      <w:color w:val="auto"/>
      <w:u w:val="none"/>
    </w:rPr>
  </w:style>
  <w:style w:type="character" w:customStyle="1" w:styleId="ListLabel71">
    <w:name w:val="ListLabel 71"/>
    <w:qFormat/>
    <w:rPr>
      <w:color w:val="auto"/>
      <w:highlight w:val="white"/>
      <w:u w:val="none"/>
      <w:lang w:val="en-US"/>
    </w:rPr>
  </w:style>
  <w:style w:type="character" w:customStyle="1" w:styleId="ListLabel72">
    <w:name w:val="ListLabel 72"/>
    <w:qFormat/>
    <w:rPr>
      <w:color w:val="auto"/>
      <w:u w:val="none"/>
      <w:lang w:val="en-US"/>
    </w:rPr>
  </w:style>
  <w:style w:type="character" w:customStyle="1" w:styleId="ListLabel73">
    <w:name w:val="ListLabel 73"/>
    <w:qFormat/>
    <w:rPr>
      <w:color w:val="auto"/>
      <w:sz w:val="24"/>
      <w:szCs w:val="24"/>
      <w:u w:val="none"/>
      <w:lang w:val="ru-RU"/>
    </w:rPr>
  </w:style>
  <w:style w:type="character" w:styleId="a9">
    <w:name w:val="Emphasis"/>
    <w:qFormat/>
    <w:rPr>
      <w:i/>
      <w:iCs/>
    </w:rPr>
  </w:style>
  <w:style w:type="character" w:customStyle="1" w:styleId="ListLabel74">
    <w:name w:val="ListLabel 74"/>
    <w:qFormat/>
    <w:rPr>
      <w:rFonts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Times New Roman"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sz w:val="28"/>
      <w:szCs w:val="28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color w:val="auto"/>
      <w:sz w:val="24"/>
      <w:szCs w:val="24"/>
    </w:rPr>
  </w:style>
  <w:style w:type="character" w:customStyle="1" w:styleId="ListLabel104">
    <w:name w:val="ListLabel 104"/>
    <w:qFormat/>
    <w:rPr>
      <w:color w:val="auto"/>
      <w:sz w:val="24"/>
      <w:szCs w:val="24"/>
      <w:u w:val="none"/>
      <w:lang w:val="en-US"/>
    </w:rPr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b w:val="0"/>
      <w:color w:val="auto"/>
      <w:sz w:val="24"/>
      <w:szCs w:val="24"/>
      <w:u w:val="none"/>
    </w:rPr>
  </w:style>
  <w:style w:type="character" w:customStyle="1" w:styleId="ListLabel108">
    <w:name w:val="ListLabel 108"/>
    <w:qFormat/>
    <w:rPr>
      <w:rFonts w:eastAsia="Calibri"/>
      <w:sz w:val="22"/>
      <w:szCs w:val="22"/>
      <w:lang w:val="en-US" w:eastAsia="en-US"/>
    </w:rPr>
  </w:style>
  <w:style w:type="character" w:customStyle="1" w:styleId="ListLabel109">
    <w:name w:val="ListLabel 109"/>
    <w:qFormat/>
    <w:rPr>
      <w:rFonts w:eastAsia="Calibri"/>
      <w:sz w:val="22"/>
      <w:szCs w:val="22"/>
      <w:lang w:eastAsia="en-US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auto"/>
      <w:u w:val="none"/>
    </w:rPr>
  </w:style>
  <w:style w:type="character" w:customStyle="1" w:styleId="ListLabel112">
    <w:name w:val="ListLabel 112"/>
    <w:qFormat/>
    <w:rPr>
      <w:color w:val="auto"/>
      <w:sz w:val="24"/>
      <w:szCs w:val="24"/>
      <w:u w:val="none"/>
    </w:rPr>
  </w:style>
  <w:style w:type="character" w:customStyle="1" w:styleId="ListLabel113">
    <w:name w:val="ListLabel 113"/>
    <w:qFormat/>
    <w:rPr>
      <w:color w:val="auto"/>
      <w:highlight w:val="white"/>
      <w:u w:val="none"/>
      <w:lang w:val="en-US"/>
    </w:rPr>
  </w:style>
  <w:style w:type="character" w:customStyle="1" w:styleId="ListLabel114">
    <w:name w:val="ListLabel 114"/>
    <w:qFormat/>
    <w:rPr>
      <w:color w:val="auto"/>
      <w:u w:val="none"/>
      <w:lang w:val="en-US"/>
    </w:rPr>
  </w:style>
  <w:style w:type="character" w:customStyle="1" w:styleId="ListLabel115">
    <w:name w:val="ListLabel 115"/>
    <w:qFormat/>
    <w:rPr>
      <w:color w:val="auto"/>
      <w:sz w:val="24"/>
      <w:szCs w:val="24"/>
      <w:u w:val="none"/>
      <w:lang w:val="ru-RU"/>
    </w:rPr>
  </w:style>
  <w:style w:type="character" w:customStyle="1" w:styleId="ListLabel116">
    <w:name w:val="ListLabel 116"/>
    <w:qFormat/>
    <w:rPr>
      <w:rFonts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sz w:val="28"/>
      <w:szCs w:val="28"/>
    </w:rPr>
  </w:style>
  <w:style w:type="character" w:customStyle="1" w:styleId="ListLabel144">
    <w:name w:val="ListLabel 144"/>
    <w:qFormat/>
    <w:rPr>
      <w:sz w:val="24"/>
      <w:szCs w:val="24"/>
    </w:rPr>
  </w:style>
  <w:style w:type="character" w:customStyle="1" w:styleId="ListLabel145">
    <w:name w:val="ListLabel 145"/>
    <w:qFormat/>
    <w:rPr>
      <w:color w:val="auto"/>
      <w:sz w:val="24"/>
      <w:szCs w:val="24"/>
    </w:rPr>
  </w:style>
  <w:style w:type="character" w:customStyle="1" w:styleId="ListLabel146">
    <w:name w:val="ListLabel 146"/>
    <w:qFormat/>
    <w:rPr>
      <w:color w:val="auto"/>
      <w:sz w:val="24"/>
      <w:szCs w:val="24"/>
      <w:u w:val="none"/>
      <w:lang w:val="en-US"/>
    </w:rPr>
  </w:style>
  <w:style w:type="character" w:customStyle="1" w:styleId="ListLabel147">
    <w:name w:val="ListLabel 147"/>
    <w:qFormat/>
  </w:style>
  <w:style w:type="character" w:customStyle="1" w:styleId="ListLabel148">
    <w:name w:val="ListLabel 148"/>
    <w:qFormat/>
    <w:rPr>
      <w:sz w:val="24"/>
      <w:szCs w:val="24"/>
      <w:lang w:val="en-US"/>
    </w:rPr>
  </w:style>
  <w:style w:type="character" w:customStyle="1" w:styleId="ListLabel149">
    <w:name w:val="ListLabel 149"/>
    <w:qFormat/>
    <w:rPr>
      <w:b w:val="0"/>
      <w:color w:val="auto"/>
      <w:sz w:val="24"/>
      <w:szCs w:val="24"/>
      <w:u w:val="none"/>
    </w:rPr>
  </w:style>
  <w:style w:type="character" w:customStyle="1" w:styleId="ListLabel150">
    <w:name w:val="ListLabel 150"/>
    <w:qFormat/>
    <w:rPr>
      <w:rFonts w:eastAsia="Calibri"/>
      <w:sz w:val="22"/>
      <w:szCs w:val="22"/>
      <w:lang w:val="en-US" w:eastAsia="en-US"/>
    </w:rPr>
  </w:style>
  <w:style w:type="character" w:customStyle="1" w:styleId="ListLabel151">
    <w:name w:val="ListLabel 151"/>
    <w:qFormat/>
    <w:rPr>
      <w:rFonts w:eastAsia="Calibri"/>
      <w:sz w:val="22"/>
      <w:szCs w:val="22"/>
      <w:lang w:eastAsia="en-US"/>
    </w:rPr>
  </w:style>
  <w:style w:type="character" w:customStyle="1" w:styleId="ListLabel152">
    <w:name w:val="ListLabel 152"/>
    <w:qFormat/>
    <w:rPr>
      <w:color w:val="0000FF"/>
      <w:sz w:val="24"/>
      <w:szCs w:val="24"/>
      <w:u w:val="single"/>
      <w:lang w:val="en-US"/>
    </w:rPr>
  </w:style>
  <w:style w:type="character" w:customStyle="1" w:styleId="ListLabel153">
    <w:name w:val="ListLabel 153"/>
    <w:qFormat/>
    <w:rPr>
      <w:color w:val="0000FF"/>
      <w:sz w:val="24"/>
      <w:szCs w:val="24"/>
      <w:u w:val="single"/>
      <w:lang w:val="en-US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sz w:val="24"/>
      <w:szCs w:val="28"/>
    </w:rPr>
  </w:style>
  <w:style w:type="character" w:customStyle="1" w:styleId="ListLabel156">
    <w:name w:val="ListLabel 156"/>
    <w:qFormat/>
    <w:rPr>
      <w:sz w:val="24"/>
      <w:szCs w:val="28"/>
      <w:lang w:val="en-US"/>
    </w:rPr>
  </w:style>
  <w:style w:type="character" w:customStyle="1" w:styleId="ListLabel157">
    <w:name w:val="ListLabel 157"/>
    <w:qFormat/>
    <w:rPr>
      <w:color w:val="auto"/>
      <w:sz w:val="24"/>
      <w:szCs w:val="24"/>
      <w:u w:val="none"/>
    </w:rPr>
  </w:style>
  <w:style w:type="character" w:customStyle="1" w:styleId="ListLabel158">
    <w:name w:val="ListLabel 158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159">
    <w:name w:val="ListLabel 159"/>
    <w:qFormat/>
    <w:rPr>
      <w:color w:val="000000" w:themeColor="text1"/>
      <w:sz w:val="24"/>
      <w:szCs w:val="24"/>
      <w:highlight w:val="white"/>
    </w:rPr>
  </w:style>
  <w:style w:type="character" w:customStyle="1" w:styleId="ListLabel160">
    <w:name w:val="ListLabel 16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161">
    <w:name w:val="ListLabel 161"/>
    <w:qFormat/>
    <w:rPr>
      <w:color w:val="000000" w:themeColor="text1"/>
      <w:highlight w:val="white"/>
    </w:rPr>
  </w:style>
  <w:style w:type="character" w:customStyle="1" w:styleId="ListLabel162">
    <w:name w:val="ListLabel 162"/>
    <w:qFormat/>
    <w:rPr>
      <w:color w:val="auto"/>
      <w:sz w:val="24"/>
      <w:szCs w:val="24"/>
      <w:u w:val="none"/>
      <w:lang w:val="ru-RU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sz w:val="24"/>
      <w:szCs w:val="24"/>
      <w:lang w:val="ru-RU"/>
    </w:rPr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  <w:rPr>
      <w:lang w:val="ru-RU"/>
    </w:rPr>
  </w:style>
  <w:style w:type="character" w:customStyle="1" w:styleId="ListLabel167">
    <w:name w:val="ListLabel 167"/>
    <w:qFormat/>
    <w:rPr>
      <w:b w:val="0"/>
      <w:bCs w:val="0"/>
      <w:sz w:val="24"/>
      <w:szCs w:val="24"/>
    </w:rPr>
  </w:style>
  <w:style w:type="character" w:customStyle="1" w:styleId="ListLabel168">
    <w:name w:val="ListLabel 168"/>
    <w:qFormat/>
    <w:rPr>
      <w:b w:val="0"/>
      <w:bCs w:val="0"/>
      <w:sz w:val="24"/>
      <w:szCs w:val="24"/>
      <w:lang w:val="ru-RU"/>
    </w:rPr>
  </w:style>
  <w:style w:type="character" w:customStyle="1" w:styleId="ListLabel169">
    <w:name w:val="ListLabel 169"/>
    <w:qFormat/>
    <w:rPr>
      <w:rFonts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sz w:val="28"/>
      <w:szCs w:val="28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color w:val="auto"/>
      <w:sz w:val="24"/>
      <w:szCs w:val="24"/>
    </w:rPr>
  </w:style>
  <w:style w:type="character" w:customStyle="1" w:styleId="ListLabel199">
    <w:name w:val="ListLabel 199"/>
    <w:qFormat/>
    <w:rPr>
      <w:color w:val="auto"/>
      <w:sz w:val="24"/>
      <w:szCs w:val="24"/>
      <w:u w:val="none"/>
      <w:lang w:val="en-US"/>
    </w:rPr>
  </w:style>
  <w:style w:type="character" w:customStyle="1" w:styleId="ListLabel200">
    <w:name w:val="ListLabel 200"/>
    <w:qFormat/>
  </w:style>
  <w:style w:type="character" w:customStyle="1" w:styleId="ListLabel201">
    <w:name w:val="ListLabel 201"/>
    <w:qFormat/>
    <w:rPr>
      <w:sz w:val="24"/>
      <w:szCs w:val="24"/>
      <w:lang w:val="en-US"/>
    </w:rPr>
  </w:style>
  <w:style w:type="character" w:customStyle="1" w:styleId="ListLabel202">
    <w:name w:val="ListLabel 202"/>
    <w:qFormat/>
    <w:rPr>
      <w:b w:val="0"/>
      <w:color w:val="auto"/>
      <w:sz w:val="24"/>
      <w:szCs w:val="24"/>
      <w:u w:val="none"/>
    </w:rPr>
  </w:style>
  <w:style w:type="character" w:customStyle="1" w:styleId="ListLabel203">
    <w:name w:val="ListLabel 203"/>
    <w:qFormat/>
    <w:rPr>
      <w:rFonts w:eastAsia="Calibri"/>
      <w:sz w:val="22"/>
      <w:szCs w:val="22"/>
      <w:lang w:val="en-US" w:eastAsia="en-US"/>
    </w:rPr>
  </w:style>
  <w:style w:type="character" w:customStyle="1" w:styleId="ListLabel204">
    <w:name w:val="ListLabel 204"/>
    <w:qFormat/>
    <w:rPr>
      <w:rFonts w:eastAsia="Calibri"/>
      <w:sz w:val="22"/>
      <w:szCs w:val="22"/>
      <w:lang w:eastAsia="en-US"/>
    </w:rPr>
  </w:style>
  <w:style w:type="character" w:customStyle="1" w:styleId="ListLabel205">
    <w:name w:val="ListLabel 205"/>
    <w:qFormat/>
    <w:rPr>
      <w:color w:val="0000FF"/>
      <w:sz w:val="24"/>
      <w:szCs w:val="24"/>
      <w:u w:val="single"/>
      <w:lang w:val="en-US"/>
    </w:rPr>
  </w:style>
  <w:style w:type="character" w:customStyle="1" w:styleId="ListLabel206">
    <w:name w:val="ListLabel 206"/>
    <w:qFormat/>
    <w:rPr>
      <w:color w:val="0000FF"/>
      <w:sz w:val="24"/>
      <w:szCs w:val="24"/>
      <w:u w:val="single"/>
      <w:lang w:val="en-US"/>
    </w:rPr>
  </w:style>
  <w:style w:type="character" w:customStyle="1" w:styleId="ListLabel207">
    <w:name w:val="ListLabel 207"/>
    <w:qFormat/>
    <w:rPr>
      <w:sz w:val="24"/>
      <w:szCs w:val="24"/>
      <w:lang w:val="en-US"/>
    </w:rPr>
  </w:style>
  <w:style w:type="character" w:customStyle="1" w:styleId="ListLabel208">
    <w:name w:val="ListLabel 208"/>
    <w:qFormat/>
    <w:rPr>
      <w:sz w:val="24"/>
      <w:szCs w:val="28"/>
    </w:rPr>
  </w:style>
  <w:style w:type="character" w:customStyle="1" w:styleId="ListLabel209">
    <w:name w:val="ListLabel 209"/>
    <w:qFormat/>
    <w:rPr>
      <w:sz w:val="24"/>
      <w:szCs w:val="28"/>
      <w:lang w:val="en-US"/>
    </w:rPr>
  </w:style>
  <w:style w:type="character" w:customStyle="1" w:styleId="ListLabel210">
    <w:name w:val="ListLabel 210"/>
    <w:qFormat/>
    <w:rPr>
      <w:color w:val="auto"/>
      <w:sz w:val="24"/>
      <w:szCs w:val="24"/>
      <w:u w:val="none"/>
    </w:rPr>
  </w:style>
  <w:style w:type="character" w:customStyle="1" w:styleId="ListLabel211">
    <w:name w:val="ListLabel 211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212">
    <w:name w:val="ListLabel 212"/>
    <w:qFormat/>
    <w:rPr>
      <w:color w:val="000000" w:themeColor="text1"/>
      <w:sz w:val="24"/>
      <w:szCs w:val="24"/>
      <w:highlight w:val="white"/>
    </w:rPr>
  </w:style>
  <w:style w:type="character" w:customStyle="1" w:styleId="ListLabel213">
    <w:name w:val="ListLabel 21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214">
    <w:name w:val="ListLabel 214"/>
    <w:qFormat/>
    <w:rPr>
      <w:color w:val="000000" w:themeColor="text1"/>
      <w:highlight w:val="white"/>
    </w:rPr>
  </w:style>
  <w:style w:type="character" w:customStyle="1" w:styleId="ListLabel215">
    <w:name w:val="ListLabel 215"/>
    <w:qFormat/>
    <w:rPr>
      <w:color w:val="auto"/>
      <w:sz w:val="24"/>
      <w:szCs w:val="24"/>
      <w:u w:val="none"/>
      <w:lang w:val="ru-RU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  <w:lang w:val="ru-RU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lang w:val="ru-RU"/>
    </w:rPr>
  </w:style>
  <w:style w:type="character" w:customStyle="1" w:styleId="ListLabel220">
    <w:name w:val="ListLabel 220"/>
    <w:qFormat/>
    <w:rPr>
      <w:b w:val="0"/>
      <w:bCs w:val="0"/>
      <w:sz w:val="24"/>
      <w:szCs w:val="24"/>
    </w:rPr>
  </w:style>
  <w:style w:type="character" w:customStyle="1" w:styleId="ListLabel221">
    <w:name w:val="ListLabel 221"/>
    <w:qFormat/>
    <w:rPr>
      <w:b w:val="0"/>
      <w:bCs w:val="0"/>
      <w:sz w:val="24"/>
      <w:szCs w:val="24"/>
      <w:lang w:val="ru-RU"/>
    </w:rPr>
  </w:style>
  <w:style w:type="character" w:customStyle="1" w:styleId="ListLabel222">
    <w:name w:val="ListLabel 222"/>
    <w:qFormat/>
    <w:rPr>
      <w:rFonts w:cs="Symbol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  <w:sz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Times New Roman"/>
      <w:sz w:val="24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sz w:val="28"/>
      <w:szCs w:val="28"/>
    </w:rPr>
  </w:style>
  <w:style w:type="character" w:customStyle="1" w:styleId="ListLabel250">
    <w:name w:val="ListLabel 250"/>
    <w:qFormat/>
    <w:rPr>
      <w:sz w:val="24"/>
      <w:szCs w:val="24"/>
    </w:rPr>
  </w:style>
  <w:style w:type="character" w:customStyle="1" w:styleId="ListLabel251">
    <w:name w:val="ListLabel 251"/>
    <w:qFormat/>
    <w:rPr>
      <w:color w:val="auto"/>
      <w:sz w:val="24"/>
      <w:szCs w:val="24"/>
    </w:rPr>
  </w:style>
  <w:style w:type="character" w:customStyle="1" w:styleId="ListLabel252">
    <w:name w:val="ListLabel 252"/>
    <w:qFormat/>
    <w:rPr>
      <w:color w:val="auto"/>
      <w:sz w:val="24"/>
      <w:szCs w:val="24"/>
      <w:u w:val="none"/>
      <w:lang w:val="en-US"/>
    </w:rPr>
  </w:style>
  <w:style w:type="character" w:customStyle="1" w:styleId="ListLabel253">
    <w:name w:val="ListLabel 253"/>
    <w:qFormat/>
  </w:style>
  <w:style w:type="character" w:customStyle="1" w:styleId="ListLabel254">
    <w:name w:val="ListLabel 254"/>
    <w:qFormat/>
    <w:rPr>
      <w:b w:val="0"/>
      <w:color w:val="auto"/>
      <w:sz w:val="24"/>
      <w:szCs w:val="24"/>
      <w:u w:val="none"/>
    </w:rPr>
  </w:style>
  <w:style w:type="character" w:customStyle="1" w:styleId="ListLabel255">
    <w:name w:val="ListLabel 255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256">
    <w:name w:val="ListLabel 256"/>
    <w:qFormat/>
    <w:rPr>
      <w:rFonts w:eastAsia="Calibri"/>
      <w:sz w:val="24"/>
      <w:szCs w:val="24"/>
      <w:lang w:val="en-US" w:eastAsia="en-US"/>
    </w:rPr>
  </w:style>
  <w:style w:type="character" w:customStyle="1" w:styleId="ListLabel257">
    <w:name w:val="ListLabel 257"/>
    <w:qFormat/>
    <w:rPr>
      <w:rFonts w:eastAsia="Calibri"/>
      <w:sz w:val="24"/>
      <w:szCs w:val="24"/>
      <w:lang w:eastAsia="en-US"/>
    </w:rPr>
  </w:style>
  <w:style w:type="character" w:customStyle="1" w:styleId="ListLabel258">
    <w:name w:val="ListLabel 258"/>
    <w:qFormat/>
    <w:rPr>
      <w:color w:val="0000FF"/>
      <w:sz w:val="24"/>
      <w:szCs w:val="24"/>
      <w:u w:val="single"/>
      <w:lang w:val="en-US"/>
    </w:rPr>
  </w:style>
  <w:style w:type="character" w:customStyle="1" w:styleId="ListLabel259">
    <w:name w:val="ListLabel 259"/>
    <w:qFormat/>
    <w:rPr>
      <w:color w:val="0000FF"/>
      <w:sz w:val="24"/>
      <w:szCs w:val="24"/>
      <w:u w:val="single"/>
      <w:lang w:val="en-US"/>
    </w:rPr>
  </w:style>
  <w:style w:type="character" w:customStyle="1" w:styleId="ListLabel260">
    <w:name w:val="ListLabel 260"/>
    <w:qFormat/>
    <w:rPr>
      <w:sz w:val="24"/>
      <w:szCs w:val="24"/>
      <w:lang w:val="en-US"/>
    </w:rPr>
  </w:style>
  <w:style w:type="character" w:customStyle="1" w:styleId="ListLabel261">
    <w:name w:val="ListLabel 261"/>
    <w:qFormat/>
    <w:rPr>
      <w:sz w:val="24"/>
      <w:szCs w:val="28"/>
    </w:rPr>
  </w:style>
  <w:style w:type="character" w:customStyle="1" w:styleId="ListLabel262">
    <w:name w:val="ListLabel 262"/>
    <w:qFormat/>
    <w:rPr>
      <w:sz w:val="24"/>
      <w:szCs w:val="28"/>
      <w:lang w:val="en-US"/>
    </w:rPr>
  </w:style>
  <w:style w:type="character" w:customStyle="1" w:styleId="ListLabel263">
    <w:name w:val="ListLabel 263"/>
    <w:qFormat/>
    <w:rPr>
      <w:color w:val="auto"/>
      <w:sz w:val="24"/>
      <w:szCs w:val="24"/>
      <w:u w:val="none"/>
    </w:rPr>
  </w:style>
  <w:style w:type="character" w:customStyle="1" w:styleId="ListLabel264">
    <w:name w:val="ListLabel 264"/>
    <w:qFormat/>
    <w:rPr>
      <w:color w:val="0000FF"/>
      <w:sz w:val="24"/>
      <w:szCs w:val="24"/>
      <w:u w:val="single"/>
    </w:rPr>
  </w:style>
  <w:style w:type="character" w:customStyle="1" w:styleId="ListLabel265">
    <w:name w:val="ListLabel 265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266">
    <w:name w:val="ListLabel 266"/>
    <w:qFormat/>
    <w:rPr>
      <w:color w:val="000000" w:themeColor="text1"/>
      <w:sz w:val="24"/>
      <w:szCs w:val="24"/>
      <w:highlight w:val="white"/>
    </w:rPr>
  </w:style>
  <w:style w:type="character" w:customStyle="1" w:styleId="ListLabel267">
    <w:name w:val="ListLabel 26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268">
    <w:name w:val="ListLabel 268"/>
    <w:qFormat/>
    <w:rPr>
      <w:color w:val="000000" w:themeColor="text1"/>
      <w:highlight w:val="white"/>
    </w:rPr>
  </w:style>
  <w:style w:type="character" w:customStyle="1" w:styleId="ListLabel269">
    <w:name w:val="ListLabel 269"/>
    <w:qFormat/>
    <w:rPr>
      <w:color w:val="auto"/>
      <w:sz w:val="24"/>
      <w:szCs w:val="24"/>
      <w:u w:val="none"/>
      <w:lang w:val="ru-RU"/>
    </w:rPr>
  </w:style>
  <w:style w:type="character" w:customStyle="1" w:styleId="ListLabel270">
    <w:name w:val="ListLabel 270"/>
    <w:qFormat/>
    <w:rPr>
      <w:b w:val="0"/>
      <w:bCs w:val="0"/>
      <w:sz w:val="24"/>
      <w:szCs w:val="24"/>
    </w:rPr>
  </w:style>
  <w:style w:type="character" w:customStyle="1" w:styleId="ListLabel271">
    <w:name w:val="ListLabel 271"/>
    <w:qFormat/>
    <w:rPr>
      <w:b w:val="0"/>
      <w:bCs w:val="0"/>
      <w:sz w:val="24"/>
      <w:szCs w:val="24"/>
      <w:lang w:val="ru-RU"/>
    </w:rPr>
  </w:style>
  <w:style w:type="character" w:customStyle="1" w:styleId="ListLabel272">
    <w:name w:val="ListLabel 272"/>
    <w:qFormat/>
    <w:rPr>
      <w:sz w:val="24"/>
      <w:szCs w:val="24"/>
    </w:rPr>
  </w:style>
  <w:style w:type="character" w:customStyle="1" w:styleId="ListLabel273">
    <w:name w:val="ListLabel 273"/>
    <w:qFormat/>
    <w:rPr>
      <w:sz w:val="24"/>
      <w:szCs w:val="24"/>
      <w:lang w:val="ru-RU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  <w:rPr>
      <w:lang w:val="ru-RU"/>
    </w:rPr>
  </w:style>
  <w:style w:type="character" w:customStyle="1" w:styleId="ListLabel276">
    <w:name w:val="ListLabel 276"/>
    <w:qFormat/>
    <w:rPr>
      <w:rFonts w:cs="Symbol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  <w:sz w:val="24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Times New Roman"/>
      <w:sz w:val="24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sz w:val="28"/>
      <w:szCs w:val="28"/>
    </w:rPr>
  </w:style>
  <w:style w:type="character" w:customStyle="1" w:styleId="ListLabel304">
    <w:name w:val="ListLabel 304"/>
    <w:qFormat/>
    <w:rPr>
      <w:sz w:val="24"/>
      <w:szCs w:val="24"/>
    </w:rPr>
  </w:style>
  <w:style w:type="character" w:customStyle="1" w:styleId="ListLabel305">
    <w:name w:val="ListLabel 305"/>
    <w:qFormat/>
    <w:rPr>
      <w:color w:val="auto"/>
      <w:sz w:val="24"/>
      <w:szCs w:val="24"/>
    </w:rPr>
  </w:style>
  <w:style w:type="character" w:customStyle="1" w:styleId="ListLabel306">
    <w:name w:val="ListLabel 306"/>
    <w:qFormat/>
    <w:rPr>
      <w:color w:val="auto"/>
      <w:sz w:val="24"/>
      <w:szCs w:val="24"/>
      <w:u w:val="none"/>
      <w:lang w:val="en-US"/>
    </w:rPr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  <w:rPr>
      <w:b w:val="0"/>
      <w:color w:val="auto"/>
      <w:sz w:val="24"/>
      <w:szCs w:val="24"/>
      <w:u w:val="none"/>
    </w:rPr>
  </w:style>
  <w:style w:type="character" w:customStyle="1" w:styleId="ListLabel309">
    <w:name w:val="ListLabel 309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310">
    <w:name w:val="ListLabel 310"/>
    <w:qFormat/>
    <w:rPr>
      <w:rFonts w:eastAsia="Calibri"/>
      <w:sz w:val="24"/>
      <w:szCs w:val="24"/>
      <w:lang w:val="en-US" w:eastAsia="en-US"/>
    </w:rPr>
  </w:style>
  <w:style w:type="character" w:customStyle="1" w:styleId="ListLabel311">
    <w:name w:val="ListLabel 311"/>
    <w:qFormat/>
    <w:rPr>
      <w:rFonts w:eastAsia="Calibri"/>
      <w:sz w:val="24"/>
      <w:szCs w:val="24"/>
      <w:lang w:eastAsia="en-US"/>
    </w:rPr>
  </w:style>
  <w:style w:type="character" w:customStyle="1" w:styleId="ListLabel312">
    <w:name w:val="ListLabel 312"/>
    <w:qFormat/>
    <w:rPr>
      <w:color w:val="0000FF"/>
      <w:sz w:val="24"/>
      <w:szCs w:val="24"/>
      <w:u w:val="single"/>
      <w:lang w:val="en-US"/>
    </w:rPr>
  </w:style>
  <w:style w:type="character" w:customStyle="1" w:styleId="ListLabel313">
    <w:name w:val="ListLabel 313"/>
    <w:qFormat/>
    <w:rPr>
      <w:color w:val="0000FF"/>
      <w:sz w:val="24"/>
      <w:szCs w:val="24"/>
      <w:u w:val="single"/>
      <w:lang w:val="en-US"/>
    </w:rPr>
  </w:style>
  <w:style w:type="character" w:customStyle="1" w:styleId="ListLabel314">
    <w:name w:val="ListLabel 314"/>
    <w:qFormat/>
    <w:rPr>
      <w:sz w:val="24"/>
      <w:szCs w:val="24"/>
      <w:lang w:val="en-US"/>
    </w:rPr>
  </w:style>
  <w:style w:type="character" w:customStyle="1" w:styleId="ListLabel315">
    <w:name w:val="ListLabel 315"/>
    <w:qFormat/>
    <w:rPr>
      <w:sz w:val="24"/>
      <w:szCs w:val="28"/>
    </w:rPr>
  </w:style>
  <w:style w:type="character" w:customStyle="1" w:styleId="ListLabel316">
    <w:name w:val="ListLabel 316"/>
    <w:qFormat/>
    <w:rPr>
      <w:sz w:val="24"/>
      <w:szCs w:val="28"/>
      <w:lang w:val="en-US"/>
    </w:rPr>
  </w:style>
  <w:style w:type="character" w:customStyle="1" w:styleId="ListLabel317">
    <w:name w:val="ListLabel 317"/>
    <w:qFormat/>
    <w:rPr>
      <w:color w:val="auto"/>
      <w:sz w:val="24"/>
      <w:szCs w:val="24"/>
      <w:u w:val="none"/>
    </w:rPr>
  </w:style>
  <w:style w:type="character" w:customStyle="1" w:styleId="ListLabel318">
    <w:name w:val="ListLabel 318"/>
    <w:qFormat/>
    <w:rPr>
      <w:color w:val="0000FF"/>
      <w:sz w:val="24"/>
      <w:szCs w:val="24"/>
      <w:u w:val="single"/>
    </w:rPr>
  </w:style>
  <w:style w:type="character" w:customStyle="1" w:styleId="ListLabel319">
    <w:name w:val="ListLabel 319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320">
    <w:name w:val="ListLabel 320"/>
    <w:qFormat/>
    <w:rPr>
      <w:color w:val="000000" w:themeColor="text1"/>
      <w:sz w:val="24"/>
      <w:szCs w:val="24"/>
      <w:highlight w:val="white"/>
    </w:rPr>
  </w:style>
  <w:style w:type="character" w:customStyle="1" w:styleId="ListLabel321">
    <w:name w:val="ListLabel 321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322">
    <w:name w:val="ListLabel 322"/>
    <w:qFormat/>
    <w:rPr>
      <w:color w:val="000000" w:themeColor="text1"/>
      <w:highlight w:val="white"/>
    </w:rPr>
  </w:style>
  <w:style w:type="character" w:customStyle="1" w:styleId="ListLabel323">
    <w:name w:val="ListLabel 323"/>
    <w:qFormat/>
    <w:rPr>
      <w:color w:val="auto"/>
      <w:sz w:val="24"/>
      <w:szCs w:val="24"/>
      <w:u w:val="none"/>
      <w:lang w:val="ru-RU"/>
    </w:rPr>
  </w:style>
  <w:style w:type="character" w:customStyle="1" w:styleId="ListLabel324">
    <w:name w:val="ListLabel 324"/>
    <w:qFormat/>
    <w:rPr>
      <w:b w:val="0"/>
      <w:bCs w:val="0"/>
      <w:sz w:val="24"/>
      <w:szCs w:val="24"/>
    </w:rPr>
  </w:style>
  <w:style w:type="character" w:customStyle="1" w:styleId="ListLabel325">
    <w:name w:val="ListLabel 325"/>
    <w:qFormat/>
    <w:rPr>
      <w:b w:val="0"/>
      <w:bCs w:val="0"/>
      <w:sz w:val="24"/>
      <w:szCs w:val="24"/>
      <w:lang w:val="ru-RU"/>
    </w:rPr>
  </w:style>
  <w:style w:type="character" w:customStyle="1" w:styleId="ListLabel326">
    <w:name w:val="ListLabel 326"/>
    <w:qFormat/>
    <w:rPr>
      <w:sz w:val="24"/>
      <w:szCs w:val="24"/>
    </w:rPr>
  </w:style>
  <w:style w:type="character" w:customStyle="1" w:styleId="ListLabel327">
    <w:name w:val="ListLabel 327"/>
    <w:qFormat/>
    <w:rPr>
      <w:sz w:val="24"/>
      <w:szCs w:val="24"/>
      <w:lang w:val="ru-RU"/>
    </w:rPr>
  </w:style>
  <w:style w:type="character" w:customStyle="1" w:styleId="ListLabel328">
    <w:name w:val="ListLabel 328"/>
    <w:qFormat/>
  </w:style>
  <w:style w:type="character" w:customStyle="1" w:styleId="ListLabel329">
    <w:name w:val="ListLabel 329"/>
    <w:qFormat/>
    <w:rPr>
      <w:lang w:val="ru-RU"/>
    </w:rPr>
  </w:style>
  <w:style w:type="character" w:customStyle="1" w:styleId="3">
    <w:name w:val="Основной текст (3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ListLabel330">
    <w:name w:val="ListLabel 330"/>
    <w:qFormat/>
    <w:rPr>
      <w:rFonts w:cs="Symbol"/>
      <w:sz w:val="24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  <w:sz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Times New Roman"/>
      <w:sz w:val="24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sz w:val="28"/>
      <w:szCs w:val="28"/>
    </w:rPr>
  </w:style>
  <w:style w:type="character" w:customStyle="1" w:styleId="ListLabel358">
    <w:name w:val="ListLabel 358"/>
    <w:qFormat/>
    <w:rPr>
      <w:sz w:val="24"/>
      <w:szCs w:val="24"/>
    </w:rPr>
  </w:style>
  <w:style w:type="character" w:customStyle="1" w:styleId="ListLabel359">
    <w:name w:val="ListLabel 359"/>
    <w:qFormat/>
    <w:rPr>
      <w:color w:val="auto"/>
      <w:sz w:val="24"/>
      <w:szCs w:val="24"/>
    </w:rPr>
  </w:style>
  <w:style w:type="character" w:customStyle="1" w:styleId="ListLabel360">
    <w:name w:val="ListLabel 360"/>
    <w:qFormat/>
    <w:rPr>
      <w:b w:val="0"/>
      <w:bCs w:val="0"/>
      <w:sz w:val="24"/>
      <w:szCs w:val="24"/>
    </w:rPr>
  </w:style>
  <w:style w:type="character" w:customStyle="1" w:styleId="ListLabel361">
    <w:name w:val="ListLabel 361"/>
    <w:qFormat/>
    <w:rPr>
      <w:b w:val="0"/>
      <w:bCs w:val="0"/>
      <w:sz w:val="24"/>
      <w:szCs w:val="24"/>
      <w:lang w:val="ru-RU"/>
    </w:rPr>
  </w:style>
  <w:style w:type="character" w:customStyle="1" w:styleId="ListLabel362">
    <w:name w:val="ListLabel 362"/>
    <w:qFormat/>
  </w:style>
  <w:style w:type="character" w:customStyle="1" w:styleId="ListLabel363">
    <w:name w:val="ListLabel 363"/>
    <w:qFormat/>
    <w:rPr>
      <w:b w:val="0"/>
      <w:color w:val="auto"/>
      <w:sz w:val="24"/>
      <w:szCs w:val="24"/>
      <w:u w:val="none"/>
    </w:rPr>
  </w:style>
  <w:style w:type="character" w:customStyle="1" w:styleId="ListLabel364">
    <w:name w:val="ListLabel 364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365">
    <w:name w:val="ListLabel 365"/>
    <w:qFormat/>
    <w:rPr>
      <w:rFonts w:eastAsia="Calibri"/>
      <w:sz w:val="24"/>
      <w:szCs w:val="24"/>
      <w:lang w:val="en-US" w:eastAsia="en-US"/>
    </w:rPr>
  </w:style>
  <w:style w:type="character" w:customStyle="1" w:styleId="ListLabel366">
    <w:name w:val="ListLabel 366"/>
    <w:qFormat/>
    <w:rPr>
      <w:rFonts w:eastAsia="Calibri"/>
      <w:sz w:val="24"/>
      <w:szCs w:val="24"/>
      <w:lang w:eastAsia="en-US"/>
    </w:rPr>
  </w:style>
  <w:style w:type="character" w:customStyle="1" w:styleId="ListLabel367">
    <w:name w:val="ListLabel 367"/>
    <w:qFormat/>
    <w:rPr>
      <w:color w:val="0000FF"/>
      <w:sz w:val="24"/>
      <w:szCs w:val="24"/>
      <w:u w:val="single"/>
      <w:lang w:val="en-US"/>
    </w:rPr>
  </w:style>
  <w:style w:type="character" w:customStyle="1" w:styleId="ListLabel368">
    <w:name w:val="ListLabel 368"/>
    <w:qFormat/>
    <w:rPr>
      <w:color w:val="0000FF"/>
      <w:sz w:val="24"/>
      <w:szCs w:val="24"/>
      <w:u w:val="single"/>
      <w:lang w:val="en-US"/>
    </w:rPr>
  </w:style>
  <w:style w:type="character" w:customStyle="1" w:styleId="ListLabel369">
    <w:name w:val="ListLabel 369"/>
    <w:qFormat/>
    <w:rPr>
      <w:sz w:val="24"/>
      <w:szCs w:val="24"/>
      <w:lang w:val="en-US"/>
    </w:rPr>
  </w:style>
  <w:style w:type="character" w:customStyle="1" w:styleId="ListLabel370">
    <w:name w:val="ListLabel 370"/>
    <w:qFormat/>
    <w:rPr>
      <w:sz w:val="24"/>
      <w:szCs w:val="28"/>
    </w:rPr>
  </w:style>
  <w:style w:type="character" w:customStyle="1" w:styleId="ListLabel371">
    <w:name w:val="ListLabel 371"/>
    <w:qFormat/>
    <w:rPr>
      <w:sz w:val="24"/>
      <w:szCs w:val="28"/>
      <w:lang w:val="en-US"/>
    </w:rPr>
  </w:style>
  <w:style w:type="character" w:customStyle="1" w:styleId="ListLabel372">
    <w:name w:val="ListLabel 372"/>
    <w:qFormat/>
    <w:rPr>
      <w:color w:val="auto"/>
      <w:sz w:val="24"/>
      <w:szCs w:val="24"/>
      <w:u w:val="none"/>
      <w:lang w:val="en-US"/>
    </w:rPr>
  </w:style>
  <w:style w:type="character" w:customStyle="1" w:styleId="ListLabel373">
    <w:name w:val="ListLabel 373"/>
    <w:qFormat/>
    <w:rPr>
      <w:color w:val="auto"/>
      <w:sz w:val="24"/>
      <w:szCs w:val="24"/>
      <w:u w:val="none"/>
    </w:rPr>
  </w:style>
  <w:style w:type="character" w:customStyle="1" w:styleId="ListLabel374">
    <w:name w:val="ListLabel 374"/>
    <w:qFormat/>
    <w:rPr>
      <w:color w:val="0000FF"/>
      <w:sz w:val="24"/>
      <w:szCs w:val="24"/>
      <w:u w:val="single"/>
    </w:rPr>
  </w:style>
  <w:style w:type="character" w:customStyle="1" w:styleId="ListLabel375">
    <w:name w:val="ListLabel 375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376">
    <w:name w:val="ListLabel 376"/>
    <w:qFormat/>
    <w:rPr>
      <w:color w:val="000000" w:themeColor="text1"/>
      <w:sz w:val="24"/>
      <w:szCs w:val="24"/>
      <w:highlight w:val="white"/>
    </w:rPr>
  </w:style>
  <w:style w:type="character" w:customStyle="1" w:styleId="ListLabel377">
    <w:name w:val="ListLabel 37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378">
    <w:name w:val="ListLabel 378"/>
    <w:qFormat/>
    <w:rPr>
      <w:color w:val="000000" w:themeColor="text1"/>
      <w:highlight w:val="white"/>
    </w:rPr>
  </w:style>
  <w:style w:type="character" w:customStyle="1" w:styleId="ListLabel379">
    <w:name w:val="ListLabel 379"/>
    <w:qFormat/>
    <w:rPr>
      <w:color w:val="auto"/>
      <w:sz w:val="24"/>
      <w:szCs w:val="24"/>
      <w:u w:val="none"/>
      <w:lang w:val="ru-RU"/>
    </w:rPr>
  </w:style>
  <w:style w:type="character" w:customStyle="1" w:styleId="ListLabel380">
    <w:name w:val="ListLabel 380"/>
    <w:qFormat/>
    <w:rPr>
      <w:sz w:val="24"/>
      <w:szCs w:val="24"/>
    </w:rPr>
  </w:style>
  <w:style w:type="character" w:customStyle="1" w:styleId="ListLabel381">
    <w:name w:val="ListLabel 381"/>
    <w:qFormat/>
    <w:rPr>
      <w:sz w:val="24"/>
      <w:szCs w:val="24"/>
      <w:lang w:val="ru-RU"/>
    </w:rPr>
  </w:style>
  <w:style w:type="character" w:customStyle="1" w:styleId="ListLabel382">
    <w:name w:val="ListLabel 382"/>
    <w:qFormat/>
  </w:style>
  <w:style w:type="character" w:customStyle="1" w:styleId="ListLabel383">
    <w:name w:val="ListLabel 383"/>
    <w:qFormat/>
    <w:rPr>
      <w:lang w:val="ru-RU"/>
    </w:rPr>
  </w:style>
  <w:style w:type="character" w:customStyle="1" w:styleId="ListLabel384">
    <w:name w:val="ListLabel 384"/>
    <w:qFormat/>
    <w:rPr>
      <w:rFonts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  <w:sz w:val="24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Times New Roman"/>
      <w:sz w:val="24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sz w:val="28"/>
      <w:szCs w:val="28"/>
    </w:rPr>
  </w:style>
  <w:style w:type="character" w:customStyle="1" w:styleId="ListLabel412">
    <w:name w:val="ListLabel 412"/>
    <w:qFormat/>
    <w:rPr>
      <w:sz w:val="24"/>
      <w:szCs w:val="24"/>
    </w:rPr>
  </w:style>
  <w:style w:type="character" w:customStyle="1" w:styleId="ListLabel413">
    <w:name w:val="ListLabel 413"/>
    <w:qFormat/>
    <w:rPr>
      <w:color w:val="auto"/>
      <w:sz w:val="24"/>
      <w:szCs w:val="24"/>
    </w:rPr>
  </w:style>
  <w:style w:type="character" w:customStyle="1" w:styleId="ListLabel414">
    <w:name w:val="ListLabel 414"/>
    <w:qFormat/>
    <w:rPr>
      <w:b w:val="0"/>
      <w:bCs w:val="0"/>
      <w:sz w:val="24"/>
      <w:szCs w:val="24"/>
    </w:rPr>
  </w:style>
  <w:style w:type="character" w:customStyle="1" w:styleId="ListLabel415">
    <w:name w:val="ListLabel 415"/>
    <w:qFormat/>
    <w:rPr>
      <w:b w:val="0"/>
      <w:bCs w:val="0"/>
      <w:sz w:val="24"/>
      <w:szCs w:val="24"/>
      <w:lang w:val="ru-RU"/>
    </w:rPr>
  </w:style>
  <w:style w:type="character" w:customStyle="1" w:styleId="ListLabel416">
    <w:name w:val="ListLabel 416"/>
    <w:qFormat/>
  </w:style>
  <w:style w:type="character" w:customStyle="1" w:styleId="ListLabel417">
    <w:name w:val="ListLabel 417"/>
    <w:qFormat/>
    <w:rPr>
      <w:b w:val="0"/>
      <w:color w:val="auto"/>
      <w:sz w:val="24"/>
      <w:szCs w:val="24"/>
      <w:u w:val="none"/>
    </w:rPr>
  </w:style>
  <w:style w:type="character" w:customStyle="1" w:styleId="ListLabel418">
    <w:name w:val="ListLabel 418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419">
    <w:name w:val="ListLabel 419"/>
    <w:qFormat/>
    <w:rPr>
      <w:rFonts w:eastAsia="Calibri"/>
      <w:sz w:val="24"/>
      <w:szCs w:val="24"/>
      <w:lang w:val="en-US" w:eastAsia="en-US"/>
    </w:rPr>
  </w:style>
  <w:style w:type="character" w:customStyle="1" w:styleId="ListLabel420">
    <w:name w:val="ListLabel 420"/>
    <w:qFormat/>
    <w:rPr>
      <w:rFonts w:eastAsia="Calibri"/>
      <w:sz w:val="24"/>
      <w:szCs w:val="24"/>
      <w:lang w:eastAsia="en-US"/>
    </w:rPr>
  </w:style>
  <w:style w:type="character" w:customStyle="1" w:styleId="ListLabel421">
    <w:name w:val="ListLabel 421"/>
    <w:qFormat/>
    <w:rPr>
      <w:color w:val="0000FF"/>
      <w:sz w:val="24"/>
      <w:szCs w:val="24"/>
      <w:u w:val="single"/>
      <w:lang w:val="en-US"/>
    </w:rPr>
  </w:style>
  <w:style w:type="character" w:customStyle="1" w:styleId="ListLabel422">
    <w:name w:val="ListLabel 422"/>
    <w:qFormat/>
    <w:rPr>
      <w:color w:val="0000FF"/>
      <w:sz w:val="24"/>
      <w:szCs w:val="24"/>
      <w:u w:val="single"/>
      <w:lang w:val="en-US"/>
    </w:rPr>
  </w:style>
  <w:style w:type="character" w:customStyle="1" w:styleId="ListLabel423">
    <w:name w:val="ListLabel 423"/>
    <w:qFormat/>
    <w:rPr>
      <w:sz w:val="24"/>
      <w:szCs w:val="24"/>
      <w:lang w:val="en-US"/>
    </w:rPr>
  </w:style>
  <w:style w:type="character" w:customStyle="1" w:styleId="ListLabel424">
    <w:name w:val="ListLabel 424"/>
    <w:qFormat/>
    <w:rPr>
      <w:sz w:val="24"/>
      <w:szCs w:val="28"/>
    </w:rPr>
  </w:style>
  <w:style w:type="character" w:customStyle="1" w:styleId="ListLabel425">
    <w:name w:val="ListLabel 425"/>
    <w:qFormat/>
    <w:rPr>
      <w:color w:val="auto"/>
      <w:sz w:val="24"/>
      <w:szCs w:val="24"/>
      <w:u w:val="none"/>
      <w:lang w:val="en-US"/>
    </w:rPr>
  </w:style>
  <w:style w:type="character" w:customStyle="1" w:styleId="ListLabel426">
    <w:name w:val="ListLabel 426"/>
    <w:qFormat/>
    <w:rPr>
      <w:color w:val="auto"/>
      <w:sz w:val="24"/>
      <w:szCs w:val="24"/>
      <w:u w:val="none"/>
    </w:rPr>
  </w:style>
  <w:style w:type="character" w:customStyle="1" w:styleId="ListLabel427">
    <w:name w:val="ListLabel 427"/>
    <w:qFormat/>
    <w:rPr>
      <w:color w:val="0000FF"/>
      <w:sz w:val="24"/>
      <w:szCs w:val="24"/>
      <w:u w:val="single"/>
    </w:rPr>
  </w:style>
  <w:style w:type="character" w:customStyle="1" w:styleId="ListLabel428">
    <w:name w:val="ListLabel 428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429">
    <w:name w:val="ListLabel 429"/>
    <w:qFormat/>
    <w:rPr>
      <w:color w:val="000000" w:themeColor="text1"/>
      <w:sz w:val="24"/>
      <w:szCs w:val="24"/>
      <w:highlight w:val="white"/>
    </w:rPr>
  </w:style>
  <w:style w:type="character" w:customStyle="1" w:styleId="ListLabel430">
    <w:name w:val="ListLabel 43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431">
    <w:name w:val="ListLabel 431"/>
    <w:qFormat/>
    <w:rPr>
      <w:color w:val="000000" w:themeColor="text1"/>
      <w:highlight w:val="white"/>
    </w:rPr>
  </w:style>
  <w:style w:type="character" w:customStyle="1" w:styleId="ListLabel432">
    <w:name w:val="ListLabel 432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433">
    <w:name w:val="ListLabel 433"/>
    <w:qFormat/>
    <w:rPr>
      <w:b w:val="0"/>
      <w:bCs w:val="0"/>
      <w:color w:val="000000"/>
      <w:sz w:val="24"/>
      <w:szCs w:val="24"/>
    </w:rPr>
  </w:style>
  <w:style w:type="character" w:customStyle="1" w:styleId="ListLabel434">
    <w:name w:val="ListLabel 434"/>
    <w:qFormat/>
    <w:rPr>
      <w:color w:val="auto"/>
      <w:sz w:val="24"/>
      <w:szCs w:val="24"/>
      <w:u w:val="none"/>
      <w:lang w:val="ru-RU"/>
    </w:rPr>
  </w:style>
  <w:style w:type="character" w:customStyle="1" w:styleId="ListLabel435">
    <w:name w:val="ListLabel 435"/>
    <w:qFormat/>
    <w:rPr>
      <w:sz w:val="24"/>
      <w:szCs w:val="24"/>
    </w:rPr>
  </w:style>
  <w:style w:type="character" w:customStyle="1" w:styleId="ListLabel436">
    <w:name w:val="ListLabel 436"/>
    <w:qFormat/>
    <w:rPr>
      <w:sz w:val="24"/>
      <w:szCs w:val="24"/>
      <w:lang w:val="ru-RU"/>
    </w:rPr>
  </w:style>
  <w:style w:type="character" w:customStyle="1" w:styleId="ListLabel437">
    <w:name w:val="ListLabel 437"/>
    <w:qFormat/>
  </w:style>
  <w:style w:type="character" w:customStyle="1" w:styleId="ListLabel438">
    <w:name w:val="ListLabel 438"/>
    <w:qFormat/>
    <w:rPr>
      <w:lang w:val="ru-RU"/>
    </w:rPr>
  </w:style>
  <w:style w:type="character" w:customStyle="1" w:styleId="ListLabel439">
    <w:name w:val="ListLabel 439"/>
    <w:qFormat/>
    <w:rPr>
      <w:rFonts w:cs="Symbol"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sz w:val="28"/>
      <w:szCs w:val="28"/>
    </w:rPr>
  </w:style>
  <w:style w:type="character" w:customStyle="1" w:styleId="ListLabel467">
    <w:name w:val="ListLabel 467"/>
    <w:qFormat/>
    <w:rPr>
      <w:sz w:val="24"/>
      <w:szCs w:val="24"/>
    </w:rPr>
  </w:style>
  <w:style w:type="character" w:customStyle="1" w:styleId="ListLabel468">
    <w:name w:val="ListLabel 468"/>
    <w:qFormat/>
    <w:rPr>
      <w:color w:val="auto"/>
      <w:sz w:val="24"/>
      <w:szCs w:val="24"/>
    </w:rPr>
  </w:style>
  <w:style w:type="character" w:customStyle="1" w:styleId="ListLabel469">
    <w:name w:val="ListLabel 469"/>
    <w:qFormat/>
    <w:rPr>
      <w:b w:val="0"/>
      <w:bCs w:val="0"/>
      <w:sz w:val="24"/>
      <w:szCs w:val="24"/>
    </w:rPr>
  </w:style>
  <w:style w:type="character" w:customStyle="1" w:styleId="ListLabel470">
    <w:name w:val="ListLabel 470"/>
    <w:qFormat/>
    <w:rPr>
      <w:b w:val="0"/>
      <w:bCs w:val="0"/>
      <w:sz w:val="24"/>
      <w:szCs w:val="24"/>
      <w:lang w:val="ru-RU"/>
    </w:rPr>
  </w:style>
  <w:style w:type="character" w:customStyle="1" w:styleId="ListLabel471">
    <w:name w:val="ListLabel 471"/>
    <w:qFormat/>
  </w:style>
  <w:style w:type="character" w:customStyle="1" w:styleId="ListLabel472">
    <w:name w:val="ListLabel 472"/>
    <w:qFormat/>
    <w:rPr>
      <w:b w:val="0"/>
      <w:color w:val="auto"/>
      <w:sz w:val="24"/>
      <w:szCs w:val="24"/>
      <w:u w:val="none"/>
    </w:rPr>
  </w:style>
  <w:style w:type="character" w:customStyle="1" w:styleId="ListLabel473">
    <w:name w:val="ListLabel 473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474">
    <w:name w:val="ListLabel 474"/>
    <w:qFormat/>
    <w:rPr>
      <w:rFonts w:eastAsia="Calibri"/>
      <w:sz w:val="24"/>
      <w:szCs w:val="24"/>
      <w:lang w:val="en-US" w:eastAsia="en-US"/>
    </w:rPr>
  </w:style>
  <w:style w:type="character" w:customStyle="1" w:styleId="ListLabel475">
    <w:name w:val="ListLabel 475"/>
    <w:qFormat/>
    <w:rPr>
      <w:rFonts w:eastAsia="Calibri"/>
      <w:sz w:val="24"/>
      <w:szCs w:val="24"/>
      <w:lang w:eastAsia="en-US"/>
    </w:rPr>
  </w:style>
  <w:style w:type="character" w:customStyle="1" w:styleId="ListLabel476">
    <w:name w:val="ListLabel 476"/>
    <w:qFormat/>
    <w:rPr>
      <w:color w:val="0000FF"/>
      <w:sz w:val="24"/>
      <w:szCs w:val="24"/>
      <w:u w:val="single"/>
      <w:lang w:val="en-US"/>
    </w:rPr>
  </w:style>
  <w:style w:type="character" w:customStyle="1" w:styleId="ListLabel477">
    <w:name w:val="ListLabel 477"/>
    <w:qFormat/>
    <w:rPr>
      <w:color w:val="0000FF"/>
      <w:sz w:val="24"/>
      <w:szCs w:val="24"/>
      <w:u w:val="single"/>
      <w:lang w:val="en-US"/>
    </w:rPr>
  </w:style>
  <w:style w:type="character" w:customStyle="1" w:styleId="ListLabel478">
    <w:name w:val="ListLabel 478"/>
    <w:qFormat/>
    <w:rPr>
      <w:sz w:val="24"/>
      <w:szCs w:val="24"/>
      <w:lang w:val="en-US"/>
    </w:rPr>
  </w:style>
  <w:style w:type="character" w:customStyle="1" w:styleId="ListLabel479">
    <w:name w:val="ListLabel 479"/>
    <w:qFormat/>
    <w:rPr>
      <w:sz w:val="24"/>
      <w:szCs w:val="28"/>
    </w:rPr>
  </w:style>
  <w:style w:type="character" w:customStyle="1" w:styleId="ListLabel480">
    <w:name w:val="ListLabel 480"/>
    <w:qFormat/>
    <w:rPr>
      <w:color w:val="auto"/>
      <w:sz w:val="24"/>
      <w:szCs w:val="24"/>
      <w:u w:val="none"/>
      <w:lang w:val="en-US"/>
    </w:rPr>
  </w:style>
  <w:style w:type="character" w:customStyle="1" w:styleId="ListLabel481">
    <w:name w:val="ListLabel 481"/>
    <w:qFormat/>
    <w:rPr>
      <w:color w:val="auto"/>
      <w:sz w:val="24"/>
      <w:szCs w:val="24"/>
      <w:u w:val="none"/>
    </w:rPr>
  </w:style>
  <w:style w:type="character" w:customStyle="1" w:styleId="ListLabel482">
    <w:name w:val="ListLabel 482"/>
    <w:qFormat/>
    <w:rPr>
      <w:color w:val="0000FF"/>
      <w:sz w:val="24"/>
      <w:szCs w:val="24"/>
      <w:u w:val="single"/>
    </w:rPr>
  </w:style>
  <w:style w:type="character" w:customStyle="1" w:styleId="ListLabel483">
    <w:name w:val="ListLabel 483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484">
    <w:name w:val="ListLabel 484"/>
    <w:qFormat/>
    <w:rPr>
      <w:color w:val="000000" w:themeColor="text1"/>
      <w:sz w:val="24"/>
      <w:szCs w:val="24"/>
      <w:highlight w:val="white"/>
    </w:rPr>
  </w:style>
  <w:style w:type="character" w:customStyle="1" w:styleId="ListLabel485">
    <w:name w:val="ListLabel 485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486">
    <w:name w:val="ListLabel 486"/>
    <w:qFormat/>
    <w:rPr>
      <w:color w:val="000000" w:themeColor="text1"/>
      <w:highlight w:val="white"/>
    </w:rPr>
  </w:style>
  <w:style w:type="character" w:customStyle="1" w:styleId="ListLabel487">
    <w:name w:val="ListLabel 487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488">
    <w:name w:val="ListLabel 488"/>
    <w:qFormat/>
    <w:rPr>
      <w:b w:val="0"/>
      <w:bCs w:val="0"/>
      <w:color w:val="000000"/>
      <w:sz w:val="24"/>
      <w:szCs w:val="24"/>
    </w:rPr>
  </w:style>
  <w:style w:type="character" w:customStyle="1" w:styleId="ListLabel489">
    <w:name w:val="ListLabel 489"/>
    <w:qFormat/>
    <w:rPr>
      <w:b w:val="0"/>
      <w:bCs w:val="0"/>
      <w:i w:val="0"/>
      <w:iCs w:val="0"/>
      <w:sz w:val="24"/>
      <w:szCs w:val="24"/>
    </w:rPr>
  </w:style>
  <w:style w:type="character" w:customStyle="1" w:styleId="ListLabel490">
    <w:name w:val="ListLabel 490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491">
    <w:name w:val="ListLabel 491"/>
    <w:qFormat/>
    <w:rPr>
      <w:i w:val="0"/>
      <w:iCs w:val="0"/>
      <w:sz w:val="24"/>
      <w:szCs w:val="24"/>
    </w:rPr>
  </w:style>
  <w:style w:type="character" w:customStyle="1" w:styleId="ListLabel492">
    <w:name w:val="ListLabel 492"/>
    <w:qFormat/>
    <w:rPr>
      <w:i w:val="0"/>
      <w:iCs w:val="0"/>
      <w:sz w:val="24"/>
      <w:szCs w:val="24"/>
      <w:lang w:val="ru-RU"/>
    </w:rPr>
  </w:style>
  <w:style w:type="character" w:customStyle="1" w:styleId="ListLabel493">
    <w:name w:val="ListLabel 493"/>
    <w:qFormat/>
    <w:rPr>
      <w:rFonts w:cs="Symbol"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Times New Roman"/>
      <w:sz w:val="24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sz w:val="28"/>
      <w:szCs w:val="28"/>
    </w:rPr>
  </w:style>
  <w:style w:type="character" w:customStyle="1" w:styleId="ListLabel521">
    <w:name w:val="ListLabel 521"/>
    <w:qFormat/>
    <w:rPr>
      <w:sz w:val="24"/>
      <w:szCs w:val="24"/>
    </w:rPr>
  </w:style>
  <w:style w:type="character" w:customStyle="1" w:styleId="ListLabel522">
    <w:name w:val="ListLabel 522"/>
    <w:qFormat/>
    <w:rPr>
      <w:color w:val="auto"/>
      <w:sz w:val="24"/>
      <w:szCs w:val="24"/>
    </w:rPr>
  </w:style>
  <w:style w:type="character" w:customStyle="1" w:styleId="ListLabel523">
    <w:name w:val="ListLabel 523"/>
    <w:qFormat/>
    <w:rPr>
      <w:b w:val="0"/>
      <w:bCs w:val="0"/>
      <w:sz w:val="24"/>
      <w:szCs w:val="24"/>
    </w:rPr>
  </w:style>
  <w:style w:type="character" w:customStyle="1" w:styleId="ListLabel524">
    <w:name w:val="ListLabel 524"/>
    <w:qFormat/>
    <w:rPr>
      <w:b w:val="0"/>
      <w:bCs w:val="0"/>
      <w:sz w:val="24"/>
      <w:szCs w:val="24"/>
      <w:lang w:val="ru-RU"/>
    </w:rPr>
  </w:style>
  <w:style w:type="character" w:customStyle="1" w:styleId="ListLabel525">
    <w:name w:val="ListLabel 525"/>
    <w:qFormat/>
  </w:style>
  <w:style w:type="character" w:customStyle="1" w:styleId="ListLabel526">
    <w:name w:val="ListLabel 526"/>
    <w:qFormat/>
    <w:rPr>
      <w:b w:val="0"/>
      <w:color w:val="auto"/>
      <w:sz w:val="24"/>
      <w:szCs w:val="24"/>
      <w:u w:val="none"/>
    </w:rPr>
  </w:style>
  <w:style w:type="character" w:customStyle="1" w:styleId="ListLabel527">
    <w:name w:val="ListLabel 527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528">
    <w:name w:val="ListLabel 528"/>
    <w:qFormat/>
    <w:rPr>
      <w:rFonts w:eastAsia="Calibri"/>
      <w:sz w:val="24"/>
      <w:szCs w:val="24"/>
      <w:lang w:val="en-US" w:eastAsia="en-US"/>
    </w:rPr>
  </w:style>
  <w:style w:type="character" w:customStyle="1" w:styleId="ListLabel529">
    <w:name w:val="ListLabel 529"/>
    <w:qFormat/>
    <w:rPr>
      <w:rFonts w:eastAsia="Calibri"/>
      <w:sz w:val="24"/>
      <w:szCs w:val="24"/>
      <w:lang w:eastAsia="en-US"/>
    </w:rPr>
  </w:style>
  <w:style w:type="character" w:customStyle="1" w:styleId="ListLabel530">
    <w:name w:val="ListLabel 530"/>
    <w:qFormat/>
    <w:rPr>
      <w:color w:val="0000FF"/>
      <w:sz w:val="24"/>
      <w:szCs w:val="24"/>
      <w:u w:val="single"/>
      <w:lang w:val="en-US"/>
    </w:rPr>
  </w:style>
  <w:style w:type="character" w:customStyle="1" w:styleId="ListLabel531">
    <w:name w:val="ListLabel 531"/>
    <w:qFormat/>
    <w:rPr>
      <w:color w:val="0000FF"/>
      <w:sz w:val="24"/>
      <w:szCs w:val="24"/>
      <w:u w:val="single"/>
      <w:lang w:val="en-US"/>
    </w:rPr>
  </w:style>
  <w:style w:type="character" w:customStyle="1" w:styleId="ListLabel532">
    <w:name w:val="ListLabel 532"/>
    <w:qFormat/>
    <w:rPr>
      <w:sz w:val="24"/>
      <w:szCs w:val="24"/>
      <w:lang w:val="en-US"/>
    </w:rPr>
  </w:style>
  <w:style w:type="character" w:customStyle="1" w:styleId="ListLabel533">
    <w:name w:val="ListLabel 533"/>
    <w:qFormat/>
    <w:rPr>
      <w:sz w:val="24"/>
      <w:szCs w:val="28"/>
    </w:rPr>
  </w:style>
  <w:style w:type="character" w:customStyle="1" w:styleId="ListLabel534">
    <w:name w:val="ListLabel 534"/>
    <w:qFormat/>
    <w:rPr>
      <w:color w:val="auto"/>
      <w:sz w:val="24"/>
      <w:szCs w:val="24"/>
      <w:u w:val="none"/>
      <w:lang w:val="en-US"/>
    </w:rPr>
  </w:style>
  <w:style w:type="character" w:customStyle="1" w:styleId="ListLabel535">
    <w:name w:val="ListLabel 535"/>
    <w:qFormat/>
    <w:rPr>
      <w:color w:val="auto"/>
      <w:sz w:val="24"/>
      <w:szCs w:val="24"/>
      <w:u w:val="none"/>
    </w:rPr>
  </w:style>
  <w:style w:type="character" w:customStyle="1" w:styleId="ListLabel536">
    <w:name w:val="ListLabel 536"/>
    <w:qFormat/>
    <w:rPr>
      <w:color w:val="0000FF"/>
      <w:sz w:val="24"/>
      <w:szCs w:val="24"/>
      <w:u w:val="single"/>
    </w:rPr>
  </w:style>
  <w:style w:type="character" w:customStyle="1" w:styleId="ListLabel537">
    <w:name w:val="ListLabel 537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538">
    <w:name w:val="ListLabel 538"/>
    <w:qFormat/>
    <w:rPr>
      <w:color w:val="000000" w:themeColor="text1"/>
      <w:sz w:val="24"/>
      <w:szCs w:val="24"/>
      <w:highlight w:val="white"/>
    </w:rPr>
  </w:style>
  <w:style w:type="character" w:customStyle="1" w:styleId="ListLabel539">
    <w:name w:val="ListLabel 539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540">
    <w:name w:val="ListLabel 540"/>
    <w:qFormat/>
    <w:rPr>
      <w:color w:val="000000" w:themeColor="text1"/>
      <w:highlight w:val="white"/>
    </w:rPr>
  </w:style>
  <w:style w:type="character" w:customStyle="1" w:styleId="ListLabel541">
    <w:name w:val="ListLabel 541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542">
    <w:name w:val="ListLabel 542"/>
    <w:qFormat/>
    <w:rPr>
      <w:b w:val="0"/>
      <w:bCs w:val="0"/>
      <w:color w:val="000000"/>
      <w:sz w:val="24"/>
      <w:szCs w:val="24"/>
    </w:rPr>
  </w:style>
  <w:style w:type="character" w:customStyle="1" w:styleId="ListLabel543">
    <w:name w:val="ListLabel 543"/>
    <w:qFormat/>
    <w:rPr>
      <w:b w:val="0"/>
      <w:bCs w:val="0"/>
      <w:i w:val="0"/>
      <w:iCs w:val="0"/>
      <w:sz w:val="24"/>
      <w:szCs w:val="24"/>
    </w:rPr>
  </w:style>
  <w:style w:type="character" w:customStyle="1" w:styleId="ListLabel544">
    <w:name w:val="ListLabel 544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545">
    <w:name w:val="ListLabel 545"/>
    <w:qFormat/>
    <w:rPr>
      <w:i w:val="0"/>
      <w:iCs w:val="0"/>
      <w:sz w:val="24"/>
      <w:szCs w:val="24"/>
    </w:rPr>
  </w:style>
  <w:style w:type="character" w:customStyle="1" w:styleId="ListLabel546">
    <w:name w:val="ListLabel 546"/>
    <w:qFormat/>
    <w:rPr>
      <w:i w:val="0"/>
      <w:iCs w:val="0"/>
      <w:sz w:val="24"/>
      <w:szCs w:val="24"/>
      <w:lang w:val="ru-RU"/>
    </w:rPr>
  </w:style>
  <w:style w:type="character" w:customStyle="1" w:styleId="ListLabel547">
    <w:name w:val="ListLabel 547"/>
    <w:qFormat/>
    <w:rPr>
      <w:rFonts w:cs="Symbol"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Times New Roman"/>
      <w:sz w:val="24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sz w:val="28"/>
      <w:szCs w:val="28"/>
    </w:rPr>
  </w:style>
  <w:style w:type="character" w:customStyle="1" w:styleId="ListLabel575">
    <w:name w:val="ListLabel 575"/>
    <w:qFormat/>
    <w:rPr>
      <w:sz w:val="24"/>
      <w:szCs w:val="24"/>
    </w:rPr>
  </w:style>
  <w:style w:type="character" w:customStyle="1" w:styleId="ListLabel576">
    <w:name w:val="ListLabel 576"/>
    <w:qFormat/>
    <w:rPr>
      <w:color w:val="auto"/>
      <w:sz w:val="24"/>
      <w:szCs w:val="24"/>
    </w:rPr>
  </w:style>
  <w:style w:type="character" w:customStyle="1" w:styleId="ListLabel577">
    <w:name w:val="ListLabel 577"/>
    <w:qFormat/>
    <w:rPr>
      <w:b w:val="0"/>
      <w:bCs w:val="0"/>
      <w:sz w:val="24"/>
      <w:szCs w:val="24"/>
    </w:rPr>
  </w:style>
  <w:style w:type="character" w:customStyle="1" w:styleId="ListLabel578">
    <w:name w:val="ListLabel 578"/>
    <w:qFormat/>
    <w:rPr>
      <w:b w:val="0"/>
      <w:bCs w:val="0"/>
      <w:sz w:val="24"/>
      <w:szCs w:val="24"/>
      <w:lang w:val="ru-RU"/>
    </w:rPr>
  </w:style>
  <w:style w:type="character" w:customStyle="1" w:styleId="ListLabel579">
    <w:name w:val="ListLabel 579"/>
    <w:qFormat/>
  </w:style>
  <w:style w:type="character" w:customStyle="1" w:styleId="ListLabel580">
    <w:name w:val="ListLabel 580"/>
    <w:qFormat/>
    <w:rPr>
      <w:b w:val="0"/>
      <w:color w:val="auto"/>
      <w:sz w:val="24"/>
      <w:szCs w:val="24"/>
      <w:u w:val="none"/>
    </w:rPr>
  </w:style>
  <w:style w:type="character" w:customStyle="1" w:styleId="ListLabel581">
    <w:name w:val="ListLabel 581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582">
    <w:name w:val="ListLabel 582"/>
    <w:qFormat/>
    <w:rPr>
      <w:rFonts w:eastAsia="Calibri"/>
      <w:sz w:val="24"/>
      <w:szCs w:val="24"/>
      <w:lang w:val="en-US" w:eastAsia="en-US"/>
    </w:rPr>
  </w:style>
  <w:style w:type="character" w:customStyle="1" w:styleId="ListLabel583">
    <w:name w:val="ListLabel 583"/>
    <w:qFormat/>
    <w:rPr>
      <w:rFonts w:eastAsia="Calibri"/>
      <w:sz w:val="24"/>
      <w:szCs w:val="24"/>
      <w:lang w:eastAsia="en-US"/>
    </w:rPr>
  </w:style>
  <w:style w:type="character" w:customStyle="1" w:styleId="ListLabel584">
    <w:name w:val="ListLabel 584"/>
    <w:qFormat/>
    <w:rPr>
      <w:color w:val="0000FF"/>
      <w:sz w:val="24"/>
      <w:szCs w:val="24"/>
      <w:u w:val="single"/>
      <w:lang w:val="en-US"/>
    </w:rPr>
  </w:style>
  <w:style w:type="character" w:customStyle="1" w:styleId="ListLabel585">
    <w:name w:val="ListLabel 585"/>
    <w:qFormat/>
    <w:rPr>
      <w:color w:val="0000FF"/>
      <w:sz w:val="24"/>
      <w:szCs w:val="24"/>
      <w:u w:val="single"/>
      <w:lang w:val="en-US"/>
    </w:rPr>
  </w:style>
  <w:style w:type="character" w:customStyle="1" w:styleId="ListLabel586">
    <w:name w:val="ListLabel 586"/>
    <w:qFormat/>
    <w:rPr>
      <w:sz w:val="24"/>
      <w:szCs w:val="24"/>
      <w:lang w:val="en-US"/>
    </w:rPr>
  </w:style>
  <w:style w:type="character" w:customStyle="1" w:styleId="ListLabel587">
    <w:name w:val="ListLabel 587"/>
    <w:qFormat/>
    <w:rPr>
      <w:sz w:val="24"/>
      <w:szCs w:val="28"/>
    </w:rPr>
  </w:style>
  <w:style w:type="character" w:customStyle="1" w:styleId="ListLabel588">
    <w:name w:val="ListLabel 588"/>
    <w:qFormat/>
    <w:rPr>
      <w:color w:val="auto"/>
      <w:sz w:val="24"/>
      <w:szCs w:val="24"/>
      <w:u w:val="none"/>
      <w:lang w:val="en-US"/>
    </w:rPr>
  </w:style>
  <w:style w:type="character" w:customStyle="1" w:styleId="ListLabel589">
    <w:name w:val="ListLabel 589"/>
    <w:qFormat/>
    <w:rPr>
      <w:color w:val="auto"/>
      <w:sz w:val="24"/>
      <w:szCs w:val="24"/>
      <w:u w:val="none"/>
    </w:rPr>
  </w:style>
  <w:style w:type="character" w:customStyle="1" w:styleId="ListLabel590">
    <w:name w:val="ListLabel 590"/>
    <w:qFormat/>
    <w:rPr>
      <w:color w:val="0000FF"/>
      <w:sz w:val="24"/>
      <w:szCs w:val="24"/>
      <w:u w:val="single"/>
    </w:rPr>
  </w:style>
  <w:style w:type="character" w:customStyle="1" w:styleId="ListLabel591">
    <w:name w:val="ListLabel 591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592">
    <w:name w:val="ListLabel 592"/>
    <w:qFormat/>
    <w:rPr>
      <w:color w:val="000000" w:themeColor="text1"/>
      <w:sz w:val="24"/>
      <w:szCs w:val="24"/>
      <w:highlight w:val="white"/>
    </w:rPr>
  </w:style>
  <w:style w:type="character" w:customStyle="1" w:styleId="ListLabel593">
    <w:name w:val="ListLabel 59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594">
    <w:name w:val="ListLabel 594"/>
    <w:qFormat/>
    <w:rPr>
      <w:color w:val="000000" w:themeColor="text1"/>
      <w:highlight w:val="white"/>
    </w:rPr>
  </w:style>
  <w:style w:type="character" w:customStyle="1" w:styleId="ListLabel595">
    <w:name w:val="ListLabel 595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596">
    <w:name w:val="ListLabel 596"/>
    <w:qFormat/>
    <w:rPr>
      <w:b w:val="0"/>
      <w:bCs w:val="0"/>
      <w:color w:val="000000"/>
      <w:sz w:val="24"/>
      <w:szCs w:val="24"/>
    </w:rPr>
  </w:style>
  <w:style w:type="character" w:customStyle="1" w:styleId="ListLabel597">
    <w:name w:val="ListLabel 597"/>
    <w:qFormat/>
    <w:rPr>
      <w:b w:val="0"/>
      <w:bCs w:val="0"/>
      <w:i w:val="0"/>
      <w:iCs w:val="0"/>
      <w:sz w:val="24"/>
      <w:szCs w:val="24"/>
    </w:rPr>
  </w:style>
  <w:style w:type="character" w:customStyle="1" w:styleId="ListLabel598">
    <w:name w:val="ListLabel 598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599">
    <w:name w:val="ListLabel 599"/>
    <w:qFormat/>
    <w:rPr>
      <w:i w:val="0"/>
      <w:iCs w:val="0"/>
      <w:sz w:val="24"/>
      <w:szCs w:val="24"/>
    </w:rPr>
  </w:style>
  <w:style w:type="character" w:customStyle="1" w:styleId="ListLabel600">
    <w:name w:val="ListLabel 600"/>
    <w:qFormat/>
    <w:rPr>
      <w:i w:val="0"/>
      <w:iCs w:val="0"/>
      <w:sz w:val="24"/>
      <w:szCs w:val="24"/>
      <w:lang w:val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c">
    <w:name w:val="Body Text"/>
    <w:basedOn w:val="a"/>
    <w:uiPriority w:val="99"/>
    <w:rsid w:val="00296BC8"/>
    <w:rPr>
      <w:b/>
      <w:bCs/>
      <w:sz w:val="26"/>
      <w:szCs w:val="26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99"/>
    <w:qFormat/>
    <w:rsid w:val="00296BC8"/>
  </w:style>
  <w:style w:type="paragraph" w:customStyle="1" w:styleId="TableParagraph">
    <w:name w:val="Table Paragraph"/>
    <w:basedOn w:val="a"/>
    <w:uiPriority w:val="99"/>
    <w:qFormat/>
    <w:rsid w:val="00296BC8"/>
  </w:style>
  <w:style w:type="paragraph" w:styleId="af1">
    <w:name w:val="No Spacing"/>
    <w:qFormat/>
    <w:rPr>
      <w:rFonts w:eastAsia="Times New Roman" w:cs="Calibri"/>
      <w:lang w:eastAsia="zh-CN"/>
    </w:rPr>
  </w:style>
  <w:style w:type="paragraph" w:styleId="af2">
    <w:name w:val="head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qFormat/>
    <w:rsid w:val="00C158CE"/>
    <w:pPr>
      <w:widowControl/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425E6D"/>
    <w:rPr>
      <w:rFonts w:ascii="Times New Roman" w:hAnsi="Times New Roman"/>
      <w:color w:val="000000"/>
      <w:sz w:val="24"/>
      <w:szCs w:val="24"/>
    </w:rPr>
  </w:style>
  <w:style w:type="paragraph" w:customStyle="1" w:styleId="21">
    <w:name w:val="Без интервала2"/>
    <w:qFormat/>
    <w:rPr>
      <w:rFonts w:eastAsia="Times New Roman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before="300" w:after="120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qFormat/>
    <w:pPr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296BC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99"/>
    <w:rsid w:val="00C158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uiPriority w:val="99"/>
    <w:rsid w:val="0042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2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117" Type="http://schemas.openxmlformats.org/officeDocument/2006/relationships/hyperlink" Target="mailto:suevat@mail.ru" TargetMode="External"/><Relationship Id="rId21" Type="http://schemas.openxmlformats.org/officeDocument/2006/relationships/hyperlink" Target="mailto:msaranpaul@mail.ru" TargetMode="External"/><Relationship Id="rId42" Type="http://schemas.openxmlformats.org/officeDocument/2006/relationships/hyperlink" Target="mailto:kraevedmuzei@mail.ru" TargetMode="External"/><Relationship Id="rId47" Type="http://schemas.openxmlformats.org/officeDocument/2006/relationships/hyperlink" Target="mailto:turizm6@sputnik-nv.ru" TargetMode="External"/><Relationship Id="rId63" Type="http://schemas.openxmlformats.org/officeDocument/2006/relationships/hyperlink" Target="mailto:nrsabun@yandex.ru" TargetMode="External"/><Relationship Id="rId68" Type="http://schemas.openxmlformats.org/officeDocument/2006/relationships/hyperlink" Target="mailto:nrsabun@yandex.ru" TargetMode="External"/><Relationship Id="rId84" Type="http://schemas.openxmlformats.org/officeDocument/2006/relationships/hyperlink" Target="https://e.mail.ru/compose/?mailto=mailto%3Acentrremesel@mail.ru" TargetMode="External"/><Relationship Id="rId89" Type="http://schemas.openxmlformats.org/officeDocument/2006/relationships/hyperlink" Target="http://www.socstars.umi.ru/" TargetMode="External"/><Relationship Id="rId112" Type="http://schemas.openxmlformats.org/officeDocument/2006/relationships/hyperlink" Target="http://muzeumugorsk.ru/" TargetMode="External"/><Relationship Id="rId16" Type="http://schemas.openxmlformats.org/officeDocument/2006/relationships/hyperlink" Target="mailto:msaranpaul@mail.ru" TargetMode="External"/><Relationship Id="rId107" Type="http://schemas.openxmlformats.org/officeDocument/2006/relationships/hyperlink" Target="mailto:suevat@mail.ru" TargetMode="External"/><Relationship Id="rId11" Type="http://schemas.openxmlformats.org/officeDocument/2006/relationships/hyperlink" Target="mailto:mukbvz@mail.ru" TargetMode="External"/><Relationship Id="rId3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53" Type="http://schemas.openxmlformats.org/officeDocument/2006/relationships/hyperlink" Target="mailto:turizm6@sputnik-nv.ru" TargetMode="External"/><Relationship Id="rId58" Type="http://schemas.openxmlformats.org/officeDocument/2006/relationships/hyperlink" Target="http://www.vizitugra.ru/" TargetMode="External"/><Relationship Id="rId74" Type="http://schemas.openxmlformats.org/officeDocument/2006/relationships/hyperlink" Target="mailto:vmuseum@yandex.ru" TargetMode="External"/><Relationship Id="rId79" Type="http://schemas.openxmlformats.org/officeDocument/2006/relationships/hyperlink" Target="mailto:museum-varegan@mail.ru" TargetMode="External"/><Relationship Id="rId102" Type="http://schemas.openxmlformats.org/officeDocument/2006/relationships/hyperlink" Target="http://www.museumuray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nrsabun@yandex.ru" TargetMode="External"/><Relationship Id="rId82" Type="http://schemas.openxmlformats.org/officeDocument/2006/relationships/hyperlink" Target="https://e.mail.ru/compose/?mailto=mailto%3Acentrremesel@mail.ru" TargetMode="External"/><Relationship Id="rId90" Type="http://schemas.openxmlformats.org/officeDocument/2006/relationships/hyperlink" Target="mailto:library_pyti-yah-muzej@mail.ru" TargetMode="External"/><Relationship Id="rId95" Type="http://schemas.openxmlformats.org/officeDocument/2006/relationships/hyperlink" Target="https://yandex.ru/maps/?text=&#1052;&#1091;&#1085;&#1080;&#1094;&#1080;&#1087;&#1072;&#1083;&#1100;&#1085;&#1086;&#1077;%20&#1073;&#1102;&#1076;&#1078;&#1077;&#1090;&#1085;&#1086;&#1077;%20&#1091;&#1095;&#1088;&#1077;&#1078;&#1076;&#1077;&#1085;&#1080;&#1077;%20&#1082;&#1091;&#1083;&#1100;&#1090;&#1091;&#1088;&#1099;%20" TargetMode="External"/><Relationship Id="rId19" Type="http://schemas.openxmlformats.org/officeDocument/2006/relationships/hyperlink" Target="mailto:msaranpaul@mail.ru" TargetMode="External"/><Relationship Id="rId14" Type="http://schemas.openxmlformats.org/officeDocument/2006/relationships/hyperlink" Target="mailto:msaranpaul@mail.ru" TargetMode="External"/><Relationship Id="rId22" Type="http://schemas.openxmlformats.org/officeDocument/2006/relationships/hyperlink" Target="mailto:turizmkogalym@mail.ru" TargetMode="External"/><Relationship Id="rId2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3" Type="http://schemas.openxmlformats.org/officeDocument/2006/relationships/hyperlink" Target="mailto:kraevedmuzei@mail.ru" TargetMode="External"/><Relationship Id="rId48" Type="http://schemas.openxmlformats.org/officeDocument/2006/relationships/hyperlink" Target="http://www.vizitugra.ru/" TargetMode="External"/><Relationship Id="rId56" Type="http://schemas.openxmlformats.org/officeDocument/2006/relationships/hyperlink" Target="http://www.vizitugra.ru/" TargetMode="External"/><Relationship Id="rId64" Type="http://schemas.openxmlformats.org/officeDocument/2006/relationships/hyperlink" Target="mailto:nrsabun@yandex.ru" TargetMode="External"/><Relationship Id="rId69" Type="http://schemas.openxmlformats.org/officeDocument/2006/relationships/hyperlink" Target="mailto:vmuseum@yandex.ru" TargetMode="External"/><Relationship Id="rId77" Type="http://schemas.openxmlformats.org/officeDocument/2006/relationships/hyperlink" Target="mailto:muzei51@mail.ru" TargetMode="External"/><Relationship Id="rId100" Type="http://schemas.openxmlformats.org/officeDocument/2006/relationships/hyperlink" Target="http://www.museumuray.ru/" TargetMode="External"/><Relationship Id="rId105" Type="http://schemas.openxmlformats.org/officeDocument/2006/relationships/hyperlink" Target="mailto:suevat@mail.ru" TargetMode="External"/><Relationship Id="rId113" Type="http://schemas.openxmlformats.org/officeDocument/2006/relationships/hyperlink" Target="mailto:suevat@mail.ru" TargetMode="External"/><Relationship Id="rId118" Type="http://schemas.openxmlformats.org/officeDocument/2006/relationships/hyperlink" Target="http://muzeumugorsk.ru/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mailto:turizm6@sputnik-nv.ru" TargetMode="External"/><Relationship Id="rId72" Type="http://schemas.openxmlformats.org/officeDocument/2006/relationships/hyperlink" Target="mailto:vmuseum@yandex.ru" TargetMode="External"/><Relationship Id="rId80" Type="http://schemas.openxmlformats.org/officeDocument/2006/relationships/hyperlink" Target="mailto:museum-varegan@mail.ru" TargetMode="External"/><Relationship Id="rId85" Type="http://schemas.openxmlformats.org/officeDocument/2006/relationships/hyperlink" Target="mailto:museumokt@mail.ru" TargetMode="External"/><Relationship Id="rId93" Type="http://schemas.openxmlformats.org/officeDocument/2006/relationships/hyperlink" Target="mailto:rusmuseum1988@yandex.ru" TargetMode="External"/><Relationship Id="rId98" Type="http://schemas.openxmlformats.org/officeDocument/2006/relationships/hyperlink" Target="http://www.museumuray.ru/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tno-centr.hmansy.muzkult.ru/" TargetMode="External"/><Relationship Id="rId17" Type="http://schemas.openxmlformats.org/officeDocument/2006/relationships/hyperlink" Target="mailto:msaranpaul@mail.ru" TargetMode="External"/><Relationship Id="rId2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3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6" Type="http://schemas.openxmlformats.org/officeDocument/2006/relationships/hyperlink" Target="mailto:kraevedmuzei@mail.ru" TargetMode="External"/><Relationship Id="rId59" Type="http://schemas.openxmlformats.org/officeDocument/2006/relationships/hyperlink" Target="mailto:mirb@nkmus.ru" TargetMode="External"/><Relationship Id="rId67" Type="http://schemas.openxmlformats.org/officeDocument/2006/relationships/hyperlink" Target="mailto:nrsabun@yandex.ru" TargetMode="External"/><Relationship Id="rId103" Type="http://schemas.openxmlformats.org/officeDocument/2006/relationships/hyperlink" Target="mailto:suevat@mail.ru" TargetMode="External"/><Relationship Id="rId108" Type="http://schemas.openxmlformats.org/officeDocument/2006/relationships/hyperlink" Target="http://muzeumugorsk.ru/" TargetMode="External"/><Relationship Id="rId116" Type="http://schemas.openxmlformats.org/officeDocument/2006/relationships/hyperlink" Target="http://muzeumugorsk.ru/" TargetMode="External"/><Relationship Id="rId20" Type="http://schemas.openxmlformats.org/officeDocument/2006/relationships/hyperlink" Target="mailto:msaranpaul@mail.ru" TargetMode="External"/><Relationship Id="rId4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54" Type="http://schemas.openxmlformats.org/officeDocument/2006/relationships/hyperlink" Target="http://www.vizitugra.ru/" TargetMode="External"/><Relationship Id="rId62" Type="http://schemas.openxmlformats.org/officeDocument/2006/relationships/hyperlink" Target="mailto:nrsabun@yandex.ru" TargetMode="External"/><Relationship Id="rId70" Type="http://schemas.openxmlformats.org/officeDocument/2006/relationships/hyperlink" Target="mailto:vmuseum@yandex.ru" TargetMode="External"/><Relationship Id="rId75" Type="http://schemas.openxmlformats.org/officeDocument/2006/relationships/hyperlink" Target="mailto:muzei51@mail.ru" TargetMode="External"/><Relationship Id="rId83" Type="http://schemas.openxmlformats.org/officeDocument/2006/relationships/hyperlink" Target="https://e.mail.ru/compose/?mailto=mailto%3Acentrremesel@mail.ru" TargetMode="External"/><Relationship Id="rId88" Type="http://schemas.openxmlformats.org/officeDocument/2006/relationships/hyperlink" Target="http://www.museumpokachi.ru/" TargetMode="External"/><Relationship Id="rId91" Type="http://schemas.openxmlformats.org/officeDocument/2006/relationships/hyperlink" Target="http://www.pytyahlib.ru/" TargetMode="External"/><Relationship Id="rId96" Type="http://schemas.openxmlformats.org/officeDocument/2006/relationships/hyperlink" Target="http://lhem.ru/" TargetMode="External"/><Relationship Id="rId111" Type="http://schemas.openxmlformats.org/officeDocument/2006/relationships/hyperlink" Target="mailto:sueva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15" Type="http://schemas.openxmlformats.org/officeDocument/2006/relationships/hyperlink" Target="mailto:msaranpaul@mail.ru" TargetMode="External"/><Relationship Id="rId23" Type="http://schemas.openxmlformats.org/officeDocument/2006/relationships/hyperlink" Target="http://www.museumkogalym.ru/" TargetMode="External"/><Relationship Id="rId2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9" Type="http://schemas.openxmlformats.org/officeDocument/2006/relationships/hyperlink" Target="mailto:turizm6@sputnik-nv.ru" TargetMode="External"/><Relationship Id="rId57" Type="http://schemas.openxmlformats.org/officeDocument/2006/relationships/hyperlink" Target="mailto:turizm6@sputnik-nv.ru" TargetMode="External"/><Relationship Id="rId106" Type="http://schemas.openxmlformats.org/officeDocument/2006/relationships/hyperlink" Target="http://muzeumugorsk.ru/" TargetMode="External"/><Relationship Id="rId114" Type="http://schemas.openxmlformats.org/officeDocument/2006/relationships/hyperlink" Target="http://muzeumugorsk.ru/" TargetMode="External"/><Relationship Id="rId119" Type="http://schemas.openxmlformats.org/officeDocument/2006/relationships/hyperlink" Target="mailto:suevat@mail.ru" TargetMode="External"/><Relationship Id="rId10" Type="http://schemas.openxmlformats.org/officeDocument/2006/relationships/hyperlink" Target="mailto:mukbvz@mail.ru" TargetMode="External"/><Relationship Id="rId3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4" Type="http://schemas.openxmlformats.org/officeDocument/2006/relationships/hyperlink" Target="mailto:kraevedmuzei@mail.ru" TargetMode="External"/><Relationship Id="rId52" Type="http://schemas.openxmlformats.org/officeDocument/2006/relationships/hyperlink" Target="http://www.vizitugra.ru/" TargetMode="External"/><Relationship Id="rId60" Type="http://schemas.openxmlformats.org/officeDocument/2006/relationships/hyperlink" Target="mailto:nrsabun@yandex.ru" TargetMode="External"/><Relationship Id="rId65" Type="http://schemas.openxmlformats.org/officeDocument/2006/relationships/hyperlink" Target="mailto:nrsabun@yandex.ru" TargetMode="External"/><Relationship Id="rId73" Type="http://schemas.openxmlformats.org/officeDocument/2006/relationships/hyperlink" Target="mailto:vmuseum@yandex.ru" TargetMode="External"/><Relationship Id="rId78" Type="http://schemas.openxmlformats.org/officeDocument/2006/relationships/hyperlink" Target="mailto:museum-varegan@mail.ru" TargetMode="External"/><Relationship Id="rId81" Type="http://schemas.openxmlformats.org/officeDocument/2006/relationships/hyperlink" Target="mailto:museum-varegan@mail.ru" TargetMode="External"/><Relationship Id="rId86" Type="http://schemas.openxmlformats.org/officeDocument/2006/relationships/hyperlink" Target="mailto:shermuseum@yandex.ru" TargetMode="External"/><Relationship Id="rId94" Type="http://schemas.openxmlformats.org/officeDocument/2006/relationships/hyperlink" Target="http://lhem.ru/" TargetMode="External"/><Relationship Id="rId99" Type="http://schemas.openxmlformats.org/officeDocument/2006/relationships/hyperlink" Target="http://www.museumuray.ru/" TargetMode="External"/><Relationship Id="rId101" Type="http://schemas.openxmlformats.org/officeDocument/2006/relationships/hyperlink" Target="http://www.museumuray.ru/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ukbvz@mail.ru" TargetMode="External"/><Relationship Id="rId13" Type="http://schemas.openxmlformats.org/officeDocument/2006/relationships/hyperlink" Target="mailto:mukbvz@mail.ru" TargetMode="External"/><Relationship Id="rId18" Type="http://schemas.openxmlformats.org/officeDocument/2006/relationships/hyperlink" Target="mailto:msaranpaul@mail.ru" TargetMode="External"/><Relationship Id="rId3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109" Type="http://schemas.openxmlformats.org/officeDocument/2006/relationships/hyperlink" Target="mailto:suevat@mail.ru" TargetMode="External"/><Relationship Id="rId3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50" Type="http://schemas.openxmlformats.org/officeDocument/2006/relationships/hyperlink" Target="http://www.vizitugra.ru/" TargetMode="External"/><Relationship Id="rId55" Type="http://schemas.openxmlformats.org/officeDocument/2006/relationships/hyperlink" Target="mailto:turizm6@sputnik-nv.ru" TargetMode="External"/><Relationship Id="rId76" Type="http://schemas.openxmlformats.org/officeDocument/2006/relationships/hyperlink" Target="mailto:muzei51@mail.ru" TargetMode="External"/><Relationship Id="rId97" Type="http://schemas.openxmlformats.org/officeDocument/2006/relationships/hyperlink" Target="http://www.museumuray.ru/" TargetMode="External"/><Relationship Id="rId104" Type="http://schemas.openxmlformats.org/officeDocument/2006/relationships/hyperlink" Target="http://muzeumugorsk.ru/" TargetMode="External"/><Relationship Id="rId120" Type="http://schemas.openxmlformats.org/officeDocument/2006/relationships/hyperlink" Target="http://muzeumugorsk.ru/" TargetMode="Externa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vmuseum@yandex.ru" TargetMode="External"/><Relationship Id="rId92" Type="http://schemas.openxmlformats.org/officeDocument/2006/relationships/hyperlink" Target="mailto:kondozer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5" Type="http://schemas.openxmlformats.org/officeDocument/2006/relationships/hyperlink" Target="mailto:kraevedmuzei@mail.ru" TargetMode="External"/><Relationship Id="rId66" Type="http://schemas.openxmlformats.org/officeDocument/2006/relationships/hyperlink" Target="mailto:nrsabun@yandex.ru" TargetMode="External"/><Relationship Id="rId87" Type="http://schemas.openxmlformats.org/officeDocument/2006/relationships/hyperlink" Target="mailto:museumpokachi@yandex.ru" TargetMode="External"/><Relationship Id="rId110" Type="http://schemas.openxmlformats.org/officeDocument/2006/relationships/hyperlink" Target="http://muzeumugorsk.ru/" TargetMode="External"/><Relationship Id="rId115" Type="http://schemas.openxmlformats.org/officeDocument/2006/relationships/hyperlink" Target="mailto:sueva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DEED-4D0A-47BF-97C3-9A064FA6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20868</Words>
  <Characters>118951</Characters>
  <Application>Microsoft Office Word</Application>
  <DocSecurity>0</DocSecurity>
  <Lines>991</Lines>
  <Paragraphs>279</Paragraphs>
  <ScaleCrop>false</ScaleCrop>
  <Company>SPecialiST RePack</Company>
  <LinksUpToDate>false</LinksUpToDate>
  <CharactersWithSpaces>139540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BegdenkoIV</dc:creator>
  <dc:description/>
  <cp:lastModifiedBy>Вероника Мещерякова</cp:lastModifiedBy>
  <cp:revision>3</cp:revision>
  <dcterms:created xsi:type="dcterms:W3CDTF">2019-06-24T10:21:00Z</dcterms:created>
  <dcterms:modified xsi:type="dcterms:W3CDTF">2019-06-24T10:21:00Z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Creator">
    <vt:lpwstr>MyCompany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