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31810805000010002110</w:t>
            </w:r>
            <w:r w:rsidR="002A3F4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F71510">
              <w:rPr>
                <w:sz w:val="20"/>
                <w:szCs w:val="20"/>
              </w:rPr>
              <w:t>ОКТМО 71871000</w:t>
            </w:r>
            <w:r w:rsidR="004F69FC">
              <w:rPr>
                <w:sz w:val="20"/>
                <w:szCs w:val="20"/>
              </w:rPr>
              <w:t xml:space="preserve">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C1061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 w:rsidTr="00870D32">
        <w:trPr>
          <w:trHeight w:val="40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tabs>
                <w:tab w:val="left" w:pos="561"/>
                <w:tab w:val="center" w:pos="3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641409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 w:rsidTr="00870D32">
        <w:trPr>
          <w:trHeight w:val="40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  <w:r>
              <w:t>КВИТАНЦИЯ</w:t>
            </w:r>
          </w:p>
          <w:p w:rsidR="004F69FC" w:rsidRDefault="004F69FC" w:rsidP="00637336">
            <w:pPr>
              <w:jc w:val="center"/>
            </w:pPr>
            <w:r>
              <w:t>Кассир</w:t>
            </w:r>
          </w:p>
          <w:p w:rsidR="004F69FC" w:rsidRDefault="004F69FC" w:rsidP="00637336">
            <w:pPr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CF2548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5875A2" w:rsidRDefault="005875A2" w:rsidP="009A2FD8">
      <w:pPr>
        <w:rPr>
          <w:sz w:val="28"/>
          <w:szCs w:val="28"/>
        </w:rPr>
      </w:pPr>
    </w:p>
    <w:sectPr w:rsidR="005875A2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F50F3"/>
    <w:rsid w:val="0013461C"/>
    <w:rsid w:val="00143EAE"/>
    <w:rsid w:val="00150FEF"/>
    <w:rsid w:val="001A3818"/>
    <w:rsid w:val="002A3F4B"/>
    <w:rsid w:val="004F69FC"/>
    <w:rsid w:val="00546E0D"/>
    <w:rsid w:val="005875A2"/>
    <w:rsid w:val="005E3C9C"/>
    <w:rsid w:val="005E652A"/>
    <w:rsid w:val="006254C4"/>
    <w:rsid w:val="00637336"/>
    <w:rsid w:val="006C6705"/>
    <w:rsid w:val="00870D32"/>
    <w:rsid w:val="00883014"/>
    <w:rsid w:val="008B761C"/>
    <w:rsid w:val="009A0148"/>
    <w:rsid w:val="009A2FD8"/>
    <w:rsid w:val="00A01A8B"/>
    <w:rsid w:val="00A8001B"/>
    <w:rsid w:val="00BC75E1"/>
    <w:rsid w:val="00C03568"/>
    <w:rsid w:val="00D1014A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Пахорукова Евгения Александровна</cp:lastModifiedBy>
  <cp:revision>9</cp:revision>
  <cp:lastPrinted>2013-04-18T12:19:00Z</cp:lastPrinted>
  <dcterms:created xsi:type="dcterms:W3CDTF">2013-04-26T06:38:00Z</dcterms:created>
  <dcterms:modified xsi:type="dcterms:W3CDTF">2015-02-18T10:59:00Z</dcterms:modified>
</cp:coreProperties>
</file>