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BE" w:rsidRDefault="004379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79BE" w:rsidRDefault="004379BE">
      <w:pPr>
        <w:pStyle w:val="ConsPlusNormal"/>
        <w:jc w:val="both"/>
        <w:outlineLvl w:val="0"/>
      </w:pPr>
    </w:p>
    <w:p w:rsidR="004379BE" w:rsidRDefault="004379BE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4379BE" w:rsidRDefault="004379BE">
      <w:pPr>
        <w:pStyle w:val="ConsPlusTitle"/>
        <w:jc w:val="center"/>
      </w:pPr>
    </w:p>
    <w:p w:rsidR="004379BE" w:rsidRDefault="004379BE">
      <w:pPr>
        <w:pStyle w:val="ConsPlusTitle"/>
        <w:jc w:val="center"/>
      </w:pPr>
      <w:r>
        <w:t>ПОСТАНОВЛЕНИЕ</w:t>
      </w:r>
    </w:p>
    <w:p w:rsidR="004379BE" w:rsidRDefault="004379BE">
      <w:pPr>
        <w:pStyle w:val="ConsPlusTitle"/>
        <w:jc w:val="center"/>
      </w:pPr>
      <w:r>
        <w:t>от 26 августа 2020 г. N 113</w:t>
      </w:r>
    </w:p>
    <w:p w:rsidR="004379BE" w:rsidRDefault="004379BE">
      <w:pPr>
        <w:pStyle w:val="ConsPlusTitle"/>
        <w:jc w:val="center"/>
      </w:pPr>
    </w:p>
    <w:p w:rsidR="004379BE" w:rsidRDefault="004379BE">
      <w:pPr>
        <w:pStyle w:val="ConsPlusTitle"/>
        <w:jc w:val="center"/>
      </w:pPr>
      <w:r>
        <w:t>О ДОПОЛНИТЕЛЬНЫХ МЕРАХ ПО ПРЕДОТВРАЩЕНИЮ ЗАВОЗА</w:t>
      </w:r>
    </w:p>
    <w:p w:rsidR="004379BE" w:rsidRDefault="004379BE">
      <w:pPr>
        <w:pStyle w:val="ConsPlusTitle"/>
        <w:jc w:val="center"/>
      </w:pPr>
      <w:r>
        <w:t>И РАСПРОСТРАНЕНИЯ НОВОЙ КОРОНАВИРУСНОЙ ИНФЕКЦИИ, ВЫЗВАННОЙ</w:t>
      </w:r>
    </w:p>
    <w:p w:rsidR="004379BE" w:rsidRDefault="004379BE">
      <w:pPr>
        <w:pStyle w:val="ConsPlusTitle"/>
        <w:jc w:val="center"/>
      </w:pPr>
      <w:r>
        <w:t>COVID-19, В ХАНТЫ-МАНСИЙСКОМ АВТОНОМНОМ ОКРУГЕ - ЮГРЕ</w:t>
      </w:r>
    </w:p>
    <w:p w:rsidR="004379BE" w:rsidRDefault="004379BE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4379BE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9BE" w:rsidRDefault="004379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9BE" w:rsidRDefault="004379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01.09.2020 </w:t>
            </w:r>
            <w:hyperlink r:id="rId5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4379BE" w:rsidRDefault="004379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03.11.2020 </w:t>
            </w:r>
            <w:hyperlink r:id="rId6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79BE" w:rsidRDefault="004379BE">
      <w:pPr>
        <w:pStyle w:val="ConsPlusNormal"/>
        <w:jc w:val="both"/>
      </w:pPr>
    </w:p>
    <w:p w:rsidR="004379BE" w:rsidRDefault="004379BE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7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года </w:t>
      </w:r>
      <w:hyperlink r:id="rId8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Законами Ханты-Мансийского автономного округа - Югры от 19 ноября 2001 года </w:t>
      </w:r>
      <w:hyperlink r:id="rId12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13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учитывая предложение Управления Федеральной службы по надзору в сфере защиты прав потребителей и благополучия человека по Ханты-Мансийскому автономному округу - Югре (исх. от 25 августа 2020 года N 6624), постановляю: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>1. Возобновить в соответствии с методическими рекомендациями, утвержденными Федеральной службой по надзору в сфере защиты прав потребителей и благополучия человека, защитными протоколами (пункт 4 протокола заседания регионального оперативного штаба по предупреждению завоза и распространения новой коронавирусной инфекции на территории Ханты-Мансийского автономного округа - Югры от 4 августа 2020 года N 53), с соблюдением социальной дистанции не менее 1,5 м, масочного режима работу: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>1.1. Организаций общественного питания, за исключением проведения в них торжественных или досуговых мероприятий с массовым участием граждан при условии: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>наличия электронного уведомления о готовности возобновить деятельность, сформированного в государственной информационной системе самоконтроля передвижения граждан в период действия режима повышенной готовности в Ханты-Мансийском автономном округе - Югре "Цифровое уведомление";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>заполняемости не более 50% мест и расстановки "перегородок" или расстановки столов на расстоянии 1,5 - 2 м;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lastRenderedPageBreak/>
        <w:t>проведения дезинфекции, термометрии.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1.2. Образовательных организаций независимо от организационно-правовой формы и формы собственности по мере их готовности к приему обучающихся в соответствии с методическими </w:t>
      </w:r>
      <w:hyperlink r:id="rId14" w:history="1">
        <w:r>
          <w:rPr>
            <w:color w:val="0000FF"/>
          </w:rPr>
          <w:t>рекомендациями</w:t>
        </w:r>
      </w:hyperlink>
      <w:r>
        <w:t xml:space="preserve"> МР 3.1/2.4.0178/1-20 3.1. Профилактика инфекционных болезней. Рекомендации по организации работы образовательных организаций в условиях сохранения рисков распространения COVID-19,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8 мая 2020 года.</w:t>
      </w:r>
    </w:p>
    <w:p w:rsidR="004379BE" w:rsidRDefault="004379BE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Снять запрет на осуществление прогулок в местах отдыха населения (парках, скверах и др.) при соблюдении социальной дистанции не менее 1,5 м.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>3. Снять запрет на посещение объектов (территорий) религиозных организаций с заполнением их исходя из расчета не более 1 человека на 4 кв. м с соблюдением гражданами масочного режима, проведением дезинфекции.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4. Возобновить осуществление строительных, ремонтных, погрузочно-разгрузочных и других работ в режиме, установленном </w:t>
      </w:r>
      <w:hyperlink r:id="rId1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июня 2010 года N 102-оз "Об административных правонарушениях".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5. Утратил силу с 3 ноября 2020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03.11.2020 N 144.</w:t>
      </w:r>
    </w:p>
    <w:p w:rsidR="004379BE" w:rsidRDefault="004379BE">
      <w:pPr>
        <w:pStyle w:val="ConsPlusNormal"/>
        <w:spacing w:before="220"/>
        <w:ind w:firstLine="540"/>
        <w:jc w:val="both"/>
      </w:pPr>
      <w:bookmarkStart w:id="1" w:name="P24"/>
      <w:bookmarkEnd w:id="1"/>
      <w:r>
        <w:t>6. В целях повышения эффективности обеспечения сотрудников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 средствами индивидуальной и коллективной защиты указанным органам осуществлять закупки товаров (работ, услуг) у единственного поставщика (подрядчика, исполнителя).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 следующие изменения:</w:t>
      </w:r>
    </w:p>
    <w:p w:rsidR="004379BE" w:rsidRDefault="004379BE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7.1. </w:t>
      </w:r>
      <w:hyperlink r:id="rId18" w:history="1">
        <w:r>
          <w:rPr>
            <w:color w:val="0000FF"/>
          </w:rPr>
          <w:t>Подпункты 2.3</w:t>
        </w:r>
      </w:hyperlink>
      <w:r>
        <w:t xml:space="preserve">, </w:t>
      </w:r>
      <w:hyperlink r:id="rId19" w:history="1">
        <w:r>
          <w:rPr>
            <w:color w:val="0000FF"/>
          </w:rPr>
          <w:t>2.4</w:t>
        </w:r>
      </w:hyperlink>
      <w:r>
        <w:t xml:space="preserve">, </w:t>
      </w:r>
      <w:hyperlink r:id="rId20" w:history="1">
        <w:r>
          <w:rPr>
            <w:color w:val="0000FF"/>
          </w:rPr>
          <w:t>2.6 пункта 2</w:t>
        </w:r>
      </w:hyperlink>
      <w:r>
        <w:t xml:space="preserve"> признать утратившими силу.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7.2. </w:t>
      </w:r>
      <w:hyperlink r:id="rId21" w:history="1">
        <w:r>
          <w:rPr>
            <w:color w:val="0000FF"/>
          </w:rPr>
          <w:t>Подпункт 5.2.5 пункта 5</w:t>
        </w:r>
      </w:hyperlink>
      <w:r>
        <w:t xml:space="preserve"> признать утратившим силу.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7.3. В </w:t>
      </w:r>
      <w:hyperlink r:id="rId22" w:history="1">
        <w:r>
          <w:rPr>
            <w:color w:val="0000FF"/>
          </w:rPr>
          <w:t>пункте 8</w:t>
        </w:r>
      </w:hyperlink>
      <w:r>
        <w:t>: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7.3.1. </w:t>
      </w:r>
      <w:hyperlink r:id="rId23" w:history="1">
        <w:r>
          <w:rPr>
            <w:color w:val="0000FF"/>
          </w:rPr>
          <w:t>Подпункт 8.1</w:t>
        </w:r>
      </w:hyperlink>
      <w:r>
        <w:t xml:space="preserve"> после слов "прием граждан" дополнить словами "в возрасте 65 лет и старше, а также граждан, имеющих хронические заболевания, сниженный иммунитет, а также беременных женщин".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7.3.2. В </w:t>
      </w:r>
      <w:hyperlink r:id="rId24" w:history="1">
        <w:r>
          <w:rPr>
            <w:color w:val="0000FF"/>
          </w:rPr>
          <w:t>подпункте 8.2</w:t>
        </w:r>
      </w:hyperlink>
      <w:r>
        <w:t xml:space="preserve"> слова "и полустационарном социальном обслуживании в условиях круглосуточного пребывания" заменить словами "социальном обслуживании".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7.4. </w:t>
      </w:r>
      <w:hyperlink r:id="rId25" w:history="1">
        <w:r>
          <w:rPr>
            <w:color w:val="0000FF"/>
          </w:rPr>
          <w:t>Пункты 9</w:t>
        </w:r>
      </w:hyperlink>
      <w:r>
        <w:t xml:space="preserve">, </w:t>
      </w:r>
      <w:hyperlink r:id="rId26" w:history="1">
        <w:r>
          <w:rPr>
            <w:color w:val="0000FF"/>
          </w:rPr>
          <w:t>17</w:t>
        </w:r>
      </w:hyperlink>
      <w:r>
        <w:t xml:space="preserve"> признать утратившими силу.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7.5. В </w:t>
      </w:r>
      <w:hyperlink r:id="rId27" w:history="1">
        <w:r>
          <w:rPr>
            <w:color w:val="0000FF"/>
          </w:rPr>
          <w:t>пункте 21</w:t>
        </w:r>
      </w:hyperlink>
      <w:r>
        <w:t>: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7.5.1. В </w:t>
      </w:r>
      <w:hyperlink r:id="rId28" w:history="1">
        <w:r>
          <w:rPr>
            <w:color w:val="0000FF"/>
          </w:rPr>
          <w:t>подпункте 21.4</w:t>
        </w:r>
      </w:hyperlink>
      <w:r>
        <w:t xml:space="preserve"> слова ", а также по вопросам функционирования мобильных дежурных групп в дошкольных образовательных организациях" исключить.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lastRenderedPageBreak/>
        <w:t xml:space="preserve">7.5.2. </w:t>
      </w:r>
      <w:hyperlink r:id="rId29" w:history="1">
        <w:r>
          <w:rPr>
            <w:color w:val="0000FF"/>
          </w:rPr>
          <w:t>Подпункт 21.5</w:t>
        </w:r>
      </w:hyperlink>
      <w:r>
        <w:t xml:space="preserve"> признать утратившим силу.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7.6. </w:t>
      </w:r>
      <w:hyperlink r:id="rId30" w:history="1">
        <w:r>
          <w:rPr>
            <w:color w:val="0000FF"/>
          </w:rPr>
          <w:t>Пункты 22</w:t>
        </w:r>
      </w:hyperlink>
      <w:r>
        <w:t xml:space="preserve">, </w:t>
      </w:r>
      <w:hyperlink r:id="rId31" w:history="1">
        <w:r>
          <w:rPr>
            <w:color w:val="0000FF"/>
          </w:rPr>
          <w:t>24</w:t>
        </w:r>
      </w:hyperlink>
      <w:r>
        <w:t xml:space="preserve"> признать утратившими силу.</w:t>
      </w:r>
    </w:p>
    <w:p w:rsidR="004379BE" w:rsidRDefault="004379BE">
      <w:pPr>
        <w:pStyle w:val="ConsPlusNormal"/>
        <w:spacing w:before="220"/>
        <w:ind w:firstLine="540"/>
        <w:jc w:val="both"/>
      </w:pPr>
      <w:bookmarkStart w:id="3" w:name="P36"/>
      <w:bookmarkEnd w:id="3"/>
      <w:r>
        <w:t xml:space="preserve">7.7. </w:t>
      </w:r>
      <w:hyperlink r:id="rId32" w:history="1">
        <w:r>
          <w:rPr>
            <w:color w:val="0000FF"/>
          </w:rPr>
          <w:t>Пункт 25</w:t>
        </w:r>
      </w:hyperlink>
      <w:r>
        <w:t xml:space="preserve"> признать утратившим силу.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7.8. </w:t>
      </w:r>
      <w:hyperlink r:id="rId33" w:history="1">
        <w:r>
          <w:rPr>
            <w:color w:val="0000FF"/>
          </w:rPr>
          <w:t>Подпункт 26.1 пункта 26</w:t>
        </w:r>
      </w:hyperlink>
      <w:r>
        <w:t xml:space="preserve"> признать утратившим силу.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7.9. </w:t>
      </w:r>
      <w:hyperlink r:id="rId34" w:history="1">
        <w:r>
          <w:rPr>
            <w:color w:val="0000FF"/>
          </w:rPr>
          <w:t>Приложение 1</w:t>
        </w:r>
      </w:hyperlink>
      <w:r>
        <w:t xml:space="preserve"> признать утратившим силу.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18 апреля 2020 года N 34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изменения, признав </w:t>
      </w:r>
      <w:hyperlink r:id="rId36" w:history="1">
        <w:r>
          <w:rPr>
            <w:color w:val="0000FF"/>
          </w:rPr>
          <w:t>пункты 6</w:t>
        </w:r>
      </w:hyperlink>
      <w:r>
        <w:t xml:space="preserve">, </w:t>
      </w:r>
      <w:hyperlink r:id="rId37" w:history="1">
        <w:r>
          <w:rPr>
            <w:color w:val="0000FF"/>
          </w:rPr>
          <w:t>7</w:t>
        </w:r>
      </w:hyperlink>
      <w:r>
        <w:t xml:space="preserve"> утратившими силу.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9. Внести в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30 апреля 2020 года N 46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изменение, признав </w:t>
      </w:r>
      <w:hyperlink r:id="rId39" w:history="1">
        <w:r>
          <w:rPr>
            <w:color w:val="0000FF"/>
          </w:rPr>
          <w:t>пункт 6</w:t>
        </w:r>
      </w:hyperlink>
      <w:r>
        <w:t xml:space="preserve"> утратившим силу.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10. Внести в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8 мая 2020 года N 51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изменения, признав </w:t>
      </w:r>
      <w:hyperlink r:id="rId41" w:history="1">
        <w:r>
          <w:rPr>
            <w:color w:val="0000FF"/>
          </w:rPr>
          <w:t>подпункты 2.3</w:t>
        </w:r>
      </w:hyperlink>
      <w:r>
        <w:t xml:space="preserve">, </w:t>
      </w:r>
      <w:hyperlink r:id="rId42" w:history="1">
        <w:r>
          <w:rPr>
            <w:color w:val="0000FF"/>
          </w:rPr>
          <w:t>2.4 пункта 2</w:t>
        </w:r>
      </w:hyperlink>
      <w:r>
        <w:t xml:space="preserve">, </w:t>
      </w:r>
      <w:hyperlink r:id="rId43" w:history="1">
        <w:r>
          <w:rPr>
            <w:color w:val="0000FF"/>
          </w:rPr>
          <w:t>пункт 5</w:t>
        </w:r>
      </w:hyperlink>
      <w:r>
        <w:t xml:space="preserve"> утратившими силу.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11. Утратил силу с 1 сентября 2020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01.09.2020 N 115.</w:t>
      </w:r>
    </w:p>
    <w:p w:rsidR="004379BE" w:rsidRDefault="004379BE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12. Внести в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27 мая 2020 года N 66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изменение, признав </w:t>
      </w:r>
      <w:hyperlink r:id="rId46" w:history="1">
        <w:r>
          <w:rPr>
            <w:color w:val="0000FF"/>
          </w:rPr>
          <w:t>пункт 2</w:t>
        </w:r>
      </w:hyperlink>
      <w:r>
        <w:t xml:space="preserve"> утратившим силу.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13. Внести в </w:t>
      </w:r>
      <w:hyperlink r:id="rId47" w:history="1">
        <w:r>
          <w:rPr>
            <w:color w:val="0000FF"/>
          </w:rPr>
          <w:t>пункт 1</w:t>
        </w:r>
      </w:hyperlink>
      <w:r>
        <w:t xml:space="preserve"> постановления Губернатора Ханты-Мансийского автономного округа - Югры от 20 августа 2020 года N 109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изменение, заменив в </w:t>
      </w:r>
      <w:hyperlink r:id="rId48" w:history="1">
        <w:r>
          <w:rPr>
            <w:color w:val="0000FF"/>
          </w:rPr>
          <w:t>подпункте 1.2</w:t>
        </w:r>
      </w:hyperlink>
      <w:r>
        <w:t xml:space="preserve"> слова "пунктов 9, 21, 24" словами "пункта 21".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14. Настоящее постановление вступает в силу с 31 августа 2020 года, за исключением </w:t>
      </w:r>
      <w:hyperlink w:anchor="P20" w:history="1">
        <w:r>
          <w:rPr>
            <w:color w:val="0000FF"/>
          </w:rPr>
          <w:t>пунктов 2</w:t>
        </w:r>
      </w:hyperlink>
      <w:r>
        <w:t xml:space="preserve"> - </w:t>
      </w:r>
      <w:hyperlink w:anchor="P24" w:history="1">
        <w:r>
          <w:rPr>
            <w:color w:val="0000FF"/>
          </w:rPr>
          <w:t>6</w:t>
        </w:r>
      </w:hyperlink>
      <w:r>
        <w:t xml:space="preserve">, </w:t>
      </w:r>
      <w:hyperlink w:anchor="P26" w:history="1">
        <w:r>
          <w:rPr>
            <w:color w:val="0000FF"/>
          </w:rPr>
          <w:t>подпунктов 7.1</w:t>
        </w:r>
      </w:hyperlink>
      <w:r>
        <w:t xml:space="preserve">, </w:t>
      </w:r>
      <w:hyperlink w:anchor="P36" w:history="1">
        <w:r>
          <w:rPr>
            <w:color w:val="0000FF"/>
          </w:rPr>
          <w:t>7.7 пункта 7</w:t>
        </w:r>
      </w:hyperlink>
      <w:r>
        <w:t xml:space="preserve">, </w:t>
      </w:r>
      <w:hyperlink w:anchor="P43" w:history="1">
        <w:r>
          <w:rPr>
            <w:color w:val="0000FF"/>
          </w:rPr>
          <w:t>пункта 12</w:t>
        </w:r>
      </w:hyperlink>
      <w:r>
        <w:t>.</w:t>
      </w:r>
    </w:p>
    <w:p w:rsidR="004379BE" w:rsidRDefault="004379BE">
      <w:pPr>
        <w:pStyle w:val="ConsPlusNormal"/>
        <w:spacing w:before="220"/>
        <w:ind w:firstLine="540"/>
        <w:jc w:val="both"/>
      </w:pPr>
      <w:r>
        <w:t xml:space="preserve">15. </w:t>
      </w:r>
      <w:hyperlink w:anchor="P20" w:history="1">
        <w:r>
          <w:rPr>
            <w:color w:val="0000FF"/>
          </w:rPr>
          <w:t>Пункты 2</w:t>
        </w:r>
      </w:hyperlink>
      <w:r>
        <w:t xml:space="preserve"> - </w:t>
      </w:r>
      <w:hyperlink w:anchor="P24" w:history="1">
        <w:r>
          <w:rPr>
            <w:color w:val="0000FF"/>
          </w:rPr>
          <w:t>6</w:t>
        </w:r>
      </w:hyperlink>
      <w:r>
        <w:t xml:space="preserve">, </w:t>
      </w:r>
      <w:hyperlink w:anchor="P26" w:history="1">
        <w:r>
          <w:rPr>
            <w:color w:val="0000FF"/>
          </w:rPr>
          <w:t>подпункты 7.1</w:t>
        </w:r>
      </w:hyperlink>
      <w:r>
        <w:t xml:space="preserve">, </w:t>
      </w:r>
      <w:hyperlink w:anchor="P36" w:history="1">
        <w:r>
          <w:rPr>
            <w:color w:val="0000FF"/>
          </w:rPr>
          <w:t>7.7 пункта 7</w:t>
        </w:r>
      </w:hyperlink>
      <w:r>
        <w:t xml:space="preserve">, </w:t>
      </w:r>
      <w:hyperlink w:anchor="P43" w:history="1">
        <w:r>
          <w:rPr>
            <w:color w:val="0000FF"/>
          </w:rPr>
          <w:t>пункт 12</w:t>
        </w:r>
      </w:hyperlink>
      <w:r>
        <w:t xml:space="preserve"> настоящего постановления вступают в силу с 29 августа 2020 года.</w:t>
      </w:r>
    </w:p>
    <w:p w:rsidR="004379BE" w:rsidRDefault="004379BE">
      <w:pPr>
        <w:pStyle w:val="ConsPlusNormal"/>
        <w:jc w:val="both"/>
      </w:pPr>
    </w:p>
    <w:p w:rsidR="004379BE" w:rsidRDefault="004379BE">
      <w:pPr>
        <w:pStyle w:val="ConsPlusNormal"/>
        <w:jc w:val="right"/>
      </w:pPr>
      <w:r>
        <w:t>Губернатор</w:t>
      </w:r>
    </w:p>
    <w:p w:rsidR="004379BE" w:rsidRDefault="004379BE">
      <w:pPr>
        <w:pStyle w:val="ConsPlusNormal"/>
        <w:jc w:val="right"/>
      </w:pPr>
      <w:r>
        <w:t>Ханты-Мансийского</w:t>
      </w:r>
    </w:p>
    <w:p w:rsidR="004379BE" w:rsidRDefault="004379BE">
      <w:pPr>
        <w:pStyle w:val="ConsPlusNormal"/>
        <w:jc w:val="right"/>
      </w:pPr>
      <w:r>
        <w:t>автономного округа - Югры</w:t>
      </w:r>
    </w:p>
    <w:p w:rsidR="004379BE" w:rsidRDefault="004379BE">
      <w:pPr>
        <w:pStyle w:val="ConsPlusNormal"/>
        <w:jc w:val="right"/>
      </w:pPr>
      <w:r>
        <w:t>Н.В.КОМАРОВА</w:t>
      </w:r>
    </w:p>
    <w:p w:rsidR="004379BE" w:rsidRDefault="004379BE">
      <w:pPr>
        <w:pStyle w:val="ConsPlusNormal"/>
        <w:jc w:val="both"/>
      </w:pPr>
    </w:p>
    <w:p w:rsidR="004379BE" w:rsidRDefault="004379BE">
      <w:pPr>
        <w:pStyle w:val="ConsPlusNormal"/>
        <w:jc w:val="both"/>
      </w:pPr>
    </w:p>
    <w:p w:rsidR="004379BE" w:rsidRDefault="004379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5" w:name="_GoBack"/>
      <w:bookmarkEnd w:id="5"/>
    </w:p>
    <w:sectPr w:rsidR="00CC078E" w:rsidSect="00114390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BE"/>
    <w:rsid w:val="004379BE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5B0D-53BD-417A-BF6C-C2C776CD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49E577594675627B3120737724620AF438A0670D614DD14F3FCCB06A8B16A48288FD034477E362F99B2E04797ACE1D00B704F34BB38380093246EAtEzAJ" TargetMode="External"/><Relationship Id="rId18" Type="http://schemas.openxmlformats.org/officeDocument/2006/relationships/hyperlink" Target="consultantplus://offline/ref=F149E577594675627B3120737724620AF438A0670D6249D54B3ACCB06A8B16A48288FD034477E362F99B2E0C7D7ACE1D00B704F34BB38380093246EAtEzAJ" TargetMode="External"/><Relationship Id="rId26" Type="http://schemas.openxmlformats.org/officeDocument/2006/relationships/hyperlink" Target="consultantplus://offline/ref=F149E577594675627B3120737724620AF438A0670D6249DA4E34CCB06A8B16A48288FD034477E362F99B2E047C7ACE1D00B704F34BB38380093246EAtEzAJ" TargetMode="External"/><Relationship Id="rId39" Type="http://schemas.openxmlformats.org/officeDocument/2006/relationships/hyperlink" Target="consultantplus://offline/ref=F149E577594675627B3120737724620AF438A0670D624AD34A3CCCB06A8B16A48288FD034477E362F99B2E0F7E7ACE1D00B704F34BB38380093246EAtEzAJ" TargetMode="External"/><Relationship Id="rId21" Type="http://schemas.openxmlformats.org/officeDocument/2006/relationships/hyperlink" Target="consultantplus://offline/ref=F149E577594675627B3120737724620AF438A0670D6249DA4E34CCB06A8B16A48288FD034477E362F99B2D0B7A7ACE1D00B704F34BB38380093246EAtEzAJ" TargetMode="External"/><Relationship Id="rId34" Type="http://schemas.openxmlformats.org/officeDocument/2006/relationships/hyperlink" Target="consultantplus://offline/ref=F149E577594675627B3120737724620AF438A0670D6249DA4E34CCB06A8B16A48288FD034477E362F99B2D09787ACE1D00B704F34BB38380093246EAtEzAJ" TargetMode="External"/><Relationship Id="rId42" Type="http://schemas.openxmlformats.org/officeDocument/2006/relationships/hyperlink" Target="consultantplus://offline/ref=F149E577594675627B3120737724620AF438A0670D6249D54B35CCB06A8B16A48288FD034477E362F99B2E0C7E7ACE1D00B704F34BB38380093246EAtEzAJ" TargetMode="External"/><Relationship Id="rId47" Type="http://schemas.openxmlformats.org/officeDocument/2006/relationships/hyperlink" Target="consultantplus://offline/ref=F149E577594675627B3120737724620AF438A0670D6249D54C3FCCB06A8B16A48288FD034477E362F99B2E0D797ACE1D00B704F34BB38380093246EAtEzA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149E577594675627B313E7E61483505F134FE690A6044851269CAE735DB10F1C2C8FB560733EC66FC907A5C3824974E45FC09F054AF8383t1z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9E577594675627B3120737724620AF438A0670D614FDA4C3ECCB06A8B16A48288FD034477E362F99B2E0C757ACE1D00B704F34BB38380093246EAtEzAJ" TargetMode="External"/><Relationship Id="rId29" Type="http://schemas.openxmlformats.org/officeDocument/2006/relationships/hyperlink" Target="consultantplus://offline/ref=F149E577594675627B3120737724620AF438A0670D6249DA4E34CCB06A8B16A48288FD034477E362F99B2F0F797ACE1D00B704F34BB38380093246EAtEzAJ" TargetMode="External"/><Relationship Id="rId11" Type="http://schemas.openxmlformats.org/officeDocument/2006/relationships/hyperlink" Target="consultantplus://offline/ref=F149E577594675627B313E7E61483505F137F962086644851269CAE735DB10F1C2C8FB560733EE63FE907A5C3824974E45FC09F054AF8383t1z6J" TargetMode="External"/><Relationship Id="rId24" Type="http://schemas.openxmlformats.org/officeDocument/2006/relationships/hyperlink" Target="consultantplus://offline/ref=F149E577594675627B3120737724620AF438A0670D6249DA4E34CCB06A8B16A48288FD034477E362F99B2E09757ACE1D00B704F34BB38380093246EAtEzAJ" TargetMode="External"/><Relationship Id="rId32" Type="http://schemas.openxmlformats.org/officeDocument/2006/relationships/hyperlink" Target="consultantplus://offline/ref=F149E577594675627B3120737724620AF438A0670D6249D54B3ACCB06A8B16A48288FD034477E362F99B2D09747ACE1D00B704F34BB38380093246EAtEzAJ" TargetMode="External"/><Relationship Id="rId37" Type="http://schemas.openxmlformats.org/officeDocument/2006/relationships/hyperlink" Target="consultantplus://offline/ref=F149E577594675627B3120737724620AF438A0670D624EDA4738CCB06A8B16A48288FD034477E362F99B2E0C797ACE1D00B704F34BB38380093246EAtEzAJ" TargetMode="External"/><Relationship Id="rId40" Type="http://schemas.openxmlformats.org/officeDocument/2006/relationships/hyperlink" Target="consultantplus://offline/ref=F149E577594675627B3120737724620AF438A0670D6249D54B35CCB06A8B16A48288FD035677BB6EFB9A300D7D6F984C46tEz3J" TargetMode="External"/><Relationship Id="rId45" Type="http://schemas.openxmlformats.org/officeDocument/2006/relationships/hyperlink" Target="consultantplus://offline/ref=F149E577594675627B3120737724620AF438A0670D624EDA4B34CCB06A8B16A48288FD035677BB6EFB9A300D7D6F984C46tEz3J" TargetMode="External"/><Relationship Id="rId5" Type="http://schemas.openxmlformats.org/officeDocument/2006/relationships/hyperlink" Target="consultantplus://offline/ref=F149E577594675627B3120737724620AF438A0670D6248D14E38CCB06A8B16A48288FD034477E362F99B2E0F787ACE1D00B704F34BB38380093246EAtEzAJ" TargetMode="External"/><Relationship Id="rId15" Type="http://schemas.openxmlformats.org/officeDocument/2006/relationships/hyperlink" Target="consultantplus://offline/ref=F149E577594675627B3120737724620AF438A0670D614BD34F3ECCB06A8B16A48288FD035677BB6EFB9A300D7D6F984C46tEz3J" TargetMode="External"/><Relationship Id="rId23" Type="http://schemas.openxmlformats.org/officeDocument/2006/relationships/hyperlink" Target="consultantplus://offline/ref=F149E577594675627B3120737724620AF438A0670D6249DA4E34CCB06A8B16A48288FD034477E362F99B2E09747ACE1D00B704F34BB38380093246EAtEzAJ" TargetMode="External"/><Relationship Id="rId28" Type="http://schemas.openxmlformats.org/officeDocument/2006/relationships/hyperlink" Target="consultantplus://offline/ref=F149E577594675627B3120737724620AF438A0670D6249DA4E34CCB06A8B16A48288FD034477E362F99B2F0F787ACE1D00B704F34BB38380093246EAtEzAJ" TargetMode="External"/><Relationship Id="rId36" Type="http://schemas.openxmlformats.org/officeDocument/2006/relationships/hyperlink" Target="consultantplus://offline/ref=F149E577594675627B3120737724620AF438A0670D624EDA4738CCB06A8B16A48288FD034477E362F99B2E0F797ACE1D00B704F34BB38380093246EAtEzA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149E577594675627B313E7E61483505F135FB680B6244851269CAE735DB10F1C2C8FB5E0138BA32BDCE230F7D6F9A4D5AE009F3t4zBJ" TargetMode="External"/><Relationship Id="rId19" Type="http://schemas.openxmlformats.org/officeDocument/2006/relationships/hyperlink" Target="consultantplus://offline/ref=F149E577594675627B3120737724620AF438A0670D6249D54B3ACCB06A8B16A48288FD034477E362F99B2E0C7E7ACE1D00B704F34BB38380093246EAtEzAJ" TargetMode="External"/><Relationship Id="rId31" Type="http://schemas.openxmlformats.org/officeDocument/2006/relationships/hyperlink" Target="consultantplus://offline/ref=F149E577594675627B3120737724620AF438A0670D6249DA4E34CCB06A8B16A48288FD034477E362F99B2F0F747ACE1D00B704F34BB38380093246EAtEzAJ" TargetMode="External"/><Relationship Id="rId44" Type="http://schemas.openxmlformats.org/officeDocument/2006/relationships/hyperlink" Target="consultantplus://offline/ref=F149E577594675627B3120737724620AF438A0670D6248D14E38CCB06A8B16A48288FD034477E362F99B2E0F787ACE1D00B704F34BB38380093246EAtEz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49E577594675627B313E7E61483505F137F7680E6444851269CAE735DB10F1C2C8FB560733EE63F1907A5C3824974E45FC09F054AF8383t1z6J" TargetMode="External"/><Relationship Id="rId14" Type="http://schemas.openxmlformats.org/officeDocument/2006/relationships/hyperlink" Target="consultantplus://offline/ref=F149E577594675627B313E7E61483505F136FC690C6044851269CAE735DB10F1C2C8FB560733EE63F1907A5C3824974E45FC09F054AF8383t1z6J" TargetMode="External"/><Relationship Id="rId22" Type="http://schemas.openxmlformats.org/officeDocument/2006/relationships/hyperlink" Target="consultantplus://offline/ref=F149E577594675627B3120737724620AF438A0670D6249DA4E34CCB06A8B16A48288FD034477E362F99B2E097B7ACE1D00B704F34BB38380093246EAtEzAJ" TargetMode="External"/><Relationship Id="rId27" Type="http://schemas.openxmlformats.org/officeDocument/2006/relationships/hyperlink" Target="consultantplus://offline/ref=F149E577594675627B3120737724620AF438A0670D6249DA4E34CCB06A8B16A48288FD034477E362F99B2F0C7B7ACE1D00B704F34BB38380093246EAtEzAJ" TargetMode="External"/><Relationship Id="rId30" Type="http://schemas.openxmlformats.org/officeDocument/2006/relationships/hyperlink" Target="consultantplus://offline/ref=F149E577594675627B3120737724620AF438A0670D6249DA4E34CCB06A8B16A48288FD034477E362F99B2F0F7A7ACE1D00B704F34BB38380093246EAtEzAJ" TargetMode="External"/><Relationship Id="rId35" Type="http://schemas.openxmlformats.org/officeDocument/2006/relationships/hyperlink" Target="consultantplus://offline/ref=F149E577594675627B3120737724620AF438A0670D624EDA4738CCB06A8B16A48288FD035677BB6EFB9A300D7D6F984C46tEz3J" TargetMode="External"/><Relationship Id="rId43" Type="http://schemas.openxmlformats.org/officeDocument/2006/relationships/hyperlink" Target="consultantplus://offline/ref=F149E577594675627B3120737724620AF438A0670D6249D54B35CCB06A8B16A48288FD034477E362F99B2E0C757ACE1D00B704F34BB38380093246EAtEzAJ" TargetMode="External"/><Relationship Id="rId48" Type="http://schemas.openxmlformats.org/officeDocument/2006/relationships/hyperlink" Target="consultantplus://offline/ref=F149E577594675627B3120737724620AF438A0670D6249D54C3FCCB06A8B16A48288FD034477E362F99B2E0D7B7ACE1D00B704F34BB38380093246EAtEzAJ" TargetMode="External"/><Relationship Id="rId8" Type="http://schemas.openxmlformats.org/officeDocument/2006/relationships/hyperlink" Target="consultantplus://offline/ref=F149E577594675627B313E7E61483505F136F96B0B6444851269CAE735DB10F1C2C8FB560733EF6AF9907A5C3824974E45FC09F054AF8383t1z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49E577594675627B3120737724620AF438A0670D6247D44E34CCB06A8B16A48288FD035677BB6EFB9A300D7D6F984C46tEz3J" TargetMode="External"/><Relationship Id="rId17" Type="http://schemas.openxmlformats.org/officeDocument/2006/relationships/hyperlink" Target="consultantplus://offline/ref=F149E577594675627B3120737724620AF438A0670D6249DA4E34CCB06A8B16A48288FD035677BB6EFB9A300D7D6F984C46tEz3J" TargetMode="External"/><Relationship Id="rId25" Type="http://schemas.openxmlformats.org/officeDocument/2006/relationships/hyperlink" Target="consultantplus://offline/ref=F149E577594675627B3120737724620AF438A0670D6249DA4E34CCB06A8B16A48288FD034477E362F99B2E087C7ACE1D00B704F34BB38380093246EAtEzAJ" TargetMode="External"/><Relationship Id="rId33" Type="http://schemas.openxmlformats.org/officeDocument/2006/relationships/hyperlink" Target="consultantplus://offline/ref=F149E577594675627B3120737724620AF438A0670D6249DA4E34CCB06A8B16A48288FD034477E362F99B2F0E757ACE1D00B704F34BB38380093246EAtEzAJ" TargetMode="External"/><Relationship Id="rId38" Type="http://schemas.openxmlformats.org/officeDocument/2006/relationships/hyperlink" Target="consultantplus://offline/ref=F149E577594675627B3120737724620AF438A0670D624AD34A3CCCB06A8B16A48288FD035677BB6EFB9A300D7D6F984C46tEz3J" TargetMode="External"/><Relationship Id="rId46" Type="http://schemas.openxmlformats.org/officeDocument/2006/relationships/hyperlink" Target="consultantplus://offline/ref=F149E577594675627B3120737724620AF438A0670D624EDA4B34CCB06A8B16A48288FD034477E362F99B2E0D747ACE1D00B704F34BB38380093246EAtEzAJ" TargetMode="External"/><Relationship Id="rId20" Type="http://schemas.openxmlformats.org/officeDocument/2006/relationships/hyperlink" Target="consultantplus://offline/ref=F149E577594675627B3120737724620AF438A0670D6249D54B3ACCB06A8B16A48288FD034477E362F99B2E0C787ACE1D00B704F34BB38380093246EAtEzAJ" TargetMode="External"/><Relationship Id="rId41" Type="http://schemas.openxmlformats.org/officeDocument/2006/relationships/hyperlink" Target="consultantplus://offline/ref=F149E577594675627B3120737724620AF438A0670D6249D54B35CCB06A8B16A48288FD034477E362F99B2E0C7D7ACE1D00B704F34BB38380093246EAtEz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9E577594675627B3120737724620AF438A0670D614FDA4C3ECCB06A8B16A48288FD034477E362F99B2E0C757ACE1D00B704F34BB38380093246EAtE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2021-01-21T09:51:00Z</dcterms:created>
  <dcterms:modified xsi:type="dcterms:W3CDTF">2021-01-21T09:52:00Z</dcterms:modified>
</cp:coreProperties>
</file>