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7" w:rsidRDefault="00A87847" w:rsidP="00A87847">
      <w:pPr>
        <w:pStyle w:val="ConsPlusTitle"/>
        <w:jc w:val="center"/>
        <w:outlineLvl w:val="1"/>
      </w:pPr>
      <w:r>
        <w:rPr>
          <w:rFonts w:ascii="Times New Roman" w:hAnsi="Times New Roman" w:cs="Times New Roman"/>
          <w:sz w:val="28"/>
          <w:szCs w:val="28"/>
        </w:rPr>
        <w:t xml:space="preserve">Отчет о состоянии и развитии конкурентной среды на товарных рынках для содействия развитию конкуренции в городе Пыть-Ях за 2 квартал 2020 г. </w:t>
      </w:r>
    </w:p>
    <w:p w:rsidR="00A87847" w:rsidRPr="00A87847" w:rsidRDefault="00A87847" w:rsidP="00A87847">
      <w:pPr>
        <w:pStyle w:val="ConsPlusTitle"/>
        <w:jc w:val="center"/>
        <w:outlineLvl w:val="1"/>
        <w:rPr>
          <w:rFonts w:ascii="Times New Roman" w:hAnsi="Times New Roman" w:cs="Times New Roman"/>
          <w:b w:val="0"/>
          <w:color w:val="000000"/>
          <w:sz w:val="28"/>
          <w:szCs w:val="28"/>
        </w:rPr>
      </w:pPr>
      <w:r w:rsidRPr="00A87847">
        <w:rPr>
          <w:rFonts w:ascii="Times New Roman" w:hAnsi="Times New Roman" w:cs="Times New Roman"/>
          <w:b w:val="0"/>
          <w:color w:val="000000"/>
          <w:sz w:val="28"/>
          <w:szCs w:val="28"/>
        </w:rPr>
        <w:t>(в соответствии с р</w:t>
      </w:r>
      <w:r w:rsidRPr="00A87847">
        <w:rPr>
          <w:rFonts w:ascii="Times New Roman" w:eastAsia="Calibri" w:hAnsi="Times New Roman" w:cs="Times New Roman"/>
          <w:b w:val="0"/>
          <w:color w:val="000000"/>
          <w:sz w:val="28"/>
          <w:szCs w:val="28"/>
          <w:lang w:eastAsia="en-US"/>
        </w:rPr>
        <w:t>аспоряжением администрации города Пыть-Яха от 20.08.2019 № 1934-ра «Об утверждении плана мероприятий («дорожной карты») по развитию конкуренции в городе Пыть-Яхе»)</w:t>
      </w:r>
    </w:p>
    <w:p w:rsidR="00345496" w:rsidRDefault="00345496" w:rsidP="00B722B8">
      <w:pPr>
        <w:pStyle w:val="ConsPlusTitle"/>
        <w:jc w:val="center"/>
        <w:outlineLvl w:val="1"/>
        <w:rPr>
          <w:rFonts w:ascii="Times New Roman" w:hAnsi="Times New Roman" w:cs="Times New Roman"/>
          <w:sz w:val="28"/>
          <w:szCs w:val="28"/>
        </w:rPr>
      </w:pPr>
    </w:p>
    <w:p w:rsidR="00805356" w:rsidRPr="003124F0" w:rsidRDefault="00805356" w:rsidP="00B722B8">
      <w:pPr>
        <w:pStyle w:val="ConsPlusTitle"/>
        <w:jc w:val="center"/>
        <w:outlineLvl w:val="1"/>
        <w:rPr>
          <w:rFonts w:ascii="Times New Roman" w:hAnsi="Times New Roman" w:cs="Times New Roman"/>
          <w:sz w:val="28"/>
          <w:szCs w:val="28"/>
        </w:rPr>
      </w:pPr>
      <w:r w:rsidRPr="003124F0">
        <w:rPr>
          <w:rFonts w:ascii="Times New Roman" w:hAnsi="Times New Roman" w:cs="Times New Roman"/>
          <w:sz w:val="28"/>
          <w:szCs w:val="28"/>
        </w:rPr>
        <w:t>Раздел I. МЕРОПРИЯТИЯ ПО СОДЕЙСТВИЮ РАЗВИТИЮ КОНКУРЕНЦИИ НА ТОВАРНЫХ РЫНКАХ ДЛЯ СОДЕЙСТВИЯ РАЗВИТИЮ КОНКУРЕНЦИИ В ГОРОДЕ ПЫТЬ-ЯХЕ</w:t>
      </w:r>
    </w:p>
    <w:p w:rsidR="00805356" w:rsidRPr="003124F0" w:rsidRDefault="00805356" w:rsidP="00B722B8">
      <w:pPr>
        <w:pStyle w:val="ConsPlusTitle"/>
        <w:jc w:val="center"/>
        <w:outlineLvl w:val="1"/>
        <w:rPr>
          <w:rFonts w:ascii="Times New Roman" w:hAnsi="Times New Roman" w:cs="Times New Roman"/>
          <w:sz w:val="28"/>
          <w:szCs w:val="28"/>
        </w:rPr>
      </w:pP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552"/>
        <w:gridCol w:w="1559"/>
        <w:gridCol w:w="1566"/>
        <w:gridCol w:w="1538"/>
        <w:gridCol w:w="1701"/>
        <w:gridCol w:w="15"/>
        <w:gridCol w:w="1403"/>
        <w:gridCol w:w="5118"/>
      </w:tblGrid>
      <w:tr w:rsidR="00345496" w:rsidRPr="000A02DD" w:rsidTr="001C60B9">
        <w:tc>
          <w:tcPr>
            <w:tcW w:w="425"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 п/п</w:t>
            </w:r>
          </w:p>
        </w:tc>
        <w:tc>
          <w:tcPr>
            <w:tcW w:w="2552"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Наименование мероприятия</w:t>
            </w:r>
          </w:p>
        </w:tc>
        <w:tc>
          <w:tcPr>
            <w:tcW w:w="1559"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Описание проблемы, на решение которой направлено мероприятие</w:t>
            </w:r>
          </w:p>
        </w:tc>
        <w:tc>
          <w:tcPr>
            <w:tcW w:w="1566"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Ключевое событие/результат</w:t>
            </w:r>
          </w:p>
        </w:tc>
        <w:tc>
          <w:tcPr>
            <w:tcW w:w="1538"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Срок</w:t>
            </w:r>
          </w:p>
        </w:tc>
        <w:tc>
          <w:tcPr>
            <w:tcW w:w="1701"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Вид документа</w:t>
            </w:r>
          </w:p>
        </w:tc>
        <w:tc>
          <w:tcPr>
            <w:tcW w:w="1418" w:type="dxa"/>
            <w:gridSpan w:val="2"/>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Исполнитель</w:t>
            </w:r>
          </w:p>
        </w:tc>
        <w:tc>
          <w:tcPr>
            <w:tcW w:w="5118" w:type="dxa"/>
          </w:tcPr>
          <w:p w:rsidR="00345496" w:rsidRPr="003124F0" w:rsidRDefault="00345496" w:rsidP="00F836E7">
            <w:pPr>
              <w:pStyle w:val="ConsPlusNormal0"/>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345496" w:rsidRPr="000A02DD" w:rsidTr="001C60B9">
        <w:tc>
          <w:tcPr>
            <w:tcW w:w="425"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1</w:t>
            </w:r>
          </w:p>
        </w:tc>
        <w:tc>
          <w:tcPr>
            <w:tcW w:w="2552"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2</w:t>
            </w:r>
          </w:p>
        </w:tc>
        <w:tc>
          <w:tcPr>
            <w:tcW w:w="1559"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3</w:t>
            </w:r>
          </w:p>
        </w:tc>
        <w:tc>
          <w:tcPr>
            <w:tcW w:w="1566"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4</w:t>
            </w:r>
          </w:p>
        </w:tc>
        <w:tc>
          <w:tcPr>
            <w:tcW w:w="1538"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5</w:t>
            </w:r>
          </w:p>
        </w:tc>
        <w:tc>
          <w:tcPr>
            <w:tcW w:w="1701" w:type="dxa"/>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6</w:t>
            </w:r>
          </w:p>
        </w:tc>
        <w:tc>
          <w:tcPr>
            <w:tcW w:w="1418" w:type="dxa"/>
            <w:gridSpan w:val="2"/>
          </w:tcPr>
          <w:p w:rsidR="00345496" w:rsidRPr="003124F0" w:rsidRDefault="00345496" w:rsidP="00F836E7">
            <w:pPr>
              <w:pStyle w:val="ConsPlusNormal0"/>
              <w:jc w:val="center"/>
              <w:rPr>
                <w:rFonts w:ascii="Times New Roman" w:hAnsi="Times New Roman" w:cs="Times New Roman"/>
                <w:szCs w:val="22"/>
              </w:rPr>
            </w:pPr>
            <w:r w:rsidRPr="003124F0">
              <w:rPr>
                <w:rFonts w:ascii="Times New Roman" w:hAnsi="Times New Roman" w:cs="Times New Roman"/>
                <w:szCs w:val="22"/>
              </w:rPr>
              <w:t>7</w:t>
            </w:r>
          </w:p>
        </w:tc>
        <w:tc>
          <w:tcPr>
            <w:tcW w:w="5118" w:type="dxa"/>
          </w:tcPr>
          <w:p w:rsidR="00345496" w:rsidRPr="003124F0" w:rsidRDefault="00345496" w:rsidP="00F836E7">
            <w:pPr>
              <w:pStyle w:val="ConsPlusNormal0"/>
              <w:jc w:val="center"/>
              <w:rPr>
                <w:rFonts w:ascii="Times New Roman" w:hAnsi="Times New Roman" w:cs="Times New Roman"/>
                <w:szCs w:val="22"/>
              </w:rPr>
            </w:pPr>
            <w:r>
              <w:rPr>
                <w:rFonts w:ascii="Times New Roman" w:hAnsi="Times New Roman" w:cs="Times New Roman"/>
                <w:szCs w:val="22"/>
              </w:rPr>
              <w:t>8</w:t>
            </w:r>
          </w:p>
        </w:tc>
      </w:tr>
      <w:tr w:rsidR="00345496" w:rsidRPr="000A02DD" w:rsidTr="001C60B9">
        <w:tblPrEx>
          <w:tblBorders>
            <w:insideH w:val="none" w:sz="0" w:space="0" w:color="auto"/>
          </w:tblBorders>
        </w:tblPrEx>
        <w:tc>
          <w:tcPr>
            <w:tcW w:w="425" w:type="dxa"/>
            <w:tcBorders>
              <w:top w:val="single" w:sz="4" w:space="0" w:color="auto"/>
              <w:bottom w:val="single" w:sz="4" w:space="0" w:color="auto"/>
            </w:tcBorders>
          </w:tcPr>
          <w:p w:rsidR="00345496" w:rsidRPr="00345496" w:rsidRDefault="00345496" w:rsidP="001C60B9">
            <w:pPr>
              <w:pStyle w:val="ConsPlusNormal0"/>
              <w:jc w:val="center"/>
              <w:outlineLvl w:val="2"/>
              <w:rPr>
                <w:rFonts w:ascii="Times New Roman" w:hAnsi="Times New Roman" w:cs="Times New Roman"/>
                <w:b/>
                <w:szCs w:val="22"/>
              </w:rPr>
            </w:pPr>
            <w:r w:rsidRPr="00345496">
              <w:rPr>
                <w:rFonts w:ascii="Times New Roman" w:hAnsi="Times New Roman" w:cs="Times New Roman"/>
                <w:b/>
                <w:szCs w:val="22"/>
              </w:rPr>
              <w:t>1.</w:t>
            </w:r>
          </w:p>
        </w:tc>
        <w:tc>
          <w:tcPr>
            <w:tcW w:w="15452" w:type="dxa"/>
            <w:gridSpan w:val="8"/>
            <w:tcBorders>
              <w:top w:val="single" w:sz="4" w:space="0" w:color="auto"/>
              <w:bottom w:val="single" w:sz="4" w:space="0" w:color="auto"/>
            </w:tcBorders>
          </w:tcPr>
          <w:p w:rsidR="00345496" w:rsidRPr="00345496" w:rsidRDefault="00345496" w:rsidP="001C60B9">
            <w:pPr>
              <w:pStyle w:val="ConsPlusNormal0"/>
              <w:jc w:val="center"/>
              <w:rPr>
                <w:rFonts w:ascii="Times New Roman" w:hAnsi="Times New Roman" w:cs="Times New Roman"/>
                <w:b/>
                <w:szCs w:val="22"/>
              </w:rPr>
            </w:pPr>
            <w:r w:rsidRPr="00345496">
              <w:rPr>
                <w:rFonts w:ascii="Times New Roman" w:hAnsi="Times New Roman" w:cs="Times New Roman"/>
                <w:b/>
                <w:szCs w:val="22"/>
              </w:rPr>
              <w:t>Рынок теплоснабжения (производства тепловой энергии)</w:t>
            </w:r>
          </w:p>
        </w:tc>
      </w:tr>
      <w:tr w:rsidR="00006704" w:rsidRPr="000A02DD" w:rsidTr="001C60B9">
        <w:tblPrEx>
          <w:tblBorders>
            <w:insideH w:val="none" w:sz="0" w:space="0" w:color="auto"/>
          </w:tblBorders>
        </w:tblPrEx>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1.1.</w:t>
            </w:r>
          </w:p>
        </w:tc>
        <w:tc>
          <w:tcPr>
            <w:tcW w:w="2552" w:type="dxa"/>
            <w:tcBorders>
              <w:top w:val="single" w:sz="4" w:space="0" w:color="auto"/>
              <w:bottom w:val="single" w:sz="4" w:space="0" w:color="auto"/>
            </w:tcBorders>
          </w:tcPr>
          <w:p w:rsid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2176BD" w:rsidRPr="00006704" w:rsidRDefault="002176BD" w:rsidP="00006704">
            <w:pPr>
              <w:pStyle w:val="ConsPlusNormal0"/>
              <w:rPr>
                <w:rFonts w:ascii="Times New Roman" w:hAnsi="Times New Roman" w:cs="Times New Roman"/>
                <w:sz w:val="20"/>
              </w:rPr>
            </w:pP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высокий уровень износа инженерных сетей коммунального комплекса города Пыть-Яха</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сохранение эксплуатационных свойств инженерных сетей коммунального комплекса</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2020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в управление по экономике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006704" w:rsidRPr="00A46468" w:rsidRDefault="00006704" w:rsidP="00006704">
            <w:pPr>
              <w:jc w:val="both"/>
              <w:rPr>
                <w:rFonts w:ascii="Times New Roman" w:hAnsi="Times New Roman"/>
                <w:highlight w:val="yellow"/>
              </w:rPr>
            </w:pPr>
            <w:r w:rsidRPr="00A46468">
              <w:rPr>
                <w:rFonts w:ascii="Times New Roman" w:hAnsi="Times New Roman"/>
              </w:rPr>
              <w:t>Перечень объектов на проведение капитального ремонта (с заменой) систем газораспределения, теплоснабжения, водоснабжения и водоотведения</w:t>
            </w:r>
            <w:r>
              <w:rPr>
                <w:rFonts w:ascii="Times New Roman" w:hAnsi="Times New Roman"/>
              </w:rPr>
              <w:t xml:space="preserve"> (далее – Перечень)</w:t>
            </w:r>
            <w:r w:rsidRPr="00A46468">
              <w:rPr>
                <w:rFonts w:ascii="Times New Roman" w:hAnsi="Times New Roman"/>
              </w:rPr>
              <w:t xml:space="preserve"> утвержден распоряжением администрации города № 157-ра от 22.01.2020 г. (внесение изменений №448-ра от 26.02.2020 г.). </w:t>
            </w:r>
            <w:r>
              <w:rPr>
                <w:rFonts w:ascii="Times New Roman" w:hAnsi="Times New Roman"/>
              </w:rPr>
              <w:t>На основании утвержденного распоряжения з</w:t>
            </w:r>
            <w:r w:rsidRPr="00A46468">
              <w:rPr>
                <w:rFonts w:ascii="Times New Roman" w:hAnsi="Times New Roman"/>
              </w:rPr>
              <w:t xml:space="preserve">аключено соглашение о предоставлении субсидии из </w:t>
            </w:r>
            <w:r>
              <w:rPr>
                <w:rFonts w:ascii="Times New Roman" w:hAnsi="Times New Roman"/>
              </w:rPr>
              <w:t>окружного бюджета</w:t>
            </w:r>
            <w:r w:rsidRPr="00A46468">
              <w:rPr>
                <w:rFonts w:ascii="Times New Roman" w:hAnsi="Times New Roman"/>
              </w:rPr>
              <w:t>. По трем объектам,</w:t>
            </w:r>
            <w:r>
              <w:rPr>
                <w:rFonts w:ascii="Times New Roman" w:hAnsi="Times New Roman"/>
              </w:rPr>
              <w:t xml:space="preserve"> указанным в Перечне</w:t>
            </w:r>
            <w:r w:rsidRPr="00A46468">
              <w:rPr>
                <w:rFonts w:ascii="Times New Roman" w:hAnsi="Times New Roman"/>
              </w:rPr>
              <w:t xml:space="preserve"> заключены контракты с субподрядом, </w:t>
            </w:r>
            <w:r>
              <w:rPr>
                <w:rFonts w:ascii="Times New Roman" w:hAnsi="Times New Roman"/>
              </w:rPr>
              <w:t xml:space="preserve">по которым на данный момент </w:t>
            </w:r>
            <w:r w:rsidRPr="00A46468">
              <w:rPr>
                <w:rFonts w:ascii="Times New Roman" w:hAnsi="Times New Roman"/>
              </w:rPr>
              <w:t xml:space="preserve">выполняются работы.  </w:t>
            </w:r>
            <w:r>
              <w:rPr>
                <w:rFonts w:ascii="Times New Roman" w:hAnsi="Times New Roman"/>
              </w:rPr>
              <w:t>В</w:t>
            </w:r>
            <w:r w:rsidRPr="00A46468">
              <w:rPr>
                <w:rFonts w:ascii="Times New Roman" w:hAnsi="Times New Roman"/>
              </w:rPr>
              <w:t xml:space="preserve"> связи со сложившейся экономией по </w:t>
            </w:r>
            <w:r>
              <w:rPr>
                <w:rFonts w:ascii="Times New Roman" w:hAnsi="Times New Roman"/>
              </w:rPr>
              <w:t>результатам конкурсных процедур,</w:t>
            </w:r>
            <w:r w:rsidRPr="00A46468">
              <w:rPr>
                <w:rFonts w:ascii="Times New Roman" w:hAnsi="Times New Roman"/>
              </w:rPr>
              <w:t xml:space="preserve"> в Перечень </w:t>
            </w:r>
            <w:r>
              <w:rPr>
                <w:rFonts w:ascii="Times New Roman" w:hAnsi="Times New Roman"/>
              </w:rPr>
              <w:t xml:space="preserve">внесен </w:t>
            </w:r>
            <w:r w:rsidRPr="00A46468">
              <w:rPr>
                <w:rFonts w:ascii="Times New Roman" w:hAnsi="Times New Roman"/>
              </w:rPr>
              <w:t>четвертый</w:t>
            </w:r>
            <w:r>
              <w:rPr>
                <w:rFonts w:ascii="Times New Roman" w:hAnsi="Times New Roman"/>
              </w:rPr>
              <w:t xml:space="preserve"> объект, по указанному объекту</w:t>
            </w:r>
            <w:r w:rsidRPr="00A46468">
              <w:rPr>
                <w:rFonts w:ascii="Times New Roman" w:hAnsi="Times New Roman"/>
              </w:rPr>
              <w:t xml:space="preserve"> проводится конкурс. </w:t>
            </w:r>
            <w:r>
              <w:rPr>
                <w:rFonts w:ascii="Times New Roman" w:hAnsi="Times New Roman"/>
              </w:rPr>
              <w:t>Прием выполненных работ по первому объекту из Перечня запланирован</w:t>
            </w:r>
            <w:r w:rsidRPr="00A46468">
              <w:rPr>
                <w:rFonts w:ascii="Times New Roman" w:hAnsi="Times New Roman"/>
              </w:rPr>
              <w:t xml:space="preserve"> на 07.07.2020</w:t>
            </w:r>
            <w:r>
              <w:rPr>
                <w:rFonts w:ascii="Times New Roman" w:hAnsi="Times New Roman"/>
              </w:rPr>
              <w:t xml:space="preserve">, по </w:t>
            </w:r>
            <w:r w:rsidRPr="00A46468">
              <w:rPr>
                <w:rFonts w:ascii="Times New Roman" w:hAnsi="Times New Roman"/>
              </w:rPr>
              <w:t>двум</w:t>
            </w:r>
            <w:r>
              <w:rPr>
                <w:rFonts w:ascii="Times New Roman" w:hAnsi="Times New Roman"/>
              </w:rPr>
              <w:t xml:space="preserve"> другим</w:t>
            </w:r>
            <w:r w:rsidRPr="00A46468">
              <w:rPr>
                <w:rFonts w:ascii="Times New Roman" w:hAnsi="Times New Roman"/>
              </w:rPr>
              <w:t xml:space="preserve"> – в июле. </w:t>
            </w:r>
          </w:p>
        </w:tc>
      </w:tr>
      <w:tr w:rsidR="00006704" w:rsidRPr="000A02DD" w:rsidTr="001C60B9">
        <w:tblPrEx>
          <w:tblBorders>
            <w:insideH w:val="none" w:sz="0" w:space="0" w:color="auto"/>
          </w:tblBorders>
        </w:tblPrEx>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lastRenderedPageBreak/>
              <w:t>1.2.</w:t>
            </w:r>
          </w:p>
        </w:tc>
        <w:tc>
          <w:tcPr>
            <w:tcW w:w="2552"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низкий уровень заинтересованности частных операторов в коммунальном комплексе как в построении бизнеса в целом</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модернизация объектов жилищно-коммунального хозяйства</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30 декабря 2020</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30 декабря 2021</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соглашение о предоставлении субсидии муниципальному образованию</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006704" w:rsidRPr="00791ACC" w:rsidRDefault="00006704" w:rsidP="00006704">
            <w:pPr>
              <w:rPr>
                <w:rFonts w:ascii="Times New Roman" w:hAnsi="Times New Roman"/>
                <w:highlight w:val="yellow"/>
              </w:rPr>
            </w:pPr>
            <w:r w:rsidRPr="00D05917">
              <w:rPr>
                <w:rFonts w:ascii="Times New Roman" w:hAnsi="Times New Roman"/>
              </w:rPr>
              <w:t xml:space="preserve">26.12.2018 года заключен МК с обществом с ограниченной ответственностью «Объединение энергоменеджмента» на разработку проекта и условий концессионного соглашения в целях проведения открытого конкурса на определение концессионера. На 01.07.2020 разработанная документация корректируется в связи с замечаниями РСТ. </w:t>
            </w:r>
          </w:p>
        </w:tc>
      </w:tr>
      <w:tr w:rsidR="00006704" w:rsidRPr="000A02DD" w:rsidTr="001C60B9">
        <w:tblPrEx>
          <w:tblBorders>
            <w:insideH w:val="none" w:sz="0" w:space="0" w:color="auto"/>
          </w:tblBorders>
        </w:tblPrEx>
        <w:tc>
          <w:tcPr>
            <w:tcW w:w="425" w:type="dxa"/>
            <w:tcBorders>
              <w:top w:val="single" w:sz="4" w:space="0" w:color="auto"/>
              <w:bottom w:val="single" w:sz="4" w:space="0" w:color="auto"/>
            </w:tcBorders>
          </w:tcPr>
          <w:p w:rsidR="00006704" w:rsidRDefault="00006704" w:rsidP="001C60B9">
            <w:pPr>
              <w:pStyle w:val="ConsPlusNormal0"/>
              <w:jc w:val="center"/>
              <w:rPr>
                <w:rFonts w:ascii="Times New Roman" w:hAnsi="Times New Roman" w:cs="Times New Roman"/>
                <w:szCs w:val="22"/>
              </w:rPr>
            </w:pPr>
            <w:r>
              <w:rPr>
                <w:rFonts w:ascii="Times New Roman" w:hAnsi="Times New Roman" w:cs="Times New Roman"/>
                <w:szCs w:val="22"/>
              </w:rPr>
              <w:t>2</w:t>
            </w:r>
            <w:r w:rsidRPr="00B647CB">
              <w:rPr>
                <w:rFonts w:ascii="Times New Roman" w:hAnsi="Times New Roman" w:cs="Times New Roman"/>
                <w:szCs w:val="22"/>
              </w:rPr>
              <w:t>.</w:t>
            </w:r>
          </w:p>
        </w:tc>
        <w:tc>
          <w:tcPr>
            <w:tcW w:w="15452" w:type="dxa"/>
            <w:gridSpan w:val="8"/>
            <w:tcBorders>
              <w:top w:val="single" w:sz="4" w:space="0" w:color="auto"/>
              <w:bottom w:val="single" w:sz="4" w:space="0" w:color="auto"/>
            </w:tcBorders>
          </w:tcPr>
          <w:p w:rsidR="00006704" w:rsidRPr="00D05917" w:rsidRDefault="00006704" w:rsidP="001C60B9">
            <w:pPr>
              <w:pStyle w:val="ConsPlusNormal0"/>
              <w:jc w:val="center"/>
              <w:rPr>
                <w:rFonts w:ascii="Times New Roman" w:hAnsi="Times New Roman" w:cs="Times New Roman"/>
                <w:szCs w:val="22"/>
              </w:rPr>
            </w:pPr>
            <w:r w:rsidRPr="00B647CB">
              <w:rPr>
                <w:rFonts w:ascii="Times New Roman" w:hAnsi="Times New Roman" w:cs="Times New Roman"/>
                <w:szCs w:val="22"/>
              </w:rPr>
              <w:t>Рынок производства бетона</w:t>
            </w:r>
          </w:p>
        </w:tc>
      </w:tr>
      <w:tr w:rsidR="00006704" w:rsidRPr="000A02DD" w:rsidTr="001C60B9">
        <w:tblPrEx>
          <w:tblBorders>
            <w:insideH w:val="none" w:sz="0" w:space="0" w:color="auto"/>
          </w:tblBorders>
        </w:tblPrEx>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2.1.</w:t>
            </w:r>
          </w:p>
        </w:tc>
        <w:tc>
          <w:tcPr>
            <w:tcW w:w="2552"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Оказание информационно-консультативной поддержки хозяйствующим субъектам, осуществляющим деятельность по производству бетона</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наличие потребности у хозяйствующих субъектов в информации о производителях и потребителях бетона</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развитие конкуренции на рынке производства бетона</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30 декабря 2020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по экономике</w:t>
            </w:r>
          </w:p>
        </w:tc>
        <w:tc>
          <w:tcPr>
            <w:tcW w:w="5118" w:type="dxa"/>
            <w:tcBorders>
              <w:top w:val="single" w:sz="4" w:space="0" w:color="auto"/>
              <w:bottom w:val="single" w:sz="4" w:space="0" w:color="auto"/>
            </w:tcBorders>
            <w:shd w:val="clear" w:color="auto" w:fill="auto"/>
          </w:tcPr>
          <w:p w:rsidR="00006704" w:rsidRPr="00D05917" w:rsidRDefault="00116242" w:rsidP="00006704">
            <w:pPr>
              <w:pStyle w:val="ConsPlusNormal0"/>
              <w:rPr>
                <w:rFonts w:ascii="Times New Roman" w:hAnsi="Times New Roman" w:cs="Times New Roman"/>
                <w:szCs w:val="22"/>
              </w:rPr>
            </w:pPr>
            <w:r w:rsidRPr="00116242">
              <w:rPr>
                <w:rFonts w:ascii="Times New Roman" w:hAnsi="Times New Roman" w:cs="Times New Roman"/>
                <w:szCs w:val="22"/>
              </w:rPr>
              <w:t>За отчетный период поддержка не предоставлялась.</w:t>
            </w:r>
            <w:r>
              <w:rPr>
                <w:rFonts w:ascii="Times New Roman" w:hAnsi="Times New Roman" w:cs="Times New Roman"/>
                <w:szCs w:val="22"/>
              </w:rPr>
              <w:t xml:space="preserve"> </w:t>
            </w:r>
            <w:r w:rsidR="00006704" w:rsidRPr="00116242">
              <w:rPr>
                <w:rFonts w:ascii="Times New Roman" w:hAnsi="Times New Roman" w:cs="Times New Roman"/>
                <w:szCs w:val="22"/>
              </w:rPr>
              <w:t>Информация размещена на официальном сайте администрации города Пыть-Яха (</w:t>
            </w:r>
            <w:hyperlink r:id="rId8" w:history="1">
              <w:r w:rsidR="00006704" w:rsidRPr="00116242">
                <w:rPr>
                  <w:rStyle w:val="Hyperlink"/>
                  <w:rFonts w:ascii="Times New Roman" w:hAnsi="Times New Roman"/>
                  <w:szCs w:val="22"/>
                </w:rPr>
                <w:t>http://adm.gov86.org</w:t>
              </w:r>
            </w:hyperlink>
            <w:r w:rsidR="00006704" w:rsidRPr="00116242">
              <w:rPr>
                <w:rFonts w:ascii="Times New Roman" w:hAnsi="Times New Roman" w:cs="Times New Roman"/>
                <w:szCs w:val="22"/>
              </w:rPr>
              <w:t>)</w:t>
            </w:r>
          </w:p>
          <w:p w:rsidR="00006704" w:rsidRPr="00CF10C4" w:rsidRDefault="00006704" w:rsidP="00006704">
            <w:pPr>
              <w:pStyle w:val="ConsPlusNormal0"/>
              <w:rPr>
                <w:rFonts w:ascii="Times New Roman" w:hAnsi="Times New Roman" w:cs="Times New Roman"/>
                <w:szCs w:val="22"/>
              </w:rPr>
            </w:pPr>
          </w:p>
        </w:tc>
      </w:tr>
      <w:tr w:rsidR="00006704" w:rsidRPr="000A02DD" w:rsidTr="001C60B9">
        <w:tblPrEx>
          <w:tblBorders>
            <w:insideH w:val="none" w:sz="0" w:space="0" w:color="auto"/>
          </w:tblBorders>
        </w:tblPrEx>
        <w:tc>
          <w:tcPr>
            <w:tcW w:w="425" w:type="dxa"/>
            <w:tcBorders>
              <w:top w:val="single" w:sz="4" w:space="0" w:color="auto"/>
              <w:bottom w:val="single" w:sz="4" w:space="0" w:color="auto"/>
            </w:tcBorders>
          </w:tcPr>
          <w:p w:rsidR="00006704" w:rsidRPr="00A82131" w:rsidRDefault="00006704" w:rsidP="001C60B9">
            <w:pPr>
              <w:pStyle w:val="ConsPlusNormal0"/>
              <w:jc w:val="center"/>
              <w:outlineLvl w:val="2"/>
              <w:rPr>
                <w:rFonts w:ascii="Times New Roman" w:hAnsi="Times New Roman" w:cs="Times New Roman"/>
                <w:szCs w:val="22"/>
              </w:rPr>
            </w:pPr>
            <w:r w:rsidRPr="00A82131">
              <w:rPr>
                <w:rFonts w:ascii="Times New Roman" w:hAnsi="Times New Roman" w:cs="Times New Roman"/>
                <w:szCs w:val="22"/>
              </w:rPr>
              <w:t>3.</w:t>
            </w:r>
          </w:p>
        </w:tc>
        <w:tc>
          <w:tcPr>
            <w:tcW w:w="15452" w:type="dxa"/>
            <w:gridSpan w:val="8"/>
            <w:tcBorders>
              <w:top w:val="single" w:sz="4" w:space="0" w:color="auto"/>
              <w:bottom w:val="single" w:sz="4" w:space="0" w:color="auto"/>
            </w:tcBorders>
          </w:tcPr>
          <w:p w:rsidR="00006704" w:rsidRPr="00A82131" w:rsidRDefault="00006704" w:rsidP="001C60B9">
            <w:pPr>
              <w:pStyle w:val="ConsPlusNormal0"/>
              <w:jc w:val="center"/>
              <w:rPr>
                <w:rFonts w:ascii="Times New Roman" w:hAnsi="Times New Roman" w:cs="Times New Roman"/>
                <w:szCs w:val="22"/>
              </w:rPr>
            </w:pPr>
            <w:r w:rsidRPr="00A82131">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006704" w:rsidRPr="000A02DD" w:rsidTr="001C60B9">
        <w:tblPrEx>
          <w:tblBorders>
            <w:insideH w:val="none" w:sz="0" w:space="0" w:color="auto"/>
          </w:tblBorders>
        </w:tblPrEx>
        <w:trPr>
          <w:trHeight w:val="1022"/>
        </w:trPr>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3.1</w:t>
            </w:r>
          </w:p>
        </w:tc>
        <w:tc>
          <w:tcPr>
            <w:tcW w:w="2552"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снижение сроков получения разрешений на строительство и ввод объекта в эксплуатацию</w:t>
            </w:r>
          </w:p>
          <w:p w:rsidR="00006704" w:rsidRPr="00006704"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Управление архитектуры и градостроительства </w:t>
            </w:r>
          </w:p>
        </w:tc>
        <w:tc>
          <w:tcPr>
            <w:tcW w:w="5118" w:type="dxa"/>
            <w:tcBorders>
              <w:top w:val="single" w:sz="4" w:space="0" w:color="auto"/>
              <w:bottom w:val="single" w:sz="4" w:space="0" w:color="auto"/>
            </w:tcBorders>
          </w:tcPr>
          <w:p w:rsidR="00006704" w:rsidRPr="009151C2" w:rsidRDefault="00006704" w:rsidP="00006704">
            <w:pPr>
              <w:pStyle w:val="ConsPlusNormal0"/>
              <w:jc w:val="both"/>
              <w:rPr>
                <w:rFonts w:ascii="Times New Roman" w:hAnsi="Times New Roman"/>
              </w:rPr>
            </w:pPr>
            <w:r w:rsidRPr="009151C2">
              <w:rPr>
                <w:rFonts w:ascii="Times New Roman" w:hAnsi="Times New Roman"/>
              </w:rPr>
              <w:t xml:space="preserve">Постановлениями администрации г. Пыть-Яха от 04.07.2017 № 171-па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(в ред. от 04.07.2018 № 188-па, от 29.12.2018 № 491-па, от 28.05.2019 № 179-па); от 22.06.2017 № 161-па «Об утверждении административного регламента предоставления муниципальной услуги «Выдача разрешения на ввод объекта в эксплуатацию при </w:t>
            </w:r>
            <w:r w:rsidRPr="009151C2">
              <w:rPr>
                <w:rFonts w:ascii="Times New Roman" w:hAnsi="Times New Roman"/>
              </w:rPr>
              <w:lastRenderedPageBreak/>
              <w:t xml:space="preserve">осуществлении строительства, реконструкции объекта капитального строительства, расположенного на территории города Пыть-Яха» (в ред. от 16.10.2018 № 330-па, от 28.05.2019 № 176-па)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7 рабочих дней (ранее – 10 рабочих дней). </w:t>
            </w:r>
          </w:p>
          <w:p w:rsidR="00006704" w:rsidRPr="009151C2" w:rsidRDefault="00006704" w:rsidP="00006704">
            <w:pPr>
              <w:pStyle w:val="ConsPlusNormal0"/>
              <w:jc w:val="both"/>
              <w:rPr>
                <w:rFonts w:ascii="Times New Roman" w:hAnsi="Times New Roman" w:cs="Times New Roman"/>
                <w:szCs w:val="22"/>
              </w:rPr>
            </w:pPr>
            <w:r>
              <w:rPr>
                <w:rFonts w:ascii="Times New Roman" w:hAnsi="Times New Roman"/>
              </w:rPr>
              <w:t xml:space="preserve">             </w:t>
            </w:r>
            <w:r w:rsidRPr="009151C2">
              <w:rPr>
                <w:rFonts w:ascii="Times New Roman" w:hAnsi="Times New Roman"/>
              </w:rPr>
              <w:t xml:space="preserve">Информация об оказании муниципальных услуг доступна на официальном сайте администрации города Пыть-Яха в разделе: Деятельность/ 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9" w:history="1">
              <w:r w:rsidRPr="009151C2">
                <w:rPr>
                  <w:rStyle w:val="Hyperlink"/>
                  <w:rFonts w:ascii="Times New Roman" w:hAnsi="Times New Roman" w:cs="Calibri"/>
                </w:rPr>
                <w:t>http://adm.gov86.org</w:t>
              </w:r>
            </w:hyperlink>
            <w:r w:rsidRPr="009151C2">
              <w:rPr>
                <w:rFonts w:ascii="Times New Roman" w:hAnsi="Times New Roman"/>
              </w:rPr>
              <w:t>.</w:t>
            </w:r>
          </w:p>
        </w:tc>
      </w:tr>
      <w:tr w:rsidR="00006704" w:rsidRPr="000A02DD" w:rsidTr="001C60B9">
        <w:tblPrEx>
          <w:tblBorders>
            <w:insideH w:val="none" w:sz="0" w:space="0" w:color="auto"/>
          </w:tblBorders>
        </w:tblPrEx>
        <w:trPr>
          <w:trHeight w:val="1227"/>
        </w:trPr>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lastRenderedPageBreak/>
              <w:t>3.2</w:t>
            </w:r>
          </w:p>
        </w:tc>
        <w:tc>
          <w:tcPr>
            <w:tcW w:w="2552"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существенные капитальные затраты застройщика на обеспечение земельных участков инженерной инфраструктурой</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сокращение затрат застройщиков на строительство инженерной инфраструктуры</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архитектуры и градостроительства;</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МКУ «Управление капитального строительства г. Пыть-Яха»</w:t>
            </w:r>
          </w:p>
        </w:tc>
        <w:tc>
          <w:tcPr>
            <w:tcW w:w="5118" w:type="dxa"/>
            <w:tcBorders>
              <w:top w:val="single" w:sz="4" w:space="0" w:color="auto"/>
              <w:bottom w:val="single" w:sz="4" w:space="0" w:color="auto"/>
            </w:tcBorders>
          </w:tcPr>
          <w:p w:rsidR="00006704" w:rsidRPr="00CD10AF" w:rsidRDefault="00006704" w:rsidP="00006704">
            <w:pPr>
              <w:pStyle w:val="ConsPlusNormal0"/>
              <w:jc w:val="both"/>
              <w:rPr>
                <w:rFonts w:ascii="Times New Roman" w:hAnsi="Times New Roman" w:cs="Times New Roman"/>
                <w:szCs w:val="22"/>
              </w:rPr>
            </w:pPr>
            <w:r w:rsidRPr="00CD10AF">
              <w:rPr>
                <w:rFonts w:ascii="Times New Roman" w:hAnsi="Times New Roman" w:cs="Times New Roman"/>
                <w:szCs w:val="22"/>
              </w:rPr>
              <w:t>Проектными решениями утвержденных проектов планировок и межевания территорий города предусматривается строительство, в том числе, объектов инженерной инфраструктуры.</w:t>
            </w:r>
          </w:p>
          <w:p w:rsidR="00006704" w:rsidRDefault="00006704" w:rsidP="00006704">
            <w:pPr>
              <w:pStyle w:val="ConsPlusNormal0"/>
              <w:jc w:val="both"/>
              <w:rPr>
                <w:rFonts w:ascii="Times New Roman" w:hAnsi="Times New Roman" w:cs="Times New Roman"/>
                <w:szCs w:val="22"/>
              </w:rPr>
            </w:pPr>
            <w:r w:rsidRPr="00CD10AF">
              <w:rPr>
                <w:rFonts w:ascii="Times New Roman" w:hAnsi="Times New Roman" w:cs="Times New Roman"/>
                <w:szCs w:val="22"/>
              </w:rPr>
              <w:t xml:space="preserve">Информация размещена на официальном сайте администрации города Пыть-Яха: </w:t>
            </w:r>
            <w:hyperlink r:id="rId10" w:history="1">
              <w:r w:rsidRPr="007036C9">
                <w:rPr>
                  <w:rStyle w:val="Hyperlink"/>
                  <w:rFonts w:ascii="Times New Roman" w:hAnsi="Times New Roman"/>
                  <w:szCs w:val="22"/>
                </w:rPr>
                <w:t>http://adm.gov86.org</w:t>
              </w:r>
            </w:hyperlink>
          </w:p>
          <w:p w:rsidR="00006704" w:rsidRPr="003A3539" w:rsidRDefault="00006704" w:rsidP="00006704">
            <w:pPr>
              <w:pStyle w:val="ConsPlusNormal0"/>
              <w:rPr>
                <w:rFonts w:ascii="Times New Roman" w:hAnsi="Times New Roman" w:cs="Times New Roman"/>
                <w:szCs w:val="22"/>
              </w:rPr>
            </w:pPr>
          </w:p>
        </w:tc>
      </w:tr>
      <w:tr w:rsidR="00006704" w:rsidRPr="000A02DD" w:rsidTr="001C60B9">
        <w:tblPrEx>
          <w:tblBorders>
            <w:insideH w:val="none" w:sz="0" w:space="0" w:color="auto"/>
          </w:tblBorders>
        </w:tblPrEx>
        <w:trPr>
          <w:trHeight w:val="372"/>
        </w:trPr>
        <w:tc>
          <w:tcPr>
            <w:tcW w:w="425" w:type="dxa"/>
            <w:tcBorders>
              <w:top w:val="single" w:sz="4" w:space="0" w:color="auto"/>
              <w:bottom w:val="single" w:sz="4" w:space="0" w:color="auto"/>
            </w:tcBorders>
          </w:tcPr>
          <w:p w:rsidR="00006704" w:rsidRDefault="00006704" w:rsidP="001C60B9">
            <w:pPr>
              <w:pStyle w:val="ConsPlusNormal0"/>
              <w:jc w:val="center"/>
              <w:rPr>
                <w:rFonts w:ascii="Times New Roman" w:hAnsi="Times New Roman" w:cs="Times New Roman"/>
                <w:szCs w:val="22"/>
              </w:rPr>
            </w:pPr>
            <w:r>
              <w:rPr>
                <w:rFonts w:ascii="Times New Roman" w:hAnsi="Times New Roman" w:cs="Times New Roman"/>
                <w:szCs w:val="22"/>
              </w:rPr>
              <w:t>4.</w:t>
            </w:r>
          </w:p>
        </w:tc>
        <w:tc>
          <w:tcPr>
            <w:tcW w:w="15452" w:type="dxa"/>
            <w:gridSpan w:val="8"/>
            <w:tcBorders>
              <w:top w:val="single" w:sz="4" w:space="0" w:color="auto"/>
              <w:bottom w:val="single" w:sz="4" w:space="0" w:color="auto"/>
            </w:tcBorders>
          </w:tcPr>
          <w:p w:rsidR="00006704" w:rsidRPr="00CD10AF" w:rsidRDefault="00006704" w:rsidP="001C60B9">
            <w:pPr>
              <w:pStyle w:val="ConsPlusNormal0"/>
              <w:jc w:val="center"/>
              <w:rPr>
                <w:rFonts w:ascii="Times New Roman" w:hAnsi="Times New Roman" w:cs="Times New Roman"/>
                <w:szCs w:val="22"/>
              </w:rPr>
            </w:pPr>
            <w:r w:rsidRPr="00476883">
              <w:rPr>
                <w:rFonts w:ascii="Times New Roman" w:hAnsi="Times New Roman" w:cs="Times New Roman"/>
                <w:szCs w:val="22"/>
              </w:rPr>
              <w:t>Рынок строительства</w:t>
            </w:r>
            <w:r>
              <w:rPr>
                <w:rFonts w:ascii="Times New Roman" w:hAnsi="Times New Roman" w:cs="Times New Roman"/>
                <w:szCs w:val="22"/>
              </w:rPr>
              <w:t xml:space="preserve"> </w:t>
            </w:r>
            <w:r w:rsidRPr="00E67E69">
              <w:rPr>
                <w:rFonts w:ascii="Times New Roman" w:hAnsi="Times New Roman" w:cs="Times New Roman"/>
                <w:szCs w:val="22"/>
              </w:rPr>
              <w:t>объектов капитального строительства, за исключением жилищного и дорожного строительства</w:t>
            </w:r>
          </w:p>
        </w:tc>
      </w:tr>
      <w:tr w:rsidR="00006704" w:rsidRPr="000A02DD" w:rsidTr="001C60B9">
        <w:tblPrEx>
          <w:tblBorders>
            <w:insideH w:val="none" w:sz="0" w:space="0" w:color="auto"/>
          </w:tblBorders>
        </w:tblPrEx>
        <w:trPr>
          <w:trHeight w:val="1227"/>
        </w:trPr>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lastRenderedPageBreak/>
              <w:t>4.1</w:t>
            </w:r>
          </w:p>
        </w:tc>
        <w:tc>
          <w:tcPr>
            <w:tcW w:w="2552"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часто меняющееся законодательство, появление в законодательстве новых (дополнительных) процедур</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архитектуры и градостроительства</w:t>
            </w:r>
          </w:p>
        </w:tc>
        <w:tc>
          <w:tcPr>
            <w:tcW w:w="5118" w:type="dxa"/>
            <w:tcBorders>
              <w:top w:val="single" w:sz="4" w:space="0" w:color="auto"/>
              <w:bottom w:val="single" w:sz="4" w:space="0" w:color="auto"/>
            </w:tcBorders>
          </w:tcPr>
          <w:p w:rsidR="00006704" w:rsidRPr="00A82131" w:rsidRDefault="00006704" w:rsidP="00006704">
            <w:pPr>
              <w:pStyle w:val="ConsPlusNormal0"/>
              <w:jc w:val="both"/>
              <w:rPr>
                <w:rFonts w:ascii="Times New Roman" w:hAnsi="Times New Roman"/>
                <w:szCs w:val="22"/>
              </w:rPr>
            </w:pPr>
            <w:r w:rsidRPr="00A82131">
              <w:rPr>
                <w:rFonts w:ascii="Times New Roman" w:hAnsi="Times New Roman"/>
                <w:szCs w:val="22"/>
              </w:rPr>
              <w:t>Во исполнение портфеля проекта «Получение разрешения на строительство и территориальное планирование», исключены дополнительные процедуры в сфере строительства.</w:t>
            </w:r>
          </w:p>
          <w:p w:rsidR="00006704" w:rsidRPr="00A82131" w:rsidRDefault="00006704" w:rsidP="00006704">
            <w:pPr>
              <w:pStyle w:val="ConsPlusNormal0"/>
              <w:jc w:val="both"/>
              <w:rPr>
                <w:rFonts w:ascii="Times New Roman" w:hAnsi="Times New Roman"/>
                <w:szCs w:val="22"/>
              </w:rPr>
            </w:pPr>
            <w:r w:rsidRPr="00A82131">
              <w:rPr>
                <w:rFonts w:ascii="Times New Roman" w:hAnsi="Times New Roman"/>
                <w:szCs w:val="22"/>
              </w:rPr>
              <w:t xml:space="preserve">Административные регламенты предоставления муниципальных услуг разработаны в соответствии с типовыми регламентами ХМАО. </w:t>
            </w:r>
          </w:p>
          <w:p w:rsidR="00006704" w:rsidRPr="00A82131" w:rsidRDefault="00006704" w:rsidP="00006704">
            <w:pPr>
              <w:pStyle w:val="ConsPlusNormal0"/>
              <w:jc w:val="both"/>
              <w:rPr>
                <w:rFonts w:ascii="Times New Roman" w:hAnsi="Times New Roman" w:cs="Times New Roman"/>
                <w:szCs w:val="22"/>
              </w:rPr>
            </w:pPr>
            <w:r w:rsidRPr="00A82131">
              <w:rPr>
                <w:rFonts w:ascii="Times New Roman" w:hAnsi="Times New Roman" w:cs="Times New Roman"/>
                <w:szCs w:val="22"/>
              </w:rPr>
              <w:t>По мере внесения изменений в законодательство, вносятся соответствующие корректировки, а также обеспечивается размещение на Едином портале государственных услуг в региональном реестре государственных и муниципальных услуг (РРГУ).</w:t>
            </w:r>
          </w:p>
        </w:tc>
      </w:tr>
      <w:tr w:rsidR="00006704" w:rsidRPr="000A02DD" w:rsidTr="001C60B9">
        <w:tblPrEx>
          <w:tblBorders>
            <w:insideH w:val="none" w:sz="0" w:space="0" w:color="auto"/>
          </w:tblBorders>
        </w:tblPrEx>
        <w:tc>
          <w:tcPr>
            <w:tcW w:w="425" w:type="dxa"/>
            <w:tcBorders>
              <w:top w:val="single" w:sz="4" w:space="0" w:color="auto"/>
              <w:bottom w:val="single" w:sz="4" w:space="0" w:color="auto"/>
            </w:tcBorders>
          </w:tcPr>
          <w:p w:rsidR="00006704" w:rsidRPr="002F5546" w:rsidRDefault="00006704" w:rsidP="001C60B9">
            <w:pPr>
              <w:pStyle w:val="ConsPlusNormal0"/>
              <w:jc w:val="center"/>
              <w:outlineLvl w:val="2"/>
              <w:rPr>
                <w:rFonts w:ascii="Times New Roman" w:hAnsi="Times New Roman" w:cs="Times New Roman"/>
                <w:szCs w:val="22"/>
              </w:rPr>
            </w:pPr>
            <w:r w:rsidRPr="002F5546">
              <w:rPr>
                <w:rFonts w:ascii="Times New Roman" w:hAnsi="Times New Roman" w:cs="Times New Roman"/>
                <w:szCs w:val="22"/>
              </w:rPr>
              <w:t>5.</w:t>
            </w:r>
          </w:p>
        </w:tc>
        <w:tc>
          <w:tcPr>
            <w:tcW w:w="15452" w:type="dxa"/>
            <w:gridSpan w:val="8"/>
            <w:tcBorders>
              <w:top w:val="single" w:sz="4" w:space="0" w:color="auto"/>
              <w:bottom w:val="single" w:sz="4" w:space="0" w:color="auto"/>
            </w:tcBorders>
          </w:tcPr>
          <w:p w:rsidR="00006704" w:rsidRPr="00A82131" w:rsidRDefault="00006704" w:rsidP="001C60B9">
            <w:pPr>
              <w:pStyle w:val="ConsPlusNormal0"/>
              <w:jc w:val="center"/>
              <w:rPr>
                <w:rFonts w:ascii="Times New Roman" w:hAnsi="Times New Roman" w:cs="Times New Roman"/>
                <w:szCs w:val="22"/>
              </w:rPr>
            </w:pPr>
            <w:r w:rsidRPr="00A82131">
              <w:rPr>
                <w:rFonts w:ascii="Times New Roman" w:hAnsi="Times New Roman" w:cs="Times New Roman"/>
                <w:szCs w:val="22"/>
              </w:rPr>
              <w:t>Рынок дорожной деятельности (за исключением проектирования)</w:t>
            </w:r>
          </w:p>
        </w:tc>
      </w:tr>
      <w:tr w:rsidR="00006704" w:rsidRPr="000A02DD" w:rsidTr="001C60B9">
        <w:tblPrEx>
          <w:tblBorders>
            <w:insideH w:val="none" w:sz="0" w:space="0" w:color="auto"/>
          </w:tblBorders>
        </w:tblPrEx>
        <w:trPr>
          <w:trHeight w:val="881"/>
        </w:trPr>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5.1.</w:t>
            </w:r>
          </w:p>
        </w:tc>
        <w:tc>
          <w:tcPr>
            <w:tcW w:w="2552"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высокая стоимость дорожных работ</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увеличение доли автомобильных дорог, соответствующих нормативным требованиям</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мониторинг исполнения муниципальных контрактов</w:t>
            </w:r>
          </w:p>
        </w:tc>
        <w:tc>
          <w:tcPr>
            <w:tcW w:w="1403" w:type="dxa"/>
            <w:tcBorders>
              <w:top w:val="single" w:sz="4" w:space="0" w:color="auto"/>
              <w:bottom w:val="single" w:sz="4" w:space="0" w:color="auto"/>
            </w:tcBorders>
          </w:tcPr>
          <w:p w:rsidR="00006704" w:rsidRPr="00006704" w:rsidRDefault="00006704" w:rsidP="007E28B7">
            <w:pPr>
              <w:pStyle w:val="ConsPlusNormal0"/>
              <w:jc w:val="both"/>
              <w:rPr>
                <w:rFonts w:ascii="Times New Roman" w:hAnsi="Times New Roman" w:cs="Times New Roman"/>
                <w:sz w:val="20"/>
              </w:rPr>
            </w:pPr>
            <w:r w:rsidRPr="00006704">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006704" w:rsidRPr="00FA63AE" w:rsidRDefault="00006704" w:rsidP="007E28B7">
            <w:pPr>
              <w:pStyle w:val="ConsPlusNormal0"/>
              <w:jc w:val="both"/>
              <w:rPr>
                <w:rFonts w:ascii="Times New Roman" w:hAnsi="Times New Roman" w:cs="Times New Roman"/>
                <w:bCs/>
                <w:szCs w:val="22"/>
              </w:rPr>
            </w:pPr>
            <w:r w:rsidRPr="00FA63AE">
              <w:rPr>
                <w:rFonts w:ascii="Times New Roman" w:hAnsi="Times New Roman" w:cs="Times New Roman"/>
                <w:bCs/>
                <w:szCs w:val="22"/>
              </w:rPr>
              <w:t>На все пешеходные переходы нанесена разметка холодным пластиком</w:t>
            </w:r>
          </w:p>
          <w:p w:rsidR="00006704" w:rsidRPr="00FA63AE" w:rsidRDefault="00006704" w:rsidP="007E28B7">
            <w:pPr>
              <w:pStyle w:val="ConsPlusNormal0"/>
              <w:jc w:val="both"/>
              <w:rPr>
                <w:rFonts w:ascii="Times New Roman" w:hAnsi="Times New Roman" w:cs="Times New Roman"/>
                <w:szCs w:val="22"/>
              </w:rPr>
            </w:pPr>
          </w:p>
        </w:tc>
      </w:tr>
      <w:tr w:rsidR="00006704" w:rsidRPr="000A02DD" w:rsidTr="001C60B9">
        <w:tblPrEx>
          <w:tblBorders>
            <w:insideH w:val="none" w:sz="0" w:space="0" w:color="auto"/>
          </w:tblBorders>
        </w:tblPrEx>
        <w:trPr>
          <w:trHeight w:val="881"/>
        </w:trPr>
        <w:tc>
          <w:tcPr>
            <w:tcW w:w="425" w:type="dxa"/>
            <w:tcBorders>
              <w:top w:val="single" w:sz="4" w:space="0" w:color="auto"/>
              <w:bottom w:val="single" w:sz="4" w:space="0" w:color="auto"/>
            </w:tcBorders>
          </w:tcPr>
          <w:p w:rsidR="00006704" w:rsidRPr="00006704" w:rsidRDefault="00006704" w:rsidP="00006704">
            <w:pPr>
              <w:pStyle w:val="ConsPlusNormal0"/>
              <w:jc w:val="center"/>
              <w:rPr>
                <w:rFonts w:ascii="Times New Roman" w:hAnsi="Times New Roman" w:cs="Times New Roman"/>
                <w:sz w:val="20"/>
              </w:rPr>
            </w:pPr>
            <w:r w:rsidRPr="00006704">
              <w:rPr>
                <w:rFonts w:ascii="Times New Roman" w:hAnsi="Times New Roman" w:cs="Times New Roman"/>
                <w:sz w:val="20"/>
              </w:rPr>
              <w:t>5.2.</w:t>
            </w:r>
          </w:p>
        </w:tc>
        <w:tc>
          <w:tcPr>
            <w:tcW w:w="2552"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Утверждение (актуализация) комплексной схемы организации дорожного движения</w:t>
            </w:r>
          </w:p>
        </w:tc>
        <w:tc>
          <w:tcPr>
            <w:tcW w:w="1559"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рост автомобилизации</w:t>
            </w:r>
          </w:p>
        </w:tc>
        <w:tc>
          <w:tcPr>
            <w:tcW w:w="1566"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увеличение пропускной способности улично-дорожной сети</w:t>
            </w:r>
          </w:p>
        </w:tc>
        <w:tc>
          <w:tcPr>
            <w:tcW w:w="1538"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2019 </w:t>
            </w:r>
          </w:p>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правовые акты администрации города Пыть-Яха</w:t>
            </w:r>
          </w:p>
        </w:tc>
        <w:tc>
          <w:tcPr>
            <w:tcW w:w="1403" w:type="dxa"/>
            <w:tcBorders>
              <w:top w:val="single" w:sz="4" w:space="0" w:color="auto"/>
              <w:bottom w:val="single" w:sz="4" w:space="0" w:color="auto"/>
            </w:tcBorders>
          </w:tcPr>
          <w:p w:rsidR="00006704" w:rsidRPr="00006704" w:rsidRDefault="00006704" w:rsidP="00006704">
            <w:pPr>
              <w:pStyle w:val="ConsPlusNormal0"/>
              <w:rPr>
                <w:rFonts w:ascii="Times New Roman" w:hAnsi="Times New Roman" w:cs="Times New Roman"/>
                <w:sz w:val="20"/>
              </w:rPr>
            </w:pPr>
            <w:r w:rsidRPr="00006704">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006704" w:rsidRPr="00FA63AE" w:rsidRDefault="00006704" w:rsidP="007E28B7">
            <w:pPr>
              <w:pStyle w:val="ConsPlusNormal0"/>
              <w:jc w:val="both"/>
              <w:rPr>
                <w:rFonts w:ascii="Times New Roman" w:hAnsi="Times New Roman" w:cs="Times New Roman"/>
                <w:szCs w:val="22"/>
                <w:highlight w:val="yellow"/>
              </w:rPr>
            </w:pPr>
            <w:r w:rsidRPr="00FA63AE">
              <w:rPr>
                <w:rFonts w:ascii="Times New Roman" w:hAnsi="Times New Roman" w:cs="Times New Roman"/>
                <w:szCs w:val="22"/>
              </w:rPr>
              <w:t>Комплексная схема организации дорожного движения утверждена постановлением администрации города № 383-ра от 22.11.2018 «Об утверждении Комплексной схемы организации дорожного движения»</w:t>
            </w:r>
          </w:p>
        </w:tc>
      </w:tr>
      <w:tr w:rsidR="00006704" w:rsidRPr="000A02DD" w:rsidTr="001C60B9">
        <w:tblPrEx>
          <w:tblBorders>
            <w:insideH w:val="none" w:sz="0" w:space="0" w:color="auto"/>
          </w:tblBorders>
        </w:tblPrEx>
        <w:trPr>
          <w:trHeight w:val="564"/>
        </w:trPr>
        <w:tc>
          <w:tcPr>
            <w:tcW w:w="425" w:type="dxa"/>
            <w:tcBorders>
              <w:top w:val="single" w:sz="4" w:space="0" w:color="auto"/>
              <w:bottom w:val="single" w:sz="4" w:space="0" w:color="auto"/>
            </w:tcBorders>
          </w:tcPr>
          <w:p w:rsidR="00006704" w:rsidRPr="00FC7750" w:rsidRDefault="00006704" w:rsidP="00006704">
            <w:pPr>
              <w:pStyle w:val="ConsPlusNormal0"/>
              <w:jc w:val="center"/>
              <w:rPr>
                <w:rFonts w:ascii="Times New Roman" w:hAnsi="Times New Roman" w:cs="Times New Roman"/>
                <w:sz w:val="20"/>
              </w:rPr>
            </w:pPr>
            <w:r w:rsidRPr="00FC7750">
              <w:rPr>
                <w:rFonts w:ascii="Times New Roman" w:hAnsi="Times New Roman" w:cs="Times New Roman"/>
                <w:sz w:val="20"/>
              </w:rPr>
              <w:t>5.3.</w:t>
            </w:r>
          </w:p>
        </w:tc>
        <w:tc>
          <w:tcPr>
            <w:tcW w:w="2552"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1559"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низкая информированность участников градостроительных отношений о порядке получения муниципальных услуг в сфере </w:t>
            </w:r>
            <w:r w:rsidRPr="00FC7750">
              <w:rPr>
                <w:rFonts w:ascii="Times New Roman" w:hAnsi="Times New Roman" w:cs="Times New Roman"/>
                <w:sz w:val="20"/>
              </w:rPr>
              <w:lastRenderedPageBreak/>
              <w:t>строительства</w:t>
            </w:r>
          </w:p>
        </w:tc>
        <w:tc>
          <w:tcPr>
            <w:tcW w:w="1566"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lastRenderedPageBreak/>
              <w:t>сокращение сроков получения разрешений на строительство и ввод объекта в эксплуатацию</w:t>
            </w:r>
          </w:p>
          <w:p w:rsidR="00006704" w:rsidRPr="00FC7750"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w:t>
            </w:r>
          </w:p>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Управление архитектуры и градостроительства </w:t>
            </w:r>
          </w:p>
        </w:tc>
        <w:tc>
          <w:tcPr>
            <w:tcW w:w="5118" w:type="dxa"/>
            <w:tcBorders>
              <w:top w:val="single" w:sz="4" w:space="0" w:color="auto"/>
              <w:bottom w:val="single" w:sz="4" w:space="0" w:color="auto"/>
            </w:tcBorders>
          </w:tcPr>
          <w:p w:rsidR="00006704" w:rsidRPr="00FA63AE" w:rsidRDefault="00006704" w:rsidP="007E28B7">
            <w:pPr>
              <w:pStyle w:val="ConsPlusNormal0"/>
              <w:jc w:val="both"/>
              <w:rPr>
                <w:rFonts w:ascii="Times New Roman" w:hAnsi="Times New Roman" w:cs="Times New Roman"/>
                <w:szCs w:val="22"/>
              </w:rPr>
            </w:pPr>
            <w:r w:rsidRPr="00FA63AE">
              <w:rPr>
                <w:rFonts w:ascii="Times New Roman" w:hAnsi="Times New Roman" w:cs="Times New Roman"/>
                <w:szCs w:val="22"/>
              </w:rPr>
              <w:t xml:space="preserve">Информация об оказании муниципальных услуг доступна на официальном сайте администрации города Пыть-Яха в разделе: Деятельность/ 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11" w:history="1">
              <w:r w:rsidRPr="00FA63AE">
                <w:rPr>
                  <w:rStyle w:val="Hyperlink"/>
                  <w:rFonts w:ascii="Times New Roman" w:hAnsi="Times New Roman"/>
                  <w:szCs w:val="22"/>
                </w:rPr>
                <w:t>http://adm.gov86.org</w:t>
              </w:r>
            </w:hyperlink>
            <w:r w:rsidRPr="00FA63AE">
              <w:rPr>
                <w:rFonts w:ascii="Times New Roman" w:hAnsi="Times New Roman" w:cs="Times New Roman"/>
                <w:szCs w:val="22"/>
              </w:rPr>
              <w:t>.</w:t>
            </w:r>
          </w:p>
          <w:p w:rsidR="00006704" w:rsidRPr="00FA63AE" w:rsidRDefault="00006704" w:rsidP="007E28B7">
            <w:pPr>
              <w:pStyle w:val="ConsPlusNormal0"/>
              <w:jc w:val="both"/>
              <w:rPr>
                <w:rFonts w:ascii="Times New Roman" w:hAnsi="Times New Roman" w:cs="Times New Roman"/>
                <w:szCs w:val="22"/>
              </w:rPr>
            </w:pPr>
            <w:r w:rsidRPr="00FA63AE">
              <w:rPr>
                <w:rFonts w:ascii="Times New Roman" w:hAnsi="Times New Roman" w:cs="Times New Roman"/>
                <w:szCs w:val="22"/>
              </w:rPr>
              <w:t>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Срок выдачи разрешения на ввод – 7 рабочих дней.</w:t>
            </w:r>
          </w:p>
        </w:tc>
      </w:tr>
      <w:tr w:rsidR="00006704" w:rsidRPr="000A02DD" w:rsidTr="001C60B9">
        <w:tblPrEx>
          <w:tblBorders>
            <w:insideH w:val="none" w:sz="0" w:space="0" w:color="auto"/>
          </w:tblBorders>
        </w:tblPrEx>
        <w:tc>
          <w:tcPr>
            <w:tcW w:w="425" w:type="dxa"/>
            <w:tcBorders>
              <w:top w:val="single" w:sz="4" w:space="0" w:color="auto"/>
              <w:bottom w:val="single" w:sz="4" w:space="0" w:color="auto"/>
            </w:tcBorders>
          </w:tcPr>
          <w:p w:rsidR="00006704" w:rsidRPr="006812C6" w:rsidRDefault="00006704" w:rsidP="00006704">
            <w:pPr>
              <w:pStyle w:val="ConsPlusNormal0"/>
              <w:jc w:val="center"/>
              <w:outlineLvl w:val="2"/>
              <w:rPr>
                <w:rFonts w:ascii="Times New Roman" w:hAnsi="Times New Roman" w:cs="Times New Roman"/>
                <w:szCs w:val="22"/>
              </w:rPr>
            </w:pPr>
            <w:r>
              <w:rPr>
                <w:rFonts w:ascii="Times New Roman" w:hAnsi="Times New Roman" w:cs="Times New Roman"/>
                <w:szCs w:val="22"/>
              </w:rPr>
              <w:lastRenderedPageBreak/>
              <w:t>6</w:t>
            </w:r>
            <w:r w:rsidRPr="006812C6">
              <w:rPr>
                <w:rFonts w:ascii="Times New Roman" w:hAnsi="Times New Roman" w:cs="Times New Roman"/>
                <w:szCs w:val="22"/>
              </w:rPr>
              <w:t>.</w:t>
            </w:r>
          </w:p>
        </w:tc>
        <w:tc>
          <w:tcPr>
            <w:tcW w:w="15452" w:type="dxa"/>
            <w:gridSpan w:val="8"/>
            <w:tcBorders>
              <w:top w:val="single" w:sz="4" w:space="0" w:color="auto"/>
              <w:bottom w:val="single" w:sz="4" w:space="0" w:color="auto"/>
            </w:tcBorders>
          </w:tcPr>
          <w:p w:rsidR="00006704" w:rsidRPr="006812C6" w:rsidRDefault="00006704" w:rsidP="001C60B9">
            <w:pPr>
              <w:pStyle w:val="ConsPlusNormal0"/>
              <w:jc w:val="center"/>
              <w:rPr>
                <w:rFonts w:ascii="Times New Roman" w:hAnsi="Times New Roman" w:cs="Times New Roman"/>
                <w:szCs w:val="22"/>
              </w:rPr>
            </w:pPr>
            <w:r w:rsidRPr="006812C6">
              <w:rPr>
                <w:rFonts w:ascii="Times New Roman" w:hAnsi="Times New Roman" w:cs="Times New Roman"/>
                <w:szCs w:val="22"/>
              </w:rPr>
              <w:t>Рынок архитектурно-строительного проектирования</w:t>
            </w:r>
          </w:p>
        </w:tc>
      </w:tr>
      <w:tr w:rsidR="00006704" w:rsidRPr="000A02DD" w:rsidTr="001C60B9">
        <w:tblPrEx>
          <w:tblBorders>
            <w:insideH w:val="none" w:sz="0" w:space="0" w:color="auto"/>
          </w:tblBorders>
        </w:tblPrEx>
        <w:trPr>
          <w:trHeight w:val="314"/>
        </w:trPr>
        <w:tc>
          <w:tcPr>
            <w:tcW w:w="425" w:type="dxa"/>
            <w:tcBorders>
              <w:top w:val="single" w:sz="4" w:space="0" w:color="auto"/>
              <w:bottom w:val="single" w:sz="4" w:space="0" w:color="auto"/>
            </w:tcBorders>
          </w:tcPr>
          <w:p w:rsidR="00006704" w:rsidRPr="00FC7750" w:rsidRDefault="00006704" w:rsidP="00006704">
            <w:pPr>
              <w:pStyle w:val="ConsPlusNormal0"/>
              <w:jc w:val="center"/>
              <w:rPr>
                <w:rFonts w:ascii="Times New Roman" w:hAnsi="Times New Roman" w:cs="Times New Roman"/>
                <w:sz w:val="20"/>
              </w:rPr>
            </w:pPr>
            <w:r w:rsidRPr="00FC7750">
              <w:rPr>
                <w:rFonts w:ascii="Times New Roman" w:hAnsi="Times New Roman" w:cs="Times New Roman"/>
                <w:sz w:val="20"/>
              </w:rPr>
              <w:t>6.1.</w:t>
            </w:r>
          </w:p>
        </w:tc>
        <w:tc>
          <w:tcPr>
            <w:tcW w:w="2552"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Популяризация объемного моделирования в архитектурно-строительном проектировании</w:t>
            </w:r>
          </w:p>
        </w:tc>
        <w:tc>
          <w:tcPr>
            <w:tcW w:w="1559"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566"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1538"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Управление архитектуры и градостроительства </w:t>
            </w:r>
          </w:p>
        </w:tc>
        <w:tc>
          <w:tcPr>
            <w:tcW w:w="5118" w:type="dxa"/>
            <w:tcBorders>
              <w:top w:val="single" w:sz="4" w:space="0" w:color="auto"/>
              <w:bottom w:val="single" w:sz="4" w:space="0" w:color="auto"/>
            </w:tcBorders>
          </w:tcPr>
          <w:p w:rsidR="00006704" w:rsidRDefault="00006704" w:rsidP="007E28B7">
            <w:pPr>
              <w:pStyle w:val="ConsPlusNormal0"/>
              <w:jc w:val="both"/>
              <w:rPr>
                <w:rFonts w:ascii="Times New Roman" w:hAnsi="Times New Roman" w:cs="Times New Roman"/>
                <w:szCs w:val="22"/>
              </w:rPr>
            </w:pPr>
            <w:r w:rsidRPr="00CD10AF">
              <w:rPr>
                <w:rFonts w:ascii="Times New Roman" w:hAnsi="Times New Roman" w:cs="Times New Roman"/>
                <w:szCs w:val="22"/>
              </w:rPr>
              <w:t>С лучшими мировыми практиками, направленными на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"on-line" ознакомлены.</w:t>
            </w:r>
          </w:p>
          <w:p w:rsidR="00006704" w:rsidRDefault="00006704" w:rsidP="00006704">
            <w:pPr>
              <w:pStyle w:val="ConsPlusNormal0"/>
              <w:rPr>
                <w:rFonts w:ascii="Times New Roman" w:hAnsi="Times New Roman" w:cs="Times New Roman"/>
                <w:szCs w:val="22"/>
              </w:rPr>
            </w:pPr>
          </w:p>
        </w:tc>
      </w:tr>
      <w:tr w:rsidR="00006704" w:rsidRPr="000A02DD" w:rsidTr="001C60B9">
        <w:tc>
          <w:tcPr>
            <w:tcW w:w="425" w:type="dxa"/>
          </w:tcPr>
          <w:p w:rsidR="00006704" w:rsidRPr="006812C6" w:rsidRDefault="00006704" w:rsidP="00006704">
            <w:pPr>
              <w:pStyle w:val="ConsPlusNormal0"/>
              <w:jc w:val="center"/>
              <w:outlineLvl w:val="2"/>
              <w:rPr>
                <w:rFonts w:ascii="Times New Roman" w:hAnsi="Times New Roman" w:cs="Times New Roman"/>
                <w:szCs w:val="22"/>
              </w:rPr>
            </w:pPr>
            <w:r>
              <w:rPr>
                <w:rFonts w:ascii="Times New Roman" w:hAnsi="Times New Roman" w:cs="Times New Roman"/>
                <w:szCs w:val="22"/>
              </w:rPr>
              <w:t>7</w:t>
            </w:r>
            <w:r w:rsidRPr="006812C6">
              <w:rPr>
                <w:rFonts w:ascii="Times New Roman" w:hAnsi="Times New Roman" w:cs="Times New Roman"/>
                <w:szCs w:val="22"/>
              </w:rPr>
              <w:t>.</w:t>
            </w:r>
          </w:p>
        </w:tc>
        <w:tc>
          <w:tcPr>
            <w:tcW w:w="15452" w:type="dxa"/>
            <w:gridSpan w:val="8"/>
          </w:tcPr>
          <w:p w:rsidR="00006704" w:rsidRPr="006812C6" w:rsidRDefault="00006704" w:rsidP="001C60B9">
            <w:pPr>
              <w:pStyle w:val="ConsPlusNormal0"/>
              <w:jc w:val="center"/>
              <w:rPr>
                <w:rFonts w:ascii="Times New Roman" w:hAnsi="Times New Roman" w:cs="Times New Roman"/>
                <w:szCs w:val="22"/>
              </w:rPr>
            </w:pPr>
            <w:r w:rsidRPr="006812C6">
              <w:rPr>
                <w:rFonts w:ascii="Times New Roman" w:hAnsi="Times New Roman" w:cs="Times New Roman"/>
                <w:szCs w:val="22"/>
              </w:rPr>
              <w:t>Рынок услуг дошкольного образования</w:t>
            </w:r>
          </w:p>
        </w:tc>
      </w:tr>
      <w:tr w:rsidR="00006704" w:rsidRPr="000A02DD" w:rsidTr="001C60B9">
        <w:tblPrEx>
          <w:tblBorders>
            <w:insideH w:val="none" w:sz="0" w:space="0" w:color="auto"/>
          </w:tblBorders>
        </w:tblPrEx>
        <w:trPr>
          <w:trHeight w:val="1023"/>
        </w:trPr>
        <w:tc>
          <w:tcPr>
            <w:tcW w:w="425" w:type="dxa"/>
            <w:tcBorders>
              <w:top w:val="single" w:sz="4" w:space="0" w:color="auto"/>
              <w:bottom w:val="single" w:sz="4" w:space="0" w:color="auto"/>
            </w:tcBorders>
          </w:tcPr>
          <w:p w:rsidR="00006704" w:rsidRPr="00A82131" w:rsidRDefault="00006704" w:rsidP="00006704">
            <w:pPr>
              <w:pStyle w:val="ConsPlusNormal0"/>
              <w:jc w:val="center"/>
              <w:rPr>
                <w:rFonts w:ascii="Times New Roman" w:hAnsi="Times New Roman" w:cs="Times New Roman"/>
                <w:sz w:val="20"/>
              </w:rPr>
            </w:pPr>
            <w:r w:rsidRPr="00A82131">
              <w:rPr>
                <w:rFonts w:ascii="Times New Roman" w:hAnsi="Times New Roman" w:cs="Times New Roman"/>
                <w:sz w:val="20"/>
              </w:rPr>
              <w:t>7.1.</w:t>
            </w:r>
          </w:p>
        </w:tc>
        <w:tc>
          <w:tcPr>
            <w:tcW w:w="2552"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w:t>
            </w:r>
            <w:r w:rsidRPr="00A82131">
              <w:rPr>
                <w:rFonts w:ascii="Times New Roman" w:hAnsi="Times New Roman" w:cs="Times New Roman"/>
                <w:sz w:val="20"/>
              </w:rPr>
              <w:lastRenderedPageBreak/>
              <w:t>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559"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lastRenderedPageBreak/>
              <w:t>неудовлетворенный спрос, высокая потребность населения в услугах организаций, осуществляющи</w:t>
            </w:r>
            <w:r w:rsidRPr="00A82131">
              <w:rPr>
                <w:rFonts w:ascii="Times New Roman" w:hAnsi="Times New Roman" w:cs="Times New Roman"/>
                <w:sz w:val="20"/>
              </w:rPr>
              <w:lastRenderedPageBreak/>
              <w:t>х образовательную деятельность по реализации образовательных программ дошкольного образования</w:t>
            </w:r>
          </w:p>
        </w:tc>
        <w:tc>
          <w:tcPr>
            <w:tcW w:w="1566"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lastRenderedPageBreak/>
              <w:t>возмещение затрат частной организации на реализацию образовательной программы дошкольного образования</w:t>
            </w:r>
          </w:p>
        </w:tc>
        <w:tc>
          <w:tcPr>
            <w:tcW w:w="1538"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информация в Депобразования и молодежи Югры;</w:t>
            </w:r>
          </w:p>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A82131" w:rsidRDefault="00006704" w:rsidP="00006704">
            <w:pPr>
              <w:pStyle w:val="ConsPlusNormal0"/>
              <w:rPr>
                <w:rFonts w:ascii="Times New Roman" w:hAnsi="Times New Roman" w:cs="Times New Roman"/>
                <w:sz w:val="20"/>
              </w:rPr>
            </w:pPr>
            <w:r w:rsidRPr="00A82131">
              <w:rPr>
                <w:rFonts w:ascii="Times New Roman" w:hAnsi="Times New Roman" w:cs="Times New Roman"/>
                <w:sz w:val="20"/>
              </w:rPr>
              <w:t>Департамент образования и молодежной политики</w:t>
            </w:r>
          </w:p>
        </w:tc>
        <w:tc>
          <w:tcPr>
            <w:tcW w:w="5118" w:type="dxa"/>
            <w:tcBorders>
              <w:top w:val="single" w:sz="4" w:space="0" w:color="auto"/>
              <w:bottom w:val="single" w:sz="4" w:space="0" w:color="auto"/>
            </w:tcBorders>
          </w:tcPr>
          <w:tbl>
            <w:tblPr>
              <w:tblW w:w="5555" w:type="dxa"/>
              <w:tblBorders>
                <w:top w:val="nil"/>
                <w:left w:val="nil"/>
                <w:bottom w:val="nil"/>
                <w:right w:val="nil"/>
              </w:tblBorders>
              <w:tblLayout w:type="fixed"/>
              <w:tblLook w:val="0000" w:firstRow="0" w:lastRow="0" w:firstColumn="0" w:lastColumn="0" w:noHBand="0" w:noVBand="0"/>
            </w:tblPr>
            <w:tblGrid>
              <w:gridCol w:w="5555"/>
            </w:tblGrid>
            <w:tr w:rsidR="00E90EBD" w:rsidRPr="007E28B7" w:rsidTr="00FA63AE">
              <w:trPr>
                <w:trHeight w:val="1238"/>
              </w:trPr>
              <w:tc>
                <w:tcPr>
                  <w:tcW w:w="5555" w:type="dxa"/>
                </w:tcPr>
                <w:p w:rsidR="00E90EBD" w:rsidRPr="007E28B7" w:rsidRDefault="00E90EBD" w:rsidP="00FA63AE">
                  <w:pPr>
                    <w:autoSpaceDE w:val="0"/>
                    <w:autoSpaceDN w:val="0"/>
                    <w:adjustRightInd w:val="0"/>
                    <w:jc w:val="both"/>
                    <w:rPr>
                      <w:rFonts w:ascii="Times New Roman" w:hAnsi="Times New Roman"/>
                      <w:color w:val="000000"/>
                      <w:lang w:eastAsia="ru-RU"/>
                    </w:rPr>
                  </w:pPr>
                  <w:r w:rsidRPr="007E28B7">
                    <w:rPr>
                      <w:rFonts w:ascii="Times New Roman" w:hAnsi="Times New Roman"/>
                      <w:color w:val="000000"/>
                      <w:lang w:eastAsia="ru-RU"/>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w:t>
                  </w:r>
                  <w:r w:rsidRPr="007E28B7">
                    <w:rPr>
                      <w:rFonts w:ascii="Times New Roman" w:hAnsi="Times New Roman"/>
                      <w:color w:val="000000"/>
                      <w:lang w:eastAsia="ru-RU"/>
                    </w:rPr>
                    <w:lastRenderedPageBreak/>
                    <w:t xml:space="preserve">наименование услуг в соответствии с региональным перечнем. </w:t>
                  </w:r>
                </w:p>
                <w:p w:rsidR="00E90EBD" w:rsidRPr="007E28B7" w:rsidRDefault="00E90EBD" w:rsidP="00FA63AE">
                  <w:pPr>
                    <w:autoSpaceDE w:val="0"/>
                    <w:autoSpaceDN w:val="0"/>
                    <w:adjustRightInd w:val="0"/>
                    <w:jc w:val="both"/>
                    <w:rPr>
                      <w:rFonts w:ascii="Times New Roman" w:hAnsi="Times New Roman"/>
                      <w:color w:val="000000"/>
                      <w:lang w:eastAsia="ru-RU"/>
                    </w:rPr>
                  </w:pPr>
                  <w:r w:rsidRPr="007E28B7">
                    <w:rPr>
                      <w:rFonts w:ascii="Times New Roman" w:hAnsi="Times New Roman"/>
                      <w:color w:val="000000"/>
                      <w:lang w:eastAsia="ru-RU"/>
                    </w:rPr>
                    <w:t xml:space="preserve">Постановление Правительства Ханты-Мансийского АО - Югры от 30.12.2016 г.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E90EBD" w:rsidRPr="007E28B7" w:rsidRDefault="00E90EBD" w:rsidP="00FA63AE">
                  <w:pPr>
                    <w:autoSpaceDE w:val="0"/>
                    <w:autoSpaceDN w:val="0"/>
                    <w:adjustRightInd w:val="0"/>
                    <w:jc w:val="both"/>
                    <w:rPr>
                      <w:rFonts w:ascii="Times New Roman" w:hAnsi="Times New Roman"/>
                      <w:color w:val="000000"/>
                      <w:lang w:eastAsia="ru-RU"/>
                    </w:rPr>
                  </w:pPr>
                  <w:r w:rsidRPr="007E28B7">
                    <w:rPr>
                      <w:rFonts w:ascii="Times New Roman" w:hAnsi="Times New Roman"/>
                      <w:color w:val="000000"/>
                      <w:lang w:eastAsia="ru-RU"/>
                    </w:rPr>
                    <w:t xml:space="preserve">В настоящее время потенциальные поставщики услуг отсутствуют. </w:t>
                  </w:r>
                </w:p>
              </w:tc>
            </w:tr>
          </w:tbl>
          <w:p w:rsidR="00006704" w:rsidRPr="007E28B7" w:rsidRDefault="00006704" w:rsidP="00006704">
            <w:pPr>
              <w:pStyle w:val="ConsPlusNormal0"/>
              <w:jc w:val="both"/>
              <w:rPr>
                <w:rFonts w:ascii="Times New Roman" w:hAnsi="Times New Roman" w:cs="Times New Roman"/>
                <w:szCs w:val="22"/>
              </w:rPr>
            </w:pPr>
          </w:p>
        </w:tc>
      </w:tr>
      <w:tr w:rsidR="00006704" w:rsidRPr="000A02DD" w:rsidTr="001C60B9">
        <w:tblPrEx>
          <w:tblBorders>
            <w:insideH w:val="none" w:sz="0" w:space="0" w:color="auto"/>
          </w:tblBorders>
        </w:tblPrEx>
        <w:trPr>
          <w:trHeight w:val="5133"/>
        </w:trPr>
        <w:tc>
          <w:tcPr>
            <w:tcW w:w="425" w:type="dxa"/>
            <w:tcBorders>
              <w:top w:val="single" w:sz="4" w:space="0" w:color="auto"/>
              <w:bottom w:val="single" w:sz="4" w:space="0" w:color="auto"/>
            </w:tcBorders>
          </w:tcPr>
          <w:p w:rsidR="00006704" w:rsidRPr="00FC7750" w:rsidRDefault="00006704" w:rsidP="00006704">
            <w:pPr>
              <w:pStyle w:val="ConsPlusNormal0"/>
              <w:jc w:val="center"/>
              <w:rPr>
                <w:rFonts w:ascii="Times New Roman" w:hAnsi="Times New Roman" w:cs="Times New Roman"/>
                <w:sz w:val="20"/>
              </w:rPr>
            </w:pPr>
            <w:r w:rsidRPr="00FC7750">
              <w:rPr>
                <w:rFonts w:ascii="Times New Roman" w:hAnsi="Times New Roman" w:cs="Times New Roman"/>
                <w:sz w:val="20"/>
              </w:rPr>
              <w:lastRenderedPageBreak/>
              <w:t>7.2.</w:t>
            </w:r>
          </w:p>
        </w:tc>
        <w:tc>
          <w:tcPr>
            <w:tcW w:w="2552"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559"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566"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006704" w:rsidRPr="00FC7750" w:rsidRDefault="00006704" w:rsidP="00006704">
            <w:pPr>
              <w:pStyle w:val="ConsPlusNormal0"/>
              <w:rPr>
                <w:rFonts w:ascii="Times New Roman" w:hAnsi="Times New Roman" w:cs="Times New Roman"/>
                <w:sz w:val="20"/>
              </w:rPr>
            </w:pPr>
          </w:p>
        </w:tc>
        <w:tc>
          <w:tcPr>
            <w:tcW w:w="5118"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672"/>
            </w:tblGrid>
            <w:tr w:rsidR="00E90EBD" w:rsidRPr="007E28B7">
              <w:trPr>
                <w:trHeight w:val="2504"/>
              </w:trPr>
              <w:tc>
                <w:tcPr>
                  <w:tcW w:w="5672" w:type="dxa"/>
                </w:tcPr>
                <w:p w:rsidR="00E90EBD" w:rsidRPr="007E28B7" w:rsidRDefault="00E90EBD" w:rsidP="00FA63AE">
                  <w:pPr>
                    <w:autoSpaceDE w:val="0"/>
                    <w:autoSpaceDN w:val="0"/>
                    <w:adjustRightInd w:val="0"/>
                    <w:jc w:val="both"/>
                    <w:rPr>
                      <w:rFonts w:ascii="Times New Roman" w:hAnsi="Times New Roman"/>
                      <w:color w:val="000000"/>
                      <w:lang w:eastAsia="ru-RU"/>
                    </w:rPr>
                  </w:pPr>
                  <w:r w:rsidRPr="007E28B7">
                    <w:rPr>
                      <w:rFonts w:ascii="Times New Roman" w:hAnsi="Times New Roman"/>
                      <w:color w:val="000000"/>
                      <w:lang w:eastAsia="ru-RU"/>
                    </w:rPr>
                    <w:t xml:space="preserve">Распоряжение администрации города от 04.04.2017 № 634-ра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перечня муниципального имущества, подлежащего передаче в пользование на долгосрочной основе субъектам малого и среднего предпринимательства". Постановление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в редакции от 16.03.2020 № 91-па «О внесении изменений в постановление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w:t>
                  </w:r>
                </w:p>
              </w:tc>
            </w:tr>
          </w:tbl>
          <w:p w:rsidR="00006704" w:rsidRPr="007E28B7" w:rsidRDefault="00006704" w:rsidP="00FA63AE">
            <w:pPr>
              <w:pStyle w:val="ConsPlusNormal0"/>
              <w:jc w:val="both"/>
              <w:rPr>
                <w:rFonts w:ascii="Times New Roman" w:hAnsi="Times New Roman" w:cs="Times New Roman"/>
                <w:szCs w:val="22"/>
              </w:rPr>
            </w:pPr>
          </w:p>
        </w:tc>
      </w:tr>
      <w:tr w:rsidR="00006704" w:rsidRPr="0028108A" w:rsidTr="001C60B9">
        <w:tblPrEx>
          <w:tblBorders>
            <w:insideH w:val="none" w:sz="0" w:space="0" w:color="auto"/>
          </w:tblBorders>
        </w:tblPrEx>
        <w:trPr>
          <w:trHeight w:val="1441"/>
        </w:trPr>
        <w:tc>
          <w:tcPr>
            <w:tcW w:w="425" w:type="dxa"/>
            <w:tcBorders>
              <w:top w:val="single" w:sz="4" w:space="0" w:color="auto"/>
              <w:bottom w:val="single" w:sz="4" w:space="0" w:color="auto"/>
            </w:tcBorders>
          </w:tcPr>
          <w:p w:rsidR="00006704" w:rsidRPr="00FC7750" w:rsidRDefault="00006704" w:rsidP="00006704">
            <w:pPr>
              <w:pStyle w:val="ConsPlusNormal0"/>
              <w:jc w:val="center"/>
              <w:rPr>
                <w:rFonts w:ascii="Times New Roman" w:hAnsi="Times New Roman" w:cs="Times New Roman"/>
                <w:sz w:val="20"/>
              </w:rPr>
            </w:pPr>
            <w:r w:rsidRPr="00FC7750">
              <w:rPr>
                <w:rFonts w:ascii="Times New Roman" w:hAnsi="Times New Roman" w:cs="Times New Roman"/>
                <w:sz w:val="20"/>
              </w:rPr>
              <w:t>7.3.</w:t>
            </w:r>
          </w:p>
        </w:tc>
        <w:tc>
          <w:tcPr>
            <w:tcW w:w="2552"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1559"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наличие дефицита мест в дошкольных образовательных организациях</w:t>
            </w:r>
          </w:p>
        </w:tc>
        <w:tc>
          <w:tcPr>
            <w:tcW w:w="1566"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услуг дошкольного образования</w:t>
            </w:r>
          </w:p>
        </w:tc>
        <w:tc>
          <w:tcPr>
            <w:tcW w:w="1538"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FC7750" w:rsidRDefault="00006704" w:rsidP="00006704">
            <w:pPr>
              <w:pStyle w:val="ConsPlusNormal0"/>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tc>
        <w:tc>
          <w:tcPr>
            <w:tcW w:w="5118" w:type="dxa"/>
            <w:tcBorders>
              <w:top w:val="single" w:sz="4" w:space="0" w:color="auto"/>
              <w:bottom w:val="single" w:sz="4" w:space="0" w:color="auto"/>
            </w:tcBorders>
          </w:tcPr>
          <w:p w:rsidR="00006704" w:rsidRPr="00FA63AE" w:rsidRDefault="00006704" w:rsidP="00FA63AE">
            <w:pPr>
              <w:pStyle w:val="ConsPlusNormal0"/>
              <w:jc w:val="both"/>
              <w:rPr>
                <w:rFonts w:ascii="Times New Roman" w:hAnsi="Times New Roman"/>
                <w:bCs/>
              </w:rPr>
            </w:pPr>
            <w:r w:rsidRPr="00FA63AE">
              <w:rPr>
                <w:rFonts w:ascii="Times New Roman" w:hAnsi="Times New Roman"/>
                <w:bCs/>
              </w:rPr>
              <w:t>Дефицит мест в дошкольных образовательных организациях отсутствует.</w:t>
            </w:r>
          </w:p>
          <w:p w:rsidR="00006704" w:rsidRPr="00FA63AE" w:rsidRDefault="00006704" w:rsidP="00FA63AE">
            <w:pPr>
              <w:pStyle w:val="ConsPlusNormal0"/>
              <w:jc w:val="both"/>
              <w:rPr>
                <w:rFonts w:ascii="Times New Roman" w:hAnsi="Times New Roman"/>
                <w:bCs/>
              </w:rPr>
            </w:pPr>
            <w:r w:rsidRPr="00FA63AE">
              <w:rPr>
                <w:rFonts w:ascii="Times New Roman" w:hAnsi="Times New Roman"/>
                <w:bCs/>
              </w:rPr>
              <w:t>Все желающие получают места в ДОУ.</w:t>
            </w:r>
          </w:p>
          <w:p w:rsidR="00006704" w:rsidRPr="00FA63AE" w:rsidRDefault="00006704" w:rsidP="00FA63AE">
            <w:pPr>
              <w:pStyle w:val="ConsPlusNormal0"/>
              <w:jc w:val="both"/>
              <w:rPr>
                <w:rFonts w:ascii="Times New Roman" w:hAnsi="Times New Roman" w:cs="Times New Roman"/>
                <w:bCs/>
                <w:szCs w:val="22"/>
              </w:rPr>
            </w:pPr>
            <w:r w:rsidRPr="00FA63AE">
              <w:rPr>
                <w:rFonts w:ascii="Times New Roman" w:hAnsi="Times New Roman" w:cs="Times New Roman"/>
                <w:bCs/>
                <w:szCs w:val="22"/>
              </w:rPr>
              <w:t xml:space="preserve">Отсутствие потенциальных поставщиков услуг </w:t>
            </w:r>
          </w:p>
          <w:p w:rsidR="00006704" w:rsidRPr="00FA63AE" w:rsidRDefault="00006704" w:rsidP="00FA63AE">
            <w:pPr>
              <w:pStyle w:val="ConsPlusNormal0"/>
              <w:jc w:val="both"/>
              <w:rPr>
                <w:rFonts w:ascii="Times New Roman" w:hAnsi="Times New Roman" w:cs="Times New Roman"/>
                <w:szCs w:val="22"/>
              </w:rPr>
            </w:pPr>
          </w:p>
        </w:tc>
      </w:tr>
      <w:tr w:rsidR="00E90EBD" w:rsidRPr="000A02DD" w:rsidTr="001C60B9">
        <w:tblPrEx>
          <w:tblBorders>
            <w:insideH w:val="none" w:sz="0" w:space="0" w:color="auto"/>
          </w:tblBorders>
        </w:tblPrEx>
        <w:trPr>
          <w:trHeight w:val="881"/>
        </w:trPr>
        <w:tc>
          <w:tcPr>
            <w:tcW w:w="425" w:type="dxa"/>
            <w:tcBorders>
              <w:top w:val="single" w:sz="4" w:space="0" w:color="auto"/>
              <w:bottom w:val="single" w:sz="4" w:space="0" w:color="auto"/>
            </w:tcBorders>
          </w:tcPr>
          <w:p w:rsidR="00E90EBD" w:rsidRPr="00FC7750" w:rsidRDefault="00E90EBD" w:rsidP="00E90EBD">
            <w:pPr>
              <w:pStyle w:val="ConsPlusNormal0"/>
              <w:jc w:val="center"/>
              <w:rPr>
                <w:rFonts w:ascii="Times New Roman" w:hAnsi="Times New Roman" w:cs="Times New Roman"/>
                <w:sz w:val="20"/>
              </w:rPr>
            </w:pPr>
            <w:r w:rsidRPr="00FC7750">
              <w:rPr>
                <w:rFonts w:ascii="Times New Roman" w:hAnsi="Times New Roman" w:cs="Times New Roman"/>
                <w:sz w:val="20"/>
              </w:rPr>
              <w:t>7.4.</w:t>
            </w:r>
          </w:p>
        </w:tc>
        <w:tc>
          <w:tcPr>
            <w:tcW w:w="2552"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559"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w:t>
            </w:r>
            <w:r w:rsidRPr="00FC7750">
              <w:rPr>
                <w:rFonts w:ascii="Times New Roman" w:hAnsi="Times New Roman" w:cs="Times New Roman"/>
                <w:sz w:val="20"/>
              </w:rPr>
              <w:lastRenderedPageBreak/>
              <w:t>ыми (немуниципальными) организациями</w:t>
            </w:r>
          </w:p>
        </w:tc>
        <w:tc>
          <w:tcPr>
            <w:tcW w:w="1566"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lastRenderedPageBreak/>
              <w:t xml:space="preserve">развитие сектора частных организаций, осуществляющих образовательную деятельность по реализации образовательных программ дошкольного </w:t>
            </w:r>
            <w:r w:rsidRPr="00FC7750">
              <w:rPr>
                <w:rFonts w:ascii="Times New Roman" w:hAnsi="Times New Roman" w:cs="Times New Roman"/>
                <w:sz w:val="20"/>
              </w:rPr>
              <w:lastRenderedPageBreak/>
              <w:t>образования</w:t>
            </w:r>
          </w:p>
        </w:tc>
        <w:tc>
          <w:tcPr>
            <w:tcW w:w="1538"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lastRenderedPageBreak/>
              <w:t xml:space="preserve">30 декабря 2019 30 декабря 2020 30 декабря 2021 </w:t>
            </w:r>
          </w:p>
        </w:tc>
        <w:tc>
          <w:tcPr>
            <w:tcW w:w="1701"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5118" w:type="dxa"/>
          </w:tcPr>
          <w:p w:rsidR="00E90EBD" w:rsidRPr="00FA63AE" w:rsidRDefault="00E90EBD" w:rsidP="00FA63AE">
            <w:pPr>
              <w:pStyle w:val="Default"/>
              <w:jc w:val="both"/>
              <w:rPr>
                <w:sz w:val="22"/>
                <w:szCs w:val="22"/>
              </w:rPr>
            </w:pPr>
            <w:r w:rsidRPr="00FA63AE">
              <w:rPr>
                <w:sz w:val="22"/>
                <w:szCs w:val="22"/>
              </w:rPr>
              <w:t xml:space="preserve">В 1 полугодии 2020 года не было оказано методической, консультационной и информационной поддержки в связи с отсутствием предложений. </w:t>
            </w:r>
          </w:p>
        </w:tc>
      </w:tr>
      <w:tr w:rsidR="00E90EBD" w:rsidRPr="000A02DD" w:rsidTr="001C60B9">
        <w:tblPrEx>
          <w:tblBorders>
            <w:insideH w:val="none" w:sz="0" w:space="0" w:color="auto"/>
          </w:tblBorders>
        </w:tblPrEx>
        <w:tc>
          <w:tcPr>
            <w:tcW w:w="425" w:type="dxa"/>
            <w:tcBorders>
              <w:top w:val="single" w:sz="4" w:space="0" w:color="auto"/>
              <w:bottom w:val="single" w:sz="4" w:space="0" w:color="auto"/>
            </w:tcBorders>
          </w:tcPr>
          <w:p w:rsidR="00E90EBD" w:rsidRPr="00A82131" w:rsidRDefault="00E90EBD" w:rsidP="001C60B9">
            <w:pPr>
              <w:pStyle w:val="ConsPlusNormal0"/>
              <w:jc w:val="center"/>
              <w:outlineLvl w:val="2"/>
              <w:rPr>
                <w:rFonts w:ascii="Times New Roman" w:hAnsi="Times New Roman" w:cs="Times New Roman"/>
                <w:szCs w:val="22"/>
              </w:rPr>
            </w:pPr>
            <w:r w:rsidRPr="00A82131">
              <w:rPr>
                <w:rFonts w:ascii="Times New Roman" w:hAnsi="Times New Roman" w:cs="Times New Roman"/>
                <w:szCs w:val="22"/>
              </w:rPr>
              <w:t>8.</w:t>
            </w:r>
          </w:p>
        </w:tc>
        <w:tc>
          <w:tcPr>
            <w:tcW w:w="15452" w:type="dxa"/>
            <w:gridSpan w:val="8"/>
            <w:tcBorders>
              <w:top w:val="single" w:sz="4" w:space="0" w:color="auto"/>
              <w:bottom w:val="single" w:sz="4" w:space="0" w:color="auto"/>
            </w:tcBorders>
          </w:tcPr>
          <w:p w:rsidR="00E90EBD" w:rsidRPr="00A82131" w:rsidRDefault="00E90EBD" w:rsidP="001C60B9">
            <w:pPr>
              <w:pStyle w:val="ConsPlusNormal0"/>
              <w:jc w:val="center"/>
              <w:rPr>
                <w:rFonts w:ascii="Times New Roman" w:hAnsi="Times New Roman" w:cs="Times New Roman"/>
                <w:szCs w:val="22"/>
              </w:rPr>
            </w:pPr>
            <w:r w:rsidRPr="00A82131">
              <w:rPr>
                <w:rFonts w:ascii="Times New Roman" w:hAnsi="Times New Roman" w:cs="Times New Roman"/>
                <w:szCs w:val="22"/>
              </w:rPr>
              <w:t>Рынок услуг общего образования</w:t>
            </w:r>
          </w:p>
        </w:tc>
      </w:tr>
      <w:tr w:rsidR="00E90EBD" w:rsidRPr="000A02DD" w:rsidTr="001C60B9">
        <w:tblPrEx>
          <w:tblBorders>
            <w:insideH w:val="none" w:sz="0" w:space="0" w:color="auto"/>
          </w:tblBorders>
        </w:tblPrEx>
        <w:trPr>
          <w:trHeight w:val="1873"/>
        </w:trPr>
        <w:tc>
          <w:tcPr>
            <w:tcW w:w="425" w:type="dxa"/>
            <w:tcBorders>
              <w:top w:val="single" w:sz="4" w:space="0" w:color="auto"/>
              <w:bottom w:val="single" w:sz="4" w:space="0" w:color="auto"/>
            </w:tcBorders>
          </w:tcPr>
          <w:p w:rsidR="00E90EBD" w:rsidRPr="00FC7750" w:rsidRDefault="00E90EBD" w:rsidP="00E90EBD">
            <w:pPr>
              <w:pStyle w:val="ConsPlusNormal0"/>
              <w:jc w:val="center"/>
              <w:rPr>
                <w:rFonts w:ascii="Times New Roman" w:hAnsi="Times New Roman" w:cs="Times New Roman"/>
                <w:sz w:val="20"/>
              </w:rPr>
            </w:pPr>
            <w:r w:rsidRPr="00FC7750">
              <w:rPr>
                <w:rFonts w:ascii="Times New Roman" w:hAnsi="Times New Roman" w:cs="Times New Roman"/>
                <w:sz w:val="20"/>
              </w:rPr>
              <w:t>8.1.</w:t>
            </w:r>
          </w:p>
        </w:tc>
        <w:tc>
          <w:tcPr>
            <w:tcW w:w="2552"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w:t>
            </w:r>
            <w:r w:rsidRPr="00FC7750">
              <w:rPr>
                <w:rFonts w:ascii="Times New Roman" w:hAnsi="Times New Roman" w:cs="Times New Roman"/>
                <w:sz w:val="20"/>
              </w:rPr>
              <w:lastRenderedPageBreak/>
              <w:t>доступа к информационно-телекоммуникационной сети Интернет (за исключением расходов на содержание зданий и оплату коммунальных услуг)</w:t>
            </w:r>
          </w:p>
        </w:tc>
        <w:tc>
          <w:tcPr>
            <w:tcW w:w="1559"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566"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возмещение затрат частной организации на реализацию основных общеобразовательных программ</w:t>
            </w:r>
          </w:p>
        </w:tc>
        <w:tc>
          <w:tcPr>
            <w:tcW w:w="1538"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2019 </w:t>
            </w:r>
          </w:p>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30 декабря 2020</w:t>
            </w:r>
          </w:p>
          <w:p w:rsidR="00E90EBD" w:rsidRPr="00FC7750" w:rsidRDefault="00E90EBD" w:rsidP="00E90EBD">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информация в Депобразования и молодежи Югры;</w:t>
            </w:r>
          </w:p>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FC7750" w:rsidRDefault="00E90EBD" w:rsidP="00E90EBD">
            <w:pPr>
              <w:pStyle w:val="ConsPlusNormal0"/>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p w:rsidR="00E90EBD" w:rsidRPr="00FC7750" w:rsidRDefault="00E90EBD" w:rsidP="00E90EBD">
            <w:pPr>
              <w:pStyle w:val="ConsPlusNormal0"/>
              <w:rPr>
                <w:rFonts w:ascii="Times New Roman" w:hAnsi="Times New Roman" w:cs="Times New Roman"/>
                <w:sz w:val="20"/>
              </w:rPr>
            </w:pPr>
          </w:p>
        </w:tc>
        <w:tc>
          <w:tcPr>
            <w:tcW w:w="5118" w:type="dxa"/>
          </w:tcPr>
          <w:p w:rsidR="00E90EBD" w:rsidRPr="00A82131" w:rsidRDefault="00E90EBD" w:rsidP="00FA63AE">
            <w:pPr>
              <w:pStyle w:val="Default"/>
              <w:jc w:val="both"/>
              <w:rPr>
                <w:sz w:val="22"/>
                <w:szCs w:val="22"/>
              </w:rPr>
            </w:pPr>
            <w:r w:rsidRPr="00A82131">
              <w:rPr>
                <w:sz w:val="22"/>
                <w:szCs w:val="22"/>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 </w:t>
            </w:r>
          </w:p>
          <w:tbl>
            <w:tblPr>
              <w:tblW w:w="5437" w:type="dxa"/>
              <w:tblBorders>
                <w:top w:val="nil"/>
                <w:left w:val="nil"/>
                <w:bottom w:val="nil"/>
                <w:right w:val="nil"/>
              </w:tblBorders>
              <w:tblLayout w:type="fixed"/>
              <w:tblLook w:val="0000" w:firstRow="0" w:lastRow="0" w:firstColumn="0" w:lastColumn="0" w:noHBand="0" w:noVBand="0"/>
            </w:tblPr>
            <w:tblGrid>
              <w:gridCol w:w="5437"/>
            </w:tblGrid>
            <w:tr w:rsidR="0028108A" w:rsidRPr="00A82131" w:rsidTr="0028108A">
              <w:trPr>
                <w:trHeight w:val="858"/>
              </w:trPr>
              <w:tc>
                <w:tcPr>
                  <w:tcW w:w="5437" w:type="dxa"/>
                </w:tcPr>
                <w:p w:rsidR="0028108A" w:rsidRPr="00A82131" w:rsidRDefault="00E90EBD" w:rsidP="00FA63AE">
                  <w:pPr>
                    <w:autoSpaceDE w:val="0"/>
                    <w:autoSpaceDN w:val="0"/>
                    <w:adjustRightInd w:val="0"/>
                    <w:jc w:val="both"/>
                    <w:rPr>
                      <w:rFonts w:ascii="Times New Roman" w:hAnsi="Times New Roman"/>
                      <w:color w:val="000000"/>
                      <w:lang w:eastAsia="ru-RU"/>
                    </w:rPr>
                  </w:pPr>
                  <w:r w:rsidRPr="00A82131">
                    <w:rPr>
                      <w:rFonts w:ascii="Times New Roman" w:hAnsi="Times New Roman"/>
                    </w:rPr>
                    <w:t xml:space="preserve">Постановление Правительства Ханты-Мансийского АО - Югры от 30 декабря 2016 г.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w:t>
                  </w:r>
                  <w:r w:rsidR="0028108A" w:rsidRPr="00A82131">
                    <w:rPr>
                      <w:rFonts w:ascii="Times New Roman" w:hAnsi="Times New Roman"/>
                      <w:color w:val="000000"/>
                      <w:lang w:eastAsia="ru-RU"/>
                    </w:rPr>
                    <w:t xml:space="preserve">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28108A" w:rsidRPr="00A82131" w:rsidRDefault="0028108A" w:rsidP="00FA63AE">
                  <w:pPr>
                    <w:autoSpaceDE w:val="0"/>
                    <w:autoSpaceDN w:val="0"/>
                    <w:adjustRightInd w:val="0"/>
                    <w:jc w:val="both"/>
                    <w:rPr>
                      <w:rFonts w:ascii="Times New Roman" w:hAnsi="Times New Roman"/>
                      <w:color w:val="000000"/>
                      <w:lang w:eastAsia="ru-RU"/>
                    </w:rPr>
                  </w:pPr>
                  <w:r w:rsidRPr="00A82131">
                    <w:rPr>
                      <w:rFonts w:ascii="Times New Roman" w:hAnsi="Times New Roman"/>
                      <w:color w:val="000000"/>
                      <w:lang w:eastAsia="ru-RU"/>
                    </w:rPr>
                    <w:t xml:space="preserve">В настоящее время потенциальные поставщики услуг отсутствуют. </w:t>
                  </w:r>
                </w:p>
              </w:tc>
            </w:tr>
          </w:tbl>
          <w:p w:rsidR="00E90EBD" w:rsidRDefault="00E90EBD" w:rsidP="00E90EBD">
            <w:pPr>
              <w:pStyle w:val="Default"/>
              <w:rPr>
                <w:sz w:val="22"/>
                <w:szCs w:val="22"/>
              </w:rPr>
            </w:pPr>
          </w:p>
        </w:tc>
      </w:tr>
      <w:tr w:rsidR="0028108A" w:rsidRPr="000A02DD" w:rsidTr="001C60B9">
        <w:tblPrEx>
          <w:tblBorders>
            <w:insideH w:val="none" w:sz="0" w:space="0" w:color="auto"/>
          </w:tblBorders>
        </w:tblPrEx>
        <w:trPr>
          <w:trHeight w:val="28"/>
        </w:trPr>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8.2.</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развитие сектора частных организаций, оказывающих услуги общего образования</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2019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2020 30 декабря 2021 </w:t>
            </w:r>
          </w:p>
          <w:p w:rsidR="0028108A" w:rsidRPr="00FC7750"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5118" w:type="dxa"/>
          </w:tcPr>
          <w:p w:rsidR="0028108A" w:rsidRDefault="0028108A" w:rsidP="00FA63AE">
            <w:pPr>
              <w:pStyle w:val="Default"/>
              <w:jc w:val="both"/>
              <w:rPr>
                <w:sz w:val="22"/>
                <w:szCs w:val="22"/>
              </w:rPr>
            </w:pPr>
            <w:r>
              <w:rPr>
                <w:sz w:val="22"/>
                <w:szCs w:val="22"/>
              </w:rPr>
              <w:t xml:space="preserve">В 1 полугодии 2020 года методическая, консультационная и информационная поддержка не оказывалась в связи с отсутствием предложений. </w:t>
            </w:r>
          </w:p>
        </w:tc>
      </w:tr>
      <w:tr w:rsidR="0028108A" w:rsidRPr="000A02DD" w:rsidTr="001C60B9">
        <w:tc>
          <w:tcPr>
            <w:tcW w:w="425" w:type="dxa"/>
          </w:tcPr>
          <w:p w:rsidR="0028108A" w:rsidRPr="006812C6"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t>9</w:t>
            </w:r>
            <w:r w:rsidRPr="006812C6">
              <w:rPr>
                <w:rFonts w:ascii="Times New Roman" w:hAnsi="Times New Roman" w:cs="Times New Roman"/>
                <w:szCs w:val="22"/>
              </w:rPr>
              <w:t>.</w:t>
            </w:r>
          </w:p>
        </w:tc>
        <w:tc>
          <w:tcPr>
            <w:tcW w:w="15452" w:type="dxa"/>
            <w:gridSpan w:val="8"/>
          </w:tcPr>
          <w:p w:rsidR="0028108A" w:rsidRPr="006812C6" w:rsidRDefault="0028108A" w:rsidP="001C60B9">
            <w:pPr>
              <w:pStyle w:val="ConsPlusNormal0"/>
              <w:jc w:val="center"/>
              <w:rPr>
                <w:rFonts w:ascii="Times New Roman" w:hAnsi="Times New Roman" w:cs="Times New Roman"/>
                <w:szCs w:val="22"/>
              </w:rPr>
            </w:pPr>
            <w:r w:rsidRPr="006812C6">
              <w:rPr>
                <w:rFonts w:ascii="Times New Roman" w:hAnsi="Times New Roman" w:cs="Times New Roman"/>
                <w:szCs w:val="22"/>
              </w:rPr>
              <w:t>Рынок услуг дополнительного образования детей</w:t>
            </w:r>
          </w:p>
        </w:tc>
      </w:tr>
      <w:tr w:rsidR="0028108A" w:rsidRPr="000A02DD" w:rsidTr="001C60B9">
        <w:tblPrEx>
          <w:tblBorders>
            <w:insideH w:val="none" w:sz="0" w:space="0" w:color="auto"/>
          </w:tblBorders>
        </w:tblPrEx>
        <w:trPr>
          <w:trHeight w:val="739"/>
        </w:trPr>
        <w:tc>
          <w:tcPr>
            <w:tcW w:w="425" w:type="dxa"/>
            <w:tcBorders>
              <w:top w:val="single" w:sz="4" w:space="0" w:color="auto"/>
              <w:bottom w:val="single" w:sz="4" w:space="0" w:color="auto"/>
            </w:tcBorders>
          </w:tcPr>
          <w:p w:rsidR="0028108A" w:rsidRPr="006812C6" w:rsidRDefault="0028108A" w:rsidP="0028108A">
            <w:pPr>
              <w:pStyle w:val="ConsPlusNormal0"/>
              <w:jc w:val="center"/>
              <w:rPr>
                <w:rFonts w:ascii="Times New Roman" w:hAnsi="Times New Roman" w:cs="Times New Roman"/>
                <w:szCs w:val="22"/>
              </w:rPr>
            </w:pPr>
            <w:r>
              <w:rPr>
                <w:rFonts w:ascii="Times New Roman" w:hAnsi="Times New Roman" w:cs="Times New Roman"/>
                <w:szCs w:val="22"/>
              </w:rPr>
              <w:t>9.1</w:t>
            </w:r>
            <w:r w:rsidRPr="006812C6">
              <w:rPr>
                <w:rFonts w:ascii="Times New Roman" w:hAnsi="Times New Roman" w:cs="Times New Roman"/>
                <w:szCs w:val="22"/>
              </w:rPr>
              <w:t>.</w:t>
            </w:r>
          </w:p>
        </w:tc>
        <w:tc>
          <w:tcPr>
            <w:tcW w:w="2552"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w:t>
            </w:r>
            <w:r w:rsidRPr="006812C6">
              <w:rPr>
                <w:rFonts w:ascii="Times New Roman" w:hAnsi="Times New Roman" w:cs="Times New Roman"/>
                <w:szCs w:val="22"/>
              </w:rPr>
              <w:lastRenderedPageBreak/>
              <w:t>образования, стажировки, семинары-практики и т.д.)</w:t>
            </w:r>
          </w:p>
        </w:tc>
        <w:tc>
          <w:tcPr>
            <w:tcW w:w="1559"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1566"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38" w:type="dxa"/>
            <w:tcBorders>
              <w:top w:val="single" w:sz="4" w:space="0" w:color="auto"/>
              <w:bottom w:val="single" w:sz="4" w:space="0" w:color="auto"/>
            </w:tcBorders>
          </w:tcPr>
          <w:p w:rsidR="0028108A" w:rsidRPr="00C97EAA" w:rsidRDefault="0028108A" w:rsidP="0028108A">
            <w:pPr>
              <w:pStyle w:val="ConsPlusNormal0"/>
              <w:rPr>
                <w:rFonts w:ascii="Times New Roman" w:hAnsi="Times New Roman" w:cs="Times New Roman"/>
                <w:color w:val="000000"/>
                <w:szCs w:val="22"/>
              </w:rPr>
            </w:pPr>
            <w:r w:rsidRPr="00C97EAA">
              <w:rPr>
                <w:rFonts w:ascii="Times New Roman" w:hAnsi="Times New Roman" w:cs="Times New Roman"/>
                <w:color w:val="000000"/>
                <w:szCs w:val="22"/>
              </w:rPr>
              <w:t xml:space="preserve">30 декабря 2019 30 декабря 2020 </w:t>
            </w:r>
          </w:p>
          <w:p w:rsidR="0028108A" w:rsidRPr="006812C6" w:rsidRDefault="0028108A" w:rsidP="0028108A">
            <w:pPr>
              <w:pStyle w:val="ConsPlusNormal0"/>
              <w:rPr>
                <w:rFonts w:ascii="Times New Roman" w:hAnsi="Times New Roman" w:cs="Times New Roman"/>
                <w:szCs w:val="22"/>
              </w:rPr>
            </w:pPr>
            <w:r>
              <w:rPr>
                <w:rFonts w:ascii="Times New Roman" w:hAnsi="Times New Roman" w:cs="Times New Roman"/>
                <w:color w:val="000000"/>
                <w:szCs w:val="22"/>
              </w:rPr>
              <w:t xml:space="preserve">30 декабря 2021 </w:t>
            </w:r>
          </w:p>
        </w:tc>
        <w:tc>
          <w:tcPr>
            <w:tcW w:w="1701" w:type="dxa"/>
            <w:tcBorders>
              <w:top w:val="single" w:sz="4" w:space="0" w:color="auto"/>
              <w:bottom w:val="single" w:sz="4" w:space="0" w:color="auto"/>
            </w:tcBorders>
          </w:tcPr>
          <w:p w:rsidR="0028108A" w:rsidRPr="006812C6"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программы методических мероприятий</w:t>
            </w:r>
          </w:p>
        </w:tc>
        <w:tc>
          <w:tcPr>
            <w:tcW w:w="1418" w:type="dxa"/>
            <w:gridSpan w:val="2"/>
            <w:tcBorders>
              <w:top w:val="single" w:sz="4" w:space="0" w:color="auto"/>
              <w:bottom w:val="single" w:sz="4" w:space="0" w:color="auto"/>
            </w:tcBorders>
          </w:tcPr>
          <w:p w:rsidR="0028108A" w:rsidRPr="00476883" w:rsidRDefault="0028108A" w:rsidP="0028108A">
            <w:pPr>
              <w:pStyle w:val="ConsPlusNormal0"/>
              <w:rPr>
                <w:rFonts w:ascii="Times New Roman" w:hAnsi="Times New Roman" w:cs="Times New Roman"/>
                <w:szCs w:val="22"/>
              </w:rPr>
            </w:pPr>
            <w:r w:rsidRPr="006812C6">
              <w:rPr>
                <w:rFonts w:ascii="Times New Roman" w:hAnsi="Times New Roman" w:cs="Times New Roman"/>
                <w:szCs w:val="22"/>
              </w:rPr>
              <w:t>Департамент образования и молодежной политики</w:t>
            </w:r>
          </w:p>
        </w:tc>
        <w:tc>
          <w:tcPr>
            <w:tcW w:w="5118" w:type="dxa"/>
          </w:tcPr>
          <w:p w:rsidR="0028108A" w:rsidRDefault="0028108A" w:rsidP="00FA63AE">
            <w:pPr>
              <w:pStyle w:val="Default"/>
              <w:jc w:val="both"/>
              <w:rPr>
                <w:sz w:val="22"/>
                <w:szCs w:val="22"/>
              </w:rPr>
            </w:pPr>
            <w:r>
              <w:rPr>
                <w:sz w:val="22"/>
                <w:szCs w:val="22"/>
              </w:rPr>
              <w:t xml:space="preserve">Согласно утвержденного порядка постановлением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в редакции от 16.03.2020 № 91-па «О внесении изменений в постановление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организация в пределах выделенной субсидии может предусмотреть расходы на повышение уровня профессиональной </w:t>
            </w:r>
            <w:r>
              <w:rPr>
                <w:sz w:val="22"/>
                <w:szCs w:val="22"/>
              </w:rPr>
              <w:lastRenderedPageBreak/>
              <w:t xml:space="preserve">компетентности работники. </w:t>
            </w:r>
          </w:p>
        </w:tc>
      </w:tr>
      <w:tr w:rsidR="0028108A" w:rsidRPr="000A02DD" w:rsidTr="001C60B9">
        <w:tc>
          <w:tcPr>
            <w:tcW w:w="425" w:type="dxa"/>
          </w:tcPr>
          <w:p w:rsidR="0028108A" w:rsidRPr="00C97EAA" w:rsidRDefault="0028108A" w:rsidP="001C60B9">
            <w:pPr>
              <w:pStyle w:val="ConsPlusNormal0"/>
              <w:jc w:val="center"/>
              <w:outlineLvl w:val="2"/>
              <w:rPr>
                <w:rFonts w:ascii="Times New Roman" w:hAnsi="Times New Roman" w:cs="Times New Roman"/>
                <w:color w:val="000000"/>
                <w:szCs w:val="22"/>
              </w:rPr>
            </w:pPr>
            <w:r w:rsidRPr="00C97EAA">
              <w:rPr>
                <w:rFonts w:ascii="Times New Roman" w:hAnsi="Times New Roman" w:cs="Times New Roman"/>
                <w:color w:val="000000"/>
                <w:szCs w:val="22"/>
              </w:rPr>
              <w:lastRenderedPageBreak/>
              <w:t>10.</w:t>
            </w:r>
          </w:p>
        </w:tc>
        <w:tc>
          <w:tcPr>
            <w:tcW w:w="15452" w:type="dxa"/>
            <w:gridSpan w:val="8"/>
          </w:tcPr>
          <w:p w:rsidR="0028108A" w:rsidRPr="00C97EAA" w:rsidRDefault="0028108A" w:rsidP="001C60B9">
            <w:pPr>
              <w:pStyle w:val="ConsPlusNormal0"/>
              <w:jc w:val="center"/>
              <w:rPr>
                <w:rFonts w:ascii="Times New Roman" w:hAnsi="Times New Roman" w:cs="Times New Roman"/>
                <w:color w:val="000000"/>
                <w:szCs w:val="22"/>
              </w:rPr>
            </w:pPr>
            <w:r w:rsidRPr="00C97EAA">
              <w:rPr>
                <w:rFonts w:ascii="Times New Roman" w:hAnsi="Times New Roman" w:cs="Times New Roman"/>
                <w:color w:val="000000"/>
                <w:szCs w:val="22"/>
              </w:rPr>
              <w:t>Рынок услуг психолого-педагогического сопровождения детей с ограниченными возможностями здоровья</w:t>
            </w:r>
          </w:p>
        </w:tc>
      </w:tr>
      <w:tr w:rsidR="0028108A" w:rsidRPr="000A02DD" w:rsidTr="001C60B9">
        <w:tblPrEx>
          <w:tblBorders>
            <w:insideH w:val="none" w:sz="0" w:space="0" w:color="auto"/>
          </w:tblBorders>
        </w:tblPrEx>
        <w:trPr>
          <w:trHeight w:val="597"/>
        </w:trPr>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color w:val="000000"/>
                <w:sz w:val="20"/>
              </w:rPr>
            </w:pPr>
            <w:r w:rsidRPr="00FC7750">
              <w:rPr>
                <w:rFonts w:ascii="Times New Roman" w:hAnsi="Times New Roman" w:cs="Times New Roman"/>
                <w:color w:val="000000"/>
                <w:sz w:val="20"/>
              </w:rPr>
              <w:t>10.1.</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отсутствие комплексной помощи в дошкольном образовании детей с ограниченными возможностями здоровья</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2019 30 декабря 2020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A63AE" w:rsidRDefault="0028108A" w:rsidP="0028108A">
            <w:pPr>
              <w:pStyle w:val="ConsPlusNormal0"/>
              <w:rPr>
                <w:rFonts w:ascii="Times New Roman" w:hAnsi="Times New Roman" w:cs="Times New Roman"/>
                <w:sz w:val="20"/>
              </w:rPr>
            </w:pPr>
            <w:r w:rsidRPr="00FA63AE">
              <w:rPr>
                <w:rFonts w:ascii="Times New Roman" w:hAnsi="Times New Roman" w:cs="Times New Roman"/>
                <w:sz w:val="20"/>
              </w:rPr>
              <w:t xml:space="preserve">Департамент образования и молодежной политики; </w:t>
            </w:r>
          </w:p>
          <w:p w:rsidR="0028108A" w:rsidRPr="00380DF1" w:rsidRDefault="0028108A" w:rsidP="0028108A">
            <w:pPr>
              <w:pStyle w:val="ConsPlusNormal0"/>
              <w:rPr>
                <w:rFonts w:ascii="Times New Roman" w:hAnsi="Times New Roman" w:cs="Times New Roman"/>
                <w:color w:val="365F91"/>
                <w:sz w:val="20"/>
              </w:rPr>
            </w:pPr>
            <w:r w:rsidRPr="00FA63AE">
              <w:rPr>
                <w:rFonts w:ascii="Times New Roman" w:hAnsi="Times New Roman" w:cs="Times New Roman"/>
                <w:sz w:val="20"/>
              </w:rPr>
              <w:t>Отдел по физической культуре и спорту</w:t>
            </w:r>
          </w:p>
        </w:tc>
        <w:tc>
          <w:tcPr>
            <w:tcW w:w="5118" w:type="dxa"/>
          </w:tcPr>
          <w:p w:rsidR="0028108A" w:rsidRDefault="00FA63AE" w:rsidP="00FA63AE">
            <w:pPr>
              <w:pStyle w:val="Default"/>
              <w:jc w:val="both"/>
              <w:rPr>
                <w:sz w:val="22"/>
                <w:szCs w:val="22"/>
              </w:rPr>
            </w:pPr>
            <w:r>
              <w:rPr>
                <w:sz w:val="22"/>
                <w:szCs w:val="22"/>
              </w:rPr>
              <w:t>В н</w:t>
            </w:r>
            <w:r w:rsidR="0028108A">
              <w:rPr>
                <w:sz w:val="22"/>
                <w:szCs w:val="22"/>
              </w:rPr>
              <w:t xml:space="preserve">астоящее время работу по ранней диагностике, социализации и реабилитации детей с ограниченными возможностями здоровья (в возрасте до 6 лет) ведет специалист департамента образования и молодежной политики. </w:t>
            </w:r>
          </w:p>
          <w:p w:rsidR="0028108A" w:rsidRDefault="0028108A" w:rsidP="00FA63AE">
            <w:pPr>
              <w:pStyle w:val="Default"/>
              <w:jc w:val="both"/>
              <w:rPr>
                <w:sz w:val="22"/>
                <w:szCs w:val="22"/>
              </w:rPr>
            </w:pPr>
            <w:r>
              <w:rPr>
                <w:sz w:val="22"/>
                <w:szCs w:val="22"/>
              </w:rPr>
              <w:t xml:space="preserve">При наличии потенциального поставщика услуг в данной области, услуга будет передана на исполнение частной организации (НКО, СОНКО). </w:t>
            </w:r>
          </w:p>
        </w:tc>
      </w:tr>
      <w:tr w:rsidR="0028108A" w:rsidRPr="000A02DD" w:rsidTr="001C60B9">
        <w:tblPrEx>
          <w:tblBorders>
            <w:insideH w:val="none" w:sz="0" w:space="0" w:color="auto"/>
          </w:tblBorders>
        </w:tblPrEx>
        <w:trPr>
          <w:trHeight w:val="40"/>
        </w:trPr>
        <w:tc>
          <w:tcPr>
            <w:tcW w:w="425" w:type="dxa"/>
            <w:tcBorders>
              <w:bottom w:val="single" w:sz="4" w:space="0" w:color="auto"/>
            </w:tcBorders>
          </w:tcPr>
          <w:p w:rsidR="0028108A" w:rsidRPr="00FC7750" w:rsidRDefault="0028108A" w:rsidP="0028108A">
            <w:pPr>
              <w:pStyle w:val="ConsPlusNormal0"/>
              <w:jc w:val="center"/>
              <w:rPr>
                <w:rFonts w:ascii="Times New Roman" w:hAnsi="Times New Roman" w:cs="Times New Roman"/>
                <w:color w:val="000000"/>
                <w:sz w:val="20"/>
              </w:rPr>
            </w:pPr>
            <w:r w:rsidRPr="00FC7750">
              <w:rPr>
                <w:rFonts w:ascii="Times New Roman" w:hAnsi="Times New Roman" w:cs="Times New Roman"/>
                <w:color w:val="000000"/>
                <w:sz w:val="20"/>
              </w:rPr>
              <w:t>10.2</w:t>
            </w:r>
          </w:p>
        </w:tc>
        <w:tc>
          <w:tcPr>
            <w:tcW w:w="2552"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w:t>
            </w:r>
            <w:r w:rsidRPr="00FC7750">
              <w:rPr>
                <w:rFonts w:ascii="Times New Roman" w:hAnsi="Times New Roman" w:cs="Times New Roman"/>
                <w:color w:val="000000"/>
                <w:sz w:val="20"/>
              </w:rPr>
              <w:lastRenderedPageBreak/>
              <w:t>ограниченными возможностями здоровья (в возрасте до 6 лет).</w:t>
            </w:r>
          </w:p>
        </w:tc>
        <w:tc>
          <w:tcPr>
            <w:tcW w:w="1559"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lastRenderedPageBreak/>
              <w:t xml:space="preserve">наличие потребности у представителей негосударственного сектора в организационно-методической и консультативной помощи по </w:t>
            </w:r>
            <w:r w:rsidRPr="00FC7750">
              <w:rPr>
                <w:rFonts w:ascii="Times New Roman" w:hAnsi="Times New Roman" w:cs="Times New Roman"/>
                <w:color w:val="000000"/>
                <w:sz w:val="20"/>
              </w:rPr>
              <w:lastRenderedPageBreak/>
              <w:t>организации предоставления услуг дополнительного образования</w:t>
            </w:r>
          </w:p>
        </w:tc>
        <w:tc>
          <w:tcPr>
            <w:tcW w:w="1566"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lastRenderedPageBreak/>
              <w:t xml:space="preserve">развитие сектора частных организаций, оказывающих услуги ранней диагностики, социализации и реабилитации детей с </w:t>
            </w:r>
            <w:r w:rsidRPr="00FC7750">
              <w:rPr>
                <w:rFonts w:ascii="Times New Roman" w:hAnsi="Times New Roman" w:cs="Times New Roman"/>
                <w:color w:val="000000"/>
                <w:sz w:val="20"/>
              </w:rPr>
              <w:lastRenderedPageBreak/>
              <w:t>ограниченными возможностями здоровья (в возрасте до 6 лет)</w:t>
            </w:r>
          </w:p>
        </w:tc>
        <w:tc>
          <w:tcPr>
            <w:tcW w:w="1538"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lastRenderedPageBreak/>
              <w:t xml:space="preserve">30 декабря 2019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2020 </w:t>
            </w:r>
          </w:p>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 xml:space="preserve">30 декабря 2021 </w:t>
            </w:r>
          </w:p>
        </w:tc>
        <w:tc>
          <w:tcPr>
            <w:tcW w:w="1701" w:type="dxa"/>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bottom w:val="single" w:sz="4" w:space="0" w:color="auto"/>
            </w:tcBorders>
          </w:tcPr>
          <w:p w:rsidR="0028108A" w:rsidRPr="00FC7750" w:rsidRDefault="0028108A" w:rsidP="0028108A">
            <w:pPr>
              <w:pStyle w:val="ConsPlusNormal0"/>
              <w:rPr>
                <w:rFonts w:ascii="Times New Roman" w:hAnsi="Times New Roman" w:cs="Times New Roman"/>
                <w:color w:val="000000"/>
                <w:sz w:val="20"/>
              </w:rPr>
            </w:pPr>
            <w:r w:rsidRPr="00FC7750">
              <w:rPr>
                <w:rFonts w:ascii="Times New Roman" w:hAnsi="Times New Roman" w:cs="Times New Roman"/>
                <w:color w:val="000000"/>
                <w:sz w:val="20"/>
              </w:rPr>
              <w:t>Департамент образования и молодежной политики;</w:t>
            </w:r>
          </w:p>
        </w:tc>
        <w:tc>
          <w:tcPr>
            <w:tcW w:w="5118" w:type="dxa"/>
          </w:tcPr>
          <w:p w:rsidR="0028108A" w:rsidRDefault="0028108A" w:rsidP="00FA63AE">
            <w:pPr>
              <w:pStyle w:val="Default"/>
              <w:jc w:val="both"/>
              <w:rPr>
                <w:sz w:val="22"/>
                <w:szCs w:val="22"/>
              </w:rPr>
            </w:pPr>
            <w:r>
              <w:rPr>
                <w:sz w:val="22"/>
                <w:szCs w:val="22"/>
              </w:rPr>
              <w:t xml:space="preserve">В настоящее время работу по ранней диагностике, социализации и реабилитации детей с ограниченными возможностями здоровья (в возрасте до 6 лет) ведет специалист департамента образования и молодежной политики. </w:t>
            </w:r>
          </w:p>
          <w:p w:rsidR="0028108A" w:rsidRDefault="0028108A" w:rsidP="00FA63AE">
            <w:pPr>
              <w:pStyle w:val="Default"/>
              <w:jc w:val="both"/>
              <w:rPr>
                <w:sz w:val="22"/>
                <w:szCs w:val="22"/>
              </w:rPr>
            </w:pPr>
            <w:r>
              <w:rPr>
                <w:sz w:val="22"/>
                <w:szCs w:val="22"/>
              </w:rPr>
              <w:t xml:space="preserve">При наличии потенциального поставщика услуг в данной области, услуга будет передана на исполнение частной организации (НКО, СОНКО) с </w:t>
            </w:r>
            <w:r>
              <w:rPr>
                <w:sz w:val="22"/>
                <w:szCs w:val="22"/>
              </w:rPr>
              <w:lastRenderedPageBreak/>
              <w:t xml:space="preserve">оказанием со стороны департамента образования и молодежной политики организационно-консультативной и информационно-методической помощи. </w:t>
            </w:r>
          </w:p>
        </w:tc>
      </w:tr>
      <w:tr w:rsidR="0028108A" w:rsidRPr="000A02DD" w:rsidTr="001C60B9">
        <w:tblPrEx>
          <w:tblBorders>
            <w:insideH w:val="none" w:sz="0" w:space="0" w:color="auto"/>
          </w:tblBorders>
        </w:tblPrEx>
        <w:tc>
          <w:tcPr>
            <w:tcW w:w="425"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lastRenderedPageBreak/>
              <w:t>11</w:t>
            </w:r>
            <w:r w:rsidRPr="007D5ACA">
              <w:rPr>
                <w:rFonts w:ascii="Times New Roman" w:hAnsi="Times New Roman" w:cs="Times New Roman"/>
                <w:szCs w:val="22"/>
              </w:rPr>
              <w:t>.</w:t>
            </w:r>
          </w:p>
        </w:tc>
        <w:tc>
          <w:tcPr>
            <w:tcW w:w="15452" w:type="dxa"/>
            <w:gridSpan w:val="8"/>
            <w:tcBorders>
              <w:top w:val="single" w:sz="4" w:space="0" w:color="auto"/>
              <w:bottom w:val="single" w:sz="4" w:space="0" w:color="auto"/>
            </w:tcBorders>
          </w:tcPr>
          <w:p w:rsidR="0028108A" w:rsidRPr="007D5ACA" w:rsidRDefault="0028108A" w:rsidP="001C60B9">
            <w:pPr>
              <w:pStyle w:val="ConsPlusNormal0"/>
              <w:jc w:val="center"/>
              <w:rPr>
                <w:rFonts w:ascii="Times New Roman" w:hAnsi="Times New Roman" w:cs="Times New Roman"/>
                <w:szCs w:val="22"/>
              </w:rPr>
            </w:pPr>
            <w:r w:rsidRPr="007D5ACA">
              <w:rPr>
                <w:rFonts w:ascii="Times New Roman" w:hAnsi="Times New Roman" w:cs="Times New Roman"/>
                <w:szCs w:val="22"/>
              </w:rPr>
              <w:t>Рынок благоустройства городской среды</w:t>
            </w:r>
          </w:p>
        </w:tc>
      </w:tr>
      <w:tr w:rsidR="0028108A" w:rsidRPr="000A02DD" w:rsidTr="001C60B9">
        <w:tblPrEx>
          <w:tblBorders>
            <w:insideH w:val="none" w:sz="0" w:space="0" w:color="auto"/>
          </w:tblBorders>
        </w:tblPrEx>
        <w:trPr>
          <w:trHeight w:val="1884"/>
        </w:trPr>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11.1.</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необходимость приведения общественных территорий в надлежащее состояние</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благоустройства городской среды</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30 декабря 2019</w:t>
            </w:r>
          </w:p>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28108A" w:rsidRPr="007D5ACA" w:rsidRDefault="0028108A" w:rsidP="003820C2">
            <w:pPr>
              <w:pStyle w:val="ConsPlusNormal0"/>
              <w:jc w:val="both"/>
              <w:rPr>
                <w:rFonts w:ascii="Times New Roman" w:hAnsi="Times New Roman" w:cs="Times New Roman"/>
                <w:szCs w:val="22"/>
              </w:rPr>
            </w:pPr>
            <w:r w:rsidRPr="001A2F39">
              <w:rPr>
                <w:rFonts w:ascii="Times New Roman" w:hAnsi="Times New Roman" w:cs="Times New Roman"/>
                <w:szCs w:val="22"/>
              </w:rPr>
              <w:t>Заключён муниципальный контракт №018730001420000132 от 25.05.2020 с ООО «ВинМарк» г. Москва на выполнение работ по объекту «Благоустройство общественной территории «Скейт парк во 2 «А» микрорайоне «Лесников» в городе Пыть-Ях». Срок исполнения до 01.10.2020.</w:t>
            </w:r>
          </w:p>
        </w:tc>
      </w:tr>
      <w:tr w:rsidR="0028108A" w:rsidRPr="000A02DD" w:rsidTr="001C60B9">
        <w:tblPrEx>
          <w:tblBorders>
            <w:insideH w:val="none" w:sz="0" w:space="0" w:color="auto"/>
          </w:tblBorders>
        </w:tblPrEx>
        <w:tc>
          <w:tcPr>
            <w:tcW w:w="425"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t>12</w:t>
            </w:r>
            <w:r w:rsidRPr="007D5ACA">
              <w:rPr>
                <w:rFonts w:ascii="Times New Roman" w:hAnsi="Times New Roman" w:cs="Times New Roman"/>
                <w:szCs w:val="22"/>
              </w:rPr>
              <w:t>.</w:t>
            </w:r>
          </w:p>
        </w:tc>
        <w:tc>
          <w:tcPr>
            <w:tcW w:w="15452" w:type="dxa"/>
            <w:gridSpan w:val="8"/>
            <w:tcBorders>
              <w:top w:val="single" w:sz="4" w:space="0" w:color="auto"/>
              <w:bottom w:val="single" w:sz="4" w:space="0" w:color="auto"/>
            </w:tcBorders>
          </w:tcPr>
          <w:p w:rsidR="0028108A" w:rsidRPr="007D5ACA" w:rsidRDefault="0028108A" w:rsidP="001C60B9">
            <w:pPr>
              <w:pStyle w:val="ConsPlusNormal0"/>
              <w:jc w:val="center"/>
              <w:rPr>
                <w:rFonts w:ascii="Times New Roman" w:hAnsi="Times New Roman" w:cs="Times New Roman"/>
                <w:szCs w:val="22"/>
              </w:rPr>
            </w:pPr>
            <w:r w:rsidRPr="007D5ACA">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28108A" w:rsidRPr="000A02DD" w:rsidTr="001C60B9">
        <w:tblPrEx>
          <w:tblBorders>
            <w:insideH w:val="none" w:sz="0" w:space="0" w:color="auto"/>
          </w:tblBorders>
        </w:tblPrEx>
        <w:trPr>
          <w:trHeight w:val="1375"/>
        </w:trPr>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12.1.</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обслуживания жилищного фонда</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28108A" w:rsidRPr="005966B9" w:rsidRDefault="0028108A" w:rsidP="0028108A">
            <w:pPr>
              <w:widowControl w:val="0"/>
              <w:jc w:val="both"/>
              <w:rPr>
                <w:rFonts w:ascii="Times New Roman" w:eastAsia="Times New Roman" w:hAnsi="Times New Roman"/>
                <w:lang w:eastAsia="ru-RU"/>
              </w:rPr>
            </w:pPr>
            <w:r w:rsidRPr="005966B9">
              <w:rPr>
                <w:rFonts w:ascii="Times New Roman" w:eastAsia="Times New Roman" w:hAnsi="Times New Roman"/>
                <w:lang w:eastAsia="ru-RU"/>
              </w:rPr>
              <w:t>Информирование населения об оказании услуг по содержанию и текущему ремонту общего имущества осуществляется ежемесячно с обратной стороны квитанции об оплате за ЖКУ, в газете в городском еженедельнике «Новая Северная газета», на официальном сайте администрации http://adm.gov86.org в разделе («Для граждан», «Лента новостей», «Пресс-релизы»), в социальных сетях (одноклассники, в контакте), а также на информационных досках, расположенных возле (или) подъездах.</w:t>
            </w:r>
          </w:p>
          <w:p w:rsidR="0028108A" w:rsidRPr="005966B9" w:rsidRDefault="0028108A" w:rsidP="0028108A">
            <w:pPr>
              <w:widowControl w:val="0"/>
              <w:jc w:val="both"/>
              <w:rPr>
                <w:rFonts w:ascii="Times New Roman" w:eastAsia="Times New Roman" w:hAnsi="Times New Roman"/>
                <w:lang w:eastAsia="ru-RU"/>
              </w:rPr>
            </w:pPr>
            <w:r w:rsidRPr="005966B9">
              <w:rPr>
                <w:rFonts w:ascii="Times New Roman" w:eastAsia="Times New Roman" w:hAnsi="Times New Roman"/>
                <w:lang w:eastAsia="ru-RU"/>
              </w:rPr>
              <w:t>Информация о ценах (тарифах) на коммунальные услуги по муниципальному образованию городской округ город Пыть-Ях размещается на официальном сайте администрации города Пыть-Яха в разделе «Для граждан/Тарифы и нормативы», а также в «Реестре цен» (https://adm.gov86.org).</w:t>
            </w:r>
          </w:p>
          <w:p w:rsidR="0028108A" w:rsidRPr="005966B9" w:rsidRDefault="0028108A" w:rsidP="0028108A">
            <w:pPr>
              <w:widowControl w:val="0"/>
              <w:jc w:val="both"/>
              <w:rPr>
                <w:rFonts w:ascii="Times New Roman" w:eastAsia="Times New Roman" w:hAnsi="Times New Roman"/>
                <w:lang w:eastAsia="ru-RU"/>
              </w:rPr>
            </w:pPr>
            <w:r w:rsidRPr="005966B9">
              <w:rPr>
                <w:rFonts w:ascii="Times New Roman" w:eastAsia="Times New Roman" w:hAnsi="Times New Roman"/>
                <w:lang w:eastAsia="ru-RU"/>
              </w:rPr>
              <w:t xml:space="preserve">Ежемесячно проводится мониторинг платежей граждан за услуги, касающиеся обслуживания жилищного фонда муниципального образования городской округ город Пыть-Ях, информация по итогам мониторинга направляется в Региональную </w:t>
            </w:r>
            <w:r w:rsidRPr="005966B9">
              <w:rPr>
                <w:rFonts w:ascii="Times New Roman" w:eastAsia="Times New Roman" w:hAnsi="Times New Roman"/>
                <w:lang w:eastAsia="ru-RU"/>
              </w:rPr>
              <w:lastRenderedPageBreak/>
              <w:t>службу по тарифам ХМАО-Югры.</w:t>
            </w:r>
          </w:p>
          <w:p w:rsidR="0028108A" w:rsidRPr="005966B9" w:rsidRDefault="0028108A" w:rsidP="0028108A">
            <w:pPr>
              <w:widowControl w:val="0"/>
              <w:jc w:val="both"/>
              <w:rPr>
                <w:rFonts w:ascii="Times New Roman" w:eastAsia="Times New Roman" w:hAnsi="Times New Roman"/>
                <w:lang w:eastAsia="ru-RU"/>
              </w:rPr>
            </w:pPr>
            <w:r w:rsidRPr="005966B9">
              <w:rPr>
                <w:rFonts w:ascii="Times New Roman" w:eastAsia="Times New Roman" w:hAnsi="Times New Roman"/>
                <w:lang w:eastAsia="ru-RU"/>
              </w:rPr>
              <w:t>Ежемесячно актуализируется информация об изменении размера платы граждан за коммунальные услуги, связанного установленными тарифами для населения и нормативами потребления коммунальных услуг в муниципальном образовании горо</w:t>
            </w:r>
            <w:r>
              <w:rPr>
                <w:rFonts w:ascii="Times New Roman" w:eastAsia="Times New Roman" w:hAnsi="Times New Roman"/>
                <w:lang w:eastAsia="ru-RU"/>
              </w:rPr>
              <w:t>дской округ город Пыть-Ях в 2020</w:t>
            </w:r>
            <w:r w:rsidRPr="005966B9">
              <w:rPr>
                <w:rFonts w:ascii="Times New Roman" w:eastAsia="Times New Roman" w:hAnsi="Times New Roman"/>
                <w:lang w:eastAsia="ru-RU"/>
              </w:rPr>
              <w:t xml:space="preserve"> году, указанная информация направляется в Региональную службу по тарифам ХМАО-Югры в формате шаблона ЕИАС.</w:t>
            </w:r>
          </w:p>
          <w:p w:rsidR="0028108A" w:rsidRPr="007D5ACA" w:rsidRDefault="0028108A" w:rsidP="0028108A">
            <w:pPr>
              <w:pStyle w:val="ConsPlusNormal0"/>
              <w:jc w:val="both"/>
              <w:rPr>
                <w:rFonts w:ascii="Times New Roman" w:hAnsi="Times New Roman" w:cs="Times New Roman"/>
                <w:szCs w:val="22"/>
              </w:rPr>
            </w:pPr>
            <w:r w:rsidRPr="005966B9">
              <w:rPr>
                <w:rFonts w:ascii="Times New Roman" w:hAnsi="Times New Roman"/>
              </w:rPr>
              <w:t>Кроме того, в целях повышения правовой грамотности и защиты своих законных интересов, для граждан города организована «горячая линия по вопросам защиты прав потребителей в сфере ЖКК».</w:t>
            </w:r>
          </w:p>
        </w:tc>
      </w:tr>
      <w:tr w:rsidR="0028108A" w:rsidRPr="000A02DD" w:rsidTr="001C60B9">
        <w:tblPrEx>
          <w:tblBorders>
            <w:insideH w:val="none" w:sz="0" w:space="0" w:color="auto"/>
          </w:tblBorders>
        </w:tblPrEx>
        <w:tc>
          <w:tcPr>
            <w:tcW w:w="425"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lastRenderedPageBreak/>
              <w:t>13</w:t>
            </w:r>
            <w:r w:rsidRPr="007D5ACA">
              <w:rPr>
                <w:rFonts w:ascii="Times New Roman" w:hAnsi="Times New Roman" w:cs="Times New Roman"/>
                <w:szCs w:val="22"/>
              </w:rPr>
              <w:t>.</w:t>
            </w:r>
          </w:p>
        </w:tc>
        <w:tc>
          <w:tcPr>
            <w:tcW w:w="15452" w:type="dxa"/>
            <w:gridSpan w:val="8"/>
            <w:tcBorders>
              <w:top w:val="single" w:sz="4" w:space="0" w:color="auto"/>
              <w:bottom w:val="single" w:sz="4" w:space="0" w:color="auto"/>
            </w:tcBorders>
          </w:tcPr>
          <w:p w:rsidR="0028108A" w:rsidRPr="007D5ACA" w:rsidRDefault="0028108A" w:rsidP="001C60B9">
            <w:pPr>
              <w:pStyle w:val="ConsPlusNormal0"/>
              <w:jc w:val="center"/>
              <w:rPr>
                <w:rFonts w:ascii="Times New Roman" w:hAnsi="Times New Roman" w:cs="Times New Roman"/>
                <w:szCs w:val="22"/>
              </w:rPr>
            </w:pPr>
            <w:r w:rsidRPr="007D5AC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8108A" w:rsidRPr="000A02DD" w:rsidTr="001C60B9">
        <w:tblPrEx>
          <w:tblBorders>
            <w:insideH w:val="none" w:sz="0" w:space="0" w:color="auto"/>
          </w:tblBorders>
        </w:tblPrEx>
        <w:trPr>
          <w:trHeight w:val="314"/>
        </w:trPr>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13.1.</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2" w:history="1">
              <w:r w:rsidRPr="00FC7750">
                <w:rPr>
                  <w:rFonts w:ascii="Times New Roman" w:hAnsi="Times New Roman" w:cs="Times New Roman"/>
                  <w:sz w:val="20"/>
                </w:rPr>
                <w:t>законом</w:t>
              </w:r>
            </w:hyperlink>
            <w:r w:rsidRPr="00FC7750">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недостаточность регулярного транспортного сообщения</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услуг перевозок пассажиров наземным транспортом</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28108A" w:rsidRPr="007D5ACA" w:rsidRDefault="0028108A" w:rsidP="0028108A">
            <w:pPr>
              <w:jc w:val="both"/>
              <w:rPr>
                <w:rFonts w:ascii="Times New Roman" w:hAnsi="Times New Roman"/>
              </w:rPr>
            </w:pPr>
            <w:r w:rsidRPr="00B25D63">
              <w:rPr>
                <w:rFonts w:ascii="Times New Roman" w:hAnsi="Times New Roman"/>
                <w:sz w:val="24"/>
                <w:szCs w:val="24"/>
              </w:rPr>
              <w:t>Проведен открытый конкурс на определение подрядной организации по предоставлению качественной услуги на муниципальных маршрутах регулярных перевозок по регулируемым тарифам. По итогам проведенного открытого конкурса заключен муниципальный контракт с Муниципальным унитарным пассажирским автотранспортным предприятием муниципального образования г.Пыть-Ях от 15.01.2020 №01873000194419000162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(срок действия муниципального контракта до 31.08.2020г.).</w:t>
            </w:r>
          </w:p>
        </w:tc>
      </w:tr>
      <w:tr w:rsidR="0028108A" w:rsidRPr="000A02DD" w:rsidTr="001C60B9">
        <w:tblPrEx>
          <w:tblBorders>
            <w:insideH w:val="none" w:sz="0" w:space="0" w:color="auto"/>
          </w:tblBorders>
        </w:tblPrEx>
        <w:trPr>
          <w:trHeight w:val="1716"/>
        </w:trPr>
        <w:tc>
          <w:tcPr>
            <w:tcW w:w="425" w:type="dxa"/>
            <w:tcBorders>
              <w:top w:val="single" w:sz="4" w:space="0" w:color="auto"/>
              <w:bottom w:val="single" w:sz="4" w:space="0" w:color="auto"/>
            </w:tcBorders>
          </w:tcPr>
          <w:p w:rsidR="0028108A" w:rsidRPr="007D5ACA" w:rsidRDefault="0028108A" w:rsidP="0028108A">
            <w:pPr>
              <w:pStyle w:val="ConsPlusNormal0"/>
              <w:jc w:val="center"/>
              <w:rPr>
                <w:rFonts w:ascii="Times New Roman" w:hAnsi="Times New Roman" w:cs="Times New Roman"/>
                <w:szCs w:val="22"/>
              </w:rPr>
            </w:pPr>
            <w:r>
              <w:rPr>
                <w:rFonts w:ascii="Times New Roman" w:hAnsi="Times New Roman" w:cs="Times New Roman"/>
                <w:szCs w:val="22"/>
              </w:rPr>
              <w:lastRenderedPageBreak/>
              <w:t>13</w:t>
            </w:r>
            <w:r w:rsidRPr="007D5ACA">
              <w:rPr>
                <w:rFonts w:ascii="Times New Roman" w:hAnsi="Times New Roman" w:cs="Times New Roman"/>
                <w:szCs w:val="22"/>
              </w:rPr>
              <w:t>.2.</w:t>
            </w:r>
          </w:p>
        </w:tc>
        <w:tc>
          <w:tcPr>
            <w:tcW w:w="2552" w:type="dxa"/>
            <w:tcBorders>
              <w:top w:val="single" w:sz="4" w:space="0" w:color="auto"/>
              <w:bottom w:val="single" w:sz="4" w:space="0" w:color="auto"/>
            </w:tcBorders>
          </w:tcPr>
          <w:p w:rsidR="0028108A" w:rsidRPr="007D5ACA" w:rsidRDefault="0028108A" w:rsidP="0028108A">
            <w:pPr>
              <w:pStyle w:val="ConsPlusNormal0"/>
              <w:rPr>
                <w:rFonts w:ascii="Times New Roman" w:hAnsi="Times New Roman" w:cs="Times New Roman"/>
                <w:szCs w:val="22"/>
              </w:rPr>
            </w:pPr>
            <w:r w:rsidRPr="007D5ACA">
              <w:rPr>
                <w:rFonts w:ascii="Times New Roman" w:hAnsi="Times New Roman" w:cs="Times New Roman"/>
                <w:szCs w:val="22"/>
              </w:rPr>
              <w:t>Информирование населения о работе пассажирского автомобильного транспорта</w:t>
            </w:r>
          </w:p>
        </w:tc>
        <w:tc>
          <w:tcPr>
            <w:tcW w:w="1559" w:type="dxa"/>
            <w:tcBorders>
              <w:top w:val="single" w:sz="4" w:space="0" w:color="auto"/>
              <w:bottom w:val="single" w:sz="4" w:space="0" w:color="auto"/>
            </w:tcBorders>
          </w:tcPr>
          <w:p w:rsidR="0028108A" w:rsidRPr="007D5ACA" w:rsidRDefault="0028108A" w:rsidP="0028108A">
            <w:pPr>
              <w:pStyle w:val="ConsPlusNormal0"/>
              <w:rPr>
                <w:rFonts w:ascii="Times New Roman" w:hAnsi="Times New Roman" w:cs="Times New Roman"/>
                <w:szCs w:val="22"/>
              </w:rPr>
            </w:pPr>
            <w:r w:rsidRPr="007D5ACA">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1566" w:type="dxa"/>
            <w:tcBorders>
              <w:top w:val="single" w:sz="4" w:space="0" w:color="auto"/>
              <w:bottom w:val="single" w:sz="4" w:space="0" w:color="auto"/>
            </w:tcBorders>
          </w:tcPr>
          <w:p w:rsidR="0028108A" w:rsidRPr="007D5ACA" w:rsidRDefault="0028108A" w:rsidP="0028108A">
            <w:pPr>
              <w:pStyle w:val="ConsPlusNormal0"/>
              <w:rPr>
                <w:rFonts w:ascii="Times New Roman" w:hAnsi="Times New Roman" w:cs="Times New Roman"/>
                <w:szCs w:val="22"/>
              </w:rPr>
            </w:pPr>
            <w:r w:rsidRPr="007D5ACA">
              <w:rPr>
                <w:rFonts w:ascii="Times New Roman" w:hAnsi="Times New Roman" w:cs="Times New Roman"/>
                <w:szCs w:val="22"/>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538" w:type="dxa"/>
            <w:tcBorders>
              <w:top w:val="single" w:sz="4" w:space="0" w:color="auto"/>
              <w:bottom w:val="single" w:sz="4" w:space="0" w:color="auto"/>
            </w:tcBorders>
          </w:tcPr>
          <w:p w:rsidR="0028108A" w:rsidRPr="007D5ACA" w:rsidRDefault="0028108A" w:rsidP="0028108A">
            <w:pPr>
              <w:pStyle w:val="ConsPlusNormal0"/>
              <w:rPr>
                <w:rFonts w:ascii="Times New Roman" w:hAnsi="Times New Roman" w:cs="Times New Roman"/>
                <w:szCs w:val="22"/>
              </w:rPr>
            </w:pPr>
            <w:r w:rsidRPr="007D5ACA">
              <w:rPr>
                <w:rFonts w:ascii="Times New Roman" w:hAnsi="Times New Roman" w:cs="Times New Roman"/>
                <w:szCs w:val="22"/>
              </w:rPr>
              <w:t xml:space="preserve">30 декабря 2019 </w:t>
            </w:r>
          </w:p>
          <w:p w:rsidR="0028108A" w:rsidRPr="007D5ACA" w:rsidRDefault="0028108A" w:rsidP="0028108A">
            <w:pPr>
              <w:pStyle w:val="ConsPlusNormal0"/>
              <w:rPr>
                <w:rFonts w:ascii="Times New Roman" w:hAnsi="Times New Roman" w:cs="Times New Roman"/>
                <w:szCs w:val="22"/>
              </w:rPr>
            </w:pPr>
            <w:r w:rsidRPr="007D5ACA">
              <w:rPr>
                <w:rFonts w:ascii="Times New Roman" w:hAnsi="Times New Roman" w:cs="Times New Roman"/>
                <w:szCs w:val="22"/>
              </w:rPr>
              <w:t xml:space="preserve">30 декабря 2020 30 декабря 2021 </w:t>
            </w:r>
          </w:p>
          <w:p w:rsidR="0028108A" w:rsidRPr="007D5ACA" w:rsidRDefault="0028108A" w:rsidP="0028108A">
            <w:pPr>
              <w:pStyle w:val="ConsPlusNormal0"/>
              <w:rPr>
                <w:rFonts w:ascii="Times New Roman" w:hAnsi="Times New Roman" w:cs="Times New Roman"/>
                <w:szCs w:val="22"/>
              </w:rPr>
            </w:pPr>
          </w:p>
        </w:tc>
        <w:tc>
          <w:tcPr>
            <w:tcW w:w="1701" w:type="dxa"/>
            <w:tcBorders>
              <w:top w:val="single" w:sz="4" w:space="0" w:color="auto"/>
              <w:bottom w:val="single" w:sz="4" w:space="0" w:color="auto"/>
            </w:tcBorders>
          </w:tcPr>
          <w:p w:rsidR="0028108A" w:rsidRPr="007D5ACA" w:rsidRDefault="0028108A" w:rsidP="0028108A">
            <w:pPr>
              <w:pStyle w:val="ConsPlusNormal0"/>
              <w:rPr>
                <w:rFonts w:ascii="Times New Roman" w:hAnsi="Times New Roman" w:cs="Times New Roman"/>
                <w:szCs w:val="22"/>
              </w:rPr>
            </w:pPr>
            <w:r w:rsidRPr="007D5ACA">
              <w:rPr>
                <w:rFonts w:ascii="Times New Roman" w:hAnsi="Times New Roman" w:cs="Times New Roman"/>
                <w:szCs w:val="22"/>
              </w:rPr>
              <w:t xml:space="preserve">размещение информации </w:t>
            </w:r>
            <w:r w:rsidRPr="00E900D9">
              <w:rPr>
                <w:rFonts w:ascii="Times New Roman" w:hAnsi="Times New Roman" w:cs="Times New Roman"/>
                <w:szCs w:val="22"/>
              </w:rPr>
              <w:t>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476883" w:rsidRDefault="0028108A" w:rsidP="0028108A">
            <w:pPr>
              <w:pStyle w:val="ConsPlusNormal0"/>
              <w:rPr>
                <w:rFonts w:ascii="Times New Roman" w:hAnsi="Times New Roman" w:cs="Times New Roman"/>
                <w:szCs w:val="22"/>
              </w:rPr>
            </w:pPr>
            <w:r w:rsidRPr="007D5ACA">
              <w:rPr>
                <w:rFonts w:ascii="Times New Roman" w:hAnsi="Times New Roman" w:cs="Times New Roman"/>
                <w:szCs w:val="22"/>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28108A" w:rsidRPr="00037CCC" w:rsidRDefault="0028108A" w:rsidP="0028108A">
            <w:pPr>
              <w:pStyle w:val="ConsPlusNormal0"/>
              <w:jc w:val="both"/>
              <w:rPr>
                <w:rFonts w:ascii="Times New Roman" w:hAnsi="Times New Roman"/>
                <w:szCs w:val="22"/>
              </w:rPr>
            </w:pPr>
            <w:r w:rsidRPr="00037CCC">
              <w:rPr>
                <w:rFonts w:ascii="Times New Roman" w:eastAsia="Calibri" w:hAnsi="Times New Roman" w:cs="Times New Roman"/>
                <w:szCs w:val="22"/>
                <w:lang w:eastAsia="en-US"/>
              </w:rPr>
              <w:t xml:space="preserve">В целях повышения информирования населения города Пыть-Яха, расписание регулярных рейсов по перевозке пассажиров наземным транспортом размещено на официальном сайте администрации города Пыть-Яха </w:t>
            </w:r>
            <w:hyperlink r:id="rId13" w:history="1">
              <w:r w:rsidRPr="00037CCC">
                <w:rPr>
                  <w:rFonts w:ascii="Times New Roman" w:eastAsia="Calibri" w:hAnsi="Times New Roman" w:cs="Times New Roman"/>
                  <w:color w:val="0563C1"/>
                  <w:szCs w:val="22"/>
                  <w:u w:val="single"/>
                  <w:lang w:eastAsia="en-US"/>
                </w:rPr>
                <w:t>https://adm.gov86.org</w:t>
              </w:r>
            </w:hyperlink>
            <w:r w:rsidRPr="00037CCC">
              <w:rPr>
                <w:rFonts w:ascii="Times New Roman" w:eastAsia="Calibri" w:hAnsi="Times New Roman" w:cs="Times New Roman"/>
                <w:szCs w:val="22"/>
                <w:lang w:eastAsia="en-US"/>
              </w:rPr>
              <w:t xml:space="preserve"> в разделе «Для граждан», а также на официальных страницах администрации г.Пыть-Яха в социальных сетях (Одноклассники, ВКонтакте, Инстаграмм)</w:t>
            </w:r>
          </w:p>
          <w:p w:rsidR="0028108A" w:rsidRPr="00037CCC" w:rsidRDefault="0028108A" w:rsidP="0028108A">
            <w:pPr>
              <w:pStyle w:val="ConsPlusNormal0"/>
              <w:rPr>
                <w:rFonts w:ascii="Times New Roman" w:hAnsi="Times New Roman" w:cs="Times New Roman"/>
                <w:szCs w:val="22"/>
              </w:rPr>
            </w:pPr>
          </w:p>
        </w:tc>
      </w:tr>
      <w:tr w:rsidR="0028108A" w:rsidRPr="000A02DD" w:rsidTr="001C60B9">
        <w:tblPrEx>
          <w:tblBorders>
            <w:insideH w:val="none" w:sz="0" w:space="0" w:color="auto"/>
          </w:tblBorders>
        </w:tblPrEx>
        <w:tc>
          <w:tcPr>
            <w:tcW w:w="425"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sidRPr="007D5ACA">
              <w:rPr>
                <w:rFonts w:ascii="Times New Roman" w:hAnsi="Times New Roman" w:cs="Times New Roman"/>
                <w:szCs w:val="22"/>
              </w:rPr>
              <w:t>1</w:t>
            </w:r>
            <w:r>
              <w:rPr>
                <w:rFonts w:ascii="Times New Roman" w:hAnsi="Times New Roman" w:cs="Times New Roman"/>
                <w:szCs w:val="22"/>
              </w:rPr>
              <w:t>4</w:t>
            </w:r>
            <w:r w:rsidRPr="007D5ACA">
              <w:rPr>
                <w:rFonts w:ascii="Times New Roman" w:hAnsi="Times New Roman" w:cs="Times New Roman"/>
                <w:szCs w:val="22"/>
              </w:rPr>
              <w:t>.</w:t>
            </w:r>
          </w:p>
        </w:tc>
        <w:tc>
          <w:tcPr>
            <w:tcW w:w="15452" w:type="dxa"/>
            <w:gridSpan w:val="8"/>
            <w:tcBorders>
              <w:top w:val="single" w:sz="4" w:space="0" w:color="auto"/>
              <w:bottom w:val="single" w:sz="4" w:space="0" w:color="auto"/>
            </w:tcBorders>
          </w:tcPr>
          <w:p w:rsidR="0028108A" w:rsidRPr="00037CCC" w:rsidRDefault="0028108A" w:rsidP="001C60B9">
            <w:pPr>
              <w:pStyle w:val="ConsPlusNormal0"/>
              <w:jc w:val="center"/>
              <w:rPr>
                <w:rFonts w:ascii="Times New Roman" w:hAnsi="Times New Roman" w:cs="Times New Roman"/>
                <w:szCs w:val="22"/>
              </w:rPr>
            </w:pPr>
            <w:r w:rsidRPr="00037CCC">
              <w:rPr>
                <w:rFonts w:ascii="Times New Roman" w:hAnsi="Times New Roman" w:cs="Times New Roman"/>
                <w:szCs w:val="22"/>
              </w:rPr>
              <w:t>Рынок услуг связи по предоставлению широкополосного доступа к сети Интернет</w:t>
            </w:r>
          </w:p>
        </w:tc>
      </w:tr>
      <w:tr w:rsidR="0028108A" w:rsidRPr="000A02DD" w:rsidTr="001C60B9">
        <w:tblPrEx>
          <w:tblBorders>
            <w:insideH w:val="none" w:sz="0" w:space="0" w:color="auto"/>
          </w:tblBorders>
        </w:tblPrEx>
        <w:trPr>
          <w:trHeight w:val="1448"/>
        </w:trPr>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14.1.</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слабое развитие инфраструктуры связи в муниципальных образованиях</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w:t>
            </w:r>
          </w:p>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Управление по муниципальному имуществу, </w:t>
            </w:r>
          </w:p>
        </w:tc>
        <w:tc>
          <w:tcPr>
            <w:tcW w:w="5118" w:type="dxa"/>
            <w:tcBorders>
              <w:top w:val="single" w:sz="4" w:space="0" w:color="auto"/>
              <w:bottom w:val="single" w:sz="4" w:space="0" w:color="auto"/>
            </w:tcBorders>
          </w:tcPr>
          <w:p w:rsidR="0028108A" w:rsidRPr="00037CCC" w:rsidRDefault="0028108A" w:rsidP="0028108A">
            <w:pPr>
              <w:pStyle w:val="ConsPlusNormal0"/>
              <w:rPr>
                <w:rFonts w:ascii="Times New Roman" w:hAnsi="Times New Roman"/>
                <w:szCs w:val="22"/>
              </w:rPr>
            </w:pPr>
            <w:r w:rsidRPr="00037CCC">
              <w:rPr>
                <w:rFonts w:ascii="Times New Roman" w:hAnsi="Times New Roman"/>
                <w:szCs w:val="22"/>
              </w:rPr>
              <w:t>За отчетный период обращения от операторов связи отсутствуют</w:t>
            </w:r>
          </w:p>
          <w:p w:rsidR="0028108A" w:rsidRPr="00037CCC" w:rsidRDefault="0028108A" w:rsidP="0028108A">
            <w:pPr>
              <w:pStyle w:val="ConsPlusNormal0"/>
              <w:rPr>
                <w:rFonts w:ascii="Times New Roman" w:hAnsi="Times New Roman"/>
                <w:szCs w:val="22"/>
              </w:rPr>
            </w:pPr>
          </w:p>
          <w:p w:rsidR="0028108A" w:rsidRPr="00037CCC" w:rsidRDefault="0028108A" w:rsidP="0028108A">
            <w:pPr>
              <w:pStyle w:val="ConsPlusNormal0"/>
              <w:rPr>
                <w:rFonts w:ascii="Times New Roman" w:hAnsi="Times New Roman"/>
                <w:szCs w:val="22"/>
              </w:rPr>
            </w:pPr>
          </w:p>
          <w:p w:rsidR="0028108A" w:rsidRPr="00037CCC" w:rsidRDefault="0028108A" w:rsidP="0028108A">
            <w:pPr>
              <w:pStyle w:val="ConsPlusNormal0"/>
              <w:rPr>
                <w:rFonts w:ascii="Times New Roman" w:hAnsi="Times New Roman" w:cs="Times New Roman"/>
                <w:szCs w:val="22"/>
              </w:rPr>
            </w:pPr>
          </w:p>
        </w:tc>
      </w:tr>
      <w:tr w:rsidR="0028108A" w:rsidRPr="000A02DD" w:rsidTr="001C60B9">
        <w:tblPrEx>
          <w:tblBorders>
            <w:insideH w:val="none" w:sz="0" w:space="0" w:color="auto"/>
          </w:tblBorders>
        </w:tblPrEx>
        <w:tc>
          <w:tcPr>
            <w:tcW w:w="425" w:type="dxa"/>
            <w:tcBorders>
              <w:top w:val="single" w:sz="4" w:space="0" w:color="auto"/>
              <w:bottom w:val="single" w:sz="4" w:space="0" w:color="auto"/>
            </w:tcBorders>
          </w:tcPr>
          <w:p w:rsidR="0028108A" w:rsidRPr="007D5ACA" w:rsidRDefault="0028108A" w:rsidP="001C60B9">
            <w:pPr>
              <w:pStyle w:val="ConsPlusNormal0"/>
              <w:jc w:val="center"/>
              <w:outlineLvl w:val="2"/>
              <w:rPr>
                <w:rFonts w:ascii="Times New Roman" w:hAnsi="Times New Roman" w:cs="Times New Roman"/>
                <w:szCs w:val="22"/>
              </w:rPr>
            </w:pPr>
            <w:r>
              <w:rPr>
                <w:rFonts w:ascii="Times New Roman" w:hAnsi="Times New Roman" w:cs="Times New Roman"/>
                <w:szCs w:val="22"/>
              </w:rPr>
              <w:t>15</w:t>
            </w:r>
            <w:r w:rsidRPr="007D5ACA">
              <w:rPr>
                <w:rFonts w:ascii="Times New Roman" w:hAnsi="Times New Roman" w:cs="Times New Roman"/>
                <w:szCs w:val="22"/>
              </w:rPr>
              <w:t>.</w:t>
            </w:r>
          </w:p>
        </w:tc>
        <w:tc>
          <w:tcPr>
            <w:tcW w:w="15452" w:type="dxa"/>
            <w:gridSpan w:val="8"/>
            <w:tcBorders>
              <w:top w:val="single" w:sz="4" w:space="0" w:color="auto"/>
              <w:bottom w:val="single" w:sz="4" w:space="0" w:color="auto"/>
            </w:tcBorders>
          </w:tcPr>
          <w:p w:rsidR="0028108A" w:rsidRPr="00037CCC" w:rsidRDefault="0028108A" w:rsidP="001C60B9">
            <w:pPr>
              <w:pStyle w:val="ConsPlusNormal0"/>
              <w:jc w:val="center"/>
              <w:rPr>
                <w:rFonts w:ascii="Times New Roman" w:hAnsi="Times New Roman" w:cs="Times New Roman"/>
                <w:szCs w:val="22"/>
              </w:rPr>
            </w:pPr>
            <w:r w:rsidRPr="00037CCC">
              <w:rPr>
                <w:rFonts w:ascii="Times New Roman" w:hAnsi="Times New Roman" w:cs="Times New Roman"/>
                <w:szCs w:val="22"/>
              </w:rPr>
              <w:t>Рынок ритуальных услуг</w:t>
            </w:r>
          </w:p>
        </w:tc>
      </w:tr>
      <w:tr w:rsidR="0028108A" w:rsidRPr="000A02DD" w:rsidTr="001C60B9">
        <w:tblPrEx>
          <w:tblBorders>
            <w:insideH w:val="none" w:sz="0" w:space="0" w:color="auto"/>
          </w:tblBorders>
        </w:tblPrEx>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15.1.</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недостаточное обеспечение прозрачности деятельности участников рынка</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повышение информированности населения об организациях, предоставляющих гарантированный перечень услуг по погребению и иные ритуальные </w:t>
            </w:r>
            <w:r w:rsidRPr="00FC7750">
              <w:rPr>
                <w:rFonts w:ascii="Times New Roman" w:hAnsi="Times New Roman" w:cs="Times New Roman"/>
                <w:sz w:val="20"/>
              </w:rPr>
              <w:lastRenderedPageBreak/>
              <w:t>услуги</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lastRenderedPageBreak/>
              <w:t xml:space="preserve">30 декабря 2019 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28108A" w:rsidRPr="00037CCC" w:rsidRDefault="0028108A" w:rsidP="0028108A">
            <w:pPr>
              <w:pStyle w:val="ConsPlusNormal0"/>
              <w:jc w:val="both"/>
              <w:rPr>
                <w:rFonts w:ascii="Times New Roman" w:hAnsi="Times New Roman" w:cs="Times New Roman"/>
                <w:szCs w:val="22"/>
              </w:rPr>
            </w:pPr>
            <w:r w:rsidRPr="00037CCC">
              <w:rPr>
                <w:rFonts w:ascii="Times New Roman" w:hAnsi="Times New Roman" w:cs="Times New Roman"/>
                <w:szCs w:val="22"/>
              </w:rPr>
              <w:t>Похоронные услуги предоставляются</w:t>
            </w:r>
            <w:hyperlink r:id="rId14" w:history="1">
              <w:r w:rsidRPr="00037CCC">
                <w:rPr>
                  <w:rStyle w:val="Hyperlink"/>
                  <w:rFonts w:ascii="Times New Roman" w:hAnsi="Times New Roman"/>
                  <w:szCs w:val="22"/>
                </w:rPr>
                <w:t xml:space="preserve"> «Специализированной службой по вопросам похоронного дела</w:t>
              </w:r>
            </w:hyperlink>
            <w:r w:rsidRPr="00037CCC">
              <w:rPr>
                <w:rFonts w:ascii="Times New Roman" w:hAnsi="Times New Roman" w:cs="Times New Roman"/>
                <w:szCs w:val="22"/>
              </w:rPr>
              <w:t>». Перечень ритуальных услуг опубликован на официальном сайте администрации города Пыть-Ях в разделе «Для граждан» - «Организация ритуальных услуг»</w:t>
            </w:r>
          </w:p>
          <w:p w:rsidR="0028108A" w:rsidRPr="00037CCC" w:rsidRDefault="0028108A" w:rsidP="0028108A">
            <w:pPr>
              <w:pStyle w:val="ConsPlusNormal0"/>
              <w:rPr>
                <w:rFonts w:ascii="Times New Roman" w:hAnsi="Times New Roman" w:cs="Times New Roman"/>
                <w:szCs w:val="22"/>
              </w:rPr>
            </w:pPr>
          </w:p>
        </w:tc>
      </w:tr>
      <w:tr w:rsidR="0028108A" w:rsidRPr="000A02DD" w:rsidTr="001C60B9">
        <w:tblPrEx>
          <w:tblBorders>
            <w:insideH w:val="none" w:sz="0" w:space="0" w:color="auto"/>
          </w:tblBorders>
        </w:tblPrEx>
        <w:trPr>
          <w:trHeight w:val="17"/>
        </w:trPr>
        <w:tc>
          <w:tcPr>
            <w:tcW w:w="425" w:type="dxa"/>
            <w:tcBorders>
              <w:top w:val="single" w:sz="4" w:space="0" w:color="auto"/>
              <w:bottom w:val="single" w:sz="4" w:space="0" w:color="auto"/>
            </w:tcBorders>
          </w:tcPr>
          <w:p w:rsidR="0028108A" w:rsidRPr="00FC7750" w:rsidRDefault="0028108A" w:rsidP="0028108A">
            <w:pPr>
              <w:pStyle w:val="ConsPlusNormal0"/>
              <w:jc w:val="center"/>
              <w:rPr>
                <w:rFonts w:ascii="Times New Roman" w:hAnsi="Times New Roman" w:cs="Times New Roman"/>
                <w:sz w:val="20"/>
              </w:rPr>
            </w:pPr>
            <w:r w:rsidRPr="00FC7750">
              <w:rPr>
                <w:rFonts w:ascii="Times New Roman" w:hAnsi="Times New Roman" w:cs="Times New Roman"/>
                <w:sz w:val="20"/>
              </w:rPr>
              <w:t>15.2.</w:t>
            </w:r>
          </w:p>
        </w:tc>
        <w:tc>
          <w:tcPr>
            <w:tcW w:w="2552"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Создание на официальном сайте администрации города Пыть-Ях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559"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недостаточное информирование населения об услугах на рынке</w:t>
            </w:r>
          </w:p>
        </w:tc>
        <w:tc>
          <w:tcPr>
            <w:tcW w:w="1566"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538"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FC7750" w:rsidRDefault="0028108A" w:rsidP="0028108A">
            <w:pPr>
              <w:pStyle w:val="ConsPlusNormal0"/>
              <w:rPr>
                <w:rFonts w:ascii="Times New Roman" w:hAnsi="Times New Roman" w:cs="Times New Roman"/>
                <w:sz w:val="20"/>
              </w:rPr>
            </w:pPr>
            <w:r w:rsidRPr="00FC7750">
              <w:rPr>
                <w:rFonts w:ascii="Times New Roman" w:hAnsi="Times New Roman" w:cs="Times New Roman"/>
                <w:sz w:val="20"/>
              </w:rPr>
              <w:t>Управление по жилищно-коммунальному комплексу, транспорту и дорогам</w:t>
            </w:r>
          </w:p>
        </w:tc>
        <w:tc>
          <w:tcPr>
            <w:tcW w:w="5118" w:type="dxa"/>
            <w:tcBorders>
              <w:top w:val="single" w:sz="4" w:space="0" w:color="auto"/>
              <w:bottom w:val="single" w:sz="4" w:space="0" w:color="auto"/>
            </w:tcBorders>
          </w:tcPr>
          <w:p w:rsidR="0028108A" w:rsidRPr="00037CCC" w:rsidRDefault="0028108A" w:rsidP="0028108A">
            <w:pPr>
              <w:pStyle w:val="ConsPlusNormal0"/>
              <w:jc w:val="both"/>
              <w:rPr>
                <w:rFonts w:ascii="Times New Roman" w:hAnsi="Times New Roman" w:cs="Times New Roman"/>
                <w:szCs w:val="22"/>
              </w:rPr>
            </w:pPr>
            <w:r w:rsidRPr="00037CCC">
              <w:rPr>
                <w:rFonts w:ascii="Times New Roman" w:hAnsi="Times New Roman" w:cs="Times New Roman"/>
                <w:szCs w:val="22"/>
              </w:rPr>
              <w:t>На официальном сайте администрации города Пыть-Ях в разделе «Для граждан» имеется вкладка «Организация ритуальных услуг»</w:t>
            </w:r>
          </w:p>
          <w:p w:rsidR="0028108A" w:rsidRPr="007D5ACA" w:rsidRDefault="0028108A" w:rsidP="0028108A">
            <w:pPr>
              <w:pStyle w:val="ConsPlusNormal0"/>
              <w:rPr>
                <w:rFonts w:ascii="Times New Roman" w:hAnsi="Times New Roman" w:cs="Times New Roman"/>
                <w:szCs w:val="22"/>
              </w:rPr>
            </w:pPr>
          </w:p>
        </w:tc>
      </w:tr>
    </w:tbl>
    <w:p w:rsidR="00805356" w:rsidRPr="00620882" w:rsidRDefault="00805356" w:rsidP="00F836E7">
      <w:pPr>
        <w:widowControl w:val="0"/>
        <w:rPr>
          <w:rFonts w:ascii="Times New Roman" w:hAnsi="Times New Roman"/>
        </w:rPr>
        <w:sectPr w:rsidR="00805356" w:rsidRPr="00620882" w:rsidSect="00073E40">
          <w:headerReference w:type="even" r:id="rId15"/>
          <w:headerReference w:type="default" r:id="rId16"/>
          <w:pgSz w:w="16838" w:h="11905" w:orient="landscape"/>
          <w:pgMar w:top="993" w:right="1134" w:bottom="709" w:left="1134" w:header="0" w:footer="0" w:gutter="0"/>
          <w:cols w:space="720"/>
        </w:sectPr>
      </w:pPr>
    </w:p>
    <w:p w:rsidR="004B675E" w:rsidRPr="00FE0B29" w:rsidRDefault="004B675E" w:rsidP="004B675E">
      <w:pPr>
        <w:pStyle w:val="ConsPlusTitle"/>
        <w:jc w:val="center"/>
        <w:outlineLvl w:val="1"/>
        <w:rPr>
          <w:rFonts w:ascii="Times New Roman" w:hAnsi="Times New Roman" w:cs="Times New Roman"/>
          <w:sz w:val="28"/>
          <w:szCs w:val="28"/>
        </w:rPr>
      </w:pPr>
      <w:r w:rsidRPr="00FE0B29">
        <w:rPr>
          <w:rFonts w:ascii="Times New Roman" w:hAnsi="Times New Roman" w:cs="Times New Roman"/>
          <w:sz w:val="28"/>
          <w:szCs w:val="28"/>
        </w:rPr>
        <w:lastRenderedPageBreak/>
        <w:t>Раздел II. ЦЕЛЕВЫЕ ПОКАЗАТЕЛИ, НА ДОСТИЖЕНИЕ КОТОРЫХ</w:t>
      </w:r>
    </w:p>
    <w:p w:rsidR="004B675E" w:rsidRPr="00FE0B29" w:rsidRDefault="004B675E" w:rsidP="004B675E">
      <w:pPr>
        <w:pStyle w:val="ConsPlusTitle"/>
        <w:jc w:val="center"/>
        <w:rPr>
          <w:rFonts w:ascii="Times New Roman" w:hAnsi="Times New Roman" w:cs="Times New Roman"/>
          <w:sz w:val="28"/>
          <w:szCs w:val="28"/>
        </w:rPr>
      </w:pPr>
      <w:r w:rsidRPr="00FE0B29">
        <w:rPr>
          <w:rFonts w:ascii="Times New Roman" w:hAnsi="Times New Roman" w:cs="Times New Roman"/>
          <w:sz w:val="28"/>
          <w:szCs w:val="28"/>
        </w:rPr>
        <w:t>НАПРАВЛЕНЫ СИСТЕМНЫЕ МЕРОПРИЯТИЯ «ДОРОЖНОЙ КАРТЫ»</w:t>
      </w:r>
    </w:p>
    <w:p w:rsidR="004B675E" w:rsidRPr="00FE0B29" w:rsidRDefault="004B675E" w:rsidP="004B675E">
      <w:pPr>
        <w:pStyle w:val="ConsPlusNormal0"/>
        <w:jc w:val="center"/>
        <w:rPr>
          <w:rFonts w:ascii="Times New Roman" w:hAnsi="Times New Roman" w:cs="Times New Roman"/>
          <w:sz w:val="24"/>
          <w:szCs w:val="24"/>
        </w:rPr>
      </w:pP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041"/>
        <w:gridCol w:w="1275"/>
        <w:gridCol w:w="1418"/>
        <w:gridCol w:w="1560"/>
        <w:gridCol w:w="11"/>
        <w:gridCol w:w="1549"/>
        <w:gridCol w:w="11"/>
      </w:tblGrid>
      <w:tr w:rsidR="00FE0B29" w:rsidRPr="00FE0B29" w:rsidTr="00FE0B29">
        <w:trPr>
          <w:gridAfter w:val="1"/>
          <w:wAfter w:w="11" w:type="dxa"/>
        </w:trPr>
        <w:tc>
          <w:tcPr>
            <w:tcW w:w="660"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 п/п</w:t>
            </w:r>
          </w:p>
        </w:tc>
        <w:tc>
          <w:tcPr>
            <w:tcW w:w="9041"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Наименование контрольного (целевого) показателя</w:t>
            </w:r>
          </w:p>
        </w:tc>
        <w:tc>
          <w:tcPr>
            <w:tcW w:w="1275"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Ед. изм.</w:t>
            </w:r>
          </w:p>
        </w:tc>
        <w:tc>
          <w:tcPr>
            <w:tcW w:w="1418"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План 2020</w:t>
            </w:r>
          </w:p>
        </w:tc>
        <w:tc>
          <w:tcPr>
            <w:tcW w:w="1560"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Факт 2020 (2 квартал)</w:t>
            </w:r>
          </w:p>
        </w:tc>
        <w:tc>
          <w:tcPr>
            <w:tcW w:w="1560" w:type="dxa"/>
            <w:gridSpan w:val="2"/>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Исполнитель</w:t>
            </w:r>
          </w:p>
        </w:tc>
      </w:tr>
      <w:tr w:rsidR="00FE0B29" w:rsidRPr="00FE0B29" w:rsidTr="00FE0B29">
        <w:trPr>
          <w:gridAfter w:val="1"/>
          <w:wAfter w:w="11" w:type="dxa"/>
        </w:trPr>
        <w:tc>
          <w:tcPr>
            <w:tcW w:w="660"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1</w:t>
            </w:r>
          </w:p>
        </w:tc>
        <w:tc>
          <w:tcPr>
            <w:tcW w:w="9041"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2</w:t>
            </w:r>
          </w:p>
        </w:tc>
        <w:tc>
          <w:tcPr>
            <w:tcW w:w="1275"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3</w:t>
            </w:r>
          </w:p>
        </w:tc>
        <w:tc>
          <w:tcPr>
            <w:tcW w:w="1418"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4</w:t>
            </w:r>
          </w:p>
        </w:tc>
        <w:tc>
          <w:tcPr>
            <w:tcW w:w="1560" w:type="dxa"/>
          </w:tcPr>
          <w:p w:rsidR="00FE0B29" w:rsidRPr="00FE0B29" w:rsidRDefault="00FE0B29" w:rsidP="00A87847">
            <w:pPr>
              <w:pStyle w:val="ConsPlusNormal0"/>
              <w:jc w:val="center"/>
              <w:rPr>
                <w:rFonts w:ascii="Times New Roman" w:hAnsi="Times New Roman" w:cs="Times New Roman"/>
                <w:szCs w:val="22"/>
              </w:rPr>
            </w:pPr>
            <w:r w:rsidRPr="00FE0B29">
              <w:rPr>
                <w:rFonts w:ascii="Times New Roman" w:hAnsi="Times New Roman" w:cs="Times New Roman"/>
                <w:szCs w:val="22"/>
              </w:rPr>
              <w:t>5</w:t>
            </w:r>
          </w:p>
        </w:tc>
        <w:tc>
          <w:tcPr>
            <w:tcW w:w="1560" w:type="dxa"/>
            <w:gridSpan w:val="2"/>
          </w:tcPr>
          <w:p w:rsidR="00FE0B29" w:rsidRPr="00FE0B29" w:rsidRDefault="00FE0B29" w:rsidP="00A87847">
            <w:pPr>
              <w:pStyle w:val="ConsPlusNormal0"/>
              <w:jc w:val="center"/>
              <w:rPr>
                <w:rFonts w:ascii="Times New Roman" w:hAnsi="Times New Roman" w:cs="Times New Roman"/>
                <w:szCs w:val="22"/>
              </w:rPr>
            </w:pPr>
          </w:p>
        </w:tc>
      </w:tr>
      <w:tr w:rsidR="00FE0B29" w:rsidRPr="00FE0B29" w:rsidTr="00FE0B29">
        <w:trPr>
          <w:trHeight w:val="57"/>
        </w:trPr>
        <w:tc>
          <w:tcPr>
            <w:tcW w:w="660" w:type="dxa"/>
          </w:tcPr>
          <w:p w:rsidR="00FE0B29" w:rsidRPr="00FE0B29" w:rsidRDefault="00FE0B29" w:rsidP="001C60B9">
            <w:pPr>
              <w:pStyle w:val="ConsPlusNormal0"/>
              <w:jc w:val="center"/>
              <w:outlineLvl w:val="2"/>
              <w:rPr>
                <w:rFonts w:ascii="Times New Roman" w:hAnsi="Times New Roman" w:cs="Times New Roman"/>
                <w:szCs w:val="22"/>
              </w:rPr>
            </w:pPr>
            <w:r w:rsidRPr="00FE0B29">
              <w:rPr>
                <w:rFonts w:ascii="Times New Roman" w:hAnsi="Times New Roman" w:cs="Times New Roman"/>
                <w:szCs w:val="22"/>
              </w:rPr>
              <w:t>1.</w:t>
            </w:r>
          </w:p>
        </w:tc>
        <w:tc>
          <w:tcPr>
            <w:tcW w:w="13305" w:type="dxa"/>
            <w:gridSpan w:val="5"/>
          </w:tcPr>
          <w:p w:rsidR="00FE0B29" w:rsidRPr="00FE0B29" w:rsidRDefault="00FE0B29" w:rsidP="001C60B9">
            <w:pPr>
              <w:pStyle w:val="ConsPlusNormal0"/>
              <w:jc w:val="center"/>
              <w:rPr>
                <w:rFonts w:ascii="Times New Roman" w:hAnsi="Times New Roman" w:cs="Times New Roman"/>
                <w:szCs w:val="22"/>
              </w:rPr>
            </w:pPr>
            <w:r w:rsidRPr="00FE0B29">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c>
          <w:tcPr>
            <w:tcW w:w="1560" w:type="dxa"/>
            <w:gridSpan w:val="2"/>
          </w:tcPr>
          <w:p w:rsidR="00FE0B29" w:rsidRPr="00FE0B29" w:rsidRDefault="00FE0B29" w:rsidP="00A87847">
            <w:pPr>
              <w:pStyle w:val="ConsPlusNormal0"/>
              <w:rPr>
                <w:rFonts w:ascii="Times New Roman" w:hAnsi="Times New Roman" w:cs="Times New Roman"/>
                <w:szCs w:val="22"/>
              </w:rPr>
            </w:pPr>
          </w:p>
        </w:tc>
      </w:tr>
      <w:tr w:rsidR="00FE0B29" w:rsidRPr="00FE0B29" w:rsidTr="00FE0B29">
        <w:trPr>
          <w:gridAfter w:val="1"/>
          <w:wAfter w:w="11" w:type="dxa"/>
          <w:trHeight w:val="1456"/>
        </w:trPr>
        <w:tc>
          <w:tcPr>
            <w:tcW w:w="660"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1.1.</w:t>
            </w:r>
          </w:p>
        </w:tc>
        <w:tc>
          <w:tcPr>
            <w:tcW w:w="9041"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7" w:history="1">
              <w:r w:rsidRPr="00FE0B29">
                <w:rPr>
                  <w:rFonts w:ascii="Times New Roman" w:hAnsi="Times New Roman" w:cs="Times New Roman"/>
                  <w:szCs w:val="22"/>
                </w:rPr>
                <w:t>законом</w:t>
              </w:r>
            </w:hyperlink>
            <w:r w:rsidRPr="00FE0B29">
              <w:rPr>
                <w:rFonts w:ascii="Times New Roman" w:hAnsi="Times New Roman" w:cs="Times New Roman"/>
                <w:szCs w:val="22"/>
              </w:rPr>
              <w:t xml:space="preserve"> от 18 июля 2011 года № 223-ФЗ «О закупках товаров, работ, услуг отдельными видами юридических лиц»</w:t>
            </w:r>
          </w:p>
        </w:tc>
        <w:tc>
          <w:tcPr>
            <w:tcW w:w="1275"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процент</w:t>
            </w:r>
          </w:p>
        </w:tc>
        <w:tc>
          <w:tcPr>
            <w:tcW w:w="1418"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18</w:t>
            </w:r>
          </w:p>
        </w:tc>
        <w:tc>
          <w:tcPr>
            <w:tcW w:w="1560"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16</w:t>
            </w:r>
          </w:p>
        </w:tc>
        <w:tc>
          <w:tcPr>
            <w:tcW w:w="1560" w:type="dxa"/>
            <w:gridSpan w:val="2"/>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Отдел муниципальных закупок-контрактная служба</w:t>
            </w:r>
          </w:p>
        </w:tc>
      </w:tr>
      <w:tr w:rsidR="00FE0B29" w:rsidRPr="00FE0B29" w:rsidTr="00FE0B29">
        <w:trPr>
          <w:gridAfter w:val="1"/>
          <w:wAfter w:w="11" w:type="dxa"/>
          <w:trHeight w:val="464"/>
        </w:trPr>
        <w:tc>
          <w:tcPr>
            <w:tcW w:w="660"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1.2.</w:t>
            </w:r>
          </w:p>
        </w:tc>
        <w:tc>
          <w:tcPr>
            <w:tcW w:w="9041"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8" w:history="1">
              <w:r w:rsidRPr="00FE0B29">
                <w:rPr>
                  <w:rFonts w:ascii="Times New Roman" w:hAnsi="Times New Roman" w:cs="Times New Roman"/>
                  <w:szCs w:val="22"/>
                </w:rPr>
                <w:t>законом</w:t>
              </w:r>
            </w:hyperlink>
            <w:r w:rsidRPr="00FE0B29">
              <w:rPr>
                <w:rFonts w:ascii="Times New Roman" w:hAnsi="Times New Roman" w:cs="Times New Roman"/>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ед.</w:t>
            </w:r>
          </w:p>
        </w:tc>
        <w:tc>
          <w:tcPr>
            <w:tcW w:w="1418"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3</w:t>
            </w:r>
          </w:p>
        </w:tc>
        <w:tc>
          <w:tcPr>
            <w:tcW w:w="1560"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3</w:t>
            </w:r>
          </w:p>
        </w:tc>
        <w:tc>
          <w:tcPr>
            <w:tcW w:w="1560" w:type="dxa"/>
            <w:gridSpan w:val="2"/>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Отдел муниципальных закупок-контрактная служба</w:t>
            </w:r>
          </w:p>
        </w:tc>
      </w:tr>
      <w:tr w:rsidR="00FE0B29" w:rsidRPr="00FE0B29" w:rsidTr="00FE0B29">
        <w:trPr>
          <w:gridAfter w:val="1"/>
          <w:wAfter w:w="11" w:type="dxa"/>
          <w:trHeight w:val="401"/>
        </w:trPr>
        <w:tc>
          <w:tcPr>
            <w:tcW w:w="660"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1.3.</w:t>
            </w:r>
          </w:p>
        </w:tc>
        <w:tc>
          <w:tcPr>
            <w:tcW w:w="9041"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процент</w:t>
            </w:r>
          </w:p>
        </w:tc>
        <w:tc>
          <w:tcPr>
            <w:tcW w:w="1418" w:type="dxa"/>
          </w:tcPr>
          <w:p w:rsidR="00FE0B29" w:rsidRPr="00FE0B29" w:rsidRDefault="00FE0B29" w:rsidP="003A2DD8">
            <w:pPr>
              <w:pStyle w:val="ConsPlusNormal0"/>
              <w:jc w:val="center"/>
              <w:rPr>
                <w:rFonts w:ascii="Times New Roman" w:hAnsi="Times New Roman" w:cs="Times New Roman"/>
                <w:szCs w:val="22"/>
              </w:rPr>
            </w:pPr>
            <w:r w:rsidRPr="00FE0B29">
              <w:rPr>
                <w:rFonts w:ascii="Times New Roman" w:hAnsi="Times New Roman" w:cs="Times New Roman"/>
                <w:szCs w:val="22"/>
              </w:rPr>
              <w:t>31</w:t>
            </w:r>
          </w:p>
        </w:tc>
        <w:tc>
          <w:tcPr>
            <w:tcW w:w="1560" w:type="dxa"/>
          </w:tcPr>
          <w:p w:rsidR="00FE0B29" w:rsidRPr="00FE0B29" w:rsidRDefault="00FE0B29" w:rsidP="003A2DD8">
            <w:pPr>
              <w:pStyle w:val="ConsPlusNormal0"/>
              <w:jc w:val="center"/>
              <w:rPr>
                <w:rFonts w:ascii="Times New Roman" w:hAnsi="Times New Roman" w:cs="Times New Roman"/>
                <w:szCs w:val="22"/>
              </w:rPr>
            </w:pPr>
            <w:r w:rsidRPr="00FE0B29">
              <w:rPr>
                <w:rFonts w:ascii="Times New Roman" w:hAnsi="Times New Roman" w:cs="Times New Roman"/>
                <w:szCs w:val="22"/>
              </w:rPr>
              <w:t>77</w:t>
            </w:r>
          </w:p>
        </w:tc>
        <w:tc>
          <w:tcPr>
            <w:tcW w:w="1560" w:type="dxa"/>
            <w:gridSpan w:val="2"/>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Отдел муниципальных закупок-контрактная служба</w:t>
            </w:r>
          </w:p>
        </w:tc>
      </w:tr>
      <w:tr w:rsidR="00FE0B29" w:rsidRPr="00FE0B29" w:rsidTr="00380CB9">
        <w:trPr>
          <w:trHeight w:val="240"/>
        </w:trPr>
        <w:tc>
          <w:tcPr>
            <w:tcW w:w="660" w:type="dxa"/>
          </w:tcPr>
          <w:p w:rsidR="00FE0B29" w:rsidRPr="00FE0B29" w:rsidRDefault="00FE0B29" w:rsidP="001C60B9">
            <w:pPr>
              <w:pStyle w:val="ConsPlusNormal0"/>
              <w:jc w:val="center"/>
              <w:outlineLvl w:val="2"/>
              <w:rPr>
                <w:rFonts w:ascii="Times New Roman" w:hAnsi="Times New Roman" w:cs="Times New Roman"/>
                <w:szCs w:val="22"/>
              </w:rPr>
            </w:pPr>
            <w:r w:rsidRPr="00FE0B29">
              <w:rPr>
                <w:rFonts w:ascii="Times New Roman" w:hAnsi="Times New Roman" w:cs="Times New Roman"/>
                <w:szCs w:val="22"/>
              </w:rPr>
              <w:t>2.</w:t>
            </w:r>
          </w:p>
        </w:tc>
        <w:tc>
          <w:tcPr>
            <w:tcW w:w="14865" w:type="dxa"/>
            <w:gridSpan w:val="7"/>
          </w:tcPr>
          <w:p w:rsidR="00FE0B29" w:rsidRPr="00FE0B29" w:rsidRDefault="00FE0B29" w:rsidP="001C60B9">
            <w:pPr>
              <w:pStyle w:val="ConsPlusNormal0"/>
              <w:jc w:val="center"/>
              <w:rPr>
                <w:rFonts w:ascii="Times New Roman" w:hAnsi="Times New Roman" w:cs="Times New Roman"/>
                <w:szCs w:val="22"/>
              </w:rPr>
            </w:pPr>
            <w:r w:rsidRPr="00FE0B29">
              <w:rPr>
                <w:rFonts w:ascii="Times New Roman" w:hAnsi="Times New Roman" w:cs="Times New Roman"/>
                <w:szCs w:val="22"/>
              </w:rPr>
              <w:t>Наличие в муниципальной практике проектов с применением механизмов государственно-частного партнерства</w:t>
            </w:r>
          </w:p>
        </w:tc>
      </w:tr>
      <w:tr w:rsidR="00FE0B29" w:rsidRPr="004B675E" w:rsidTr="00380CB9">
        <w:trPr>
          <w:trHeight w:val="432"/>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2.1.</w:t>
            </w:r>
          </w:p>
        </w:tc>
        <w:tc>
          <w:tcPr>
            <w:tcW w:w="14865" w:type="dxa"/>
            <w:gridSpan w:val="7"/>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E0B29" w:rsidRPr="004B675E" w:rsidTr="00FE0B29">
        <w:trPr>
          <w:gridAfter w:val="1"/>
          <w:wAfter w:w="11" w:type="dxa"/>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а)</w:t>
            </w:r>
          </w:p>
        </w:tc>
        <w:tc>
          <w:tcPr>
            <w:tcW w:w="9041"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общее образование</w:t>
            </w:r>
          </w:p>
        </w:tc>
        <w:tc>
          <w:tcPr>
            <w:tcW w:w="1275"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ед.</w:t>
            </w:r>
          </w:p>
        </w:tc>
        <w:tc>
          <w:tcPr>
            <w:tcW w:w="1418" w:type="dxa"/>
          </w:tcPr>
          <w:p w:rsidR="00FE0B29" w:rsidRPr="0028108A" w:rsidRDefault="00154A46" w:rsidP="003A2DD8">
            <w:pPr>
              <w:pStyle w:val="ConsPlusNormal0"/>
              <w:jc w:val="center"/>
            </w:pPr>
            <w:r w:rsidRPr="0028108A">
              <w:rPr>
                <w:rFonts w:ascii="Times New Roman" w:hAnsi="Times New Roman" w:cs="Times New Roman"/>
                <w:szCs w:val="22"/>
              </w:rPr>
              <w:t>1</w:t>
            </w:r>
          </w:p>
        </w:tc>
        <w:tc>
          <w:tcPr>
            <w:tcW w:w="1560" w:type="dxa"/>
          </w:tcPr>
          <w:p w:rsidR="00FE0B29" w:rsidRPr="0028108A" w:rsidRDefault="0028108A" w:rsidP="003A2DD8">
            <w:pPr>
              <w:pStyle w:val="ConsPlusNormal0"/>
              <w:jc w:val="center"/>
              <w:rPr>
                <w:rFonts w:ascii="Times New Roman" w:hAnsi="Times New Roman" w:cs="Times New Roman"/>
                <w:szCs w:val="22"/>
              </w:rPr>
            </w:pPr>
            <w:r w:rsidRPr="0028108A">
              <w:rPr>
                <w:rFonts w:ascii="Times New Roman" w:hAnsi="Times New Roman" w:cs="Times New Roman"/>
                <w:szCs w:val="22"/>
              </w:rPr>
              <w:t>0</w:t>
            </w:r>
          </w:p>
        </w:tc>
        <w:tc>
          <w:tcPr>
            <w:tcW w:w="1560" w:type="dxa"/>
            <w:gridSpan w:val="2"/>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 xml:space="preserve">Департамент </w:t>
            </w:r>
            <w:r w:rsidRPr="0028108A">
              <w:rPr>
                <w:rFonts w:ascii="Times New Roman" w:hAnsi="Times New Roman" w:cs="Times New Roman"/>
                <w:szCs w:val="22"/>
              </w:rPr>
              <w:lastRenderedPageBreak/>
              <w:t>образования и молодежной политики</w:t>
            </w:r>
          </w:p>
        </w:tc>
      </w:tr>
      <w:tr w:rsidR="00FE0B29" w:rsidRPr="004B675E" w:rsidTr="00380CB9">
        <w:tc>
          <w:tcPr>
            <w:tcW w:w="660" w:type="dxa"/>
          </w:tcPr>
          <w:p w:rsidR="00FE0B29" w:rsidRPr="0028108A" w:rsidRDefault="00FE0B29" w:rsidP="001C60B9">
            <w:pPr>
              <w:pStyle w:val="ConsPlusNormal0"/>
              <w:jc w:val="center"/>
              <w:outlineLvl w:val="2"/>
              <w:rPr>
                <w:rFonts w:ascii="Times New Roman" w:hAnsi="Times New Roman" w:cs="Times New Roman"/>
                <w:szCs w:val="22"/>
              </w:rPr>
            </w:pPr>
            <w:r w:rsidRPr="0028108A">
              <w:rPr>
                <w:rFonts w:ascii="Times New Roman" w:hAnsi="Times New Roman" w:cs="Times New Roman"/>
                <w:szCs w:val="22"/>
              </w:rPr>
              <w:lastRenderedPageBreak/>
              <w:t>3.</w:t>
            </w:r>
          </w:p>
        </w:tc>
        <w:tc>
          <w:tcPr>
            <w:tcW w:w="14865" w:type="dxa"/>
            <w:gridSpan w:val="7"/>
          </w:tcPr>
          <w:p w:rsidR="00FE0B29" w:rsidRPr="0028108A" w:rsidRDefault="00FE0B29" w:rsidP="001C60B9">
            <w:pPr>
              <w:pStyle w:val="ConsPlusNormal0"/>
              <w:jc w:val="center"/>
              <w:rPr>
                <w:rFonts w:ascii="Times New Roman" w:hAnsi="Times New Roman" w:cs="Times New Roman"/>
                <w:szCs w:val="22"/>
              </w:rPr>
            </w:pPr>
            <w:r w:rsidRPr="0028108A">
              <w:rPr>
                <w:rFonts w:ascii="Times New Roman" w:hAnsi="Times New Roman" w:cs="Times New Roman"/>
                <w:szCs w:val="22"/>
              </w:rPr>
              <w:t>Иные направления</w:t>
            </w:r>
          </w:p>
        </w:tc>
      </w:tr>
      <w:tr w:rsidR="00FE0B29" w:rsidRPr="004B675E" w:rsidTr="00380CB9">
        <w:trPr>
          <w:trHeight w:val="28"/>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3.1.</w:t>
            </w:r>
          </w:p>
        </w:tc>
        <w:tc>
          <w:tcPr>
            <w:tcW w:w="14865" w:type="dxa"/>
            <w:gridSpan w:val="7"/>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E0B29" w:rsidRPr="004B675E" w:rsidTr="00FE0B29">
        <w:trPr>
          <w:gridAfter w:val="1"/>
          <w:wAfter w:w="11" w:type="dxa"/>
          <w:trHeight w:val="220"/>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а)</w:t>
            </w:r>
          </w:p>
        </w:tc>
        <w:tc>
          <w:tcPr>
            <w:tcW w:w="9041"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дошкольное образование</w:t>
            </w:r>
          </w:p>
        </w:tc>
        <w:tc>
          <w:tcPr>
            <w:tcW w:w="1275"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ед.</w:t>
            </w:r>
          </w:p>
        </w:tc>
        <w:tc>
          <w:tcPr>
            <w:tcW w:w="1418" w:type="dxa"/>
          </w:tcPr>
          <w:p w:rsidR="00FE0B29" w:rsidRPr="0028108A" w:rsidRDefault="00154A46" w:rsidP="003A2DD8">
            <w:pPr>
              <w:pStyle w:val="ConsPlusNormal0"/>
              <w:jc w:val="center"/>
              <w:rPr>
                <w:rFonts w:ascii="Times New Roman" w:hAnsi="Times New Roman" w:cs="Times New Roman"/>
                <w:szCs w:val="22"/>
              </w:rPr>
            </w:pPr>
            <w:r w:rsidRPr="0028108A">
              <w:rPr>
                <w:rFonts w:ascii="Times New Roman" w:hAnsi="Times New Roman" w:cs="Times New Roman"/>
                <w:szCs w:val="22"/>
              </w:rPr>
              <w:t>2</w:t>
            </w:r>
          </w:p>
        </w:tc>
        <w:tc>
          <w:tcPr>
            <w:tcW w:w="1560" w:type="dxa"/>
          </w:tcPr>
          <w:p w:rsidR="00FE0B29" w:rsidRPr="0028108A" w:rsidRDefault="0028108A" w:rsidP="003A2DD8">
            <w:pPr>
              <w:pStyle w:val="ConsPlusNormal0"/>
              <w:jc w:val="center"/>
              <w:rPr>
                <w:rFonts w:ascii="Times New Roman" w:hAnsi="Times New Roman" w:cs="Times New Roman"/>
                <w:szCs w:val="22"/>
              </w:rPr>
            </w:pPr>
            <w:r w:rsidRPr="0028108A">
              <w:rPr>
                <w:rFonts w:ascii="Times New Roman" w:hAnsi="Times New Roman" w:cs="Times New Roman"/>
                <w:szCs w:val="22"/>
              </w:rPr>
              <w:t>0 (в связи с отсутствием потенциальных поставщиков услуг)</w:t>
            </w:r>
          </w:p>
        </w:tc>
        <w:tc>
          <w:tcPr>
            <w:tcW w:w="1560" w:type="dxa"/>
            <w:gridSpan w:val="2"/>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Департамент образования и молодежной политики</w:t>
            </w:r>
          </w:p>
        </w:tc>
      </w:tr>
      <w:tr w:rsidR="00FE0B29" w:rsidRPr="004B675E" w:rsidTr="00FE0B29">
        <w:trPr>
          <w:gridAfter w:val="1"/>
          <w:wAfter w:w="11" w:type="dxa"/>
        </w:trPr>
        <w:tc>
          <w:tcPr>
            <w:tcW w:w="660"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б)</w:t>
            </w:r>
          </w:p>
        </w:tc>
        <w:tc>
          <w:tcPr>
            <w:tcW w:w="9041"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дополнительное образование детей</w:t>
            </w:r>
          </w:p>
        </w:tc>
        <w:tc>
          <w:tcPr>
            <w:tcW w:w="1275" w:type="dxa"/>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ед.</w:t>
            </w:r>
          </w:p>
        </w:tc>
        <w:tc>
          <w:tcPr>
            <w:tcW w:w="1418" w:type="dxa"/>
          </w:tcPr>
          <w:p w:rsidR="00FE0B29" w:rsidRPr="0028108A" w:rsidRDefault="00154A46" w:rsidP="003A2DD8">
            <w:pPr>
              <w:pStyle w:val="ConsPlusNormal0"/>
              <w:jc w:val="center"/>
              <w:rPr>
                <w:rFonts w:ascii="Times New Roman" w:hAnsi="Times New Roman" w:cs="Times New Roman"/>
                <w:szCs w:val="22"/>
              </w:rPr>
            </w:pPr>
            <w:r w:rsidRPr="0028108A">
              <w:rPr>
                <w:rFonts w:ascii="Times New Roman" w:hAnsi="Times New Roman" w:cs="Times New Roman"/>
                <w:szCs w:val="22"/>
              </w:rPr>
              <w:t>2</w:t>
            </w:r>
          </w:p>
        </w:tc>
        <w:tc>
          <w:tcPr>
            <w:tcW w:w="1560" w:type="dxa"/>
          </w:tcPr>
          <w:p w:rsidR="00FE0B29" w:rsidRPr="0028108A" w:rsidRDefault="0028108A" w:rsidP="003A2DD8">
            <w:pPr>
              <w:pStyle w:val="ConsPlusNormal0"/>
              <w:jc w:val="center"/>
              <w:rPr>
                <w:rFonts w:ascii="Times New Roman" w:hAnsi="Times New Roman" w:cs="Times New Roman"/>
                <w:szCs w:val="22"/>
              </w:rPr>
            </w:pPr>
            <w:r w:rsidRPr="0028108A">
              <w:rPr>
                <w:rFonts w:ascii="Times New Roman" w:hAnsi="Times New Roman" w:cs="Times New Roman"/>
                <w:szCs w:val="22"/>
              </w:rPr>
              <w:t>0 (в связи с отсутствием потенциальных поставщиков услуг)</w:t>
            </w:r>
          </w:p>
        </w:tc>
        <w:tc>
          <w:tcPr>
            <w:tcW w:w="1560" w:type="dxa"/>
            <w:gridSpan w:val="2"/>
          </w:tcPr>
          <w:p w:rsidR="00FE0B29" w:rsidRPr="0028108A" w:rsidRDefault="00FE0B29" w:rsidP="00A87847">
            <w:pPr>
              <w:pStyle w:val="ConsPlusNormal0"/>
              <w:rPr>
                <w:rFonts w:ascii="Times New Roman" w:hAnsi="Times New Roman" w:cs="Times New Roman"/>
                <w:szCs w:val="22"/>
              </w:rPr>
            </w:pPr>
            <w:r w:rsidRPr="0028108A">
              <w:rPr>
                <w:rFonts w:ascii="Times New Roman" w:hAnsi="Times New Roman" w:cs="Times New Roman"/>
                <w:szCs w:val="22"/>
              </w:rPr>
              <w:t>Департамент образования и молодежной политики</w:t>
            </w:r>
          </w:p>
        </w:tc>
      </w:tr>
      <w:tr w:rsidR="00FE0B29" w:rsidRPr="005966B9" w:rsidTr="00FE0B29">
        <w:trPr>
          <w:gridAfter w:val="1"/>
          <w:wAfter w:w="11" w:type="dxa"/>
          <w:trHeight w:val="602"/>
        </w:trPr>
        <w:tc>
          <w:tcPr>
            <w:tcW w:w="660"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4.</w:t>
            </w:r>
          </w:p>
        </w:tc>
        <w:tc>
          <w:tcPr>
            <w:tcW w:w="9041"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ед.</w:t>
            </w:r>
          </w:p>
        </w:tc>
        <w:tc>
          <w:tcPr>
            <w:tcW w:w="1418" w:type="dxa"/>
          </w:tcPr>
          <w:p w:rsidR="00FE0B29" w:rsidRPr="00FE0B29" w:rsidRDefault="00FE0B29" w:rsidP="003A2DD8">
            <w:pPr>
              <w:pStyle w:val="ConsPlusNormal0"/>
              <w:jc w:val="center"/>
              <w:rPr>
                <w:rFonts w:ascii="Times New Roman" w:hAnsi="Times New Roman" w:cs="Times New Roman"/>
                <w:szCs w:val="22"/>
              </w:rPr>
            </w:pPr>
            <w:r w:rsidRPr="00FE0B29">
              <w:rPr>
                <w:rFonts w:ascii="Times New Roman" w:hAnsi="Times New Roman" w:cs="Times New Roman"/>
                <w:szCs w:val="22"/>
              </w:rPr>
              <w:t>1</w:t>
            </w:r>
          </w:p>
        </w:tc>
        <w:tc>
          <w:tcPr>
            <w:tcW w:w="1560" w:type="dxa"/>
          </w:tcPr>
          <w:p w:rsidR="00FE0B29" w:rsidRPr="00FE0B29" w:rsidRDefault="00FE0B29" w:rsidP="003A2DD8">
            <w:pPr>
              <w:pStyle w:val="ConsPlusNormal0"/>
              <w:jc w:val="center"/>
              <w:rPr>
                <w:rFonts w:ascii="Times New Roman" w:hAnsi="Times New Roman" w:cs="Times New Roman"/>
                <w:szCs w:val="22"/>
              </w:rPr>
            </w:pPr>
            <w:r w:rsidRPr="00FE0B29">
              <w:rPr>
                <w:rFonts w:ascii="Times New Roman" w:hAnsi="Times New Roman" w:cs="Times New Roman"/>
                <w:szCs w:val="22"/>
              </w:rPr>
              <w:t>1</w:t>
            </w:r>
          </w:p>
        </w:tc>
        <w:tc>
          <w:tcPr>
            <w:tcW w:w="1560" w:type="dxa"/>
            <w:gridSpan w:val="2"/>
          </w:tcPr>
          <w:p w:rsidR="00FE0B29" w:rsidRPr="00FE0B29" w:rsidRDefault="00FE0B29" w:rsidP="00A87847">
            <w:pPr>
              <w:pStyle w:val="ConsPlusNormal0"/>
              <w:rPr>
                <w:rFonts w:ascii="Times New Roman" w:hAnsi="Times New Roman" w:cs="Times New Roman"/>
                <w:szCs w:val="22"/>
              </w:rPr>
            </w:pPr>
            <w:r w:rsidRPr="00FE0B29">
              <w:rPr>
                <w:rFonts w:ascii="Times New Roman" w:hAnsi="Times New Roman" w:cs="Times New Roman"/>
                <w:szCs w:val="22"/>
              </w:rPr>
              <w:t>Управление архитектуры и градостроительства</w:t>
            </w:r>
          </w:p>
        </w:tc>
      </w:tr>
    </w:tbl>
    <w:p w:rsidR="004B675E" w:rsidRPr="005966B9" w:rsidRDefault="004B675E" w:rsidP="004B675E">
      <w:pPr>
        <w:pStyle w:val="ConsPlusNormal0"/>
        <w:jc w:val="both"/>
        <w:rPr>
          <w:rFonts w:ascii="Times New Roman" w:hAnsi="Times New Roman" w:cs="Times New Roman"/>
        </w:rPr>
      </w:pPr>
    </w:p>
    <w:p w:rsidR="00805356" w:rsidRDefault="004B675E">
      <w:pPr>
        <w:rPr>
          <w:rFonts w:ascii="Times New Roman" w:hAnsi="Times New Roman"/>
          <w:b/>
          <w:sz w:val="28"/>
          <w:szCs w:val="28"/>
          <w:lang w:eastAsia="ru-RU"/>
        </w:rPr>
      </w:pPr>
      <w:r w:rsidRPr="005966B9">
        <w:rPr>
          <w:rFonts w:ascii="Times New Roman" w:hAnsi="Times New Roman"/>
          <w:sz w:val="28"/>
          <w:szCs w:val="28"/>
        </w:rPr>
        <w:br w:type="page"/>
      </w:r>
    </w:p>
    <w:p w:rsidR="00805356" w:rsidRPr="00785ABD" w:rsidRDefault="00805356" w:rsidP="00F836E7">
      <w:pPr>
        <w:pStyle w:val="ConsPlusTitle"/>
        <w:jc w:val="center"/>
        <w:outlineLvl w:val="1"/>
        <w:rPr>
          <w:rFonts w:ascii="Times New Roman" w:hAnsi="Times New Roman" w:cs="Times New Roman"/>
          <w:sz w:val="28"/>
          <w:szCs w:val="28"/>
        </w:rPr>
      </w:pPr>
      <w:r w:rsidRPr="00785ABD">
        <w:rPr>
          <w:rFonts w:ascii="Times New Roman" w:hAnsi="Times New Roman" w:cs="Times New Roman"/>
          <w:sz w:val="28"/>
          <w:szCs w:val="28"/>
        </w:rPr>
        <w:t>Раздел I</w:t>
      </w:r>
      <w:r w:rsidRPr="00785ABD">
        <w:rPr>
          <w:rFonts w:ascii="Times New Roman" w:hAnsi="Times New Roman" w:cs="Times New Roman"/>
          <w:sz w:val="28"/>
          <w:szCs w:val="28"/>
          <w:lang w:val="en-US"/>
        </w:rPr>
        <w:t>II</w:t>
      </w:r>
      <w:r w:rsidRPr="00785ABD">
        <w:rPr>
          <w:rFonts w:ascii="Times New Roman" w:hAnsi="Times New Roman" w:cs="Times New Roman"/>
          <w:sz w:val="28"/>
          <w:szCs w:val="28"/>
        </w:rPr>
        <w:t>. СИСТЕМНЫЕ МЕРОПРИЯТИЯ, НАПРАВЛЕННЫЕ НА РАЗВИТИЕ</w:t>
      </w:r>
    </w:p>
    <w:p w:rsidR="00805356" w:rsidRPr="00785ABD" w:rsidRDefault="00805356" w:rsidP="00F836E7">
      <w:pPr>
        <w:pStyle w:val="ConsPlusTitle"/>
        <w:jc w:val="center"/>
        <w:rPr>
          <w:rFonts w:ascii="Times New Roman" w:hAnsi="Times New Roman" w:cs="Times New Roman"/>
          <w:sz w:val="28"/>
          <w:szCs w:val="28"/>
        </w:rPr>
      </w:pPr>
      <w:r w:rsidRPr="00785ABD">
        <w:rPr>
          <w:rFonts w:ascii="Times New Roman" w:hAnsi="Times New Roman" w:cs="Times New Roman"/>
          <w:sz w:val="28"/>
          <w:szCs w:val="28"/>
        </w:rPr>
        <w:t>КОНКУРЕНТНОЙ СРЕДЫ</w:t>
      </w:r>
    </w:p>
    <w:p w:rsidR="00805356" w:rsidRPr="00785ABD" w:rsidRDefault="00805356" w:rsidP="00F836E7">
      <w:pPr>
        <w:pStyle w:val="ConsPlusTitle"/>
        <w:jc w:val="center"/>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985"/>
        <w:gridCol w:w="1626"/>
        <w:gridCol w:w="1567"/>
        <w:gridCol w:w="1351"/>
        <w:gridCol w:w="1409"/>
        <w:gridCol w:w="4536"/>
      </w:tblGrid>
      <w:tr w:rsidR="00345496" w:rsidRPr="000A02DD" w:rsidTr="001C60B9">
        <w:trPr>
          <w:tblHeader/>
        </w:trPr>
        <w:tc>
          <w:tcPr>
            <w:tcW w:w="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 п/п</w:t>
            </w:r>
          </w:p>
          <w:p w:rsidR="00345496" w:rsidRPr="000A02DD" w:rsidRDefault="00345496" w:rsidP="00F836E7">
            <w:pPr>
              <w:widowControl w:val="0"/>
              <w:tabs>
                <w:tab w:val="left" w:pos="645"/>
              </w:tabs>
              <w:contextualSpacing/>
              <w:jc w:val="center"/>
              <w:rPr>
                <w:rFonts w:ascii="Times New Roman" w:hAnsi="Times New Roman"/>
                <w:lang w:eastAsia="ru-RU"/>
              </w:rPr>
            </w:pPr>
          </w:p>
        </w:tc>
        <w:tc>
          <w:tcPr>
            <w:tcW w:w="297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Наименование мероприятия</w:t>
            </w:r>
          </w:p>
        </w:tc>
        <w:tc>
          <w:tcPr>
            <w:tcW w:w="1985"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Описание проблемы, на решение которой направлено мероприятие</w:t>
            </w:r>
          </w:p>
        </w:tc>
        <w:tc>
          <w:tcPr>
            <w:tcW w:w="1626"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Ключевое событие/результат</w:t>
            </w:r>
          </w:p>
        </w:tc>
        <w:tc>
          <w:tcPr>
            <w:tcW w:w="1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Срок</w:t>
            </w:r>
          </w:p>
        </w:tc>
        <w:tc>
          <w:tcPr>
            <w:tcW w:w="1351"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Вид документа</w:t>
            </w:r>
          </w:p>
        </w:tc>
        <w:tc>
          <w:tcPr>
            <w:tcW w:w="1409"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Исполнитель</w:t>
            </w:r>
          </w:p>
        </w:tc>
        <w:tc>
          <w:tcPr>
            <w:tcW w:w="4536" w:type="dxa"/>
          </w:tcPr>
          <w:p w:rsidR="00345496" w:rsidRPr="00785AB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345496" w:rsidRPr="000A02DD" w:rsidTr="001C60B9">
        <w:tc>
          <w:tcPr>
            <w:tcW w:w="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297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2</w:t>
            </w:r>
          </w:p>
        </w:tc>
        <w:tc>
          <w:tcPr>
            <w:tcW w:w="1985"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3</w:t>
            </w:r>
          </w:p>
        </w:tc>
        <w:tc>
          <w:tcPr>
            <w:tcW w:w="1626"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4</w:t>
            </w:r>
          </w:p>
        </w:tc>
        <w:tc>
          <w:tcPr>
            <w:tcW w:w="1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5</w:t>
            </w:r>
          </w:p>
        </w:tc>
        <w:tc>
          <w:tcPr>
            <w:tcW w:w="1351"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6</w:t>
            </w:r>
          </w:p>
        </w:tc>
        <w:tc>
          <w:tcPr>
            <w:tcW w:w="1409"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7</w:t>
            </w:r>
          </w:p>
        </w:tc>
        <w:tc>
          <w:tcPr>
            <w:tcW w:w="4536" w:type="dxa"/>
          </w:tcPr>
          <w:p w:rsidR="00345496" w:rsidRPr="00785AB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8</w:t>
            </w:r>
          </w:p>
        </w:tc>
      </w:tr>
      <w:tr w:rsidR="00345496" w:rsidRPr="000A02DD" w:rsidTr="001C60B9">
        <w:tc>
          <w:tcPr>
            <w:tcW w:w="11482" w:type="dxa"/>
            <w:gridSpan w:val="7"/>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Раздел I. Системные мероприятия, предусмотренные пунктом 30 Стандарта развития конкуренции</w:t>
            </w:r>
          </w:p>
        </w:tc>
        <w:tc>
          <w:tcPr>
            <w:tcW w:w="4536" w:type="dxa"/>
          </w:tcPr>
          <w:p w:rsidR="00345496" w:rsidRPr="00785ABD" w:rsidRDefault="00345496" w:rsidP="00F836E7">
            <w:pPr>
              <w:pStyle w:val="ConsPlusNormal0"/>
              <w:contextualSpacing/>
              <w:jc w:val="center"/>
              <w:rPr>
                <w:rFonts w:ascii="Times New Roman" w:hAnsi="Times New Roman" w:cs="Times New Roman"/>
                <w:szCs w:val="22"/>
              </w:rPr>
            </w:pPr>
          </w:p>
        </w:tc>
      </w:tr>
      <w:tr w:rsidR="00345496" w:rsidRPr="000A02DD" w:rsidTr="001C60B9">
        <w:tc>
          <w:tcPr>
            <w:tcW w:w="567" w:type="dxa"/>
          </w:tcPr>
          <w:p w:rsidR="00345496" w:rsidRPr="00785ABD" w:rsidRDefault="00345496" w:rsidP="00F836E7">
            <w:pPr>
              <w:pStyle w:val="ConsPlusNormal0"/>
              <w:contextualSpacing/>
              <w:jc w:val="center"/>
              <w:rPr>
                <w:rFonts w:ascii="Times New Roman" w:hAnsi="Times New Roman" w:cs="Times New Roman"/>
                <w:szCs w:val="22"/>
              </w:rPr>
            </w:pPr>
            <w:r w:rsidRPr="00785ABD">
              <w:rPr>
                <w:rFonts w:ascii="Times New Roman" w:hAnsi="Times New Roman" w:cs="Times New Roman"/>
                <w:szCs w:val="22"/>
              </w:rPr>
              <w:t>1.</w:t>
            </w:r>
          </w:p>
        </w:tc>
        <w:tc>
          <w:tcPr>
            <w:tcW w:w="15451" w:type="dxa"/>
            <w:gridSpan w:val="7"/>
          </w:tcPr>
          <w:p w:rsidR="00345496" w:rsidRPr="00785ABD" w:rsidRDefault="00345496" w:rsidP="00F836E7">
            <w:pPr>
              <w:pStyle w:val="ConsPlusNormal0"/>
              <w:contextualSpacing/>
              <w:jc w:val="both"/>
              <w:rPr>
                <w:rFonts w:ascii="Times New Roman" w:hAnsi="Times New Roman" w:cs="Times New Roman"/>
                <w:szCs w:val="22"/>
              </w:rPr>
            </w:pPr>
            <w:r w:rsidRPr="00785ABD">
              <w:rPr>
                <w:rFonts w:ascii="Times New Roman" w:hAnsi="Times New Roman" w:cs="Times New Roman"/>
                <w:szCs w:val="22"/>
              </w:rPr>
              <w:t>Развитие конкурентоспособности товаров, работ, услуг субъектов малого и среднего предпринимательства</w:t>
            </w:r>
          </w:p>
        </w:tc>
      </w:tr>
      <w:tr w:rsidR="00345496" w:rsidRPr="000A02DD" w:rsidTr="001C60B9">
        <w:trPr>
          <w:trHeight w:val="17"/>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1.1.</w:t>
            </w:r>
          </w:p>
        </w:tc>
        <w:tc>
          <w:tcPr>
            <w:tcW w:w="2977" w:type="dxa"/>
          </w:tcPr>
          <w:p w:rsidR="00345496" w:rsidRPr="00FC7750" w:rsidRDefault="00345496" w:rsidP="00C17569">
            <w:pPr>
              <w:widowControl w:val="0"/>
              <w:contextualSpacing/>
              <w:jc w:val="both"/>
              <w:rPr>
                <w:rFonts w:ascii="Times New Roman" w:hAnsi="Times New Roman"/>
                <w:sz w:val="20"/>
                <w:szCs w:val="20"/>
              </w:rPr>
            </w:pPr>
            <w:r w:rsidRPr="00FC7750">
              <w:rPr>
                <w:rFonts w:ascii="Times New Roman" w:hAnsi="Times New Roman"/>
                <w:sz w:val="20"/>
                <w:szCs w:val="20"/>
              </w:rPr>
              <w:t>Организация участия субъектов малого и среднего предпринимательства в выставочно-ярмарочных мероприятиях, бизнес-миссиях</w:t>
            </w:r>
          </w:p>
        </w:tc>
        <w:tc>
          <w:tcPr>
            <w:tcW w:w="1985" w:type="dxa"/>
          </w:tcPr>
          <w:p w:rsidR="00345496" w:rsidRPr="00FC7750" w:rsidRDefault="00345496" w:rsidP="003B0BB4">
            <w:pPr>
              <w:widowControl w:val="0"/>
              <w:contextualSpacing/>
              <w:jc w:val="both"/>
              <w:rPr>
                <w:rFonts w:ascii="Times New Roman" w:hAnsi="Times New Roman"/>
                <w:sz w:val="20"/>
                <w:szCs w:val="20"/>
              </w:rPr>
            </w:pPr>
            <w:r w:rsidRPr="00FC7750">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1626" w:type="dxa"/>
          </w:tcPr>
          <w:p w:rsidR="00345496" w:rsidRPr="00FC7750" w:rsidRDefault="00345496" w:rsidP="003B0BB4">
            <w:pPr>
              <w:widowControl w:val="0"/>
              <w:contextualSpacing/>
              <w:jc w:val="both"/>
              <w:rPr>
                <w:rFonts w:ascii="Times New Roman" w:hAnsi="Times New Roman"/>
                <w:sz w:val="20"/>
                <w:szCs w:val="20"/>
              </w:rPr>
            </w:pPr>
            <w:r w:rsidRPr="00FC7750">
              <w:rPr>
                <w:rFonts w:ascii="Times New Roman" w:hAnsi="Times New Roman"/>
                <w:sz w:val="20"/>
                <w:szCs w:val="20"/>
              </w:rPr>
              <w:t>продвижение продукции и услуг малых и средних компаний на внешних рынках</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2020 </w:t>
            </w:r>
          </w:p>
          <w:p w:rsidR="00154A46" w:rsidRPr="00FC7750" w:rsidRDefault="00154A4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w:t>
            </w:r>
            <w:r w:rsidR="00345496" w:rsidRPr="00FC7750">
              <w:rPr>
                <w:rFonts w:ascii="Times New Roman" w:hAnsi="Times New Roman" w:cs="Times New Roman"/>
                <w:sz w:val="20"/>
              </w:rPr>
              <w:t xml:space="preserve">2021 </w:t>
            </w:r>
          </w:p>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2022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размещение информации на официальном сайте администрации города Пыть-Яха</w:t>
            </w:r>
          </w:p>
        </w:tc>
        <w:tc>
          <w:tcPr>
            <w:tcW w:w="1409" w:type="dxa"/>
          </w:tcPr>
          <w:p w:rsidR="00345496" w:rsidRPr="00FC7750" w:rsidRDefault="00345496" w:rsidP="00070818">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w:t>
            </w:r>
          </w:p>
        </w:tc>
        <w:tc>
          <w:tcPr>
            <w:tcW w:w="4536" w:type="dxa"/>
          </w:tcPr>
          <w:p w:rsidR="004B675E" w:rsidRPr="00785ABD" w:rsidRDefault="00B55502" w:rsidP="00B55502">
            <w:pPr>
              <w:pStyle w:val="ConsPlusNormal0"/>
              <w:contextualSpacing/>
              <w:jc w:val="both"/>
              <w:rPr>
                <w:rFonts w:ascii="Times New Roman" w:hAnsi="Times New Roman" w:cs="Times New Roman"/>
                <w:szCs w:val="22"/>
              </w:rPr>
            </w:pPr>
            <w:r w:rsidRPr="00B55502">
              <w:rPr>
                <w:rFonts w:ascii="Times New Roman" w:hAnsi="Times New Roman" w:cs="Times New Roman"/>
                <w:szCs w:val="22"/>
              </w:rPr>
              <w:t xml:space="preserve">В соответствии с утвержденным план-графиком ярмарок, размещенном на официальном сайте администрации города Пыть-Яха: http://adm.gov86.org в разделе «Деятельность / Экономика / Предпринимательство / Потребительский рынок» за отчетный период проведена работа по организации праздничной торговли на городском празднике, посвященном празднованию Масленицы (01.03.2020г.). </w:t>
            </w:r>
          </w:p>
        </w:tc>
      </w:tr>
      <w:tr w:rsidR="00345496" w:rsidRPr="000A02DD" w:rsidTr="001C60B9">
        <w:trPr>
          <w:trHeight w:val="2497"/>
        </w:trPr>
        <w:tc>
          <w:tcPr>
            <w:tcW w:w="567" w:type="dxa"/>
          </w:tcPr>
          <w:p w:rsidR="00345496" w:rsidRPr="00FC7750" w:rsidRDefault="00345496" w:rsidP="006C410A">
            <w:pPr>
              <w:pStyle w:val="ConsPlusNormal0"/>
              <w:contextualSpacing/>
              <w:jc w:val="center"/>
              <w:rPr>
                <w:rFonts w:ascii="Times New Roman" w:hAnsi="Times New Roman" w:cs="Times New Roman"/>
                <w:sz w:val="20"/>
              </w:rPr>
            </w:pPr>
            <w:r w:rsidRPr="00FC7750">
              <w:rPr>
                <w:rFonts w:ascii="Times New Roman" w:hAnsi="Times New Roman" w:cs="Times New Roman"/>
                <w:sz w:val="20"/>
              </w:rPr>
              <w:t>1.2.</w:t>
            </w:r>
          </w:p>
        </w:tc>
        <w:tc>
          <w:tcPr>
            <w:tcW w:w="2977" w:type="dxa"/>
          </w:tcPr>
          <w:p w:rsidR="00345496" w:rsidRPr="00FC7750" w:rsidRDefault="00345496" w:rsidP="002D11B0">
            <w:pPr>
              <w:widowControl w:val="0"/>
              <w:contextualSpacing/>
              <w:jc w:val="both"/>
              <w:rPr>
                <w:rFonts w:ascii="Times New Roman" w:hAnsi="Times New Roman"/>
                <w:sz w:val="20"/>
                <w:szCs w:val="20"/>
              </w:rPr>
            </w:pPr>
            <w:r w:rsidRPr="00FC7750">
              <w:rPr>
                <w:rFonts w:ascii="Times New Roman" w:hAnsi="Times New Roman"/>
                <w:sz w:val="20"/>
                <w:szCs w:val="20"/>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1985" w:type="dxa"/>
          </w:tcPr>
          <w:p w:rsidR="00345496" w:rsidRPr="00FC7750" w:rsidRDefault="00345496" w:rsidP="00F836E7">
            <w:pPr>
              <w:pStyle w:val="ConsPlusNormal0"/>
              <w:rPr>
                <w:rFonts w:ascii="Times New Roman" w:hAnsi="Times New Roman" w:cs="Times New Roman"/>
                <w:sz w:val="20"/>
              </w:rPr>
            </w:pPr>
            <w:r w:rsidRPr="00FC7750">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626" w:type="dxa"/>
          </w:tcPr>
          <w:p w:rsidR="00345496" w:rsidRPr="00FC7750" w:rsidRDefault="00345496" w:rsidP="00F836E7">
            <w:pPr>
              <w:pStyle w:val="ConsPlusNormal0"/>
              <w:rPr>
                <w:rFonts w:ascii="Times New Roman" w:hAnsi="Times New Roman" w:cs="Times New Roman"/>
                <w:sz w:val="20"/>
              </w:rPr>
            </w:pPr>
            <w:r w:rsidRPr="00FC7750">
              <w:rPr>
                <w:rFonts w:ascii="Times New Roman" w:hAnsi="Times New Roman" w:cs="Times New Roman"/>
                <w:sz w:val="20"/>
              </w:rPr>
              <w:t>увеличение доли частных организаций, занимающихся реализацией образовательной программы дошкольного образования</w:t>
            </w: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4536" w:type="dxa"/>
          </w:tcPr>
          <w:p w:rsidR="00345496" w:rsidRPr="00C17569" w:rsidRDefault="004B675E" w:rsidP="0028108A">
            <w:pPr>
              <w:pStyle w:val="ConsPlusNormal0"/>
              <w:contextualSpacing/>
              <w:jc w:val="both"/>
              <w:rPr>
                <w:rFonts w:ascii="Times New Roman" w:hAnsi="Times New Roman" w:cs="Times New Roman"/>
                <w:szCs w:val="22"/>
              </w:rPr>
            </w:pPr>
            <w:r w:rsidRPr="0028108A">
              <w:rPr>
                <w:rFonts w:ascii="Times New Roman" w:hAnsi="Times New Roman" w:cs="Times New Roman"/>
                <w:szCs w:val="22"/>
              </w:rPr>
              <w:t>Отсутствуют потенциальные поставщики услуг.</w:t>
            </w:r>
            <w:r w:rsidRPr="0028108A">
              <w:rPr>
                <w:rFonts w:ascii="Times New Roman" w:hAnsi="Times New Roman"/>
                <w:bCs/>
              </w:rPr>
              <w:t xml:space="preserve"> </w:t>
            </w:r>
          </w:p>
        </w:tc>
      </w:tr>
      <w:tr w:rsidR="00345496" w:rsidRPr="000A02DD" w:rsidTr="001C60B9">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1.3.</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 xml:space="preserve">Обеспечение детей услугами </w:t>
            </w:r>
            <w:r w:rsidRPr="00FC7750">
              <w:rPr>
                <w:rFonts w:ascii="Times New Roman" w:hAnsi="Times New Roman"/>
                <w:sz w:val="20"/>
                <w:szCs w:val="20"/>
              </w:rPr>
              <w:lastRenderedPageBreak/>
              <w:t>отдыха и оздоровления организациями частной формы собственности за счет средств консолидированного бюджета автономного округа</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недостаточное </w:t>
            </w:r>
            <w:r w:rsidRPr="00FC7750">
              <w:rPr>
                <w:rFonts w:ascii="Times New Roman" w:hAnsi="Times New Roman" w:cs="Times New Roman"/>
                <w:sz w:val="20"/>
              </w:rPr>
              <w:lastRenderedPageBreak/>
              <w:t>участие негосударственных (немуниципальных) организаций в предоставлении услуг по отдыху и оздоровлению детей</w:t>
            </w: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создание </w:t>
            </w:r>
            <w:r w:rsidRPr="00FC7750">
              <w:rPr>
                <w:rFonts w:ascii="Times New Roman" w:hAnsi="Times New Roman" w:cs="Times New Roman"/>
                <w:sz w:val="20"/>
              </w:rPr>
              <w:lastRenderedPageBreak/>
              <w:t xml:space="preserve">условий для развития конкуренции </w:t>
            </w: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30 декабря 2019 </w:t>
            </w:r>
            <w:r w:rsidRPr="00FC7750">
              <w:rPr>
                <w:rFonts w:ascii="Times New Roman" w:hAnsi="Times New Roman" w:cs="Times New Roman"/>
                <w:sz w:val="20"/>
              </w:rPr>
              <w:lastRenderedPageBreak/>
              <w:t xml:space="preserve">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Информация </w:t>
            </w:r>
            <w:r w:rsidRPr="00FC7750">
              <w:rPr>
                <w:rFonts w:ascii="Times New Roman" w:hAnsi="Times New Roman" w:cs="Times New Roman"/>
                <w:sz w:val="20"/>
              </w:rPr>
              <w:lastRenderedPageBreak/>
              <w:t>в управление по экономике администрации города Пыть-Яха</w:t>
            </w:r>
          </w:p>
        </w:tc>
        <w:tc>
          <w:tcPr>
            <w:tcW w:w="1409" w:type="dxa"/>
          </w:tcPr>
          <w:p w:rsidR="00345496" w:rsidRPr="00FC7750" w:rsidRDefault="00345496" w:rsidP="00070818">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Департамент </w:t>
            </w:r>
            <w:r w:rsidRPr="00FC7750">
              <w:rPr>
                <w:rFonts w:ascii="Times New Roman" w:hAnsi="Times New Roman" w:cs="Times New Roman"/>
                <w:sz w:val="20"/>
              </w:rPr>
              <w:lastRenderedPageBreak/>
              <w:t>образования и молодежной политики</w:t>
            </w:r>
          </w:p>
          <w:p w:rsidR="00345496" w:rsidRPr="00FC7750" w:rsidRDefault="00345496" w:rsidP="00070818">
            <w:pPr>
              <w:pStyle w:val="ConsPlusNormal0"/>
              <w:contextualSpacing/>
              <w:jc w:val="both"/>
              <w:rPr>
                <w:rFonts w:ascii="Times New Roman" w:hAnsi="Times New Roman" w:cs="Times New Roman"/>
                <w:sz w:val="20"/>
              </w:rPr>
            </w:pPr>
          </w:p>
        </w:tc>
        <w:tc>
          <w:tcPr>
            <w:tcW w:w="4536" w:type="dxa"/>
          </w:tcPr>
          <w:p w:rsidR="004B675E" w:rsidRPr="00C17569" w:rsidRDefault="0028108A" w:rsidP="00154A46">
            <w:pPr>
              <w:pStyle w:val="ConsPlusNormal0"/>
              <w:contextualSpacing/>
              <w:jc w:val="both"/>
              <w:rPr>
                <w:rFonts w:ascii="Times New Roman" w:hAnsi="Times New Roman" w:cs="Times New Roman"/>
                <w:szCs w:val="22"/>
              </w:rPr>
            </w:pPr>
            <w:r w:rsidRPr="0028108A">
              <w:rPr>
                <w:rFonts w:ascii="Times New Roman" w:hAnsi="Times New Roman" w:cs="Times New Roman"/>
                <w:szCs w:val="22"/>
              </w:rPr>
              <w:lastRenderedPageBreak/>
              <w:t xml:space="preserve">Отсутствуют потенциальные поставщики </w:t>
            </w:r>
            <w:r w:rsidRPr="0028108A">
              <w:rPr>
                <w:rFonts w:ascii="Times New Roman" w:hAnsi="Times New Roman" w:cs="Times New Roman"/>
                <w:szCs w:val="22"/>
              </w:rPr>
              <w:lastRenderedPageBreak/>
              <w:t>услуг.</w:t>
            </w:r>
          </w:p>
        </w:tc>
      </w:tr>
      <w:tr w:rsidR="00345496" w:rsidRPr="000A02DD" w:rsidTr="001C60B9">
        <w:tc>
          <w:tcPr>
            <w:tcW w:w="567" w:type="dxa"/>
          </w:tcPr>
          <w:p w:rsidR="00345496" w:rsidRPr="00476883" w:rsidRDefault="00345496" w:rsidP="006A1B8F">
            <w:pPr>
              <w:pStyle w:val="ConsPlusNormal0"/>
              <w:contextualSpacing/>
              <w:jc w:val="center"/>
              <w:rPr>
                <w:rFonts w:ascii="Times New Roman" w:hAnsi="Times New Roman" w:cs="Times New Roman"/>
                <w:szCs w:val="22"/>
              </w:rPr>
            </w:pPr>
            <w:r w:rsidRPr="00476883">
              <w:rPr>
                <w:rFonts w:ascii="Times New Roman" w:hAnsi="Times New Roman" w:cs="Times New Roman"/>
                <w:szCs w:val="22"/>
              </w:rPr>
              <w:lastRenderedPageBreak/>
              <w:t>2</w:t>
            </w:r>
            <w:r>
              <w:rPr>
                <w:rFonts w:ascii="Times New Roman" w:hAnsi="Times New Roman" w:cs="Times New Roman"/>
                <w:szCs w:val="22"/>
              </w:rPr>
              <w:t>.</w:t>
            </w:r>
          </w:p>
        </w:tc>
        <w:tc>
          <w:tcPr>
            <w:tcW w:w="15451" w:type="dxa"/>
            <w:gridSpan w:val="7"/>
          </w:tcPr>
          <w:p w:rsidR="00345496" w:rsidRPr="000A02DD" w:rsidRDefault="00345496" w:rsidP="006A1B8F">
            <w:pPr>
              <w:widowControl w:val="0"/>
              <w:contextualSpacing/>
              <w:jc w:val="both"/>
              <w:rPr>
                <w:rFonts w:ascii="Times New Roman" w:hAnsi="Times New Roman"/>
              </w:rPr>
            </w:pPr>
            <w:r w:rsidRPr="000A02DD">
              <w:rPr>
                <w:rFonts w:ascii="Times New Roman" w:hAnsi="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45496" w:rsidRPr="000A02DD" w:rsidTr="001C60B9">
        <w:trPr>
          <w:trHeight w:val="17"/>
        </w:trPr>
        <w:tc>
          <w:tcPr>
            <w:tcW w:w="567" w:type="dxa"/>
          </w:tcPr>
          <w:p w:rsidR="00345496" w:rsidRPr="00FC7750" w:rsidRDefault="00345496" w:rsidP="006C410A">
            <w:pPr>
              <w:pStyle w:val="ConsPlusNormal0"/>
              <w:contextualSpacing/>
              <w:jc w:val="center"/>
              <w:rPr>
                <w:rFonts w:ascii="Times New Roman" w:hAnsi="Times New Roman" w:cs="Times New Roman"/>
                <w:sz w:val="20"/>
              </w:rPr>
            </w:pPr>
            <w:r w:rsidRPr="00FC7750">
              <w:rPr>
                <w:rFonts w:ascii="Times New Roman" w:hAnsi="Times New Roman" w:cs="Times New Roman"/>
                <w:sz w:val="20"/>
              </w:rPr>
              <w:t>2.1.</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Закону № 44-ФЗ</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повышение уровня компетентности субъектов малого и среднего предпринимательства по участию в закупках по Закону № 44-ФЗ</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w:t>
            </w:r>
          </w:p>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6C410A">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экономике</w:t>
            </w:r>
          </w:p>
        </w:tc>
        <w:tc>
          <w:tcPr>
            <w:tcW w:w="4536" w:type="dxa"/>
          </w:tcPr>
          <w:p w:rsidR="00B55502" w:rsidRDefault="00B55502" w:rsidP="00154A46">
            <w:pPr>
              <w:pStyle w:val="ConsPlusNormal0"/>
              <w:contextualSpacing/>
              <w:jc w:val="both"/>
              <w:rPr>
                <w:rFonts w:ascii="Times New Roman" w:hAnsi="Times New Roman" w:cs="Times New Roman"/>
                <w:szCs w:val="22"/>
              </w:rPr>
            </w:pPr>
            <w:r w:rsidRPr="00B55502">
              <w:rPr>
                <w:rFonts w:ascii="Times New Roman" w:hAnsi="Times New Roman" w:cs="Times New Roman"/>
                <w:szCs w:val="22"/>
              </w:rPr>
              <w:t>За отчетный период обучающие мероприятия не проводились.</w:t>
            </w:r>
          </w:p>
          <w:p w:rsidR="004B675E" w:rsidRPr="001F5B4E" w:rsidRDefault="004B675E" w:rsidP="00154A46">
            <w:pPr>
              <w:pStyle w:val="ConsPlusNormal0"/>
              <w:contextualSpacing/>
              <w:jc w:val="both"/>
              <w:rPr>
                <w:rFonts w:ascii="Times New Roman" w:hAnsi="Times New Roman" w:cs="Times New Roman"/>
                <w:szCs w:val="22"/>
              </w:rPr>
            </w:pPr>
          </w:p>
        </w:tc>
      </w:tr>
      <w:tr w:rsidR="00345496" w:rsidRPr="000A02DD" w:rsidTr="001C60B9">
        <w:tc>
          <w:tcPr>
            <w:tcW w:w="567" w:type="dxa"/>
          </w:tcPr>
          <w:p w:rsidR="00345496" w:rsidRPr="000602AA"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3</w:t>
            </w:r>
            <w:r w:rsidRPr="000602AA">
              <w:rPr>
                <w:rFonts w:ascii="Times New Roman" w:hAnsi="Times New Roman" w:cs="Times New Roman"/>
                <w:szCs w:val="22"/>
              </w:rPr>
              <w:t>.</w:t>
            </w:r>
          </w:p>
        </w:tc>
        <w:tc>
          <w:tcPr>
            <w:tcW w:w="15451" w:type="dxa"/>
            <w:gridSpan w:val="7"/>
          </w:tcPr>
          <w:p w:rsidR="00345496" w:rsidRPr="000A02DD" w:rsidRDefault="00345496" w:rsidP="00F836E7">
            <w:pPr>
              <w:widowControl w:val="0"/>
              <w:contextualSpacing/>
              <w:jc w:val="both"/>
              <w:rPr>
                <w:rFonts w:ascii="Times New Roman" w:hAnsi="Times New Roman"/>
              </w:rPr>
            </w:pPr>
            <w:r w:rsidRPr="000A02DD">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345496" w:rsidRPr="000A02DD" w:rsidTr="001C60B9">
        <w:trPr>
          <w:trHeight w:val="25"/>
        </w:trPr>
        <w:tc>
          <w:tcPr>
            <w:tcW w:w="567" w:type="dxa"/>
          </w:tcPr>
          <w:p w:rsidR="00345496" w:rsidRPr="00FC7750" w:rsidRDefault="00345496" w:rsidP="006519D4">
            <w:pPr>
              <w:pStyle w:val="ConsPlusNormal0"/>
              <w:contextualSpacing/>
              <w:jc w:val="center"/>
              <w:rPr>
                <w:rFonts w:ascii="Times New Roman" w:hAnsi="Times New Roman" w:cs="Times New Roman"/>
                <w:sz w:val="20"/>
              </w:rPr>
            </w:pPr>
            <w:r w:rsidRPr="00FC7750">
              <w:rPr>
                <w:rFonts w:ascii="Times New Roman" w:hAnsi="Times New Roman" w:cs="Times New Roman"/>
                <w:sz w:val="20"/>
              </w:rPr>
              <w:t>3.1.</w:t>
            </w:r>
          </w:p>
        </w:tc>
        <w:tc>
          <w:tcPr>
            <w:tcW w:w="2977" w:type="dxa"/>
          </w:tcPr>
          <w:p w:rsidR="00345496" w:rsidRPr="00FC7750" w:rsidRDefault="00345496" w:rsidP="008704BF">
            <w:pPr>
              <w:widowControl w:val="0"/>
              <w:contextualSpacing/>
              <w:rPr>
                <w:rFonts w:ascii="Times New Roman" w:hAnsi="Times New Roman"/>
                <w:sz w:val="20"/>
                <w:szCs w:val="20"/>
              </w:rPr>
            </w:pPr>
            <w:r w:rsidRPr="00FC7750">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345496" w:rsidRPr="00FC7750" w:rsidRDefault="00345496" w:rsidP="008704BF">
            <w:pPr>
              <w:widowControl w:val="0"/>
              <w:contextualSpacing/>
              <w:rPr>
                <w:rFonts w:ascii="Times New Roman" w:hAnsi="Times New Roman"/>
                <w:sz w:val="20"/>
                <w:szCs w:val="20"/>
              </w:rPr>
            </w:pPr>
            <w:r w:rsidRPr="00FC7750">
              <w:rPr>
                <w:rFonts w:ascii="Times New Roman" w:hAnsi="Times New Roman"/>
                <w:sz w:val="20"/>
                <w:szCs w:val="20"/>
              </w:rPr>
              <w:t>-сокращения сроков их предоставления;</w:t>
            </w:r>
          </w:p>
          <w:p w:rsidR="00345496" w:rsidRPr="00FC7750" w:rsidRDefault="00345496" w:rsidP="008704BF">
            <w:pPr>
              <w:widowControl w:val="0"/>
              <w:contextualSpacing/>
              <w:rPr>
                <w:rFonts w:ascii="Times New Roman" w:hAnsi="Times New Roman"/>
                <w:sz w:val="20"/>
                <w:szCs w:val="20"/>
              </w:rPr>
            </w:pPr>
            <w:r w:rsidRPr="00FC7750">
              <w:rPr>
                <w:rFonts w:ascii="Times New Roman" w:hAnsi="Times New Roman"/>
                <w:sz w:val="20"/>
                <w:szCs w:val="20"/>
              </w:rPr>
              <w:t xml:space="preserve">-перевода предоставления услуг </w:t>
            </w:r>
            <w:r w:rsidRPr="00FC7750">
              <w:rPr>
                <w:rFonts w:ascii="Times New Roman" w:hAnsi="Times New Roman"/>
                <w:sz w:val="20"/>
                <w:szCs w:val="20"/>
              </w:rPr>
              <w:lastRenderedPageBreak/>
              <w:t>в электронную форму (далее – предложения по оптимизации процесса предоставления государственных и муниципальных услуг)</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потребность субъектов предпринимательства в упрощении процедур и доступности получения государственных и муниципальных </w:t>
            </w:r>
            <w:r w:rsidRPr="00FC7750">
              <w:rPr>
                <w:rFonts w:ascii="Times New Roman" w:hAnsi="Times New Roman" w:cs="Times New Roman"/>
                <w:sz w:val="20"/>
              </w:rPr>
              <w:lastRenderedPageBreak/>
              <w:t>услуг</w:t>
            </w:r>
          </w:p>
        </w:tc>
        <w:tc>
          <w:tcPr>
            <w:tcW w:w="1626" w:type="dxa"/>
          </w:tcPr>
          <w:p w:rsidR="00345496" w:rsidRPr="00FC7750" w:rsidRDefault="00345496" w:rsidP="00FC4A5B">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устранение избыточного муниципального регулирования, снижение административных барьеров, развитие предпринимател</w:t>
            </w:r>
            <w:r w:rsidRPr="00FC7750">
              <w:rPr>
                <w:rFonts w:ascii="Times New Roman" w:hAnsi="Times New Roman" w:cs="Times New Roman"/>
                <w:sz w:val="20"/>
              </w:rPr>
              <w:lastRenderedPageBreak/>
              <w:t>ьской деятельности</w:t>
            </w: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 xml:space="preserve">31 декабря 2019 </w:t>
            </w:r>
          </w:p>
        </w:tc>
        <w:tc>
          <w:tcPr>
            <w:tcW w:w="1351" w:type="dxa"/>
          </w:tcPr>
          <w:p w:rsidR="00345496" w:rsidRPr="00FC7750" w:rsidRDefault="00345496" w:rsidP="0093739A">
            <w:pPr>
              <w:widowControl w:val="0"/>
              <w:contextualSpacing/>
              <w:jc w:val="both"/>
              <w:rPr>
                <w:rFonts w:ascii="Times New Roman" w:hAnsi="Times New Roman"/>
                <w:sz w:val="20"/>
                <w:szCs w:val="20"/>
              </w:rPr>
            </w:pPr>
            <w:r w:rsidRPr="00FC7750">
              <w:rPr>
                <w:rFonts w:ascii="Times New Roman" w:hAnsi="Times New Roman"/>
                <w:sz w:val="20"/>
                <w:szCs w:val="20"/>
              </w:rPr>
              <w:t xml:space="preserve">правовой акт администрации города Пыть-Ях, информация в управление по экономике администрации города </w:t>
            </w:r>
            <w:r w:rsidRPr="00FC7750">
              <w:rPr>
                <w:rFonts w:ascii="Times New Roman" w:hAnsi="Times New Roman"/>
                <w:sz w:val="20"/>
                <w:szCs w:val="20"/>
              </w:rPr>
              <w:lastRenderedPageBreak/>
              <w:t>Пыть-Яха</w:t>
            </w:r>
          </w:p>
        </w:tc>
        <w:tc>
          <w:tcPr>
            <w:tcW w:w="1409" w:type="dxa"/>
          </w:tcPr>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lastRenderedPageBreak/>
              <w:t xml:space="preserve">Департамент образования и молодежной политики;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Управление по муниципальному имуществу;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жилищно-</w:t>
            </w:r>
            <w:r w:rsidRPr="00FC7750">
              <w:rPr>
                <w:rFonts w:ascii="Times New Roman" w:hAnsi="Times New Roman" w:cs="Times New Roman"/>
                <w:sz w:val="20"/>
              </w:rPr>
              <w:lastRenderedPageBreak/>
              <w:t xml:space="preserve">коммунальному комплексу, транспорту и дорогам;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Отдел по физической культуре и спорту; </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Отдел по культуре и искусству; </w:t>
            </w:r>
          </w:p>
          <w:p w:rsidR="00345496" w:rsidRPr="00FC7750" w:rsidRDefault="0043631B" w:rsidP="0093739A">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архитектуры и градостроительства</w:t>
            </w:r>
            <w:r w:rsidR="00345496" w:rsidRPr="00FC7750">
              <w:rPr>
                <w:rFonts w:ascii="Times New Roman" w:hAnsi="Times New Roman" w:cs="Times New Roman"/>
                <w:sz w:val="20"/>
              </w:rPr>
              <w:t>;</w:t>
            </w:r>
          </w:p>
          <w:p w:rsidR="00345496" w:rsidRPr="00FC7750" w:rsidRDefault="00345496" w:rsidP="008C16A6">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экономике</w:t>
            </w:r>
          </w:p>
        </w:tc>
        <w:tc>
          <w:tcPr>
            <w:tcW w:w="4536" w:type="dxa"/>
          </w:tcPr>
          <w:p w:rsidR="004B675E" w:rsidRDefault="004B675E" w:rsidP="00FC7750">
            <w:pPr>
              <w:pStyle w:val="ConsPlusNormal0"/>
              <w:jc w:val="both"/>
              <w:rPr>
                <w:rFonts w:ascii="Times New Roman" w:hAnsi="Times New Roman" w:cs="Times New Roman"/>
                <w:szCs w:val="22"/>
              </w:rPr>
            </w:pPr>
            <w:r w:rsidRPr="004B675E">
              <w:rPr>
                <w:rFonts w:ascii="Times New Roman" w:hAnsi="Times New Roman"/>
              </w:rPr>
              <w:lastRenderedPageBreak/>
              <w:t xml:space="preserve">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 утверждены административные регламенты предоставления муниципальных услуг, </w:t>
            </w:r>
            <w:r w:rsidRPr="004B675E">
              <w:rPr>
                <w:rFonts w:ascii="Times New Roman" w:hAnsi="Times New Roman"/>
              </w:rPr>
              <w:lastRenderedPageBreak/>
              <w:t xml:space="preserve">согласно которых, в целях сокращения сроков разрешительных процедур, срок выдачи разрешения на строительство, для приоритетного направления составляет 3 рабочих дня; для иных застройщиков – 5 рабочих дней. Срок выдачи разрешения на ввод – 7 рабочих дней. </w:t>
            </w:r>
            <w:r w:rsidRPr="004B675E">
              <w:rPr>
                <w:rFonts w:ascii="Times New Roman" w:hAnsi="Times New Roman" w:cs="Times New Roman"/>
                <w:szCs w:val="22"/>
              </w:rPr>
              <w:t>Муниципальные услуги осуществляются через Единый портал государственных и муниципальных услуг (функций).</w:t>
            </w:r>
            <w:r w:rsidR="0076373B" w:rsidRPr="004B675E">
              <w:rPr>
                <w:rFonts w:ascii="Times New Roman" w:hAnsi="Times New Roman" w:cs="Times New Roman"/>
                <w:bCs/>
                <w:szCs w:val="22"/>
                <w:highlight w:val="cyan"/>
              </w:rPr>
              <w:t xml:space="preserve"> </w:t>
            </w:r>
          </w:p>
        </w:tc>
      </w:tr>
      <w:tr w:rsidR="00345496" w:rsidRPr="000A02DD" w:rsidTr="001C60B9">
        <w:tc>
          <w:tcPr>
            <w:tcW w:w="567" w:type="dxa"/>
          </w:tcPr>
          <w:p w:rsidR="00345496" w:rsidRPr="00D769B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4</w:t>
            </w:r>
            <w:r w:rsidRPr="00D769BD">
              <w:rPr>
                <w:rFonts w:ascii="Times New Roman" w:hAnsi="Times New Roman" w:cs="Times New Roman"/>
                <w:szCs w:val="22"/>
              </w:rPr>
              <w:t>.</w:t>
            </w:r>
          </w:p>
        </w:tc>
        <w:tc>
          <w:tcPr>
            <w:tcW w:w="15451" w:type="dxa"/>
            <w:gridSpan w:val="7"/>
          </w:tcPr>
          <w:p w:rsidR="00345496" w:rsidRPr="00D769BD" w:rsidRDefault="00345496" w:rsidP="00F836E7">
            <w:pPr>
              <w:pStyle w:val="ConsPlusNormal0"/>
              <w:contextualSpacing/>
              <w:jc w:val="both"/>
              <w:rPr>
                <w:rFonts w:ascii="Times New Roman" w:hAnsi="Times New Roman" w:cs="Times New Roman"/>
                <w:szCs w:val="22"/>
              </w:rPr>
            </w:pPr>
            <w:r w:rsidRPr="00D769BD">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45496" w:rsidRPr="000A02DD" w:rsidTr="001C60B9">
        <w:trPr>
          <w:trHeight w:val="937"/>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4.1.</w:t>
            </w:r>
          </w:p>
        </w:tc>
        <w:tc>
          <w:tcPr>
            <w:tcW w:w="2977" w:type="dxa"/>
          </w:tcPr>
          <w:p w:rsidR="00345496" w:rsidRPr="00FC7750" w:rsidRDefault="00345496" w:rsidP="0076566A">
            <w:pPr>
              <w:widowControl w:val="0"/>
              <w:contextualSpacing/>
              <w:jc w:val="both"/>
              <w:rPr>
                <w:rFonts w:ascii="Times New Roman" w:hAnsi="Times New Roman"/>
                <w:sz w:val="20"/>
                <w:szCs w:val="20"/>
              </w:rPr>
            </w:pPr>
            <w:r w:rsidRPr="00FC7750">
              <w:rPr>
                <w:rFonts w:ascii="Times New Roman" w:hAnsi="Times New Roman"/>
                <w:sz w:val="20"/>
                <w:szCs w:val="20"/>
              </w:rPr>
              <w:t xml:space="preserve">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w:t>
            </w:r>
            <w:r w:rsidRPr="00FC7750">
              <w:rPr>
                <w:rFonts w:ascii="Times New Roman" w:hAnsi="Times New Roman"/>
                <w:sz w:val="20"/>
                <w:szCs w:val="20"/>
              </w:rPr>
              <w:lastRenderedPageBreak/>
              <w:t>сфер: дошкольное образование; детский отдых и оздоровление.</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p w:rsidR="00345496" w:rsidRPr="00FC7750" w:rsidRDefault="00345496" w:rsidP="00F836E7">
            <w:pPr>
              <w:pStyle w:val="ConsPlusNormal0"/>
              <w:contextualSpacing/>
              <w:jc w:val="both"/>
              <w:rPr>
                <w:rFonts w:ascii="Times New Roman" w:hAnsi="Times New Roman" w:cs="Times New Roman"/>
                <w:sz w:val="20"/>
              </w:rPr>
            </w:pPr>
          </w:p>
        </w:tc>
        <w:tc>
          <w:tcPr>
            <w:tcW w:w="1567" w:type="dxa"/>
          </w:tcPr>
          <w:p w:rsidR="00345496" w:rsidRPr="00FC7750" w:rsidRDefault="00345496" w:rsidP="00154A46">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801356">
            <w:pPr>
              <w:pStyle w:val="ConsPlusNormal0"/>
              <w:contextualSpacing/>
              <w:jc w:val="both"/>
              <w:rPr>
                <w:rFonts w:ascii="Times New Roman" w:hAnsi="Times New Roman" w:cs="Times New Roman"/>
                <w:sz w:val="20"/>
              </w:rPr>
            </w:pPr>
            <w:r w:rsidRPr="00FC7750">
              <w:rPr>
                <w:rFonts w:ascii="Times New Roman" w:hAnsi="Times New Roman" w:cs="Times New Roman"/>
                <w:sz w:val="20"/>
              </w:rPr>
              <w:t>правовой акт администрации города Пыть-Ях, концессионное соглашение</w:t>
            </w:r>
          </w:p>
        </w:tc>
        <w:tc>
          <w:tcPr>
            <w:tcW w:w="1409" w:type="dxa"/>
          </w:tcPr>
          <w:p w:rsidR="00345496" w:rsidRPr="00FC7750" w:rsidRDefault="00345496" w:rsidP="00A80CA1">
            <w:pPr>
              <w:pStyle w:val="ConsPlusNormal0"/>
              <w:contextualSpacing/>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345496" w:rsidRPr="00FC7750" w:rsidRDefault="00345496" w:rsidP="00A80CA1">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муниципальному имуществу</w:t>
            </w:r>
          </w:p>
          <w:p w:rsidR="00345496" w:rsidRPr="00FC7750" w:rsidRDefault="00345496" w:rsidP="00A80CA1">
            <w:pPr>
              <w:pStyle w:val="ConsPlusNormal0"/>
              <w:contextualSpacing/>
              <w:rPr>
                <w:rFonts w:ascii="Times New Roman" w:hAnsi="Times New Roman" w:cs="Times New Roman"/>
                <w:sz w:val="20"/>
              </w:rPr>
            </w:pPr>
          </w:p>
        </w:tc>
        <w:tc>
          <w:tcPr>
            <w:tcW w:w="4536" w:type="dxa"/>
          </w:tcPr>
          <w:p w:rsidR="0076373B" w:rsidRPr="0076373B" w:rsidRDefault="00037CCC" w:rsidP="0076373B">
            <w:pPr>
              <w:pStyle w:val="ConsPlusNormal0"/>
              <w:rPr>
                <w:rFonts w:ascii="Times New Roman" w:hAnsi="Times New Roman"/>
              </w:rPr>
            </w:pPr>
            <w:r>
              <w:rPr>
                <w:rFonts w:ascii="Times New Roman" w:hAnsi="Times New Roman"/>
              </w:rPr>
              <w:t>П</w:t>
            </w:r>
            <w:r w:rsidR="0076373B" w:rsidRPr="0076373B">
              <w:rPr>
                <w:rFonts w:ascii="Times New Roman" w:hAnsi="Times New Roman"/>
              </w:rPr>
              <w:t>ередача (муниципальных) объектов недвижимого имущества путем заключения концессионных соглашений в сфере дошкольного образования не осуществлялась.</w:t>
            </w:r>
          </w:p>
          <w:p w:rsidR="00345496" w:rsidRDefault="0076373B" w:rsidP="00037CCC">
            <w:pPr>
              <w:pStyle w:val="ConsPlusNormal0"/>
              <w:contextualSpacing/>
              <w:rPr>
                <w:rFonts w:ascii="Times New Roman" w:hAnsi="Times New Roman" w:cs="Times New Roman"/>
                <w:szCs w:val="22"/>
              </w:rPr>
            </w:pPr>
            <w:r w:rsidRPr="0076373B">
              <w:rPr>
                <w:rFonts w:ascii="Times New Roman" w:hAnsi="Times New Roman" w:cs="Times New Roman"/>
                <w:szCs w:val="22"/>
              </w:rPr>
              <w:t>Реестр недвижимого имущества размещен на официальном сайте администрации города Пыть-Яха: http://adm.gov86.org в разделе «Главная/Деятельность/Имущественные и земельные отношения/Имущественные отношения».</w:t>
            </w:r>
            <w:r w:rsidRPr="004B675E">
              <w:rPr>
                <w:rFonts w:ascii="Times New Roman" w:hAnsi="Times New Roman" w:cs="Times New Roman"/>
                <w:bCs/>
                <w:szCs w:val="22"/>
                <w:highlight w:val="cyan"/>
              </w:rPr>
              <w:t xml:space="preserve"> </w:t>
            </w:r>
          </w:p>
        </w:tc>
      </w:tr>
      <w:tr w:rsidR="00345496" w:rsidRPr="000A02DD" w:rsidTr="001C60B9">
        <w:trPr>
          <w:trHeight w:val="370"/>
        </w:trPr>
        <w:tc>
          <w:tcPr>
            <w:tcW w:w="567" w:type="dxa"/>
          </w:tcPr>
          <w:p w:rsidR="00345496" w:rsidRPr="002011A5"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5</w:t>
            </w:r>
            <w:r w:rsidRPr="002011A5">
              <w:rPr>
                <w:rFonts w:ascii="Times New Roman" w:hAnsi="Times New Roman" w:cs="Times New Roman"/>
                <w:szCs w:val="22"/>
              </w:rPr>
              <w:t>.</w:t>
            </w:r>
          </w:p>
        </w:tc>
        <w:tc>
          <w:tcPr>
            <w:tcW w:w="15451" w:type="dxa"/>
            <w:gridSpan w:val="7"/>
          </w:tcPr>
          <w:p w:rsidR="00345496" w:rsidRPr="002011A5" w:rsidRDefault="00345496" w:rsidP="003D43C7">
            <w:pPr>
              <w:pStyle w:val="ConsPlusNormal0"/>
              <w:contextualSpacing/>
              <w:jc w:val="both"/>
              <w:rPr>
                <w:rFonts w:ascii="Times New Roman" w:hAnsi="Times New Roman" w:cs="Times New Roman"/>
                <w:szCs w:val="22"/>
              </w:rPr>
            </w:pPr>
            <w:r w:rsidRPr="002011A5">
              <w:rPr>
                <w:rFonts w:ascii="Times New Roman" w:hAnsi="Times New Roman" w:cs="Times New Roman"/>
                <w:szCs w:val="22"/>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345496" w:rsidRPr="000A02DD" w:rsidTr="001C60B9">
        <w:trPr>
          <w:trHeight w:val="2510"/>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5.1.</w:t>
            </w:r>
          </w:p>
        </w:tc>
        <w:tc>
          <w:tcPr>
            <w:tcW w:w="2977" w:type="dxa"/>
          </w:tcPr>
          <w:p w:rsidR="00345496" w:rsidRPr="00FC7750" w:rsidRDefault="00345496" w:rsidP="002011A5">
            <w:pPr>
              <w:widowControl w:val="0"/>
              <w:contextualSpacing/>
              <w:jc w:val="both"/>
              <w:rPr>
                <w:rFonts w:ascii="Times New Roman" w:hAnsi="Times New Roman"/>
                <w:sz w:val="20"/>
                <w:szCs w:val="20"/>
              </w:rPr>
            </w:pPr>
            <w:r w:rsidRPr="00FC7750">
              <w:rPr>
                <w:rFonts w:ascii="Times New Roman" w:hAnsi="Times New Roman"/>
                <w:sz w:val="20"/>
                <w:szCs w:val="20"/>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626" w:type="dxa"/>
          </w:tcPr>
          <w:p w:rsidR="00345496" w:rsidRPr="00FC7750" w:rsidRDefault="00345496" w:rsidP="007015AA">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567" w:type="dxa"/>
          </w:tcPr>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соглашения о государственно-частном партнерстве, концессионные соглашения</w:t>
            </w:r>
          </w:p>
        </w:tc>
        <w:tc>
          <w:tcPr>
            <w:tcW w:w="1409" w:type="dxa"/>
          </w:tcPr>
          <w:p w:rsidR="00345496" w:rsidRPr="00FC7750" w:rsidRDefault="00345496" w:rsidP="00120FA5">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345496" w:rsidRPr="00FC7750" w:rsidRDefault="00345496" w:rsidP="00120FA5">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Управление по жилищно-коммунальному комплексу, транспорту и дорогам; </w:t>
            </w:r>
          </w:p>
          <w:p w:rsidR="00345496" w:rsidRPr="00FC7750" w:rsidRDefault="00345496" w:rsidP="00120FA5">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Отдел по физической культуре и спорту; </w:t>
            </w:r>
          </w:p>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Отдел по культуре и искусству</w:t>
            </w:r>
          </w:p>
        </w:tc>
        <w:tc>
          <w:tcPr>
            <w:tcW w:w="4536" w:type="dxa"/>
          </w:tcPr>
          <w:p w:rsidR="0076373B" w:rsidRDefault="0076373B" w:rsidP="0015038F">
            <w:pPr>
              <w:pStyle w:val="ConsPlusNormal0"/>
              <w:contextualSpacing/>
              <w:jc w:val="both"/>
              <w:rPr>
                <w:rFonts w:ascii="Times New Roman" w:hAnsi="Times New Roman" w:cs="Times New Roman"/>
                <w:szCs w:val="22"/>
              </w:rPr>
            </w:pPr>
            <w:r w:rsidRPr="0076373B">
              <w:rPr>
                <w:rFonts w:ascii="Times New Roman" w:hAnsi="Times New Roman" w:cs="Times New Roman"/>
                <w:szCs w:val="22"/>
              </w:rPr>
              <w:t>Администрацией города Пыть-Яха организована работа по передаче объектов теплоснабжения в концессию</w:t>
            </w:r>
            <w:r w:rsidR="0015038F">
              <w:rPr>
                <w:rFonts w:ascii="Times New Roman" w:hAnsi="Times New Roman" w:cs="Times New Roman"/>
                <w:szCs w:val="22"/>
              </w:rPr>
              <w:t>.</w:t>
            </w:r>
            <w:r w:rsidRPr="0076373B">
              <w:rPr>
                <w:rFonts w:ascii="Times New Roman" w:hAnsi="Times New Roman" w:cs="Times New Roman"/>
                <w:szCs w:val="22"/>
              </w:rPr>
              <w:t xml:space="preserve"> </w:t>
            </w:r>
          </w:p>
        </w:tc>
      </w:tr>
      <w:tr w:rsidR="00345496" w:rsidRPr="000A02DD" w:rsidTr="001C60B9">
        <w:trPr>
          <w:trHeight w:val="17"/>
        </w:trPr>
        <w:tc>
          <w:tcPr>
            <w:tcW w:w="567" w:type="dxa"/>
          </w:tcPr>
          <w:p w:rsidR="00345496" w:rsidRPr="00FC7750" w:rsidRDefault="00345496" w:rsidP="00532DA3">
            <w:pPr>
              <w:pStyle w:val="ConsPlusNormal0"/>
              <w:contextualSpacing/>
              <w:jc w:val="center"/>
              <w:rPr>
                <w:rFonts w:ascii="Times New Roman" w:hAnsi="Times New Roman" w:cs="Times New Roman"/>
                <w:sz w:val="20"/>
              </w:rPr>
            </w:pPr>
            <w:r w:rsidRPr="00FC7750">
              <w:rPr>
                <w:rFonts w:ascii="Times New Roman" w:hAnsi="Times New Roman" w:cs="Times New Roman"/>
                <w:sz w:val="20"/>
              </w:rPr>
              <w:t>5.2.</w:t>
            </w:r>
          </w:p>
        </w:tc>
        <w:tc>
          <w:tcPr>
            <w:tcW w:w="2977" w:type="dxa"/>
          </w:tcPr>
          <w:p w:rsidR="00345496" w:rsidRPr="00FC7750" w:rsidRDefault="00345496" w:rsidP="00547F0C">
            <w:pPr>
              <w:widowControl w:val="0"/>
              <w:contextualSpacing/>
              <w:jc w:val="both"/>
              <w:rPr>
                <w:rFonts w:ascii="Times New Roman" w:hAnsi="Times New Roman"/>
                <w:sz w:val="20"/>
                <w:szCs w:val="20"/>
              </w:rPr>
            </w:pPr>
            <w:r w:rsidRPr="00FC7750">
              <w:rPr>
                <w:rFonts w:ascii="Times New Roman" w:hAnsi="Times New Roman"/>
                <w:sz w:val="20"/>
                <w:szCs w:val="20"/>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1985" w:type="dxa"/>
          </w:tcPr>
          <w:p w:rsidR="00345496" w:rsidRPr="00FC7750" w:rsidRDefault="00345496" w:rsidP="002713FE">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низкий уровень эффективности деятельности муниципальных предприятий в сфере коммунального хозяйства</w:t>
            </w: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создание условий для развития конкуренции на рынке услуг коммунального хозяйства</w:t>
            </w:r>
          </w:p>
          <w:p w:rsidR="00345496" w:rsidRPr="00FC7750" w:rsidRDefault="00345496" w:rsidP="00F836E7">
            <w:pPr>
              <w:pStyle w:val="ConsPlusNormal0"/>
              <w:contextualSpacing/>
              <w:jc w:val="both"/>
              <w:rPr>
                <w:rFonts w:ascii="Times New Roman" w:hAnsi="Times New Roman" w:cs="Times New Roman"/>
                <w:sz w:val="20"/>
              </w:rPr>
            </w:pPr>
          </w:p>
        </w:tc>
        <w:tc>
          <w:tcPr>
            <w:tcW w:w="1567" w:type="dxa"/>
          </w:tcPr>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2020 30 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концессионные соглашения</w:t>
            </w:r>
          </w:p>
        </w:tc>
        <w:tc>
          <w:tcPr>
            <w:tcW w:w="1409"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Управление по жилищно-коммунальному комплексу, транспорту и дорогам </w:t>
            </w:r>
          </w:p>
        </w:tc>
        <w:tc>
          <w:tcPr>
            <w:tcW w:w="4536" w:type="dxa"/>
          </w:tcPr>
          <w:p w:rsidR="0015038F" w:rsidRDefault="0076373B" w:rsidP="0076373B">
            <w:pPr>
              <w:pStyle w:val="ConsPlusNormal0"/>
              <w:contextualSpacing/>
              <w:jc w:val="both"/>
              <w:rPr>
                <w:rFonts w:ascii="Times New Roman" w:hAnsi="Times New Roman" w:cs="Times New Roman"/>
                <w:szCs w:val="22"/>
              </w:rPr>
            </w:pPr>
            <w:r w:rsidRPr="005966B9">
              <w:rPr>
                <w:rFonts w:ascii="Times New Roman" w:hAnsi="Times New Roman" w:cs="Times New Roman"/>
                <w:szCs w:val="22"/>
              </w:rPr>
              <w:t>Администрацией города Пыть-Яха организована работа по передаче объектов теплоснабжения в концессию</w:t>
            </w:r>
            <w:r w:rsidR="0015038F">
              <w:rPr>
                <w:rFonts w:ascii="Times New Roman" w:hAnsi="Times New Roman" w:cs="Times New Roman"/>
                <w:szCs w:val="22"/>
              </w:rPr>
              <w:t>.</w:t>
            </w:r>
          </w:p>
          <w:p w:rsidR="0076373B" w:rsidRPr="00671036" w:rsidRDefault="0076373B" w:rsidP="00DE59CD">
            <w:pPr>
              <w:pStyle w:val="ConsPlusNormal0"/>
              <w:contextualSpacing/>
              <w:jc w:val="both"/>
              <w:rPr>
                <w:rFonts w:ascii="Times New Roman" w:hAnsi="Times New Roman" w:cs="Times New Roman"/>
                <w:szCs w:val="22"/>
              </w:rPr>
            </w:pPr>
          </w:p>
        </w:tc>
      </w:tr>
      <w:tr w:rsidR="00345496" w:rsidRPr="000A02DD" w:rsidTr="001C60B9">
        <w:tc>
          <w:tcPr>
            <w:tcW w:w="567" w:type="dxa"/>
          </w:tcPr>
          <w:p w:rsidR="00345496" w:rsidRPr="00EE566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6</w:t>
            </w:r>
            <w:r w:rsidRPr="00EE566D">
              <w:rPr>
                <w:rFonts w:ascii="Times New Roman" w:hAnsi="Times New Roman" w:cs="Times New Roman"/>
                <w:szCs w:val="22"/>
              </w:rPr>
              <w:t>.</w:t>
            </w:r>
          </w:p>
        </w:tc>
        <w:tc>
          <w:tcPr>
            <w:tcW w:w="15451" w:type="dxa"/>
            <w:gridSpan w:val="7"/>
          </w:tcPr>
          <w:p w:rsidR="00345496" w:rsidRPr="00EE566D" w:rsidRDefault="00345496" w:rsidP="006A14CB">
            <w:pPr>
              <w:pStyle w:val="ConsPlusNormal0"/>
              <w:contextualSpacing/>
              <w:jc w:val="both"/>
              <w:rPr>
                <w:rFonts w:ascii="Times New Roman" w:hAnsi="Times New Roman" w:cs="Times New Roman"/>
                <w:szCs w:val="22"/>
              </w:rPr>
            </w:pPr>
            <w:r w:rsidRPr="00EE566D">
              <w:rPr>
                <w:rFonts w:ascii="Times New Roman" w:hAnsi="Times New Roman" w:cs="Times New Roman"/>
                <w:szCs w:val="22"/>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w:t>
            </w:r>
            <w:r w:rsidRPr="00EE566D">
              <w:rPr>
                <w:rFonts w:ascii="Times New Roman" w:hAnsi="Times New Roman" w:cs="Times New Roman"/>
                <w:szCs w:val="22"/>
              </w:rPr>
              <w:lastRenderedPageBreak/>
              <w:t>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45496" w:rsidRPr="000A02DD" w:rsidTr="001C60B9">
        <w:trPr>
          <w:trHeight w:val="28"/>
        </w:trPr>
        <w:tc>
          <w:tcPr>
            <w:tcW w:w="567" w:type="dxa"/>
          </w:tcPr>
          <w:p w:rsidR="00345496" w:rsidRPr="009671B6"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6</w:t>
            </w:r>
            <w:r w:rsidRPr="009671B6">
              <w:rPr>
                <w:rFonts w:ascii="Times New Roman" w:hAnsi="Times New Roman" w:cs="Times New Roman"/>
                <w:szCs w:val="22"/>
              </w:rPr>
              <w:t>.1.</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1985"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345496" w:rsidRPr="00FC7750" w:rsidRDefault="00345496" w:rsidP="00F836E7">
            <w:pPr>
              <w:pStyle w:val="ConsPlusNormal0"/>
              <w:contextualSpacing/>
              <w:jc w:val="both"/>
              <w:rPr>
                <w:rFonts w:ascii="Times New Roman" w:hAnsi="Times New Roman" w:cs="Times New Roman"/>
                <w:sz w:val="20"/>
                <w:lang w:eastAsia="en-US"/>
              </w:rPr>
            </w:pPr>
          </w:p>
        </w:tc>
        <w:tc>
          <w:tcPr>
            <w:tcW w:w="1626"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содействие развитию негосударственных (немуниципальных) социально ориентированных некоммерческих организаций</w:t>
            </w:r>
          </w:p>
          <w:p w:rsidR="00345496" w:rsidRPr="00FC7750" w:rsidRDefault="00345496" w:rsidP="00F836E7">
            <w:pPr>
              <w:pStyle w:val="ConsPlusNormal0"/>
              <w:contextualSpacing/>
              <w:jc w:val="both"/>
              <w:rPr>
                <w:rFonts w:ascii="Times New Roman" w:hAnsi="Times New Roman" w:cs="Times New Roman"/>
                <w:sz w:val="20"/>
                <w:lang w:eastAsia="en-US"/>
              </w:rPr>
            </w:pPr>
          </w:p>
        </w:tc>
        <w:tc>
          <w:tcPr>
            <w:tcW w:w="1567" w:type="dxa"/>
          </w:tcPr>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836E7">
            <w:pPr>
              <w:pStyle w:val="ConsPlusNormal0"/>
              <w:tabs>
                <w:tab w:val="left" w:pos="240"/>
              </w:tabs>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5215D1">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Департамент образования и молодежной политики; </w:t>
            </w:r>
          </w:p>
          <w:p w:rsidR="00345496" w:rsidRPr="00FC7750" w:rsidRDefault="00345496" w:rsidP="005215D1">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w:t>
            </w:r>
          </w:p>
          <w:p w:rsidR="00345496" w:rsidRPr="00FC7750" w:rsidRDefault="00345496" w:rsidP="006A14CB">
            <w:pPr>
              <w:pStyle w:val="ConsPlusNormal0"/>
              <w:contextualSpacing/>
              <w:jc w:val="both"/>
              <w:rPr>
                <w:rFonts w:ascii="Times New Roman" w:hAnsi="Times New Roman" w:cs="Times New Roman"/>
                <w:sz w:val="20"/>
              </w:rPr>
            </w:pPr>
          </w:p>
        </w:tc>
        <w:tc>
          <w:tcPr>
            <w:tcW w:w="4536" w:type="dxa"/>
          </w:tcPr>
          <w:p w:rsidR="00B55502" w:rsidRPr="00B55502" w:rsidRDefault="00B55502" w:rsidP="00B55502">
            <w:pPr>
              <w:jc w:val="both"/>
              <w:rPr>
                <w:rFonts w:ascii="Times New Roman" w:eastAsia="Times New Roman" w:hAnsi="Times New Roman"/>
                <w:lang w:eastAsia="ru-RU"/>
              </w:rPr>
            </w:pPr>
            <w:r w:rsidRPr="00B55502">
              <w:rPr>
                <w:rFonts w:ascii="Times New Roman" w:eastAsia="Times New Roman" w:hAnsi="Times New Roman"/>
                <w:lang w:eastAsia="ru-RU"/>
              </w:rPr>
              <w:t xml:space="preserve">Поддержка оказывается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в соответствии с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w:t>
            </w:r>
          </w:p>
          <w:p w:rsidR="00345496" w:rsidRPr="009671B6" w:rsidRDefault="00B55502" w:rsidP="00B55502">
            <w:pPr>
              <w:jc w:val="both"/>
              <w:rPr>
                <w:rFonts w:ascii="Times New Roman" w:hAnsi="Times New Roman"/>
              </w:rPr>
            </w:pPr>
            <w:r w:rsidRPr="00B55502">
              <w:rPr>
                <w:rFonts w:ascii="Times New Roman" w:eastAsia="Times New Roman" w:hAnsi="Times New Roman"/>
                <w:lang w:eastAsia="ru-RU"/>
              </w:rPr>
              <w:t xml:space="preserve">Предоставлена финансовая поддержка 2 индивидуальным предпринимателям, осуществляющим деятельность в социальной сфере на сумму 350, 92 тыс. </w:t>
            </w:r>
            <w:r w:rsidR="00037CCC" w:rsidRPr="00B55502">
              <w:rPr>
                <w:rFonts w:ascii="Times New Roman" w:eastAsia="Times New Roman" w:hAnsi="Times New Roman"/>
                <w:lang w:eastAsia="ru-RU"/>
              </w:rPr>
              <w:t xml:space="preserve">рублей. </w:t>
            </w:r>
          </w:p>
        </w:tc>
      </w:tr>
      <w:tr w:rsidR="00345496" w:rsidRPr="000A02DD" w:rsidTr="001C60B9">
        <w:trPr>
          <w:trHeight w:val="229"/>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6.2.</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1985" w:type="dxa"/>
          </w:tcPr>
          <w:p w:rsidR="00345496" w:rsidRPr="00FC7750" w:rsidRDefault="00345496" w:rsidP="00A535E0">
            <w:pPr>
              <w:widowControl w:val="0"/>
              <w:contextualSpacing/>
              <w:jc w:val="both"/>
              <w:rPr>
                <w:rFonts w:ascii="Times New Roman" w:hAnsi="Times New Roman"/>
                <w:sz w:val="20"/>
                <w:szCs w:val="20"/>
              </w:rPr>
            </w:pPr>
            <w:r w:rsidRPr="00FC7750">
              <w:rPr>
                <w:rFonts w:ascii="Times New Roman" w:hAnsi="Times New Roman"/>
                <w:sz w:val="20"/>
                <w:szCs w:val="20"/>
              </w:rPr>
              <w:t>недостаточный уровень вовлечения субъектов малого бизнеса в социальную сферу деятельности</w:t>
            </w:r>
          </w:p>
        </w:tc>
        <w:tc>
          <w:tcPr>
            <w:tcW w:w="1626" w:type="dxa"/>
          </w:tcPr>
          <w:p w:rsidR="00345496" w:rsidRPr="00FC7750" w:rsidRDefault="00345496" w:rsidP="00A535E0">
            <w:pPr>
              <w:pStyle w:val="ConsPlusNormal0"/>
              <w:contextualSpacing/>
              <w:jc w:val="both"/>
              <w:rPr>
                <w:rFonts w:ascii="Times New Roman" w:hAnsi="Times New Roman" w:cs="Times New Roman"/>
                <w:sz w:val="20"/>
              </w:rPr>
            </w:pPr>
            <w:r w:rsidRPr="00FC7750">
              <w:rPr>
                <w:rFonts w:ascii="Times New Roman" w:hAnsi="Times New Roman" w:cs="Times New Roman"/>
                <w:sz w:val="20"/>
              </w:rPr>
              <w:t>стимулирование новых предпринимательских инициатив</w:t>
            </w:r>
          </w:p>
        </w:tc>
        <w:tc>
          <w:tcPr>
            <w:tcW w:w="1567" w:type="dxa"/>
          </w:tcPr>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2020 25 января 2021 25 января 2022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A535E0">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 Департамент образования и молодежной политики</w:t>
            </w:r>
          </w:p>
        </w:tc>
        <w:tc>
          <w:tcPr>
            <w:tcW w:w="4536" w:type="dxa"/>
          </w:tcPr>
          <w:p w:rsidR="007B7F08" w:rsidRPr="007B7F08" w:rsidRDefault="007B7F08" w:rsidP="007B7F08">
            <w:pPr>
              <w:pStyle w:val="ConsPlusNormal0"/>
              <w:rPr>
                <w:rFonts w:ascii="Times New Roman" w:hAnsi="Times New Roman"/>
              </w:rPr>
            </w:pPr>
            <w:r w:rsidRPr="007B7F08">
              <w:rPr>
                <w:rFonts w:ascii="Times New Roman" w:hAnsi="Times New Roman"/>
              </w:rPr>
              <w:t xml:space="preserve">Содействие субъектам малого и среднего предпринимательства, осуществляющим социально значимые виды деятельности, определенные муниципальными образованиями, осуществляется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w:t>
            </w:r>
            <w:r w:rsidRPr="007B7F08">
              <w:rPr>
                <w:rFonts w:ascii="Times New Roman" w:hAnsi="Times New Roman"/>
              </w:rPr>
              <w:lastRenderedPageBreak/>
              <w:t xml:space="preserve">постановлением администрации города от 10.12.2018 №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w:t>
            </w:r>
          </w:p>
          <w:p w:rsidR="00A07C22" w:rsidRPr="007B7F08" w:rsidRDefault="007B7F08" w:rsidP="007B7F08">
            <w:pPr>
              <w:pStyle w:val="ConsPlusNormal0"/>
              <w:jc w:val="both"/>
              <w:rPr>
                <w:rFonts w:ascii="Times New Roman" w:hAnsi="Times New Roman" w:cs="Times New Roman"/>
                <w:szCs w:val="22"/>
              </w:rPr>
            </w:pPr>
            <w:r w:rsidRPr="007B7F08">
              <w:rPr>
                <w:rFonts w:ascii="Times New Roman" w:hAnsi="Times New Roman"/>
              </w:rPr>
              <w:t xml:space="preserve">За отчетный период оказана финансовая поддержка 31 субъекту, осуществляющим социально-значимые виды деятельности и деятельность в социальной сфере, на общую сумму 4 208, 06 тыс. рублей. </w:t>
            </w:r>
          </w:p>
        </w:tc>
      </w:tr>
      <w:tr w:rsidR="00345496" w:rsidRPr="000A02DD" w:rsidTr="001C60B9">
        <w:trPr>
          <w:trHeight w:val="973"/>
        </w:trPr>
        <w:tc>
          <w:tcPr>
            <w:tcW w:w="567" w:type="dxa"/>
          </w:tcPr>
          <w:p w:rsidR="00345496" w:rsidRPr="00EE566D" w:rsidRDefault="00345496"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7</w:t>
            </w:r>
            <w:r w:rsidRPr="00EE566D">
              <w:rPr>
                <w:rFonts w:ascii="Times New Roman" w:hAnsi="Times New Roman" w:cs="Times New Roman"/>
                <w:szCs w:val="22"/>
              </w:rPr>
              <w:t>.</w:t>
            </w:r>
          </w:p>
        </w:tc>
        <w:tc>
          <w:tcPr>
            <w:tcW w:w="15451" w:type="dxa"/>
            <w:gridSpan w:val="7"/>
          </w:tcPr>
          <w:p w:rsidR="00345496" w:rsidRPr="007B7F08" w:rsidRDefault="00345496" w:rsidP="00F836E7">
            <w:pPr>
              <w:pStyle w:val="ConsPlusNormal0"/>
              <w:contextualSpacing/>
              <w:jc w:val="both"/>
              <w:rPr>
                <w:rFonts w:ascii="Times New Roman" w:hAnsi="Times New Roman" w:cs="Times New Roman"/>
                <w:szCs w:val="22"/>
              </w:rPr>
            </w:pPr>
            <w:r w:rsidRPr="007B7F08">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45496" w:rsidRPr="000A02DD" w:rsidTr="001C60B9">
        <w:trPr>
          <w:trHeight w:val="1252"/>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t>7.1.</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Содействие развитию научной, творческой и предпринимательской активности детей и молодежи</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30 декабря 2019</w:t>
            </w:r>
          </w:p>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2020 </w:t>
            </w:r>
          </w:p>
          <w:p w:rsidR="00345496" w:rsidRPr="00FC7750" w:rsidRDefault="00345496" w:rsidP="0015038F">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2021 </w:t>
            </w:r>
          </w:p>
        </w:tc>
        <w:tc>
          <w:tcPr>
            <w:tcW w:w="1351" w:type="dxa"/>
          </w:tcPr>
          <w:p w:rsidR="00345496" w:rsidRPr="00FC7750" w:rsidRDefault="00345496" w:rsidP="00FE225E">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2176BD" w:rsidRDefault="00345496" w:rsidP="00EE2D1B">
            <w:pPr>
              <w:pStyle w:val="ConsPlusNormal0"/>
              <w:contextualSpacing/>
              <w:jc w:val="both"/>
              <w:rPr>
                <w:rFonts w:ascii="Times New Roman" w:hAnsi="Times New Roman" w:cs="Times New Roman"/>
                <w:sz w:val="20"/>
              </w:rPr>
            </w:pPr>
            <w:r w:rsidRPr="002176BD">
              <w:rPr>
                <w:rFonts w:ascii="Times New Roman" w:hAnsi="Times New Roman" w:cs="Times New Roman"/>
                <w:sz w:val="20"/>
              </w:rPr>
              <w:t>Управление по экономике,</w:t>
            </w:r>
          </w:p>
          <w:p w:rsidR="00345496" w:rsidRPr="00FC7750" w:rsidRDefault="00345496" w:rsidP="00EE2D1B">
            <w:pPr>
              <w:pStyle w:val="ConsPlusNormal0"/>
              <w:contextualSpacing/>
              <w:jc w:val="both"/>
              <w:rPr>
                <w:rFonts w:ascii="Times New Roman" w:hAnsi="Times New Roman" w:cs="Times New Roman"/>
                <w:sz w:val="20"/>
              </w:rPr>
            </w:pPr>
            <w:r w:rsidRPr="002176BD">
              <w:rPr>
                <w:rFonts w:ascii="Times New Roman" w:hAnsi="Times New Roman" w:cs="Times New Roman"/>
                <w:sz w:val="20"/>
              </w:rPr>
              <w:t>Департамент образования и молодежной политики</w:t>
            </w:r>
          </w:p>
        </w:tc>
        <w:tc>
          <w:tcPr>
            <w:tcW w:w="4536" w:type="dxa"/>
          </w:tcPr>
          <w:p w:rsidR="007B7F08" w:rsidRPr="007B7F08" w:rsidRDefault="007B7F08" w:rsidP="007B7F08">
            <w:pPr>
              <w:widowControl w:val="0"/>
              <w:rPr>
                <w:rFonts w:ascii="Times New Roman" w:eastAsia="Times New Roman" w:hAnsi="Times New Roman" w:cs="Calibri"/>
                <w:lang w:eastAsia="ru-RU"/>
              </w:rPr>
            </w:pPr>
            <w:r w:rsidRPr="007B7F08">
              <w:rPr>
                <w:rFonts w:ascii="Times New Roman" w:eastAsia="Times New Roman" w:hAnsi="Times New Roman" w:cs="Calibri"/>
                <w:lang w:eastAsia="ru-RU"/>
              </w:rPr>
              <w:t>Информация о проведение конкурса детских творческих работ «Предпринимательство сегодня» размещается на официальном сайте администрации города Пыть-Яха: http://adm.gov86.org в разделе «Деятельность / Экономика / Предпринимательство / Конкурсы».</w:t>
            </w:r>
          </w:p>
          <w:p w:rsidR="007B7F08" w:rsidRPr="007B7F08" w:rsidRDefault="007B7F08" w:rsidP="007B7F08">
            <w:pPr>
              <w:widowControl w:val="0"/>
              <w:rPr>
                <w:rFonts w:ascii="Times New Roman" w:eastAsia="Times New Roman" w:hAnsi="Times New Roman" w:cs="Calibri"/>
                <w:lang w:eastAsia="ru-RU"/>
              </w:rPr>
            </w:pPr>
            <w:r w:rsidRPr="007B7F08">
              <w:rPr>
                <w:rFonts w:ascii="Times New Roman" w:eastAsia="Times New Roman" w:hAnsi="Times New Roman" w:cs="Calibri"/>
                <w:lang w:eastAsia="ru-RU"/>
              </w:rPr>
              <w:t>На отчетную дату ведется прием заявок на участие в конкурсе детских творческих работ «Предпринимательство сегодня».</w:t>
            </w:r>
          </w:p>
          <w:p w:rsidR="00345496" w:rsidRPr="00A535E0" w:rsidRDefault="007B7F08" w:rsidP="003A2DD8">
            <w:pPr>
              <w:widowControl w:val="0"/>
              <w:rPr>
                <w:rFonts w:ascii="Times New Roman" w:hAnsi="Times New Roman"/>
              </w:rPr>
            </w:pPr>
            <w:r w:rsidRPr="007B7F08">
              <w:rPr>
                <w:rFonts w:ascii="Times New Roman" w:eastAsia="Times New Roman" w:hAnsi="Times New Roman" w:cs="Calibri"/>
                <w:lang w:eastAsia="ru-RU"/>
              </w:rPr>
              <w:t xml:space="preserve"> Проведено 2 образовательных семинара в виде Деловой игры на тему «Финансовая грамотность» для учащихся средних общеобразовательных школ МБОУ СОШ №4, №5 города Пыть-Яха в 2020г.</w:t>
            </w:r>
          </w:p>
        </w:tc>
      </w:tr>
      <w:tr w:rsidR="00345496" w:rsidRPr="000A02DD" w:rsidTr="001C60B9">
        <w:trPr>
          <w:trHeight w:val="17"/>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lastRenderedPageBreak/>
              <w:t>7.2.</w:t>
            </w:r>
          </w:p>
        </w:tc>
        <w:tc>
          <w:tcPr>
            <w:tcW w:w="2977" w:type="dxa"/>
          </w:tcPr>
          <w:p w:rsidR="00345496" w:rsidRPr="00FC7750" w:rsidRDefault="00345496" w:rsidP="00EC4E3F">
            <w:pPr>
              <w:widowControl w:val="0"/>
              <w:contextualSpacing/>
              <w:jc w:val="both"/>
              <w:rPr>
                <w:rFonts w:ascii="Times New Roman" w:hAnsi="Times New Roman"/>
                <w:sz w:val="20"/>
                <w:szCs w:val="20"/>
              </w:rPr>
            </w:pPr>
            <w:r w:rsidRPr="00FC7750">
              <w:rPr>
                <w:rFonts w:ascii="Times New Roman" w:hAnsi="Times New Roman"/>
                <w:sz w:val="20"/>
                <w:szCs w:val="20"/>
              </w:rP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отсутствие инфраструктуры развития инновационной деятельности молодежи</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67" w:type="dxa"/>
          </w:tcPr>
          <w:p w:rsidR="00345496" w:rsidRPr="00FC7750" w:rsidRDefault="00FC7750" w:rsidP="00FC7750">
            <w:pPr>
              <w:pStyle w:val="ConsPlusNormal0"/>
              <w:ind w:hanging="62"/>
              <w:contextualSpacing/>
              <w:jc w:val="both"/>
              <w:rPr>
                <w:rFonts w:ascii="Times New Roman" w:hAnsi="Times New Roman" w:cs="Times New Roman"/>
                <w:sz w:val="20"/>
              </w:rPr>
            </w:pPr>
            <w:r>
              <w:rPr>
                <w:rFonts w:ascii="Times New Roman" w:hAnsi="Times New Roman" w:cs="Times New Roman"/>
                <w:sz w:val="20"/>
              </w:rPr>
              <w:t>30</w:t>
            </w:r>
            <w:r w:rsidR="00345496" w:rsidRPr="00FC7750">
              <w:rPr>
                <w:rFonts w:ascii="Times New Roman" w:hAnsi="Times New Roman" w:cs="Times New Roman"/>
                <w:sz w:val="20"/>
              </w:rPr>
              <w:t xml:space="preserve">декабря 2021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4536" w:type="dxa"/>
          </w:tcPr>
          <w:p w:rsidR="00345496" w:rsidRDefault="00A07C22" w:rsidP="00F836E7">
            <w:pPr>
              <w:pStyle w:val="ConsPlusNormal0"/>
              <w:contextualSpacing/>
              <w:jc w:val="both"/>
              <w:rPr>
                <w:rFonts w:ascii="Times New Roman" w:hAnsi="Times New Roman" w:cs="Times New Roman"/>
                <w:szCs w:val="22"/>
              </w:rPr>
            </w:pPr>
            <w:r w:rsidRPr="007E1D10">
              <w:rPr>
                <w:rFonts w:ascii="Times New Roman" w:hAnsi="Times New Roman" w:cs="Times New Roman"/>
                <w:szCs w:val="22"/>
              </w:rPr>
              <w:t>Отсутствуют потенциальные поставщики услуг.</w:t>
            </w:r>
          </w:p>
          <w:p w:rsidR="00A07C22" w:rsidRPr="00B86A16" w:rsidRDefault="00A07C22" w:rsidP="007E1D10">
            <w:pPr>
              <w:pStyle w:val="ConsPlusNormal0"/>
              <w:rPr>
                <w:rFonts w:ascii="Times New Roman" w:hAnsi="Times New Roman" w:cs="Times New Roman"/>
                <w:szCs w:val="22"/>
              </w:rPr>
            </w:pPr>
          </w:p>
        </w:tc>
      </w:tr>
      <w:tr w:rsidR="00345496" w:rsidRPr="000A02DD" w:rsidTr="001C60B9">
        <w:trPr>
          <w:trHeight w:val="7490"/>
        </w:trPr>
        <w:tc>
          <w:tcPr>
            <w:tcW w:w="567" w:type="dxa"/>
          </w:tcPr>
          <w:p w:rsidR="00345496" w:rsidRPr="00FC7750" w:rsidRDefault="00345496" w:rsidP="00F836E7">
            <w:pPr>
              <w:pStyle w:val="ConsPlusNormal0"/>
              <w:contextualSpacing/>
              <w:jc w:val="center"/>
              <w:rPr>
                <w:rFonts w:ascii="Times New Roman" w:hAnsi="Times New Roman" w:cs="Times New Roman"/>
                <w:sz w:val="20"/>
              </w:rPr>
            </w:pPr>
            <w:r w:rsidRPr="00FC7750">
              <w:rPr>
                <w:rFonts w:ascii="Times New Roman" w:hAnsi="Times New Roman" w:cs="Times New Roman"/>
                <w:sz w:val="20"/>
              </w:rPr>
              <w:lastRenderedPageBreak/>
              <w:t>7.3.</w:t>
            </w:r>
          </w:p>
        </w:tc>
        <w:tc>
          <w:tcPr>
            <w:tcW w:w="2977" w:type="dxa"/>
          </w:tcPr>
          <w:p w:rsidR="00345496" w:rsidRPr="00FC7750" w:rsidRDefault="00345496" w:rsidP="00F836E7">
            <w:pPr>
              <w:widowControl w:val="0"/>
              <w:contextualSpacing/>
              <w:jc w:val="both"/>
              <w:rPr>
                <w:rFonts w:ascii="Times New Roman" w:hAnsi="Times New Roman"/>
                <w:sz w:val="20"/>
                <w:szCs w:val="20"/>
              </w:rPr>
            </w:pPr>
            <w:r w:rsidRPr="00FC7750">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отсутствие инфраструктуры развития инновационной деятельности молодежи</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A25041">
            <w:pPr>
              <w:pStyle w:val="ConsPlusNormal0"/>
              <w:contextualSpacing/>
              <w:jc w:val="both"/>
              <w:rPr>
                <w:rFonts w:ascii="Times New Roman" w:hAnsi="Times New Roman" w:cs="Times New Roman"/>
                <w:sz w:val="20"/>
              </w:rPr>
            </w:pPr>
            <w:r w:rsidRPr="00FC7750">
              <w:rPr>
                <w:rFonts w:ascii="Times New Roman" w:hAnsi="Times New Roman" w:cs="Times New Roman"/>
                <w:sz w:val="20"/>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567" w:type="dxa"/>
          </w:tcPr>
          <w:p w:rsidR="00345496" w:rsidRPr="00FC7750" w:rsidRDefault="00345496" w:rsidP="00FC7750">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25 января 2022 </w:t>
            </w:r>
          </w:p>
        </w:tc>
        <w:tc>
          <w:tcPr>
            <w:tcW w:w="1351"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Управление по экономике,</w:t>
            </w:r>
          </w:p>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Департамент образования и молодежной политики</w:t>
            </w:r>
          </w:p>
        </w:tc>
        <w:tc>
          <w:tcPr>
            <w:tcW w:w="4536" w:type="dxa"/>
          </w:tcPr>
          <w:p w:rsidR="007B7F08" w:rsidRPr="007B7F08" w:rsidRDefault="007B7F08" w:rsidP="007B7F08">
            <w:pPr>
              <w:widowControl w:val="0"/>
              <w:contextualSpacing/>
              <w:jc w:val="both"/>
              <w:rPr>
                <w:rFonts w:ascii="Times New Roman" w:eastAsia="Times New Roman" w:hAnsi="Times New Roman"/>
                <w:lang w:eastAsia="ru-RU"/>
              </w:rPr>
            </w:pPr>
            <w:r w:rsidRPr="007B7F08">
              <w:rPr>
                <w:rFonts w:ascii="Times New Roman" w:eastAsia="Times New Roman" w:hAnsi="Times New Roman"/>
                <w:lang w:eastAsia="ru-RU"/>
              </w:rPr>
              <w:t xml:space="preserve">Подпрограммой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предусмотрено предоставление субсидий на финансовое обеспечение затрат, связанных с созданием и (или) обеспечением деятельности центров молодежного инновационного творчества. </w:t>
            </w:r>
            <w:r w:rsidRPr="007B7F08">
              <w:rPr>
                <w:rFonts w:ascii="Times New Roman" w:eastAsia="Times New Roman" w:hAnsi="Times New Roman" w:cs="Calibri"/>
                <w:szCs w:val="20"/>
                <w:lang w:eastAsia="ru-RU"/>
              </w:rPr>
              <w:t>За отчетный период заявки на оказание поддержки на создание и развитие ЦМИТ не поступали.</w:t>
            </w:r>
          </w:p>
          <w:p w:rsidR="00A07C22" w:rsidRPr="00A535E0" w:rsidRDefault="007B7F08" w:rsidP="00037CCC">
            <w:pPr>
              <w:widowControl w:val="0"/>
              <w:contextualSpacing/>
              <w:jc w:val="both"/>
              <w:rPr>
                <w:rFonts w:ascii="Times New Roman" w:hAnsi="Times New Roman"/>
              </w:rPr>
            </w:pPr>
            <w:r w:rsidRPr="007B7F08">
              <w:rPr>
                <w:rFonts w:ascii="Times New Roman" w:eastAsia="Times New Roman" w:hAnsi="Times New Roman"/>
                <w:lang w:eastAsia="ru-RU"/>
              </w:rPr>
              <w:t>В муниципальном образовании городской округ город Пыть-Ях в МБУ Центр «Современник» создано объединение для молодежи с целью развития молодежного инновационного творчества.</w:t>
            </w:r>
          </w:p>
        </w:tc>
      </w:tr>
      <w:tr w:rsidR="00345496" w:rsidRPr="000A02DD" w:rsidTr="001C60B9">
        <w:tc>
          <w:tcPr>
            <w:tcW w:w="567" w:type="dxa"/>
          </w:tcPr>
          <w:p w:rsidR="00345496" w:rsidRPr="00E22EEE" w:rsidRDefault="00345496" w:rsidP="00D00CAA">
            <w:pPr>
              <w:pStyle w:val="ConsPlusNormal0"/>
              <w:contextualSpacing/>
              <w:jc w:val="center"/>
              <w:rPr>
                <w:rFonts w:ascii="Times New Roman" w:hAnsi="Times New Roman" w:cs="Times New Roman"/>
                <w:szCs w:val="22"/>
              </w:rPr>
            </w:pPr>
            <w:r>
              <w:rPr>
                <w:rFonts w:ascii="Times New Roman" w:hAnsi="Times New Roman" w:cs="Times New Roman"/>
                <w:szCs w:val="22"/>
              </w:rPr>
              <w:t>8</w:t>
            </w:r>
            <w:r w:rsidRPr="00E22EEE">
              <w:rPr>
                <w:rFonts w:ascii="Times New Roman" w:hAnsi="Times New Roman" w:cs="Times New Roman"/>
                <w:szCs w:val="22"/>
              </w:rPr>
              <w:t>.</w:t>
            </w:r>
          </w:p>
        </w:tc>
        <w:tc>
          <w:tcPr>
            <w:tcW w:w="15451" w:type="dxa"/>
            <w:gridSpan w:val="7"/>
          </w:tcPr>
          <w:p w:rsidR="00345496" w:rsidRPr="00E22EEE" w:rsidRDefault="00345496" w:rsidP="00D2156C">
            <w:pPr>
              <w:pStyle w:val="ConsPlusNormal0"/>
              <w:contextualSpacing/>
              <w:jc w:val="both"/>
              <w:rPr>
                <w:rFonts w:ascii="Times New Roman" w:hAnsi="Times New Roman" w:cs="Times New Roman"/>
                <w:szCs w:val="22"/>
              </w:rPr>
            </w:pPr>
            <w:r w:rsidRPr="00E22EEE">
              <w:rPr>
                <w:rFonts w:ascii="Times New Roman" w:hAnsi="Times New Roman" w:cs="Times New Roman"/>
                <w:szCs w:val="22"/>
              </w:rPr>
              <w:t>Обеспечение равных условий доступа к информации о</w:t>
            </w:r>
            <w:r>
              <w:rPr>
                <w:rFonts w:ascii="Times New Roman" w:hAnsi="Times New Roman" w:cs="Times New Roman"/>
                <w:szCs w:val="22"/>
              </w:rPr>
              <w:t>б</w:t>
            </w:r>
            <w:r w:rsidRPr="00E22EEE">
              <w:rPr>
                <w:rFonts w:ascii="Times New Roman" w:hAnsi="Times New Roman" w:cs="Times New Roman"/>
                <w:szCs w:val="22"/>
              </w:rPr>
              <w:t xml:space="preserve">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w:t>
            </w:r>
            <w:r w:rsidRPr="00E22EEE">
              <w:rPr>
                <w:rFonts w:ascii="Times New Roman" w:hAnsi="Times New Roman" w:cs="Times New Roman"/>
                <w:szCs w:val="22"/>
              </w:rPr>
              <w:lastRenderedPageBreak/>
              <w:t>информации на официальном сайте Российской Федерации в сети «Интернет» для размещения информации о проведении торгов (www.torgi.gov.ru)</w:t>
            </w:r>
            <w:r>
              <w:rPr>
                <w:rFonts w:ascii="Times New Roman" w:hAnsi="Times New Roman" w:cs="Times New Roman"/>
                <w:szCs w:val="22"/>
              </w:rPr>
              <w:t>:</w:t>
            </w:r>
          </w:p>
        </w:tc>
      </w:tr>
      <w:tr w:rsidR="00345496" w:rsidRPr="000A02DD" w:rsidTr="001C60B9">
        <w:trPr>
          <w:trHeight w:val="544"/>
        </w:trPr>
        <w:tc>
          <w:tcPr>
            <w:tcW w:w="567" w:type="dxa"/>
          </w:tcPr>
          <w:p w:rsidR="00345496" w:rsidRPr="00FC7750" w:rsidRDefault="00345496" w:rsidP="00D00CAA">
            <w:pPr>
              <w:pStyle w:val="ConsPlusNormal0"/>
              <w:contextualSpacing/>
              <w:jc w:val="center"/>
              <w:rPr>
                <w:rFonts w:ascii="Times New Roman" w:hAnsi="Times New Roman" w:cs="Times New Roman"/>
                <w:sz w:val="20"/>
              </w:rPr>
            </w:pPr>
            <w:r w:rsidRPr="00FC7750">
              <w:rPr>
                <w:rFonts w:ascii="Times New Roman" w:hAnsi="Times New Roman" w:cs="Times New Roman"/>
                <w:sz w:val="20"/>
              </w:rPr>
              <w:lastRenderedPageBreak/>
              <w:t>8.1.</w:t>
            </w:r>
          </w:p>
        </w:tc>
        <w:tc>
          <w:tcPr>
            <w:tcW w:w="2977" w:type="dxa"/>
          </w:tcPr>
          <w:p w:rsidR="00345496" w:rsidRPr="00FC7750" w:rsidRDefault="00345496" w:rsidP="00E22EEE">
            <w:pPr>
              <w:pStyle w:val="ConsPlusNormal0"/>
              <w:contextualSpacing/>
              <w:jc w:val="both"/>
              <w:rPr>
                <w:rFonts w:ascii="Times New Roman" w:hAnsi="Times New Roman" w:cs="Times New Roman"/>
                <w:sz w:val="20"/>
              </w:rPr>
            </w:pPr>
            <w:r w:rsidRPr="00FC7750">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низкая активность частных организаций при проведении публичных торгов муниципального имущества</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E22EEE">
            <w:pPr>
              <w:pStyle w:val="ConsPlusNormal0"/>
              <w:contextualSpacing/>
              <w:jc w:val="both"/>
              <w:rPr>
                <w:rFonts w:ascii="Times New Roman" w:hAnsi="Times New Roman" w:cs="Times New Roman"/>
                <w:sz w:val="20"/>
              </w:rPr>
            </w:pPr>
            <w:r w:rsidRPr="00FC7750">
              <w:rPr>
                <w:rFonts w:ascii="Times New Roman" w:hAnsi="Times New Roman" w:cs="Times New Roman"/>
                <w:sz w:val="20"/>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567"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поддерживается в актуальном состоянии, ежегодно до 30 декабря</w:t>
            </w:r>
          </w:p>
        </w:tc>
        <w:tc>
          <w:tcPr>
            <w:tcW w:w="1351" w:type="dxa"/>
          </w:tcPr>
          <w:p w:rsidR="00345496" w:rsidRPr="00FC7750" w:rsidRDefault="00345496" w:rsidP="00E22EEE">
            <w:pPr>
              <w:pStyle w:val="ConsPlusNormal0"/>
              <w:contextualSpacing/>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FC7750" w:rsidRDefault="00345496" w:rsidP="00882C05">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муниципальному имуществу</w:t>
            </w:r>
          </w:p>
        </w:tc>
        <w:tc>
          <w:tcPr>
            <w:tcW w:w="4536" w:type="dxa"/>
          </w:tcPr>
          <w:p w:rsidR="00F02B67" w:rsidRPr="00E22EEE" w:rsidRDefault="00F02B67" w:rsidP="00F02B67">
            <w:pPr>
              <w:pStyle w:val="ConsPlusNormal0"/>
              <w:contextualSpacing/>
              <w:jc w:val="both"/>
              <w:rPr>
                <w:rFonts w:ascii="Times New Roman" w:hAnsi="Times New Roman" w:cs="Times New Roman"/>
                <w:szCs w:val="22"/>
              </w:rPr>
            </w:pPr>
            <w:r w:rsidRPr="00F02B67">
              <w:rPr>
                <w:rFonts w:ascii="Times New Roman" w:hAnsi="Times New Roman" w:cs="Times New Roman"/>
                <w:szCs w:val="22"/>
              </w:rPr>
              <w:t>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www.torgi.gov.ru, официальном сайте Администрации города Пыть-Яха http://adm.gov86.org в</w:t>
            </w:r>
            <w:r w:rsidRPr="00F02B67">
              <w:rPr>
                <w:rFonts w:ascii="Times New Roman" w:eastAsia="Calibri" w:hAnsi="Times New Roman" w:cs="Times New Roman"/>
                <w:szCs w:val="22"/>
                <w:lang w:eastAsia="en-US"/>
              </w:rPr>
              <w:t xml:space="preserve"> </w:t>
            </w:r>
            <w:r w:rsidRPr="00F02B67">
              <w:rPr>
                <w:rFonts w:ascii="Times New Roman" w:hAnsi="Times New Roman" w:cs="Times New Roman"/>
                <w:szCs w:val="22"/>
              </w:rPr>
              <w:t xml:space="preserve">разделе «Торги», на странице «Город Пыть-Ях» в социальных сетях: facebook.com, ok.ru, vk.com, на электронной площадке </w:t>
            </w:r>
            <w:r w:rsidRPr="00F02B67">
              <w:rPr>
                <w:rFonts w:ascii="Times New Roman" w:hAnsi="Times New Roman" w:cs="Times New Roman"/>
                <w:b/>
                <w:bCs/>
                <w:szCs w:val="22"/>
              </w:rPr>
              <w:t>http://etp-torgi.ru</w:t>
            </w:r>
            <w:r w:rsidRPr="00F02B67">
              <w:rPr>
                <w:rFonts w:ascii="Times New Roman" w:hAnsi="Times New Roman" w:cs="Times New Roman"/>
                <w:szCs w:val="22"/>
              </w:rPr>
              <w:t>.</w:t>
            </w:r>
          </w:p>
        </w:tc>
      </w:tr>
      <w:tr w:rsidR="00345496" w:rsidRPr="000A02DD" w:rsidTr="001C60B9">
        <w:trPr>
          <w:trHeight w:val="2849"/>
        </w:trPr>
        <w:tc>
          <w:tcPr>
            <w:tcW w:w="567" w:type="dxa"/>
          </w:tcPr>
          <w:p w:rsidR="00345496" w:rsidRPr="00FC7750" w:rsidRDefault="00345496" w:rsidP="00D00CAA">
            <w:pPr>
              <w:pStyle w:val="ConsPlusNormal0"/>
              <w:contextualSpacing/>
              <w:jc w:val="center"/>
              <w:rPr>
                <w:rFonts w:ascii="Times New Roman" w:hAnsi="Times New Roman" w:cs="Times New Roman"/>
                <w:sz w:val="20"/>
              </w:rPr>
            </w:pPr>
            <w:r w:rsidRPr="00FC7750">
              <w:rPr>
                <w:rFonts w:ascii="Times New Roman" w:hAnsi="Times New Roman" w:cs="Times New Roman"/>
                <w:sz w:val="20"/>
              </w:rPr>
              <w:t>8.2.</w:t>
            </w:r>
          </w:p>
        </w:tc>
        <w:tc>
          <w:tcPr>
            <w:tcW w:w="2977" w:type="dxa"/>
          </w:tcPr>
          <w:p w:rsidR="00345496" w:rsidRPr="00FC7750" w:rsidRDefault="00345496" w:rsidP="00E22EEE">
            <w:pPr>
              <w:pStyle w:val="ConsPlusNormal0"/>
              <w:contextualSpacing/>
              <w:jc w:val="both"/>
              <w:rPr>
                <w:rFonts w:ascii="Times New Roman" w:hAnsi="Times New Roman" w:cs="Times New Roman"/>
                <w:sz w:val="20"/>
              </w:rPr>
            </w:pPr>
            <w:r w:rsidRPr="00FC7750">
              <w:rPr>
                <w:rFonts w:ascii="Times New Roman" w:hAnsi="Times New Roman" w:cs="Times New Roman"/>
                <w:sz w:val="20"/>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985"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недостаточный уровень эффективности управления муниципальным имуществом</w:t>
            </w:r>
          </w:p>
          <w:p w:rsidR="00345496" w:rsidRPr="00FC7750" w:rsidRDefault="00345496" w:rsidP="00F836E7">
            <w:pPr>
              <w:pStyle w:val="ConsPlusNormal0"/>
              <w:contextualSpacing/>
              <w:jc w:val="both"/>
              <w:rPr>
                <w:rFonts w:ascii="Times New Roman" w:hAnsi="Times New Roman" w:cs="Times New Roman"/>
                <w:sz w:val="20"/>
              </w:rPr>
            </w:pPr>
          </w:p>
        </w:tc>
        <w:tc>
          <w:tcPr>
            <w:tcW w:w="1626" w:type="dxa"/>
          </w:tcPr>
          <w:p w:rsidR="00345496" w:rsidRPr="00FC7750" w:rsidRDefault="00345496" w:rsidP="00F836E7">
            <w:pPr>
              <w:pStyle w:val="ConsPlusNormal0"/>
              <w:contextualSpacing/>
              <w:jc w:val="both"/>
              <w:rPr>
                <w:rFonts w:ascii="Times New Roman" w:hAnsi="Times New Roman" w:cs="Times New Roman"/>
                <w:sz w:val="20"/>
              </w:rPr>
            </w:pPr>
            <w:r w:rsidRPr="00FC7750">
              <w:rPr>
                <w:rFonts w:ascii="Times New Roman" w:hAnsi="Times New Roman" w:cs="Times New Roman"/>
                <w:sz w:val="20"/>
              </w:rPr>
              <w:t>повышение эффективности управления муниципальным имуществом</w:t>
            </w:r>
          </w:p>
          <w:p w:rsidR="00345496" w:rsidRPr="00FC7750" w:rsidRDefault="00345496" w:rsidP="00F836E7">
            <w:pPr>
              <w:pStyle w:val="ConsPlusNormal0"/>
              <w:contextualSpacing/>
              <w:jc w:val="both"/>
              <w:rPr>
                <w:rFonts w:ascii="Times New Roman" w:hAnsi="Times New Roman" w:cs="Times New Roman"/>
                <w:sz w:val="20"/>
              </w:rPr>
            </w:pPr>
          </w:p>
        </w:tc>
        <w:tc>
          <w:tcPr>
            <w:tcW w:w="1567" w:type="dxa"/>
          </w:tcPr>
          <w:p w:rsidR="00345496" w:rsidRPr="00FC7750" w:rsidRDefault="00345496" w:rsidP="00F02B67">
            <w:pPr>
              <w:pStyle w:val="ConsPlusNormal0"/>
              <w:contextualSpacing/>
              <w:jc w:val="both"/>
              <w:rPr>
                <w:rFonts w:ascii="Times New Roman" w:hAnsi="Times New Roman" w:cs="Times New Roman"/>
                <w:sz w:val="20"/>
              </w:rPr>
            </w:pPr>
            <w:r w:rsidRPr="00FC7750">
              <w:rPr>
                <w:rFonts w:ascii="Times New Roman" w:hAnsi="Times New Roman" w:cs="Times New Roman"/>
                <w:sz w:val="20"/>
              </w:rPr>
              <w:t xml:space="preserve">30 декабря 2019 30 декабря 2020 30 декабря 2021 </w:t>
            </w:r>
          </w:p>
        </w:tc>
        <w:tc>
          <w:tcPr>
            <w:tcW w:w="1351" w:type="dxa"/>
          </w:tcPr>
          <w:p w:rsidR="00345496" w:rsidRPr="00FC7750" w:rsidRDefault="00345496" w:rsidP="00FC242C">
            <w:pPr>
              <w:pStyle w:val="ConsPlusNormal0"/>
              <w:contextualSpacing/>
              <w:jc w:val="both"/>
              <w:rPr>
                <w:rFonts w:ascii="Times New Roman" w:hAnsi="Times New Roman" w:cs="Times New Roman"/>
                <w:sz w:val="20"/>
              </w:rPr>
            </w:pPr>
            <w:r w:rsidRPr="00FC7750">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FC7750" w:rsidRDefault="00345496" w:rsidP="00882C05">
            <w:pPr>
              <w:pStyle w:val="ConsPlusNormal0"/>
              <w:contextualSpacing/>
              <w:rPr>
                <w:rFonts w:ascii="Times New Roman" w:hAnsi="Times New Roman" w:cs="Times New Roman"/>
                <w:sz w:val="20"/>
              </w:rPr>
            </w:pPr>
            <w:r w:rsidRPr="00FC7750">
              <w:rPr>
                <w:rFonts w:ascii="Times New Roman" w:hAnsi="Times New Roman" w:cs="Times New Roman"/>
                <w:sz w:val="20"/>
              </w:rPr>
              <w:t>Управление по муниципальному имуществу</w:t>
            </w:r>
          </w:p>
        </w:tc>
        <w:tc>
          <w:tcPr>
            <w:tcW w:w="4536" w:type="dxa"/>
          </w:tcPr>
          <w:p w:rsidR="00A07C22" w:rsidRPr="00E22EEE" w:rsidRDefault="00A07C22" w:rsidP="00F02B67">
            <w:pPr>
              <w:pStyle w:val="ConsPlusNormal0"/>
              <w:rPr>
                <w:rFonts w:ascii="Times New Roman" w:hAnsi="Times New Roman" w:cs="Times New Roman"/>
                <w:szCs w:val="22"/>
              </w:rPr>
            </w:pPr>
            <w:r w:rsidRPr="00A07C22">
              <w:rPr>
                <w:rFonts w:ascii="Times New Roman" w:hAnsi="Times New Roman" w:cs="Times New Roman"/>
                <w:szCs w:val="22"/>
              </w:rPr>
              <w:t>Размещается на официальном сайте Администрации города Пыть-Яха http://adm.gov86.org в разделе Главная / Деятельность / Имущественные и земельные отношения / Объявления Объекты недвижимости, подлежащие включению в Перечень объектов недвижимого имущества, в отношении которых налоговая база определяется как кадастровая стоимость</w:t>
            </w:r>
            <w:r w:rsidR="00F02B67">
              <w:rPr>
                <w:rFonts w:ascii="Times New Roman" w:hAnsi="Times New Roman" w:cs="Times New Roman"/>
                <w:szCs w:val="22"/>
              </w:rPr>
              <w:t>.</w:t>
            </w:r>
            <w:r w:rsidRPr="00A07C22">
              <w:rPr>
                <w:rFonts w:ascii="Times New Roman" w:hAnsi="Times New Roman"/>
                <w:bCs/>
                <w:highlight w:val="cyan"/>
              </w:rPr>
              <w:t xml:space="preserve"> </w:t>
            </w:r>
          </w:p>
        </w:tc>
      </w:tr>
      <w:tr w:rsidR="00345496" w:rsidRPr="000A02DD" w:rsidTr="001C60B9">
        <w:tc>
          <w:tcPr>
            <w:tcW w:w="567" w:type="dxa"/>
          </w:tcPr>
          <w:p w:rsidR="00345496" w:rsidRPr="00B93302" w:rsidRDefault="00345496" w:rsidP="001E752D">
            <w:pPr>
              <w:pStyle w:val="ConsPlusNormal0"/>
              <w:contextualSpacing/>
              <w:jc w:val="center"/>
              <w:rPr>
                <w:rFonts w:ascii="Times New Roman" w:hAnsi="Times New Roman" w:cs="Times New Roman"/>
                <w:szCs w:val="22"/>
              </w:rPr>
            </w:pPr>
            <w:r>
              <w:rPr>
                <w:rFonts w:ascii="Times New Roman" w:hAnsi="Times New Roman" w:cs="Times New Roman"/>
                <w:szCs w:val="22"/>
              </w:rPr>
              <w:t>9</w:t>
            </w:r>
            <w:r w:rsidRPr="00B93302">
              <w:rPr>
                <w:rFonts w:ascii="Times New Roman" w:hAnsi="Times New Roman" w:cs="Times New Roman"/>
                <w:szCs w:val="22"/>
              </w:rPr>
              <w:t>.</w:t>
            </w:r>
          </w:p>
        </w:tc>
        <w:tc>
          <w:tcPr>
            <w:tcW w:w="15451" w:type="dxa"/>
            <w:gridSpan w:val="7"/>
          </w:tcPr>
          <w:p w:rsidR="00345496" w:rsidRPr="00B93302" w:rsidRDefault="00345496" w:rsidP="001C60B9">
            <w:pPr>
              <w:pStyle w:val="ConsPlusNormal0"/>
              <w:tabs>
                <w:tab w:val="left" w:pos="10206"/>
              </w:tabs>
              <w:contextualSpacing/>
              <w:jc w:val="center"/>
              <w:rPr>
                <w:rFonts w:ascii="Times New Roman" w:hAnsi="Times New Roman" w:cs="Times New Roman"/>
                <w:szCs w:val="22"/>
              </w:rPr>
            </w:pPr>
            <w:r w:rsidRPr="00B93302">
              <w:rPr>
                <w:rFonts w:ascii="Times New Roman" w:hAnsi="Times New Roman" w:cs="Times New Roman"/>
                <w:szCs w:val="22"/>
              </w:rPr>
              <w:t xml:space="preserve">Раздел </w:t>
            </w:r>
            <w:r w:rsidRPr="00B93302">
              <w:rPr>
                <w:rFonts w:ascii="Times New Roman" w:hAnsi="Times New Roman" w:cs="Times New Roman"/>
                <w:szCs w:val="22"/>
                <w:lang w:val="en-US"/>
              </w:rPr>
              <w:t>II</w:t>
            </w:r>
            <w:r w:rsidRPr="00B93302">
              <w:rPr>
                <w:rFonts w:ascii="Times New Roman" w:hAnsi="Times New Roman" w:cs="Times New Roman"/>
                <w:szCs w:val="22"/>
              </w:rPr>
              <w:t>. Дополнительные системные мероприятия</w:t>
            </w:r>
          </w:p>
        </w:tc>
      </w:tr>
      <w:tr w:rsidR="00345496" w:rsidRPr="003820C2" w:rsidTr="001C60B9">
        <w:trPr>
          <w:trHeight w:val="28"/>
        </w:trPr>
        <w:tc>
          <w:tcPr>
            <w:tcW w:w="567" w:type="dxa"/>
          </w:tcPr>
          <w:p w:rsidR="00345496" w:rsidRPr="008958A2" w:rsidRDefault="00345496" w:rsidP="001E752D">
            <w:pPr>
              <w:pStyle w:val="ConsPlusNormal0"/>
              <w:contextualSpacing/>
              <w:jc w:val="center"/>
              <w:rPr>
                <w:rFonts w:ascii="Times New Roman" w:hAnsi="Times New Roman" w:cs="Times New Roman"/>
                <w:sz w:val="20"/>
              </w:rPr>
            </w:pPr>
            <w:r w:rsidRPr="008958A2">
              <w:rPr>
                <w:rFonts w:ascii="Times New Roman" w:hAnsi="Times New Roman" w:cs="Times New Roman"/>
                <w:sz w:val="20"/>
              </w:rPr>
              <w:lastRenderedPageBreak/>
              <w:t>9.1.</w:t>
            </w:r>
          </w:p>
        </w:tc>
        <w:tc>
          <w:tcPr>
            <w:tcW w:w="2977" w:type="dxa"/>
          </w:tcPr>
          <w:p w:rsidR="00345496" w:rsidRPr="008958A2" w:rsidRDefault="00345496" w:rsidP="009A13A5">
            <w:pPr>
              <w:widowControl w:val="0"/>
              <w:contextualSpacing/>
              <w:jc w:val="both"/>
              <w:rPr>
                <w:rFonts w:ascii="Times New Roman" w:hAnsi="Times New Roman"/>
                <w:sz w:val="20"/>
                <w:szCs w:val="20"/>
              </w:rPr>
            </w:pPr>
            <w:r w:rsidRPr="008958A2">
              <w:rPr>
                <w:rFonts w:ascii="Times New Roman" w:hAnsi="Times New Roman"/>
                <w:sz w:val="20"/>
                <w:szCs w:val="20"/>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1985" w:type="dxa"/>
          </w:tcPr>
          <w:p w:rsidR="00345496" w:rsidRPr="008958A2" w:rsidRDefault="00345496" w:rsidP="00F836E7">
            <w:pPr>
              <w:pStyle w:val="ConsPlusNormal0"/>
              <w:contextualSpacing/>
              <w:jc w:val="both"/>
              <w:rPr>
                <w:rFonts w:ascii="Times New Roman" w:hAnsi="Times New Roman" w:cs="Times New Roman"/>
                <w:sz w:val="20"/>
              </w:rPr>
            </w:pPr>
            <w:r w:rsidRPr="008958A2">
              <w:rPr>
                <w:rFonts w:ascii="Times New Roman" w:hAnsi="Times New Roman" w:cs="Times New Roman"/>
                <w:sz w:val="20"/>
              </w:rPr>
              <w:t>потребность в новых идеях/проектах для развития конкурентной среды</w:t>
            </w:r>
          </w:p>
        </w:tc>
        <w:tc>
          <w:tcPr>
            <w:tcW w:w="1626" w:type="dxa"/>
          </w:tcPr>
          <w:p w:rsidR="00345496" w:rsidRPr="008958A2" w:rsidRDefault="00345496" w:rsidP="00F836E7">
            <w:pPr>
              <w:pStyle w:val="ConsPlusNormal0"/>
              <w:contextualSpacing/>
              <w:jc w:val="both"/>
              <w:rPr>
                <w:rFonts w:ascii="Times New Roman" w:hAnsi="Times New Roman" w:cs="Times New Roman"/>
                <w:sz w:val="20"/>
              </w:rPr>
            </w:pPr>
            <w:r w:rsidRPr="008958A2">
              <w:rPr>
                <w:rFonts w:ascii="Times New Roman" w:hAnsi="Times New Roman" w:cs="Times New Roman"/>
                <w:sz w:val="20"/>
              </w:rPr>
              <w:t>развитие конкуренции на рынках товаров и услуг города Пыть-Яха</w:t>
            </w:r>
          </w:p>
        </w:tc>
        <w:tc>
          <w:tcPr>
            <w:tcW w:w="1567" w:type="dxa"/>
          </w:tcPr>
          <w:p w:rsidR="00345496" w:rsidRPr="008958A2" w:rsidRDefault="00345496" w:rsidP="00F836E7">
            <w:pPr>
              <w:pStyle w:val="ConsPlusNormal0"/>
              <w:contextualSpacing/>
              <w:jc w:val="both"/>
              <w:rPr>
                <w:rFonts w:ascii="Times New Roman" w:hAnsi="Times New Roman" w:cs="Times New Roman"/>
                <w:sz w:val="20"/>
              </w:rPr>
            </w:pPr>
            <w:r w:rsidRPr="008958A2">
              <w:rPr>
                <w:rFonts w:ascii="Times New Roman" w:hAnsi="Times New Roman" w:cs="Times New Roman"/>
                <w:sz w:val="20"/>
              </w:rPr>
              <w:t xml:space="preserve">20 декабря 2019 20 декабря 2020 </w:t>
            </w:r>
          </w:p>
          <w:p w:rsidR="00345496" w:rsidRPr="008958A2" w:rsidRDefault="00345496" w:rsidP="00F02B67">
            <w:pPr>
              <w:pStyle w:val="ConsPlusNormal0"/>
              <w:contextualSpacing/>
              <w:jc w:val="both"/>
              <w:rPr>
                <w:rFonts w:ascii="Times New Roman" w:hAnsi="Times New Roman" w:cs="Times New Roman"/>
                <w:sz w:val="20"/>
              </w:rPr>
            </w:pPr>
            <w:r w:rsidRPr="008958A2">
              <w:rPr>
                <w:rFonts w:ascii="Times New Roman" w:hAnsi="Times New Roman" w:cs="Times New Roman"/>
                <w:sz w:val="20"/>
              </w:rPr>
              <w:t xml:space="preserve">20 декабря 2021 </w:t>
            </w:r>
          </w:p>
        </w:tc>
        <w:tc>
          <w:tcPr>
            <w:tcW w:w="1351" w:type="dxa"/>
          </w:tcPr>
          <w:p w:rsidR="00345496" w:rsidRPr="008958A2" w:rsidRDefault="00345496" w:rsidP="00F836E7">
            <w:pPr>
              <w:pStyle w:val="ConsPlusNormal0"/>
              <w:contextualSpacing/>
              <w:jc w:val="both"/>
              <w:rPr>
                <w:rFonts w:ascii="Times New Roman" w:hAnsi="Times New Roman" w:cs="Times New Roman"/>
                <w:sz w:val="20"/>
              </w:rPr>
            </w:pPr>
            <w:r w:rsidRPr="008958A2">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8958A2" w:rsidRDefault="00345496" w:rsidP="00A639FE">
            <w:pPr>
              <w:pStyle w:val="ConsPlusNormal0"/>
              <w:contextualSpacing/>
              <w:rPr>
                <w:rFonts w:ascii="Times New Roman" w:hAnsi="Times New Roman" w:cs="Times New Roman"/>
                <w:sz w:val="20"/>
              </w:rPr>
            </w:pPr>
            <w:r w:rsidRPr="008958A2">
              <w:rPr>
                <w:rFonts w:ascii="Times New Roman" w:hAnsi="Times New Roman" w:cs="Times New Roman"/>
                <w:sz w:val="20"/>
              </w:rPr>
              <w:t xml:space="preserve">Департамент образования и молодежной политики; </w:t>
            </w:r>
          </w:p>
          <w:p w:rsidR="00345496" w:rsidRPr="008958A2" w:rsidRDefault="00345496" w:rsidP="00A639FE">
            <w:pPr>
              <w:pStyle w:val="ConsPlusNormal0"/>
              <w:contextualSpacing/>
              <w:rPr>
                <w:rFonts w:ascii="Times New Roman" w:hAnsi="Times New Roman" w:cs="Times New Roman"/>
                <w:sz w:val="20"/>
              </w:rPr>
            </w:pPr>
            <w:r w:rsidRPr="008958A2">
              <w:rPr>
                <w:rFonts w:ascii="Times New Roman" w:hAnsi="Times New Roman" w:cs="Times New Roman"/>
                <w:sz w:val="20"/>
              </w:rPr>
              <w:t>Управление по экономике;</w:t>
            </w:r>
          </w:p>
          <w:p w:rsidR="00345496" w:rsidRPr="008958A2" w:rsidRDefault="00345496" w:rsidP="00A639FE">
            <w:pPr>
              <w:pStyle w:val="ConsPlusNormal0"/>
              <w:contextualSpacing/>
              <w:rPr>
                <w:rFonts w:ascii="Times New Roman" w:hAnsi="Times New Roman" w:cs="Times New Roman"/>
                <w:sz w:val="20"/>
              </w:rPr>
            </w:pPr>
            <w:r w:rsidRPr="008958A2">
              <w:rPr>
                <w:rFonts w:ascii="Times New Roman" w:hAnsi="Times New Roman" w:cs="Times New Roman"/>
                <w:sz w:val="20"/>
              </w:rPr>
              <w:t xml:space="preserve">Управление по муниципальному имуществу; </w:t>
            </w:r>
          </w:p>
          <w:p w:rsidR="00345496" w:rsidRPr="008958A2" w:rsidRDefault="00345496" w:rsidP="00A639FE">
            <w:pPr>
              <w:pStyle w:val="ConsPlusNormal0"/>
              <w:contextualSpacing/>
              <w:rPr>
                <w:rFonts w:ascii="Times New Roman" w:hAnsi="Times New Roman" w:cs="Times New Roman"/>
                <w:sz w:val="20"/>
              </w:rPr>
            </w:pPr>
            <w:r w:rsidRPr="008958A2">
              <w:rPr>
                <w:rFonts w:ascii="Times New Roman" w:hAnsi="Times New Roman" w:cs="Times New Roman"/>
                <w:sz w:val="20"/>
              </w:rPr>
              <w:t xml:space="preserve">Управление по жилищно-коммунальному комплексу, транспорту и дорогам; </w:t>
            </w:r>
          </w:p>
          <w:p w:rsidR="00345496" w:rsidRPr="008958A2" w:rsidRDefault="00345496" w:rsidP="00A639FE">
            <w:pPr>
              <w:pStyle w:val="ConsPlusNormal0"/>
              <w:contextualSpacing/>
              <w:rPr>
                <w:rFonts w:ascii="Times New Roman" w:hAnsi="Times New Roman" w:cs="Times New Roman"/>
                <w:sz w:val="20"/>
              </w:rPr>
            </w:pPr>
            <w:r w:rsidRPr="008958A2">
              <w:rPr>
                <w:rFonts w:ascii="Times New Roman" w:hAnsi="Times New Roman" w:cs="Times New Roman"/>
                <w:sz w:val="20"/>
              </w:rPr>
              <w:t>Отдел муниципальных закупок -контрактная служба;</w:t>
            </w:r>
          </w:p>
          <w:p w:rsidR="00345496" w:rsidRPr="008958A2" w:rsidRDefault="00345496" w:rsidP="00A639FE">
            <w:pPr>
              <w:pStyle w:val="ConsPlusNormal0"/>
              <w:contextualSpacing/>
              <w:rPr>
                <w:rFonts w:ascii="Times New Roman" w:hAnsi="Times New Roman" w:cs="Times New Roman"/>
                <w:sz w:val="20"/>
              </w:rPr>
            </w:pPr>
            <w:r w:rsidRPr="008958A2">
              <w:rPr>
                <w:rFonts w:ascii="Times New Roman" w:hAnsi="Times New Roman" w:cs="Times New Roman"/>
                <w:sz w:val="20"/>
              </w:rPr>
              <w:t xml:space="preserve">Отдел по физической культуре и спорту; </w:t>
            </w:r>
          </w:p>
          <w:p w:rsidR="00345496" w:rsidRPr="008958A2" w:rsidRDefault="00345496" w:rsidP="00A639FE">
            <w:pPr>
              <w:pStyle w:val="ConsPlusNormal0"/>
              <w:contextualSpacing/>
              <w:rPr>
                <w:rFonts w:ascii="Times New Roman" w:hAnsi="Times New Roman" w:cs="Times New Roman"/>
                <w:sz w:val="20"/>
              </w:rPr>
            </w:pPr>
            <w:r w:rsidRPr="008958A2">
              <w:rPr>
                <w:rFonts w:ascii="Times New Roman" w:hAnsi="Times New Roman" w:cs="Times New Roman"/>
                <w:sz w:val="20"/>
              </w:rPr>
              <w:t xml:space="preserve">Отдел по культуре и искусству; </w:t>
            </w:r>
          </w:p>
          <w:p w:rsidR="00345496" w:rsidRPr="008958A2" w:rsidRDefault="0043631B" w:rsidP="0043631B">
            <w:pPr>
              <w:pStyle w:val="ConsPlusNormal0"/>
              <w:contextualSpacing/>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4536" w:type="dxa"/>
          </w:tcPr>
          <w:p w:rsidR="00A07C22" w:rsidRPr="003820C2" w:rsidRDefault="00A07C22" w:rsidP="007E28B7">
            <w:pPr>
              <w:pStyle w:val="ConsPlusNormal0"/>
              <w:contextualSpacing/>
              <w:jc w:val="both"/>
              <w:rPr>
                <w:rFonts w:ascii="Times New Roman" w:hAnsi="Times New Roman" w:cs="Times New Roman"/>
                <w:szCs w:val="22"/>
              </w:rPr>
            </w:pPr>
            <w:r w:rsidRPr="003820C2">
              <w:rPr>
                <w:rFonts w:ascii="Times New Roman" w:hAnsi="Times New Roman" w:cs="Times New Roman"/>
                <w:szCs w:val="22"/>
              </w:rPr>
              <w:t>В соответствии с Соглашением о взаимодействии по внедрению лучших практик «Магазина верных решений», заключенного между Агентством стратегических инициатив и Правительством автономного округа - Югры, согласно распоряжению администрации города от 30.07.2018 №1226-ра «О внедрении успешных практик Магазина верных решений на территории муниципального образования городской округ город Пыть-Ях» на территории муниципалитета предусмотрена реализация 4-х успешных практик, в том числе:</w:t>
            </w:r>
          </w:p>
          <w:p w:rsidR="003A2DD8" w:rsidRPr="003820C2" w:rsidRDefault="00A07C22" w:rsidP="007E28B7">
            <w:pPr>
              <w:pStyle w:val="ConsPlusNormal0"/>
              <w:contextualSpacing/>
              <w:jc w:val="both"/>
              <w:rPr>
                <w:rFonts w:ascii="Times New Roman" w:hAnsi="Times New Roman" w:cs="Times New Roman"/>
                <w:szCs w:val="22"/>
              </w:rPr>
            </w:pPr>
            <w:r w:rsidRPr="003820C2">
              <w:rPr>
                <w:rFonts w:ascii="Times New Roman" w:hAnsi="Times New Roman" w:cs="Times New Roman"/>
                <w:szCs w:val="22"/>
              </w:rPr>
              <w:t>1)</w:t>
            </w:r>
            <w:r w:rsidRPr="003820C2">
              <w:rPr>
                <w:rFonts w:ascii="Times New Roman" w:hAnsi="Times New Roman" w:cs="Times New Roman"/>
                <w:szCs w:val="22"/>
              </w:rPr>
              <w:tab/>
              <w:t xml:space="preserve">В рамках успешной практики «Реализация энергосервисных контрактов, направленных на энергосбережение». 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во исполнение поручения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12 марта 2019 года №232, муниципальное образование ведет работу по вопросу заключения муниципальными учреждениями города </w:t>
            </w:r>
            <w:r w:rsidR="003A2DD8" w:rsidRPr="003820C2">
              <w:rPr>
                <w:rFonts w:ascii="Times New Roman" w:hAnsi="Times New Roman" w:cs="Times New Roman"/>
                <w:szCs w:val="22"/>
              </w:rPr>
              <w:t xml:space="preserve">энергосервисных контрактов. </w:t>
            </w:r>
            <w:r w:rsidRPr="003820C2">
              <w:rPr>
                <w:rFonts w:ascii="Times New Roman" w:hAnsi="Times New Roman" w:cs="Times New Roman"/>
                <w:szCs w:val="22"/>
              </w:rPr>
              <w:t xml:space="preserve">Инвестором </w:t>
            </w:r>
            <w:r w:rsidRPr="003820C2">
              <w:rPr>
                <w:rFonts w:ascii="Times New Roman" w:hAnsi="Times New Roman" w:cs="Times New Roman"/>
                <w:szCs w:val="22"/>
              </w:rPr>
              <w:lastRenderedPageBreak/>
              <w:t xml:space="preserve">энергосервисных контрактов выступает АО «ГазпромЭнергосбытТюмень». </w:t>
            </w:r>
          </w:p>
          <w:p w:rsidR="00A07C22" w:rsidRPr="003820C2" w:rsidRDefault="00A07C22" w:rsidP="007E28B7">
            <w:pPr>
              <w:pStyle w:val="ConsPlusNormal0"/>
              <w:contextualSpacing/>
              <w:jc w:val="both"/>
              <w:rPr>
                <w:rFonts w:ascii="Times New Roman" w:hAnsi="Times New Roman" w:cs="Times New Roman"/>
                <w:szCs w:val="22"/>
              </w:rPr>
            </w:pPr>
            <w:r w:rsidRPr="003820C2">
              <w:rPr>
                <w:rFonts w:ascii="Times New Roman" w:hAnsi="Times New Roman" w:cs="Times New Roman"/>
                <w:szCs w:val="22"/>
              </w:rPr>
              <w:t>2)</w:t>
            </w:r>
            <w:r w:rsidRPr="003820C2">
              <w:rPr>
                <w:rFonts w:ascii="Times New Roman" w:hAnsi="Times New Roman" w:cs="Times New Roman"/>
                <w:szCs w:val="22"/>
              </w:rPr>
              <w:tab/>
              <w:t xml:space="preserve">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rsidR="007E28B7" w:rsidRPr="003820C2" w:rsidRDefault="00A07C22" w:rsidP="007E28B7">
            <w:pPr>
              <w:pStyle w:val="ConsPlusNormal0"/>
              <w:contextualSpacing/>
              <w:jc w:val="both"/>
              <w:rPr>
                <w:rFonts w:ascii="Times New Roman" w:hAnsi="Times New Roman" w:cs="Times New Roman"/>
                <w:szCs w:val="22"/>
              </w:rPr>
            </w:pPr>
            <w:r w:rsidRPr="003820C2">
              <w:rPr>
                <w:rFonts w:ascii="Times New Roman" w:hAnsi="Times New Roman" w:cs="Times New Roman"/>
                <w:szCs w:val="22"/>
              </w:rPr>
              <w:t xml:space="preserve"> Для муниципалитета внедрение практики имеет экономический эффект, повысив инвестиционную привлекательность города.  </w:t>
            </w:r>
          </w:p>
          <w:p w:rsidR="00A07C22" w:rsidRPr="003820C2" w:rsidRDefault="00A07C22" w:rsidP="007E28B7">
            <w:pPr>
              <w:pStyle w:val="ConsPlusNormal0"/>
              <w:contextualSpacing/>
              <w:jc w:val="both"/>
              <w:rPr>
                <w:rFonts w:ascii="Times New Roman" w:hAnsi="Times New Roman" w:cs="Times New Roman"/>
                <w:szCs w:val="22"/>
                <w:highlight w:val="yellow"/>
              </w:rPr>
            </w:pPr>
            <w:r w:rsidRPr="003820C2">
              <w:rPr>
                <w:rFonts w:ascii="Times New Roman" w:hAnsi="Times New Roman" w:cs="Times New Roman"/>
                <w:szCs w:val="22"/>
              </w:rPr>
              <w:t xml:space="preserve"> 3)</w:t>
            </w:r>
            <w:r w:rsidRPr="003820C2">
              <w:rPr>
                <w:rFonts w:ascii="Times New Roman" w:hAnsi="Times New Roman" w:cs="Times New Roman"/>
                <w:szCs w:val="22"/>
              </w:rPr>
              <w:tab/>
              <w:t>Внедрение успешной практики «Городской конкурс общественных инициатив по благоустройству внутриквартальных территорий «Мой дом, мой двор» получило положительные эффекты (экономический и социальный) для жителей благоустроенных домов и в целом для города Пыть-Яха, где развивается инициативное бюджетирование. Идея этой модели проста: граждане не только вовлекаются в решение вопросов местного значения, связанных с развитием городской инфраструктуры, но и осуществляют контроль за реализацией предложенных проектов.</w:t>
            </w:r>
          </w:p>
        </w:tc>
      </w:tr>
    </w:tbl>
    <w:p w:rsidR="001C60B9" w:rsidRDefault="001C60B9" w:rsidP="00F836E7">
      <w:pPr>
        <w:pStyle w:val="ConsPlusTitle"/>
        <w:jc w:val="center"/>
        <w:outlineLvl w:val="1"/>
        <w:rPr>
          <w:rFonts w:ascii="Times New Roman" w:hAnsi="Times New Roman" w:cs="Times New Roman"/>
          <w:sz w:val="28"/>
          <w:szCs w:val="28"/>
        </w:rPr>
      </w:pPr>
    </w:p>
    <w:p w:rsidR="001C60B9" w:rsidRDefault="001C60B9" w:rsidP="00F836E7">
      <w:pPr>
        <w:pStyle w:val="ConsPlusTitle"/>
        <w:jc w:val="center"/>
        <w:outlineLvl w:val="1"/>
        <w:rPr>
          <w:rFonts w:ascii="Times New Roman" w:hAnsi="Times New Roman" w:cs="Times New Roman"/>
          <w:sz w:val="28"/>
          <w:szCs w:val="28"/>
        </w:rPr>
      </w:pPr>
    </w:p>
    <w:p w:rsidR="001C60B9" w:rsidRDefault="001C60B9" w:rsidP="00F836E7">
      <w:pPr>
        <w:pStyle w:val="ConsPlusTitle"/>
        <w:jc w:val="center"/>
        <w:outlineLvl w:val="1"/>
        <w:rPr>
          <w:rFonts w:ascii="Times New Roman" w:hAnsi="Times New Roman" w:cs="Times New Roman"/>
          <w:sz w:val="28"/>
          <w:szCs w:val="28"/>
        </w:rPr>
      </w:pPr>
    </w:p>
    <w:p w:rsidR="00805356" w:rsidRPr="00B93302"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t xml:space="preserve">Раздел </w:t>
      </w:r>
      <w:r w:rsidRPr="00B93302">
        <w:rPr>
          <w:rFonts w:ascii="Times New Roman" w:hAnsi="Times New Roman" w:cs="Times New Roman"/>
          <w:sz w:val="28"/>
          <w:szCs w:val="28"/>
          <w:lang w:val="en-US"/>
        </w:rPr>
        <w:t>I</w:t>
      </w:r>
      <w:r w:rsidRPr="00B93302">
        <w:rPr>
          <w:rFonts w:ascii="Times New Roman" w:hAnsi="Times New Roman" w:cs="Times New Roman"/>
          <w:sz w:val="28"/>
          <w:szCs w:val="28"/>
        </w:rPr>
        <w:t>V. СОЗДАНИЕ И РЕАЛИЗАЦИЯ МЕХАНИЗМОВ ОБЩЕСТВЕННОГО</w:t>
      </w:r>
    </w:p>
    <w:p w:rsidR="00805356" w:rsidRDefault="00805356" w:rsidP="007E28B7">
      <w:pPr>
        <w:pStyle w:val="ConsPlusTitle"/>
        <w:jc w:val="center"/>
        <w:rPr>
          <w:rFonts w:ascii="Times New Roman" w:hAnsi="Times New Roman" w:cs="Times New Roman"/>
          <w:sz w:val="28"/>
          <w:szCs w:val="28"/>
        </w:rPr>
      </w:pPr>
      <w:r w:rsidRPr="00B93302">
        <w:rPr>
          <w:rFonts w:ascii="Times New Roman" w:hAnsi="Times New Roman" w:cs="Times New Roman"/>
          <w:sz w:val="28"/>
          <w:szCs w:val="28"/>
        </w:rPr>
        <w:t>КОНТРОЛЯ ЗА ДЕЯТЕЛЬНОСТЬЮ СУБЪЕКТОВ ЕСТЕСТВЕННЫХ МОНОПОЛИЙ</w:t>
      </w:r>
    </w:p>
    <w:p w:rsidR="007E28B7" w:rsidRPr="00B93302" w:rsidRDefault="007E28B7" w:rsidP="007E28B7">
      <w:pPr>
        <w:pStyle w:val="ConsPlusTitle"/>
        <w:jc w:val="center"/>
        <w:rPr>
          <w:rFonts w:ascii="Times New Roman" w:hAnsi="Times New Roman" w:cs="Times New Roman"/>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606"/>
        <w:gridCol w:w="2268"/>
        <w:gridCol w:w="1842"/>
        <w:gridCol w:w="2410"/>
        <w:gridCol w:w="2268"/>
        <w:gridCol w:w="3341"/>
      </w:tblGrid>
      <w:tr w:rsidR="00895666" w:rsidRPr="000A02DD" w:rsidTr="001C60B9">
        <w:tc>
          <w:tcPr>
            <w:tcW w:w="425"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lastRenderedPageBreak/>
              <w:t>№ п/п</w:t>
            </w:r>
          </w:p>
        </w:tc>
        <w:tc>
          <w:tcPr>
            <w:tcW w:w="3606"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2268"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842"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2410"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2268"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c>
          <w:tcPr>
            <w:tcW w:w="3341"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895666" w:rsidRPr="000A02DD" w:rsidTr="001C60B9">
        <w:trPr>
          <w:trHeight w:val="137"/>
        </w:trPr>
        <w:tc>
          <w:tcPr>
            <w:tcW w:w="425"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3606"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2268"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842"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2410"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2268" w:type="dxa"/>
          </w:tcPr>
          <w:p w:rsidR="00895666" w:rsidRPr="00476883"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c>
          <w:tcPr>
            <w:tcW w:w="3341"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7</w:t>
            </w:r>
          </w:p>
        </w:tc>
      </w:tr>
      <w:tr w:rsidR="00895666" w:rsidRPr="000A02DD" w:rsidTr="001C60B9">
        <w:tblPrEx>
          <w:tblBorders>
            <w:insideH w:val="none" w:sz="0" w:space="0" w:color="auto"/>
          </w:tblBorders>
        </w:tblPrEx>
        <w:trPr>
          <w:trHeight w:val="453"/>
        </w:trPr>
        <w:tc>
          <w:tcPr>
            <w:tcW w:w="425"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bookmarkStart w:id="0" w:name="P1833"/>
            <w:bookmarkEnd w:id="0"/>
            <w:r w:rsidRPr="008958A2">
              <w:rPr>
                <w:rFonts w:ascii="Times New Roman" w:hAnsi="Times New Roman" w:cs="Times New Roman"/>
                <w:sz w:val="20"/>
              </w:rPr>
              <w:t>1.</w:t>
            </w:r>
          </w:p>
        </w:tc>
        <w:tc>
          <w:tcPr>
            <w:tcW w:w="3606" w:type="dxa"/>
            <w:tcBorders>
              <w:top w:val="single" w:sz="4" w:space="0" w:color="auto"/>
              <w:bottom w:val="single" w:sz="4" w:space="0" w:color="auto"/>
            </w:tcBorders>
          </w:tcPr>
          <w:p w:rsidR="00895666" w:rsidRPr="008958A2" w:rsidRDefault="00895666" w:rsidP="009A5291">
            <w:pPr>
              <w:pStyle w:val="ConsPlusNormal0"/>
              <w:rPr>
                <w:rFonts w:ascii="Times New Roman" w:hAnsi="Times New Roman" w:cs="Times New Roman"/>
                <w:sz w:val="20"/>
              </w:rPr>
            </w:pPr>
            <w:r w:rsidRPr="008958A2">
              <w:rPr>
                <w:rFonts w:ascii="Times New Roman" w:hAnsi="Times New Roman" w:cs="Times New Roman"/>
                <w:sz w:val="20"/>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 при согласовании и утверждении схем территориального планирования</w:t>
            </w:r>
          </w:p>
        </w:tc>
        <w:tc>
          <w:tcPr>
            <w:tcW w:w="2268" w:type="dxa"/>
            <w:tcBorders>
              <w:top w:val="single" w:sz="4" w:space="0" w:color="auto"/>
              <w:bottom w:val="single" w:sz="4" w:space="0" w:color="auto"/>
            </w:tcBorders>
          </w:tcPr>
          <w:p w:rsidR="00895666" w:rsidRPr="008958A2" w:rsidRDefault="00895666" w:rsidP="00C950F9">
            <w:pPr>
              <w:pStyle w:val="ConsPlusNormal0"/>
              <w:rPr>
                <w:rFonts w:ascii="Times New Roman" w:hAnsi="Times New Roman" w:cs="Times New Roman"/>
                <w:sz w:val="20"/>
              </w:rPr>
            </w:pPr>
            <w:r w:rsidRPr="008958A2">
              <w:rPr>
                <w:rFonts w:ascii="Times New Roman" w:hAnsi="Times New Roman" w:cs="Times New Roman"/>
                <w:sz w:val="20"/>
              </w:rPr>
              <w:t>создание и реализация механизмов общественного контроля за деятельностью субъектов естественных монополий</w:t>
            </w:r>
          </w:p>
        </w:tc>
        <w:tc>
          <w:tcPr>
            <w:tcW w:w="1842" w:type="dxa"/>
            <w:tcBorders>
              <w:top w:val="single" w:sz="4" w:space="0" w:color="auto"/>
              <w:bottom w:val="single" w:sz="4" w:space="0" w:color="auto"/>
            </w:tcBorders>
          </w:tcPr>
          <w:p w:rsidR="00895666"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2019 30 декабря 2020 30 декабря 2021 </w:t>
            </w:r>
          </w:p>
        </w:tc>
        <w:tc>
          <w:tcPr>
            <w:tcW w:w="2410" w:type="dxa"/>
            <w:tcBorders>
              <w:top w:val="single" w:sz="4" w:space="0" w:color="auto"/>
              <w:bottom w:val="single" w:sz="4" w:space="0" w:color="auto"/>
            </w:tcBorders>
          </w:tcPr>
          <w:p w:rsidR="00895666" w:rsidRPr="008958A2" w:rsidRDefault="00895666" w:rsidP="00627EA0">
            <w:pPr>
              <w:pStyle w:val="ConsPlusNormal0"/>
              <w:rPr>
                <w:rFonts w:ascii="Times New Roman" w:hAnsi="Times New Roman" w:cs="Times New Roman"/>
                <w:sz w:val="20"/>
              </w:rPr>
            </w:pPr>
            <w:r w:rsidRPr="008958A2">
              <w:rPr>
                <w:rFonts w:ascii="Times New Roman" w:hAnsi="Times New Roman" w:cs="Times New Roman"/>
                <w:sz w:val="20"/>
              </w:rPr>
              <w:t>информация на официальном сайте администрации города Пыть-Яха</w:t>
            </w:r>
          </w:p>
        </w:tc>
        <w:tc>
          <w:tcPr>
            <w:tcW w:w="2268" w:type="dxa"/>
            <w:tcBorders>
              <w:top w:val="single" w:sz="4" w:space="0" w:color="auto"/>
              <w:bottom w:val="single" w:sz="4" w:space="0" w:color="auto"/>
            </w:tcBorders>
          </w:tcPr>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341" w:type="dxa"/>
            <w:tcBorders>
              <w:top w:val="single" w:sz="4" w:space="0" w:color="auto"/>
              <w:bottom w:val="single" w:sz="4" w:space="0" w:color="auto"/>
            </w:tcBorders>
          </w:tcPr>
          <w:p w:rsidR="00A07C22" w:rsidRPr="003820C2" w:rsidRDefault="00A07C22" w:rsidP="003820C2">
            <w:pPr>
              <w:pStyle w:val="ConsPlusNormal0"/>
              <w:jc w:val="both"/>
              <w:rPr>
                <w:rFonts w:ascii="Times New Roman" w:hAnsi="Times New Roman"/>
                <w:szCs w:val="22"/>
              </w:rPr>
            </w:pPr>
            <w:r w:rsidRPr="003820C2">
              <w:rPr>
                <w:rFonts w:ascii="Times New Roman" w:hAnsi="Times New Roman" w:cs="Times New Roman"/>
                <w:szCs w:val="22"/>
              </w:rPr>
              <w:t>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http://adm.gov86.org, а также в социальных сетях Интернет.</w:t>
            </w:r>
            <w:r w:rsidRPr="003820C2">
              <w:rPr>
                <w:rFonts w:ascii="Times New Roman" w:hAnsi="Times New Roman"/>
                <w:bCs/>
                <w:szCs w:val="22"/>
                <w:highlight w:val="cyan"/>
              </w:rPr>
              <w:t xml:space="preserve"> </w:t>
            </w:r>
          </w:p>
          <w:p w:rsidR="00895666" w:rsidRPr="000A414A" w:rsidRDefault="00895666" w:rsidP="003820C2">
            <w:pPr>
              <w:pStyle w:val="ConsPlusNormal0"/>
              <w:jc w:val="both"/>
              <w:rPr>
                <w:rFonts w:ascii="Times New Roman" w:hAnsi="Times New Roman" w:cs="Times New Roman"/>
                <w:szCs w:val="22"/>
              </w:rPr>
            </w:pPr>
          </w:p>
        </w:tc>
      </w:tr>
    </w:tbl>
    <w:p w:rsidR="00805356" w:rsidRDefault="00805356" w:rsidP="005967D3">
      <w:r>
        <w:br w:type="page"/>
      </w:r>
    </w:p>
    <w:p w:rsidR="00805356" w:rsidRPr="00476883" w:rsidRDefault="00805356" w:rsidP="00F836E7">
      <w:pPr>
        <w:pStyle w:val="ConsPlusTitle"/>
        <w:jc w:val="center"/>
        <w:outlineLvl w:val="1"/>
        <w:rPr>
          <w:rFonts w:ascii="Times New Roman" w:hAnsi="Times New Roman" w:cs="Times New Roman"/>
          <w:sz w:val="28"/>
          <w:szCs w:val="28"/>
        </w:rPr>
      </w:pPr>
      <w:r w:rsidRPr="00B93302">
        <w:rPr>
          <w:rFonts w:ascii="Times New Roman" w:hAnsi="Times New Roman" w:cs="Times New Roman"/>
          <w:sz w:val="28"/>
          <w:szCs w:val="28"/>
        </w:rPr>
        <w:t>Раздел V. ОРГАНИЗАЦИОННЫЕ МЕРОПРИЯТИЯ</w:t>
      </w:r>
    </w:p>
    <w:p w:rsidR="00805356" w:rsidRPr="00620882" w:rsidRDefault="00805356" w:rsidP="00F836E7">
      <w:pPr>
        <w:pStyle w:val="ConsPlusNormal0"/>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1701"/>
        <w:gridCol w:w="1701"/>
        <w:gridCol w:w="1559"/>
        <w:gridCol w:w="2694"/>
        <w:gridCol w:w="3827"/>
      </w:tblGrid>
      <w:tr w:rsidR="00895666" w:rsidRPr="000A02DD" w:rsidTr="008958A2">
        <w:tc>
          <w:tcPr>
            <w:tcW w:w="62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 п/п</w:t>
            </w:r>
          </w:p>
        </w:tc>
        <w:tc>
          <w:tcPr>
            <w:tcW w:w="311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Наименование мероприятия</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Ключевое событие/результат</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Срок</w:t>
            </w:r>
          </w:p>
        </w:tc>
        <w:tc>
          <w:tcPr>
            <w:tcW w:w="155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Вид документа</w:t>
            </w:r>
          </w:p>
        </w:tc>
        <w:tc>
          <w:tcPr>
            <w:tcW w:w="2694"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Исполнитель</w:t>
            </w:r>
          </w:p>
        </w:tc>
        <w:tc>
          <w:tcPr>
            <w:tcW w:w="3827"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Информация о ходе исполнения</w:t>
            </w:r>
          </w:p>
        </w:tc>
      </w:tr>
      <w:tr w:rsidR="00895666" w:rsidRPr="000A02DD" w:rsidTr="008958A2">
        <w:tc>
          <w:tcPr>
            <w:tcW w:w="62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1</w:t>
            </w:r>
          </w:p>
        </w:tc>
        <w:tc>
          <w:tcPr>
            <w:tcW w:w="311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2</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3</w:t>
            </w:r>
          </w:p>
        </w:tc>
        <w:tc>
          <w:tcPr>
            <w:tcW w:w="1701"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4</w:t>
            </w:r>
          </w:p>
        </w:tc>
        <w:tc>
          <w:tcPr>
            <w:tcW w:w="1559" w:type="dxa"/>
          </w:tcPr>
          <w:p w:rsidR="00895666" w:rsidRPr="00B93302"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5</w:t>
            </w:r>
          </w:p>
        </w:tc>
        <w:tc>
          <w:tcPr>
            <w:tcW w:w="2694" w:type="dxa"/>
          </w:tcPr>
          <w:p w:rsidR="00895666" w:rsidRPr="00476883" w:rsidRDefault="00895666" w:rsidP="00F836E7">
            <w:pPr>
              <w:pStyle w:val="ConsPlusNormal0"/>
              <w:jc w:val="center"/>
              <w:rPr>
                <w:rFonts w:ascii="Times New Roman" w:hAnsi="Times New Roman" w:cs="Times New Roman"/>
                <w:szCs w:val="22"/>
              </w:rPr>
            </w:pPr>
            <w:r w:rsidRPr="00B93302">
              <w:rPr>
                <w:rFonts w:ascii="Times New Roman" w:hAnsi="Times New Roman" w:cs="Times New Roman"/>
                <w:szCs w:val="22"/>
              </w:rPr>
              <w:t>6</w:t>
            </w:r>
          </w:p>
        </w:tc>
        <w:tc>
          <w:tcPr>
            <w:tcW w:w="3827" w:type="dxa"/>
          </w:tcPr>
          <w:p w:rsidR="00895666" w:rsidRPr="00B93302" w:rsidRDefault="00895666" w:rsidP="00F836E7">
            <w:pPr>
              <w:pStyle w:val="ConsPlusNormal0"/>
              <w:jc w:val="center"/>
              <w:rPr>
                <w:rFonts w:ascii="Times New Roman" w:hAnsi="Times New Roman" w:cs="Times New Roman"/>
                <w:szCs w:val="22"/>
              </w:rPr>
            </w:pPr>
            <w:r>
              <w:rPr>
                <w:rFonts w:ascii="Times New Roman" w:hAnsi="Times New Roman" w:cs="Times New Roman"/>
                <w:szCs w:val="22"/>
              </w:rPr>
              <w:t>7</w:t>
            </w:r>
          </w:p>
        </w:tc>
      </w:tr>
      <w:tr w:rsidR="00895666" w:rsidRPr="000A02DD" w:rsidTr="008958A2">
        <w:tblPrEx>
          <w:tblBorders>
            <w:insideH w:val="none" w:sz="0" w:space="0" w:color="auto"/>
          </w:tblBorders>
        </w:tblPrEx>
        <w:trPr>
          <w:trHeight w:val="2582"/>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1.</w:t>
            </w:r>
          </w:p>
        </w:tc>
        <w:tc>
          <w:tcPr>
            <w:tcW w:w="3119" w:type="dxa"/>
            <w:tcBorders>
              <w:top w:val="single" w:sz="4" w:space="0" w:color="auto"/>
              <w:bottom w:val="single" w:sz="4" w:space="0" w:color="auto"/>
            </w:tcBorders>
          </w:tcPr>
          <w:p w:rsidR="00895666" w:rsidRPr="008958A2" w:rsidRDefault="00895666" w:rsidP="003F261A">
            <w:pPr>
              <w:pStyle w:val="ConsPlusNormal0"/>
              <w:rPr>
                <w:rFonts w:ascii="Times New Roman" w:hAnsi="Times New Roman" w:cs="Times New Roman"/>
                <w:sz w:val="20"/>
              </w:rPr>
            </w:pPr>
            <w:r w:rsidRPr="008958A2">
              <w:rPr>
                <w:rFonts w:ascii="Times New Roman" w:hAnsi="Times New Roman" w:cs="Times New Roman"/>
                <w:sz w:val="20"/>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9" w:history="1">
              <w:r w:rsidRPr="008958A2">
                <w:rPr>
                  <w:rFonts w:ascii="Times New Roman" w:hAnsi="Times New Roman" w:cs="Times New Roman"/>
                  <w:sz w:val="20"/>
                </w:rPr>
                <w:t>Стандарта</w:t>
              </w:r>
            </w:hyperlink>
            <w:r w:rsidRPr="008958A2">
              <w:rPr>
                <w:rFonts w:ascii="Times New Roman" w:hAnsi="Times New Roman" w:cs="Times New Roman"/>
                <w:sz w:val="20"/>
              </w:rPr>
              <w:t xml:space="preserve"> развития конкуренции</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20" w:history="1">
              <w:r w:rsidRPr="008958A2">
                <w:rPr>
                  <w:rFonts w:ascii="Times New Roman" w:hAnsi="Times New Roman" w:cs="Times New Roman"/>
                  <w:sz w:val="20"/>
                </w:rPr>
                <w:t>Стандарта</w:t>
              </w:r>
            </w:hyperlink>
            <w:r w:rsidRPr="008958A2">
              <w:rPr>
                <w:rFonts w:ascii="Times New Roman" w:hAnsi="Times New Roman" w:cs="Times New Roman"/>
                <w:sz w:val="20"/>
              </w:rPr>
              <w:t xml:space="preserve"> развития конкуренции </w:t>
            </w:r>
          </w:p>
        </w:tc>
        <w:tc>
          <w:tcPr>
            <w:tcW w:w="1701" w:type="dxa"/>
            <w:tcBorders>
              <w:top w:val="single" w:sz="4" w:space="0" w:color="auto"/>
              <w:bottom w:val="single" w:sz="4" w:space="0" w:color="auto"/>
            </w:tcBorders>
          </w:tcPr>
          <w:p w:rsidR="00F02B67"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2019 </w:t>
            </w:r>
          </w:p>
          <w:p w:rsidR="00F02B67"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2020 </w:t>
            </w:r>
          </w:p>
          <w:p w:rsidR="00895666"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2021 </w:t>
            </w:r>
          </w:p>
        </w:tc>
        <w:tc>
          <w:tcPr>
            <w:tcW w:w="155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информация в управление по экономике администрации города Пыть-Яха</w:t>
            </w:r>
          </w:p>
        </w:tc>
        <w:tc>
          <w:tcPr>
            <w:tcW w:w="2694" w:type="dxa"/>
            <w:tcBorders>
              <w:top w:val="single" w:sz="4" w:space="0" w:color="auto"/>
              <w:bottom w:val="single" w:sz="4" w:space="0" w:color="auto"/>
            </w:tcBorders>
          </w:tcPr>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Департамент образования и молодежной политики;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муниципальному имуществу;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жилищно-коммунальному комплексу, транспорту и дорогам;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Отдел муниципальных закупок -контрактная служба;</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Отдел по физической культуре и спорту; </w:t>
            </w:r>
          </w:p>
          <w:p w:rsidR="00895666" w:rsidRPr="008958A2" w:rsidRDefault="00895666" w:rsidP="005B26CC">
            <w:pPr>
              <w:pStyle w:val="ConsPlusNormal0"/>
              <w:rPr>
                <w:rFonts w:ascii="Times New Roman" w:hAnsi="Times New Roman" w:cs="Times New Roman"/>
                <w:sz w:val="20"/>
              </w:rPr>
            </w:pPr>
            <w:r w:rsidRPr="008958A2">
              <w:rPr>
                <w:rFonts w:ascii="Times New Roman" w:hAnsi="Times New Roman" w:cs="Times New Roman"/>
                <w:sz w:val="20"/>
              </w:rPr>
              <w:t xml:space="preserve">Отдел по культуре и искусству; </w:t>
            </w:r>
          </w:p>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A07C22" w:rsidRDefault="00A07C22" w:rsidP="00F02B67">
            <w:pPr>
              <w:pStyle w:val="ConsPlusNormal0"/>
              <w:rPr>
                <w:rFonts w:ascii="Times New Roman" w:hAnsi="Times New Roman"/>
                <w:bCs/>
              </w:rPr>
            </w:pPr>
            <w:r w:rsidRPr="005966B9">
              <w:rPr>
                <w:rFonts w:ascii="Times New Roman" w:hAnsi="Times New Roman" w:cs="Times New Roman"/>
                <w:szCs w:val="22"/>
              </w:rPr>
              <w:t>Осуществление взаимодействия по внедрению Стандарта развития конкуренции осуществляется путем устранения административных барьеров, оптимизации сроков предоставления муниципальных услуг, а также обеспечение равных условий доступа к информации.</w:t>
            </w:r>
            <w:r w:rsidRPr="00A07C22">
              <w:rPr>
                <w:rFonts w:ascii="Times New Roman" w:hAnsi="Times New Roman"/>
                <w:bCs/>
                <w:highlight w:val="cyan"/>
              </w:rPr>
              <w:t xml:space="preserve"> </w:t>
            </w:r>
          </w:p>
          <w:p w:rsidR="007E1D10" w:rsidRPr="00156094" w:rsidRDefault="007E1D10" w:rsidP="00F02B67">
            <w:pPr>
              <w:pStyle w:val="ConsPlusNormal0"/>
              <w:rPr>
                <w:rFonts w:ascii="Times New Roman" w:hAnsi="Times New Roman" w:cs="Times New Roman"/>
                <w:szCs w:val="22"/>
              </w:rPr>
            </w:pPr>
          </w:p>
        </w:tc>
      </w:tr>
      <w:tr w:rsidR="00895666" w:rsidRPr="000A02DD" w:rsidTr="008958A2">
        <w:tblPrEx>
          <w:tblBorders>
            <w:insideH w:val="none" w:sz="0" w:space="0" w:color="auto"/>
          </w:tblBorders>
        </w:tblPrEx>
        <w:trPr>
          <w:trHeight w:val="1315"/>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2.</w:t>
            </w:r>
          </w:p>
        </w:tc>
        <w:tc>
          <w:tcPr>
            <w:tcW w:w="3119" w:type="dxa"/>
            <w:tcBorders>
              <w:top w:val="single" w:sz="4" w:space="0" w:color="auto"/>
              <w:bottom w:val="single" w:sz="4" w:space="0" w:color="auto"/>
            </w:tcBorders>
          </w:tcPr>
          <w:p w:rsidR="00895666" w:rsidRPr="008958A2" w:rsidRDefault="00895666" w:rsidP="00330AFE">
            <w:pPr>
              <w:pStyle w:val="ConsPlusNormal0"/>
              <w:rPr>
                <w:rFonts w:ascii="Times New Roman" w:hAnsi="Times New Roman" w:cs="Times New Roman"/>
                <w:sz w:val="20"/>
              </w:rPr>
            </w:pPr>
            <w:r w:rsidRPr="008958A2">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подготовка к проведению опросов субъектов предпринимательской деятельности</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на постоянной основе. Информация в Депэкономики Югры ежегодно до 20 декабря 2019 г.,</w:t>
            </w:r>
            <w:r w:rsidR="00F02B67" w:rsidRPr="008958A2">
              <w:rPr>
                <w:rFonts w:ascii="Times New Roman" w:hAnsi="Times New Roman" w:cs="Times New Roman"/>
                <w:sz w:val="20"/>
              </w:rPr>
              <w:t xml:space="preserve"> </w:t>
            </w:r>
            <w:r w:rsidRPr="008958A2">
              <w:rPr>
                <w:rFonts w:ascii="Times New Roman" w:hAnsi="Times New Roman" w:cs="Times New Roman"/>
                <w:sz w:val="20"/>
              </w:rPr>
              <w:t>20 декабря 2020 г.,</w:t>
            </w:r>
          </w:p>
          <w:p w:rsidR="00895666" w:rsidRPr="008958A2" w:rsidRDefault="00895666" w:rsidP="002E4369">
            <w:pPr>
              <w:pStyle w:val="ConsPlusNormal0"/>
              <w:rPr>
                <w:rFonts w:ascii="Times New Roman" w:hAnsi="Times New Roman" w:cs="Times New Roman"/>
                <w:sz w:val="20"/>
              </w:rPr>
            </w:pPr>
            <w:r w:rsidRPr="008958A2">
              <w:rPr>
                <w:rFonts w:ascii="Times New Roman" w:hAnsi="Times New Roman" w:cs="Times New Roman"/>
                <w:sz w:val="20"/>
              </w:rPr>
              <w:t>20 декабря 2021 г.</w:t>
            </w:r>
          </w:p>
        </w:tc>
        <w:tc>
          <w:tcPr>
            <w:tcW w:w="155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информация на официальном сайте администрации города Пыть-Яха, листовки, буклеты</w:t>
            </w:r>
          </w:p>
        </w:tc>
        <w:tc>
          <w:tcPr>
            <w:tcW w:w="2694"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tc>
        <w:tc>
          <w:tcPr>
            <w:tcW w:w="3827" w:type="dxa"/>
            <w:tcBorders>
              <w:top w:val="single" w:sz="4" w:space="0" w:color="auto"/>
              <w:bottom w:val="single" w:sz="4" w:space="0" w:color="auto"/>
            </w:tcBorders>
          </w:tcPr>
          <w:p w:rsidR="00A07C22" w:rsidRPr="00A639FE" w:rsidRDefault="00A07C22" w:rsidP="00F02B67">
            <w:pPr>
              <w:pStyle w:val="ConsPlusNormal0"/>
              <w:rPr>
                <w:rFonts w:ascii="Times New Roman" w:hAnsi="Times New Roman" w:cs="Times New Roman"/>
                <w:szCs w:val="22"/>
              </w:rPr>
            </w:pPr>
            <w:r w:rsidRPr="005966B9">
              <w:rPr>
                <w:rFonts w:ascii="Times New Roman" w:hAnsi="Times New Roman"/>
              </w:rPr>
              <w:t xml:space="preserve">Информация о проводимых опросах доводится до сведения предпринимательского сообщества г.Пыть-Яха путем адресной рассылки и адресного информирования. А также размещается на официальном сайте администрации города Пыть-Яха </w:t>
            </w:r>
            <w:hyperlink r:id="rId21" w:history="1">
              <w:r w:rsidRPr="005966B9">
                <w:rPr>
                  <w:rStyle w:val="Hyperlink"/>
                  <w:rFonts w:ascii="Times New Roman" w:hAnsi="Times New Roman"/>
                </w:rPr>
                <w:t>http://adm.gov86.org</w:t>
              </w:r>
            </w:hyperlink>
            <w:r w:rsidRPr="005966B9">
              <w:rPr>
                <w:rFonts w:ascii="Times New Roman" w:hAnsi="Times New Roman"/>
              </w:rPr>
              <w:t xml:space="preserve"> в разделах «Главная/Опрос», «Главная/Деятельность/Экономика», а также на страницах администрации города в социальных сетях Интернет</w:t>
            </w:r>
            <w:r w:rsidR="00F02B67">
              <w:rPr>
                <w:rFonts w:ascii="Times New Roman" w:hAnsi="Times New Roman"/>
              </w:rPr>
              <w:t>.</w:t>
            </w:r>
          </w:p>
        </w:tc>
      </w:tr>
      <w:tr w:rsidR="00895666" w:rsidRPr="000A02DD" w:rsidTr="008958A2">
        <w:tblPrEx>
          <w:tblBorders>
            <w:insideH w:val="none" w:sz="0" w:space="0" w:color="auto"/>
          </w:tblBorders>
        </w:tblPrEx>
        <w:trPr>
          <w:trHeight w:val="453"/>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3.</w:t>
            </w:r>
          </w:p>
        </w:tc>
        <w:tc>
          <w:tcPr>
            <w:tcW w:w="311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Размещение информации о состоянии конкурентной среды и </w:t>
            </w:r>
            <w:r w:rsidRPr="008958A2">
              <w:rPr>
                <w:rFonts w:ascii="Times New Roman" w:hAnsi="Times New Roman" w:cs="Times New Roman"/>
                <w:sz w:val="20"/>
              </w:rPr>
              <w:lastRenderedPageBreak/>
              <w:t>деятельности по содействию развитию конкуренции в сети интернет</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повышение уровня </w:t>
            </w:r>
            <w:r w:rsidRPr="008958A2">
              <w:rPr>
                <w:rFonts w:ascii="Times New Roman" w:hAnsi="Times New Roman" w:cs="Times New Roman"/>
                <w:sz w:val="20"/>
              </w:rPr>
              <w:lastRenderedPageBreak/>
              <w:t>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Borders>
              <w:top w:val="single" w:sz="4" w:space="0" w:color="auto"/>
              <w:bottom w:val="single" w:sz="4" w:space="0" w:color="auto"/>
            </w:tcBorders>
          </w:tcPr>
          <w:p w:rsidR="00895666" w:rsidRPr="008958A2" w:rsidRDefault="00895666" w:rsidP="00F02B67">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30 декабря 2019 30 декабря 2020 </w:t>
            </w:r>
            <w:r w:rsidRPr="008958A2">
              <w:rPr>
                <w:rFonts w:ascii="Times New Roman" w:hAnsi="Times New Roman" w:cs="Times New Roman"/>
                <w:sz w:val="20"/>
              </w:rPr>
              <w:lastRenderedPageBreak/>
              <w:t xml:space="preserve">30 декабря 2021 </w:t>
            </w:r>
          </w:p>
        </w:tc>
        <w:tc>
          <w:tcPr>
            <w:tcW w:w="1559" w:type="dxa"/>
            <w:tcBorders>
              <w:top w:val="single" w:sz="4" w:space="0" w:color="auto"/>
              <w:bottom w:val="single" w:sz="4" w:space="0" w:color="auto"/>
            </w:tcBorders>
          </w:tcPr>
          <w:p w:rsidR="00895666" w:rsidRPr="008958A2" w:rsidRDefault="00895666" w:rsidP="00330AFE">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информация на официальном </w:t>
            </w:r>
            <w:r w:rsidRPr="008958A2">
              <w:rPr>
                <w:rFonts w:ascii="Times New Roman" w:hAnsi="Times New Roman" w:cs="Times New Roman"/>
                <w:sz w:val="20"/>
              </w:rPr>
              <w:lastRenderedPageBreak/>
              <w:t>сайте администрации города Пыть-Яха</w:t>
            </w:r>
          </w:p>
        </w:tc>
        <w:tc>
          <w:tcPr>
            <w:tcW w:w="2694" w:type="dxa"/>
            <w:tcBorders>
              <w:top w:val="single" w:sz="4" w:space="0" w:color="auto"/>
              <w:bottom w:val="single" w:sz="4" w:space="0" w:color="auto"/>
            </w:tcBorders>
          </w:tcPr>
          <w:p w:rsidR="00895666" w:rsidRPr="008958A2" w:rsidRDefault="00895666" w:rsidP="00867BBC">
            <w:pPr>
              <w:pStyle w:val="ConsPlusNormal0"/>
              <w:rPr>
                <w:rFonts w:ascii="Times New Roman" w:hAnsi="Times New Roman" w:cs="Times New Roman"/>
                <w:sz w:val="20"/>
              </w:rPr>
            </w:pPr>
            <w:r w:rsidRPr="008958A2">
              <w:rPr>
                <w:rFonts w:ascii="Times New Roman" w:hAnsi="Times New Roman" w:cs="Times New Roman"/>
                <w:sz w:val="20"/>
              </w:rPr>
              <w:lastRenderedPageBreak/>
              <w:t>Управление по экономике</w:t>
            </w:r>
          </w:p>
          <w:p w:rsidR="00895666" w:rsidRPr="008958A2" w:rsidRDefault="00895666" w:rsidP="00867BBC">
            <w:pPr>
              <w:pStyle w:val="ConsPlusNormal0"/>
              <w:rPr>
                <w:rFonts w:ascii="Times New Roman" w:hAnsi="Times New Roman" w:cs="Times New Roman"/>
                <w:sz w:val="20"/>
              </w:rPr>
            </w:pPr>
          </w:p>
        </w:tc>
        <w:tc>
          <w:tcPr>
            <w:tcW w:w="3827" w:type="dxa"/>
            <w:tcBorders>
              <w:top w:val="single" w:sz="4" w:space="0" w:color="auto"/>
              <w:bottom w:val="single" w:sz="4" w:space="0" w:color="auto"/>
            </w:tcBorders>
          </w:tcPr>
          <w:p w:rsidR="00895666" w:rsidRPr="00867BBC" w:rsidRDefault="00A07C22" w:rsidP="00F02B67">
            <w:pPr>
              <w:pStyle w:val="ConsPlusNormal0"/>
              <w:rPr>
                <w:rFonts w:ascii="Times New Roman" w:hAnsi="Times New Roman" w:cs="Times New Roman"/>
                <w:szCs w:val="22"/>
              </w:rPr>
            </w:pPr>
            <w:r w:rsidRPr="00F02B67">
              <w:rPr>
                <w:rFonts w:ascii="Times New Roman" w:hAnsi="Times New Roman" w:cs="Times New Roman"/>
                <w:szCs w:val="22"/>
              </w:rPr>
              <w:t xml:space="preserve">Информация о состоянии конкурентной среды и деятельности по </w:t>
            </w:r>
            <w:r w:rsidRPr="00F02B67">
              <w:rPr>
                <w:rFonts w:ascii="Times New Roman" w:hAnsi="Times New Roman" w:cs="Times New Roman"/>
                <w:szCs w:val="22"/>
              </w:rPr>
              <w:lastRenderedPageBreak/>
              <w:t>содействию развитию конкуренции размещается в сети интернет на официальном сайте администрации города Пыть-Яха http://adm.gov86.org в разделе «Главная/Деятельность/Экономика».</w:t>
            </w:r>
            <w:r w:rsidRPr="00F02B67">
              <w:rPr>
                <w:rFonts w:ascii="Times New Roman" w:hAnsi="Times New Roman"/>
                <w:bCs/>
              </w:rPr>
              <w:t xml:space="preserve"> </w:t>
            </w:r>
          </w:p>
        </w:tc>
      </w:tr>
      <w:tr w:rsidR="00895666" w:rsidRPr="000A02DD" w:rsidTr="008958A2">
        <w:trPr>
          <w:trHeight w:val="1838"/>
        </w:trPr>
        <w:tc>
          <w:tcPr>
            <w:tcW w:w="629" w:type="dxa"/>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lastRenderedPageBreak/>
              <w:t>4.</w:t>
            </w:r>
          </w:p>
        </w:tc>
        <w:tc>
          <w:tcPr>
            <w:tcW w:w="3119" w:type="dxa"/>
          </w:tcPr>
          <w:p w:rsidR="00895666" w:rsidRPr="008958A2" w:rsidRDefault="00895666" w:rsidP="00EA75ED">
            <w:pPr>
              <w:pStyle w:val="ConsPlusNormal0"/>
              <w:rPr>
                <w:rFonts w:ascii="Times New Roman" w:hAnsi="Times New Roman" w:cs="Times New Roman"/>
                <w:sz w:val="20"/>
              </w:rPr>
            </w:pPr>
            <w:r w:rsidRPr="008958A2">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1701" w:type="dxa"/>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мониторинг структуры хозяйствующих субъектов в отраслях экономики</w:t>
            </w:r>
          </w:p>
        </w:tc>
        <w:tc>
          <w:tcPr>
            <w:tcW w:w="1701" w:type="dxa"/>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10 декабря 2019 10 декабря 2020 </w:t>
            </w:r>
          </w:p>
          <w:p w:rsidR="00895666" w:rsidRPr="008958A2" w:rsidRDefault="00895666" w:rsidP="004C1A68">
            <w:pPr>
              <w:pStyle w:val="ConsPlusNormal0"/>
              <w:rPr>
                <w:rFonts w:ascii="Times New Roman" w:hAnsi="Times New Roman" w:cs="Times New Roman"/>
                <w:sz w:val="20"/>
              </w:rPr>
            </w:pPr>
            <w:r w:rsidRPr="008958A2">
              <w:rPr>
                <w:rFonts w:ascii="Times New Roman" w:hAnsi="Times New Roman" w:cs="Times New Roman"/>
                <w:sz w:val="20"/>
              </w:rPr>
              <w:t xml:space="preserve">10 декабря 2021 </w:t>
            </w:r>
          </w:p>
        </w:tc>
        <w:tc>
          <w:tcPr>
            <w:tcW w:w="1559" w:type="dxa"/>
          </w:tcPr>
          <w:p w:rsidR="00895666" w:rsidRPr="008958A2" w:rsidRDefault="00895666" w:rsidP="00BC6C67">
            <w:pPr>
              <w:pStyle w:val="ConsPlusNormal0"/>
              <w:rPr>
                <w:rFonts w:ascii="Times New Roman" w:hAnsi="Times New Roman" w:cs="Times New Roman"/>
                <w:sz w:val="20"/>
              </w:rPr>
            </w:pPr>
            <w:r w:rsidRPr="008958A2">
              <w:rPr>
                <w:rFonts w:ascii="Times New Roman" w:hAnsi="Times New Roman" w:cs="Times New Roman"/>
                <w:sz w:val="20"/>
              </w:rPr>
              <w:t>- информация в отраслевые исполнительные органы государственной власти автономного округа;</w:t>
            </w:r>
          </w:p>
          <w:p w:rsidR="00895666" w:rsidRPr="008958A2" w:rsidRDefault="00895666" w:rsidP="00BC6C67">
            <w:pPr>
              <w:pStyle w:val="ConsPlusNormal0"/>
              <w:rPr>
                <w:rFonts w:ascii="Times New Roman" w:hAnsi="Times New Roman" w:cs="Times New Roman"/>
                <w:sz w:val="20"/>
              </w:rPr>
            </w:pPr>
            <w:r w:rsidRPr="008958A2">
              <w:rPr>
                <w:rFonts w:ascii="Times New Roman" w:hAnsi="Times New Roman" w:cs="Times New Roman"/>
                <w:sz w:val="20"/>
              </w:rPr>
              <w:t>- информация в управление по экономике администрации города Пыть-Яха</w:t>
            </w:r>
          </w:p>
        </w:tc>
        <w:tc>
          <w:tcPr>
            <w:tcW w:w="2694" w:type="dxa"/>
          </w:tcPr>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Департамент образования и молодежной политики;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муниципальному имуществу;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жилищно-коммунальному комплексу, транспорту и дорогам;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Отдел по физической культуре и спорту; </w:t>
            </w:r>
          </w:p>
          <w:p w:rsidR="00895666" w:rsidRPr="008958A2" w:rsidRDefault="00895666" w:rsidP="00D10E9A">
            <w:pPr>
              <w:pStyle w:val="ConsPlusNormal0"/>
              <w:rPr>
                <w:rFonts w:ascii="Times New Roman" w:hAnsi="Times New Roman" w:cs="Times New Roman"/>
                <w:sz w:val="20"/>
              </w:rPr>
            </w:pPr>
            <w:r w:rsidRPr="008958A2">
              <w:rPr>
                <w:rFonts w:ascii="Times New Roman" w:hAnsi="Times New Roman" w:cs="Times New Roman"/>
                <w:sz w:val="20"/>
              </w:rPr>
              <w:t xml:space="preserve">Отдел по культуре и искусству; </w:t>
            </w:r>
          </w:p>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827" w:type="dxa"/>
          </w:tcPr>
          <w:p w:rsidR="00FD6167" w:rsidRPr="00BC6C67" w:rsidRDefault="00FD6167" w:rsidP="007E28B7">
            <w:pPr>
              <w:pStyle w:val="ConsPlusNormal0"/>
              <w:rPr>
                <w:rFonts w:ascii="Times New Roman" w:hAnsi="Times New Roman" w:cs="Times New Roman"/>
                <w:szCs w:val="22"/>
              </w:rPr>
            </w:pPr>
            <w:r w:rsidRPr="005966B9">
              <w:rPr>
                <w:rFonts w:ascii="Times New Roman" w:hAnsi="Times New Roman"/>
                <w:sz w:val="20"/>
              </w:rPr>
              <w:t>Проведена комплексная оценка количества хозяйствующих субъектов в соответствующей сфере деятельности (отрасли экономики) за последние 5 лет ответственными структурными подразделениями администрации города Пыть-Яха, информация направлена в отраслевые органы власти.</w:t>
            </w:r>
            <w:r w:rsidRPr="00A07C22">
              <w:rPr>
                <w:rFonts w:ascii="Times New Roman" w:hAnsi="Times New Roman"/>
                <w:bCs/>
                <w:highlight w:val="cyan"/>
              </w:rPr>
              <w:t xml:space="preserve"> </w:t>
            </w:r>
          </w:p>
        </w:tc>
      </w:tr>
      <w:tr w:rsidR="00895666" w:rsidRPr="004C1A68" w:rsidTr="008958A2">
        <w:tblPrEx>
          <w:tblBorders>
            <w:insideH w:val="none" w:sz="0" w:space="0" w:color="auto"/>
          </w:tblBorders>
        </w:tblPrEx>
        <w:trPr>
          <w:trHeight w:val="30"/>
        </w:trPr>
        <w:tc>
          <w:tcPr>
            <w:tcW w:w="629" w:type="dxa"/>
            <w:tcBorders>
              <w:top w:val="single" w:sz="4" w:space="0" w:color="auto"/>
              <w:bottom w:val="single" w:sz="4" w:space="0" w:color="auto"/>
            </w:tcBorders>
          </w:tcPr>
          <w:p w:rsidR="00895666" w:rsidRPr="008958A2" w:rsidRDefault="00895666" w:rsidP="00F836E7">
            <w:pPr>
              <w:pStyle w:val="ConsPlusNormal0"/>
              <w:jc w:val="center"/>
              <w:rPr>
                <w:rFonts w:ascii="Times New Roman" w:hAnsi="Times New Roman" w:cs="Times New Roman"/>
                <w:sz w:val="20"/>
              </w:rPr>
            </w:pPr>
            <w:r w:rsidRPr="008958A2">
              <w:rPr>
                <w:rFonts w:ascii="Times New Roman" w:hAnsi="Times New Roman" w:cs="Times New Roman"/>
                <w:sz w:val="20"/>
              </w:rPr>
              <w:t>6.</w:t>
            </w:r>
          </w:p>
        </w:tc>
        <w:tc>
          <w:tcPr>
            <w:tcW w:w="311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w:t>
            </w:r>
            <w:r w:rsidRPr="008958A2">
              <w:rPr>
                <w:rFonts w:ascii="Times New Roman" w:hAnsi="Times New Roman" w:cs="Times New Roman"/>
                <w:sz w:val="20"/>
              </w:rPr>
              <w:lastRenderedPageBreak/>
              <w:t>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1701"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lastRenderedPageBreak/>
              <w:t>снижение рисков ограничения конкуренции при реализации национальных проектов</w:t>
            </w:r>
          </w:p>
        </w:tc>
        <w:tc>
          <w:tcPr>
            <w:tcW w:w="1701" w:type="dxa"/>
            <w:tcBorders>
              <w:top w:val="single" w:sz="4" w:space="0" w:color="auto"/>
              <w:bottom w:val="single" w:sz="4" w:space="0" w:color="auto"/>
            </w:tcBorders>
          </w:tcPr>
          <w:p w:rsidR="00895666" w:rsidRPr="008958A2" w:rsidRDefault="00895666" w:rsidP="004C1A68">
            <w:pPr>
              <w:pStyle w:val="ConsPlusNormal0"/>
              <w:rPr>
                <w:rFonts w:ascii="Times New Roman" w:hAnsi="Times New Roman" w:cs="Times New Roman"/>
                <w:sz w:val="20"/>
              </w:rPr>
            </w:pPr>
            <w:r w:rsidRPr="008958A2">
              <w:rPr>
                <w:rFonts w:ascii="Times New Roman" w:hAnsi="Times New Roman" w:cs="Times New Roman"/>
                <w:sz w:val="20"/>
              </w:rPr>
              <w:t xml:space="preserve">30 декабря 2019 30 декабря 2020 30 декабря 2021 </w:t>
            </w:r>
          </w:p>
        </w:tc>
        <w:tc>
          <w:tcPr>
            <w:tcW w:w="1559" w:type="dxa"/>
            <w:tcBorders>
              <w:top w:val="single" w:sz="4" w:space="0" w:color="auto"/>
              <w:bottom w:val="single" w:sz="4" w:space="0" w:color="auto"/>
            </w:tcBorders>
          </w:tcPr>
          <w:p w:rsidR="00895666" w:rsidRPr="008958A2" w:rsidRDefault="00895666" w:rsidP="00F836E7">
            <w:pPr>
              <w:pStyle w:val="ConsPlusNormal0"/>
              <w:rPr>
                <w:rFonts w:ascii="Times New Roman" w:hAnsi="Times New Roman" w:cs="Times New Roman"/>
                <w:sz w:val="20"/>
              </w:rPr>
            </w:pPr>
            <w:r w:rsidRPr="008958A2">
              <w:rPr>
                <w:rFonts w:ascii="Times New Roman" w:hAnsi="Times New Roman" w:cs="Times New Roman"/>
                <w:sz w:val="20"/>
              </w:rPr>
              <w:t>информация в управление по экономике администрации города Пыть-Яха</w:t>
            </w:r>
          </w:p>
        </w:tc>
        <w:tc>
          <w:tcPr>
            <w:tcW w:w="2694" w:type="dxa"/>
            <w:tcBorders>
              <w:top w:val="single" w:sz="4" w:space="0" w:color="auto"/>
              <w:bottom w:val="single" w:sz="4" w:space="0" w:color="auto"/>
            </w:tcBorders>
          </w:tcPr>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Департамент образования и молодежной политики;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Управление по экономике;</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муниципальному имуществу;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по жилищно-коммунальному комплексу, транспорту и дорогам;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Отдел муниципальных закупок -контрактная служба;</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t xml:space="preserve">Отдел по физической культуре и спорту; </w:t>
            </w:r>
          </w:p>
          <w:p w:rsidR="00895666" w:rsidRPr="008958A2" w:rsidRDefault="00895666" w:rsidP="004D2E2B">
            <w:pPr>
              <w:pStyle w:val="ConsPlusNormal0"/>
              <w:rPr>
                <w:rFonts w:ascii="Times New Roman" w:hAnsi="Times New Roman" w:cs="Times New Roman"/>
                <w:sz w:val="20"/>
              </w:rPr>
            </w:pPr>
            <w:r w:rsidRPr="008958A2">
              <w:rPr>
                <w:rFonts w:ascii="Times New Roman" w:hAnsi="Times New Roman" w:cs="Times New Roman"/>
                <w:sz w:val="20"/>
              </w:rPr>
              <w:lastRenderedPageBreak/>
              <w:t xml:space="preserve">Отдел по культуре и искусству; </w:t>
            </w:r>
          </w:p>
          <w:p w:rsidR="00895666" w:rsidRPr="008958A2" w:rsidRDefault="0043631B" w:rsidP="0043631B">
            <w:pPr>
              <w:pStyle w:val="ConsPlusNormal0"/>
              <w:rPr>
                <w:rFonts w:ascii="Times New Roman" w:hAnsi="Times New Roman" w:cs="Times New Roman"/>
                <w:sz w:val="20"/>
              </w:rPr>
            </w:pPr>
            <w:r w:rsidRPr="008958A2">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FD6167" w:rsidRPr="004C1A68" w:rsidRDefault="00736031" w:rsidP="00464914">
            <w:pPr>
              <w:pStyle w:val="ConsPlusNormal0"/>
              <w:jc w:val="both"/>
              <w:rPr>
                <w:rFonts w:ascii="Times New Roman" w:hAnsi="Times New Roman" w:cs="Times New Roman"/>
                <w:szCs w:val="22"/>
              </w:rPr>
            </w:pPr>
            <w:r w:rsidRPr="004C1A68">
              <w:rPr>
                <w:rFonts w:ascii="Times New Roman" w:hAnsi="Times New Roman" w:cs="Times New Roman"/>
                <w:szCs w:val="22"/>
              </w:rPr>
              <w:lastRenderedPageBreak/>
              <w:t>В рамках реализации мероприятий по муниципальной программе «Управление муниципа</w:t>
            </w:r>
            <w:r w:rsidR="00464914">
              <w:rPr>
                <w:rFonts w:ascii="Times New Roman" w:hAnsi="Times New Roman" w:cs="Times New Roman"/>
                <w:szCs w:val="22"/>
              </w:rPr>
              <w:t>льным имуществом г.</w:t>
            </w:r>
            <w:bookmarkStart w:id="1" w:name="_GoBack"/>
            <w:bookmarkEnd w:id="1"/>
            <w:r w:rsidR="00464914">
              <w:rPr>
                <w:rFonts w:ascii="Times New Roman" w:hAnsi="Times New Roman" w:cs="Times New Roman"/>
                <w:szCs w:val="22"/>
              </w:rPr>
              <w:t xml:space="preserve">Пыть-Яха» </w:t>
            </w:r>
            <w:r w:rsidRPr="004C1A68">
              <w:rPr>
                <w:rFonts w:ascii="Times New Roman" w:hAnsi="Times New Roman" w:cs="Times New Roman"/>
                <w:szCs w:val="22"/>
              </w:rPr>
              <w:t>увеличена доля закупок, участниками которых являются</w:t>
            </w:r>
            <w:r w:rsidRPr="004C1A68">
              <w:t xml:space="preserve"> </w:t>
            </w:r>
            <w:r w:rsidRPr="004C1A68">
              <w:rPr>
                <w:rFonts w:ascii="Times New Roman" w:hAnsi="Times New Roman" w:cs="Times New Roman"/>
                <w:szCs w:val="22"/>
              </w:rPr>
              <w:t xml:space="preserve">только субъекты малого предпринимательства и социально ориентированные некоммерческие организации, в сфере муниципального заказа. </w:t>
            </w:r>
          </w:p>
        </w:tc>
      </w:tr>
    </w:tbl>
    <w:p w:rsidR="00805356" w:rsidRPr="00620882" w:rsidRDefault="00805356" w:rsidP="00F836E7">
      <w:pPr>
        <w:widowControl w:val="0"/>
        <w:rPr>
          <w:rFonts w:ascii="Times New Roman" w:hAnsi="Times New Roman"/>
        </w:rPr>
        <w:sectPr w:rsidR="00805356" w:rsidRPr="00620882" w:rsidSect="001C60B9">
          <w:pgSz w:w="16838" w:h="11905" w:orient="landscape"/>
          <w:pgMar w:top="851" w:right="1387" w:bottom="850" w:left="1134" w:header="340" w:footer="0" w:gutter="0"/>
          <w:cols w:space="720"/>
          <w:docGrid w:linePitch="299"/>
        </w:sectPr>
      </w:pPr>
    </w:p>
    <w:p w:rsidR="00805356" w:rsidRPr="00A639FE" w:rsidRDefault="00805356" w:rsidP="00F836E7">
      <w:pPr>
        <w:pStyle w:val="ConsPlusTitle"/>
        <w:jc w:val="center"/>
        <w:outlineLvl w:val="1"/>
        <w:rPr>
          <w:rFonts w:ascii="Times New Roman" w:hAnsi="Times New Roman" w:cs="Times New Roman"/>
          <w:sz w:val="28"/>
          <w:szCs w:val="28"/>
        </w:rPr>
      </w:pPr>
      <w:r w:rsidRPr="00A639FE">
        <w:rPr>
          <w:rFonts w:ascii="Times New Roman" w:hAnsi="Times New Roman" w:cs="Times New Roman"/>
          <w:sz w:val="28"/>
          <w:szCs w:val="28"/>
        </w:rPr>
        <w:lastRenderedPageBreak/>
        <w:t xml:space="preserve">Раздел VI. </w:t>
      </w:r>
      <w:r w:rsidRPr="00A639FE">
        <w:rPr>
          <w:rFonts w:ascii="Times New Roman" w:hAnsi="Times New Roman"/>
          <w:bCs/>
          <w:sz w:val="28"/>
          <w:szCs w:val="28"/>
        </w:rPr>
        <w:t>ПРОВЕДЕНИЕ МОНИТОРИНГА</w:t>
      </w:r>
      <w:r w:rsidRPr="00A639FE">
        <w:rPr>
          <w:rFonts w:ascii="Times New Roman" w:hAnsi="Times New Roman"/>
          <w:sz w:val="28"/>
          <w:szCs w:val="28"/>
        </w:rPr>
        <w:t xml:space="preserve"> СОСТОЯНИЯ И РАЗВИТИЯ КОНКУРЕНЦИИ НА ТОВАРНЫХ РЫНКАХ ДЛЯ СОДЕЙСТВИЯ РАЗВИТИЮ КОНКУРЕНЦИИ В ГОРОДЕ ПЫТЬ-ЯХЕ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142"/>
        <w:gridCol w:w="2135"/>
        <w:gridCol w:w="1450"/>
        <w:gridCol w:w="3246"/>
      </w:tblGrid>
      <w:tr w:rsidR="00895666" w:rsidRPr="000A02DD" w:rsidTr="008958A2">
        <w:tc>
          <w:tcPr>
            <w:tcW w:w="659" w:type="dxa"/>
          </w:tcPr>
          <w:p w:rsidR="00895666" w:rsidRPr="000A02DD" w:rsidRDefault="00895666" w:rsidP="000A02DD">
            <w:pPr>
              <w:widowControl w:val="0"/>
              <w:adjustRightInd w:val="0"/>
              <w:contextualSpacing/>
              <w:jc w:val="center"/>
              <w:rPr>
                <w:rFonts w:ascii="Times New Roman" w:hAnsi="Times New Roman"/>
              </w:rPr>
            </w:pPr>
            <w:r w:rsidRPr="000A02DD">
              <w:rPr>
                <w:rFonts w:ascii="Times New Roman" w:hAnsi="Times New Roman"/>
              </w:rPr>
              <w:t>№ п/п</w:t>
            </w:r>
          </w:p>
        </w:tc>
        <w:tc>
          <w:tcPr>
            <w:tcW w:w="3142" w:type="dxa"/>
          </w:tcPr>
          <w:p w:rsidR="00895666" w:rsidRPr="000A02DD" w:rsidRDefault="00895666" w:rsidP="000A02DD">
            <w:pPr>
              <w:widowControl w:val="0"/>
              <w:adjustRightInd w:val="0"/>
              <w:contextualSpacing/>
              <w:jc w:val="center"/>
              <w:rPr>
                <w:rFonts w:ascii="Times New Roman" w:hAnsi="Times New Roman"/>
              </w:rPr>
            </w:pPr>
            <w:r w:rsidRPr="000A02DD">
              <w:rPr>
                <w:rFonts w:ascii="Times New Roman" w:hAnsi="Times New Roman"/>
              </w:rPr>
              <w:t xml:space="preserve">Составляющие мониторинга развития конкуренции </w:t>
            </w:r>
          </w:p>
        </w:tc>
        <w:tc>
          <w:tcPr>
            <w:tcW w:w="2135" w:type="dxa"/>
          </w:tcPr>
          <w:p w:rsidR="00895666" w:rsidRPr="000A02DD" w:rsidRDefault="00895666" w:rsidP="000A02DD">
            <w:pPr>
              <w:widowControl w:val="0"/>
              <w:adjustRightInd w:val="0"/>
              <w:contextualSpacing/>
              <w:jc w:val="center"/>
              <w:rPr>
                <w:rFonts w:ascii="Times New Roman" w:hAnsi="Times New Roman"/>
              </w:rPr>
            </w:pPr>
            <w:r w:rsidRPr="000A02DD">
              <w:rPr>
                <w:rFonts w:ascii="Times New Roman" w:hAnsi="Times New Roman"/>
              </w:rPr>
              <w:t>Сроки</w:t>
            </w:r>
          </w:p>
        </w:tc>
        <w:tc>
          <w:tcPr>
            <w:tcW w:w="1450"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Исполнитель</w:t>
            </w:r>
          </w:p>
        </w:tc>
        <w:tc>
          <w:tcPr>
            <w:tcW w:w="3246" w:type="dxa"/>
          </w:tcPr>
          <w:p w:rsidR="00895666" w:rsidRPr="000A02DD" w:rsidRDefault="00895666" w:rsidP="000A02DD">
            <w:pPr>
              <w:widowControl w:val="0"/>
              <w:adjustRightInd w:val="0"/>
              <w:contextualSpacing/>
              <w:rPr>
                <w:rFonts w:ascii="Times New Roman" w:hAnsi="Times New Roman"/>
              </w:rPr>
            </w:pPr>
            <w:r>
              <w:rPr>
                <w:rFonts w:ascii="Times New Roman" w:hAnsi="Times New Roman"/>
              </w:rPr>
              <w:t>Информация о ходе исполнения</w:t>
            </w:r>
          </w:p>
        </w:tc>
      </w:tr>
      <w:tr w:rsidR="00895666" w:rsidRPr="000A02DD" w:rsidTr="008958A2">
        <w:tc>
          <w:tcPr>
            <w:tcW w:w="659"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1.</w:t>
            </w:r>
          </w:p>
        </w:tc>
        <w:tc>
          <w:tcPr>
            <w:tcW w:w="3142"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 xml:space="preserve">Мониторинг цен (с учетом динамики) на товары, </w:t>
            </w:r>
            <w:r w:rsidRPr="000A02DD">
              <w:rPr>
                <w:rFonts w:ascii="Times New Roman" w:hAnsi="Times New Roman"/>
                <w:color w:val="000000"/>
              </w:rPr>
              <w:t>входящие в перечень отдельных видов социально значимых</w:t>
            </w:r>
            <w:r w:rsidRPr="000A02DD">
              <w:rPr>
                <w:rFonts w:ascii="Times New Roman" w:hAnsi="Times New Roman"/>
              </w:rPr>
              <w:t xml:space="preserve"> продовольственных товаров первой необходимости</w:t>
            </w:r>
          </w:p>
        </w:tc>
        <w:tc>
          <w:tcPr>
            <w:tcW w:w="2135"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 xml:space="preserve">20 декабря 2019 г., </w:t>
            </w:r>
          </w:p>
          <w:p w:rsidR="00895666" w:rsidRPr="000A02DD" w:rsidRDefault="00895666" w:rsidP="00895666">
            <w:pPr>
              <w:widowControl w:val="0"/>
              <w:adjustRightInd w:val="0"/>
              <w:ind w:left="-1121" w:firstLine="1121"/>
              <w:contextualSpacing/>
              <w:rPr>
                <w:rFonts w:ascii="Times New Roman" w:hAnsi="Times New Roman"/>
              </w:rPr>
            </w:pPr>
            <w:r w:rsidRPr="000A02DD">
              <w:rPr>
                <w:rFonts w:ascii="Times New Roman" w:hAnsi="Times New Roman"/>
              </w:rPr>
              <w:t xml:space="preserve">20 декабря 2020 г., </w:t>
            </w:r>
          </w:p>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20 декабря 2021 г.</w:t>
            </w:r>
          </w:p>
        </w:tc>
        <w:tc>
          <w:tcPr>
            <w:tcW w:w="1450" w:type="dxa"/>
          </w:tcPr>
          <w:p w:rsidR="00895666" w:rsidRPr="000A02DD" w:rsidRDefault="00895666" w:rsidP="000A02DD">
            <w:pPr>
              <w:widowControl w:val="0"/>
              <w:adjustRightInd w:val="0"/>
              <w:contextualSpacing/>
              <w:rPr>
                <w:rFonts w:ascii="Times New Roman" w:hAnsi="Times New Roman"/>
              </w:rPr>
            </w:pPr>
            <w:r w:rsidRPr="000A02DD">
              <w:rPr>
                <w:rFonts w:ascii="Times New Roman" w:hAnsi="Times New Roman"/>
              </w:rPr>
              <w:t>Управление по экономике</w:t>
            </w:r>
          </w:p>
        </w:tc>
        <w:tc>
          <w:tcPr>
            <w:tcW w:w="3246" w:type="dxa"/>
          </w:tcPr>
          <w:p w:rsidR="00895666" w:rsidRPr="000A02DD" w:rsidRDefault="00FD6167" w:rsidP="000A02DD">
            <w:pPr>
              <w:widowControl w:val="0"/>
              <w:adjustRightInd w:val="0"/>
              <w:contextualSpacing/>
              <w:rPr>
                <w:rFonts w:ascii="Times New Roman" w:hAnsi="Times New Roman"/>
              </w:rPr>
            </w:pPr>
            <w:r w:rsidRPr="005966B9">
              <w:rPr>
                <w:rFonts w:ascii="Times New Roman" w:hAnsi="Times New Roman"/>
              </w:rPr>
              <w:t>Информация о ценах (т</w:t>
            </w:r>
            <w:r w:rsidR="004C1A68">
              <w:rPr>
                <w:rFonts w:ascii="Times New Roman" w:hAnsi="Times New Roman"/>
              </w:rPr>
              <w:t>арифах) (мониторинг цен) на 2020</w:t>
            </w:r>
            <w:r w:rsidRPr="005966B9">
              <w:rPr>
                <w:rFonts w:ascii="Times New Roman" w:hAnsi="Times New Roman"/>
              </w:rPr>
              <w:t xml:space="preserve"> год по муниципальному образованию городской округ город Пыть-Ях размещается на официальном сайте администрации города Пыть-Яха в разделе «Для граждан/, а также в «Реестре цен» (https://adm.gov86.org).</w:t>
            </w:r>
          </w:p>
        </w:tc>
      </w:tr>
    </w:tbl>
    <w:p w:rsidR="00805356" w:rsidRPr="00620882" w:rsidRDefault="00805356" w:rsidP="00F836E7">
      <w:pPr>
        <w:pStyle w:val="ConsPlusNormal0"/>
        <w:jc w:val="both"/>
        <w:rPr>
          <w:rFonts w:ascii="Times New Roman" w:hAnsi="Times New Roman" w:cs="Times New Roman"/>
        </w:rPr>
      </w:pPr>
    </w:p>
    <w:p w:rsidR="00FD6167" w:rsidRPr="00380CB9" w:rsidRDefault="00FD6167" w:rsidP="00FD6167">
      <w:pPr>
        <w:pStyle w:val="ConsPlusTitle"/>
        <w:jc w:val="center"/>
        <w:outlineLvl w:val="1"/>
        <w:rPr>
          <w:rFonts w:ascii="Times New Roman" w:hAnsi="Times New Roman" w:cs="Times New Roman"/>
          <w:sz w:val="24"/>
          <w:szCs w:val="24"/>
        </w:rPr>
      </w:pPr>
      <w:r w:rsidRPr="00380CB9">
        <w:rPr>
          <w:rFonts w:ascii="Times New Roman" w:hAnsi="Times New Roman" w:cs="Times New Roman"/>
          <w:sz w:val="28"/>
          <w:szCs w:val="28"/>
        </w:rPr>
        <w:t>Раздел VII. КЛЮЧЕВЫЕ ПОКАЗАТЕЛИ РАЗВИТИЯ КОНКУРЕНЦИИ В ОТРАСЛЯХ ЭКОНОМИКИ НА 2019 - 2022 ГОДЫ</w:t>
      </w:r>
    </w:p>
    <w:p w:rsidR="00FD6167" w:rsidRPr="00380CB9" w:rsidRDefault="00FD6167" w:rsidP="00FD6167">
      <w:pPr>
        <w:pStyle w:val="ConsPlusNormal0"/>
        <w:jc w:val="both"/>
        <w:rPr>
          <w:rFonts w:ascii="Times New Roman" w:hAnsi="Times New Roman" w:cs="Times New Roman"/>
          <w:sz w:val="24"/>
          <w:szCs w:val="24"/>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998"/>
        <w:gridCol w:w="1553"/>
        <w:gridCol w:w="1561"/>
        <w:gridCol w:w="12"/>
        <w:gridCol w:w="1688"/>
      </w:tblGrid>
      <w:tr w:rsidR="00380CB9" w:rsidRPr="00380CB9" w:rsidTr="008958A2">
        <w:tc>
          <w:tcPr>
            <w:tcW w:w="624"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 п/п</w:t>
            </w:r>
          </w:p>
        </w:tc>
        <w:tc>
          <w:tcPr>
            <w:tcW w:w="3912"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Наименование ключевого показателя</w:t>
            </w:r>
          </w:p>
        </w:tc>
        <w:tc>
          <w:tcPr>
            <w:tcW w:w="998"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Ед. изм.</w:t>
            </w:r>
          </w:p>
        </w:tc>
        <w:tc>
          <w:tcPr>
            <w:tcW w:w="1553"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План на 2020г.</w:t>
            </w:r>
          </w:p>
        </w:tc>
        <w:tc>
          <w:tcPr>
            <w:tcW w:w="1561"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Факт на 2020г. (2 квартал)</w:t>
            </w:r>
          </w:p>
        </w:tc>
        <w:tc>
          <w:tcPr>
            <w:tcW w:w="1700" w:type="dxa"/>
            <w:gridSpan w:val="2"/>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Исполнитель</w:t>
            </w:r>
          </w:p>
        </w:tc>
      </w:tr>
      <w:tr w:rsidR="00380CB9" w:rsidRPr="00380CB9" w:rsidTr="008958A2">
        <w:tc>
          <w:tcPr>
            <w:tcW w:w="624"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1</w:t>
            </w:r>
          </w:p>
        </w:tc>
        <w:tc>
          <w:tcPr>
            <w:tcW w:w="3912"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2</w:t>
            </w:r>
          </w:p>
        </w:tc>
        <w:tc>
          <w:tcPr>
            <w:tcW w:w="998"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3</w:t>
            </w:r>
          </w:p>
        </w:tc>
        <w:tc>
          <w:tcPr>
            <w:tcW w:w="1553"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4</w:t>
            </w:r>
          </w:p>
        </w:tc>
        <w:tc>
          <w:tcPr>
            <w:tcW w:w="1561"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5</w:t>
            </w:r>
          </w:p>
        </w:tc>
        <w:tc>
          <w:tcPr>
            <w:tcW w:w="1700" w:type="dxa"/>
            <w:gridSpan w:val="2"/>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6</w:t>
            </w:r>
          </w:p>
        </w:tc>
      </w:tr>
      <w:tr w:rsidR="00380CB9" w:rsidRPr="00FD6167" w:rsidTr="008958A2">
        <w:tc>
          <w:tcPr>
            <w:tcW w:w="624" w:type="dxa"/>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w:t>
            </w:r>
          </w:p>
        </w:tc>
        <w:tc>
          <w:tcPr>
            <w:tcW w:w="9724" w:type="dxa"/>
            <w:gridSpan w:val="6"/>
          </w:tcPr>
          <w:p w:rsidR="00380CB9" w:rsidRPr="00942F25" w:rsidRDefault="00380CB9" w:rsidP="00A87847">
            <w:pPr>
              <w:pStyle w:val="ConsPlusNormal0"/>
              <w:rPr>
                <w:rFonts w:ascii="Times New Roman" w:hAnsi="Times New Roman" w:cs="Times New Roman"/>
                <w:szCs w:val="22"/>
              </w:rPr>
            </w:pPr>
            <w:r w:rsidRPr="00942F25">
              <w:rPr>
                <w:rFonts w:ascii="Times New Roman" w:hAnsi="Times New Roman" w:cs="Times New Roman"/>
                <w:szCs w:val="22"/>
              </w:rPr>
              <w:t>Рынок теплоснабжения (производства тепловой энергии)</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1.1.</w:t>
            </w:r>
          </w:p>
        </w:tc>
        <w:tc>
          <w:tcPr>
            <w:tcW w:w="3912" w:type="dxa"/>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Доля организаций частной формы собственности в сфере теплоснабжения (производство тепловой энергии)</w:t>
            </w:r>
          </w:p>
        </w:tc>
        <w:tc>
          <w:tcPr>
            <w:tcW w:w="998"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процент</w:t>
            </w:r>
          </w:p>
        </w:tc>
        <w:tc>
          <w:tcPr>
            <w:tcW w:w="1553" w:type="dxa"/>
          </w:tcPr>
          <w:p w:rsidR="00380CB9" w:rsidRPr="00037CCC" w:rsidRDefault="00AB3D2B" w:rsidP="00A87847">
            <w:pPr>
              <w:pStyle w:val="ConsPlusNormal0"/>
              <w:jc w:val="center"/>
              <w:rPr>
                <w:rFonts w:ascii="Times New Roman" w:hAnsi="Times New Roman" w:cs="Times New Roman"/>
                <w:szCs w:val="22"/>
              </w:rPr>
            </w:pPr>
            <w:r w:rsidRPr="00037CCC">
              <w:rPr>
                <w:rFonts w:ascii="Times New Roman" w:hAnsi="Times New Roman" w:cs="Times New Roman"/>
                <w:szCs w:val="22"/>
              </w:rPr>
              <w:t>50,0</w:t>
            </w:r>
          </w:p>
        </w:tc>
        <w:tc>
          <w:tcPr>
            <w:tcW w:w="1561" w:type="dxa"/>
          </w:tcPr>
          <w:p w:rsidR="00380CB9" w:rsidRPr="00037CCC" w:rsidRDefault="00942F25" w:rsidP="00A87847">
            <w:pPr>
              <w:pStyle w:val="ConsPlusNormal0"/>
              <w:jc w:val="center"/>
              <w:rPr>
                <w:rFonts w:ascii="Times New Roman" w:hAnsi="Times New Roman" w:cs="Times New Roman"/>
                <w:szCs w:val="22"/>
              </w:rPr>
            </w:pPr>
            <w:r w:rsidRPr="00037CCC">
              <w:rPr>
                <w:rFonts w:ascii="Times New Roman" w:hAnsi="Times New Roman" w:cs="Times New Roman"/>
                <w:szCs w:val="22"/>
              </w:rPr>
              <w:t>50,00</w:t>
            </w:r>
          </w:p>
        </w:tc>
        <w:tc>
          <w:tcPr>
            <w:tcW w:w="1700" w:type="dxa"/>
            <w:gridSpan w:val="2"/>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Управление по жилищно-коммунальному комплексу, транспорту и дорогам</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2.</w:t>
            </w:r>
          </w:p>
        </w:tc>
        <w:tc>
          <w:tcPr>
            <w:tcW w:w="9724" w:type="dxa"/>
            <w:gridSpan w:val="6"/>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Рынок производства бетона</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2.1.</w:t>
            </w:r>
          </w:p>
        </w:tc>
        <w:tc>
          <w:tcPr>
            <w:tcW w:w="3912" w:type="dxa"/>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процент</w:t>
            </w:r>
          </w:p>
        </w:tc>
        <w:tc>
          <w:tcPr>
            <w:tcW w:w="1553" w:type="dxa"/>
          </w:tcPr>
          <w:p w:rsidR="00380CB9" w:rsidRPr="00037CCC" w:rsidRDefault="00AB3D2B"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100,0</w:t>
            </w:r>
          </w:p>
        </w:tc>
        <w:tc>
          <w:tcPr>
            <w:tcW w:w="1561" w:type="dxa"/>
          </w:tcPr>
          <w:p w:rsidR="00380CB9" w:rsidRPr="00037CCC" w:rsidRDefault="00954D6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100,0</w:t>
            </w:r>
          </w:p>
        </w:tc>
        <w:tc>
          <w:tcPr>
            <w:tcW w:w="1700" w:type="dxa"/>
            <w:gridSpan w:val="2"/>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Управление по экономике</w:t>
            </w:r>
          </w:p>
        </w:tc>
      </w:tr>
      <w:tr w:rsidR="00380CB9" w:rsidRPr="005479B4"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3.</w:t>
            </w:r>
          </w:p>
        </w:tc>
        <w:tc>
          <w:tcPr>
            <w:tcW w:w="9724" w:type="dxa"/>
            <w:gridSpan w:val="6"/>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380CB9" w:rsidRPr="005479B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3.1.</w:t>
            </w:r>
          </w:p>
        </w:tc>
        <w:tc>
          <w:tcPr>
            <w:tcW w:w="3912" w:type="dxa"/>
          </w:tcPr>
          <w:p w:rsidR="00380CB9" w:rsidRPr="005479B4" w:rsidRDefault="00380CB9" w:rsidP="00A87847">
            <w:pPr>
              <w:pStyle w:val="ConsPlusNormal0"/>
              <w:rPr>
                <w:rFonts w:ascii="Times New Roman" w:hAnsi="Times New Roman" w:cs="Times New Roman"/>
                <w:szCs w:val="22"/>
              </w:rPr>
            </w:pPr>
            <w:r w:rsidRPr="005479B4">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процент</w:t>
            </w:r>
          </w:p>
        </w:tc>
        <w:tc>
          <w:tcPr>
            <w:tcW w:w="1553" w:type="dxa"/>
          </w:tcPr>
          <w:p w:rsidR="00380CB9" w:rsidRPr="005479B4" w:rsidRDefault="00AB3D2B" w:rsidP="00A87847">
            <w:pPr>
              <w:pStyle w:val="ConsPlusNormal0"/>
              <w:jc w:val="center"/>
              <w:rPr>
                <w:rFonts w:ascii="Times New Roman" w:hAnsi="Times New Roman" w:cs="Times New Roman"/>
                <w:szCs w:val="22"/>
              </w:rPr>
            </w:pPr>
            <w:r w:rsidRPr="005479B4">
              <w:rPr>
                <w:rFonts w:ascii="Times New Roman" w:hAnsi="Times New Roman" w:cs="Times New Roman"/>
                <w:szCs w:val="22"/>
              </w:rPr>
              <w:t>100,0</w:t>
            </w:r>
          </w:p>
        </w:tc>
        <w:tc>
          <w:tcPr>
            <w:tcW w:w="1561" w:type="dxa"/>
          </w:tcPr>
          <w:p w:rsidR="00380CB9" w:rsidRPr="005479B4" w:rsidRDefault="005479B4" w:rsidP="00A87847">
            <w:pPr>
              <w:pStyle w:val="ConsPlusNormal0"/>
              <w:jc w:val="center"/>
              <w:rPr>
                <w:rFonts w:ascii="Times New Roman" w:hAnsi="Times New Roman" w:cs="Times New Roman"/>
                <w:szCs w:val="22"/>
              </w:rPr>
            </w:pPr>
            <w:r w:rsidRPr="005479B4">
              <w:rPr>
                <w:rFonts w:ascii="Times New Roman" w:hAnsi="Times New Roman" w:cs="Times New Roman"/>
                <w:szCs w:val="22"/>
              </w:rPr>
              <w:t>100,0</w:t>
            </w:r>
          </w:p>
        </w:tc>
        <w:tc>
          <w:tcPr>
            <w:tcW w:w="1700" w:type="dxa"/>
            <w:gridSpan w:val="2"/>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Управление архитектуры и градостроительства</w:t>
            </w:r>
          </w:p>
        </w:tc>
      </w:tr>
      <w:tr w:rsidR="00380CB9" w:rsidRPr="005479B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4.</w:t>
            </w:r>
          </w:p>
        </w:tc>
        <w:tc>
          <w:tcPr>
            <w:tcW w:w="9724" w:type="dxa"/>
            <w:gridSpan w:val="6"/>
          </w:tcPr>
          <w:p w:rsidR="00380CB9" w:rsidRPr="005479B4" w:rsidRDefault="00380CB9" w:rsidP="00A87847">
            <w:pPr>
              <w:pStyle w:val="ConsPlusNormal0"/>
              <w:rPr>
                <w:rFonts w:ascii="Times New Roman" w:hAnsi="Times New Roman" w:cs="Times New Roman"/>
                <w:szCs w:val="22"/>
              </w:rPr>
            </w:pPr>
            <w:r w:rsidRPr="005479B4">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380CB9" w:rsidRPr="005479B4" w:rsidTr="008958A2">
        <w:trPr>
          <w:trHeight w:val="699"/>
        </w:trPr>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4.1.</w:t>
            </w:r>
          </w:p>
        </w:tc>
        <w:tc>
          <w:tcPr>
            <w:tcW w:w="3912" w:type="dxa"/>
          </w:tcPr>
          <w:p w:rsidR="00380CB9" w:rsidRPr="005479B4" w:rsidRDefault="00380CB9" w:rsidP="00A87847">
            <w:pPr>
              <w:pStyle w:val="ConsPlusNormal0"/>
              <w:rPr>
                <w:rFonts w:ascii="Times New Roman" w:hAnsi="Times New Roman" w:cs="Times New Roman"/>
                <w:szCs w:val="22"/>
              </w:rPr>
            </w:pPr>
            <w:r w:rsidRPr="005479B4">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процент</w:t>
            </w:r>
          </w:p>
        </w:tc>
        <w:tc>
          <w:tcPr>
            <w:tcW w:w="1553" w:type="dxa"/>
          </w:tcPr>
          <w:p w:rsidR="00380CB9" w:rsidRPr="005479B4" w:rsidRDefault="00AB3D2B" w:rsidP="00A87847">
            <w:pPr>
              <w:pStyle w:val="ConsPlusNormal0"/>
              <w:jc w:val="center"/>
              <w:rPr>
                <w:rFonts w:ascii="Times New Roman" w:hAnsi="Times New Roman" w:cs="Times New Roman"/>
                <w:szCs w:val="22"/>
              </w:rPr>
            </w:pPr>
            <w:r w:rsidRPr="005479B4">
              <w:rPr>
                <w:rFonts w:ascii="Times New Roman" w:hAnsi="Times New Roman" w:cs="Times New Roman"/>
                <w:szCs w:val="22"/>
              </w:rPr>
              <w:t>100,0</w:t>
            </w:r>
          </w:p>
        </w:tc>
        <w:tc>
          <w:tcPr>
            <w:tcW w:w="1561" w:type="dxa"/>
          </w:tcPr>
          <w:p w:rsidR="00380CB9" w:rsidRPr="005479B4" w:rsidRDefault="005479B4" w:rsidP="00A87847">
            <w:pPr>
              <w:pStyle w:val="ConsPlusNormal0"/>
              <w:jc w:val="center"/>
              <w:rPr>
                <w:rFonts w:ascii="Times New Roman" w:hAnsi="Times New Roman" w:cs="Times New Roman"/>
                <w:szCs w:val="22"/>
              </w:rPr>
            </w:pPr>
            <w:r>
              <w:rPr>
                <w:rFonts w:ascii="Times New Roman" w:hAnsi="Times New Roman" w:cs="Times New Roman"/>
                <w:szCs w:val="22"/>
              </w:rPr>
              <w:t>86,0</w:t>
            </w:r>
          </w:p>
        </w:tc>
        <w:tc>
          <w:tcPr>
            <w:tcW w:w="1700" w:type="dxa"/>
            <w:gridSpan w:val="2"/>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3820C2" w:rsidRDefault="00380CB9" w:rsidP="00A87847">
            <w:pPr>
              <w:pStyle w:val="ConsPlusNormal0"/>
              <w:jc w:val="center"/>
              <w:rPr>
                <w:rFonts w:ascii="Times New Roman" w:hAnsi="Times New Roman" w:cs="Times New Roman"/>
                <w:szCs w:val="22"/>
              </w:rPr>
            </w:pPr>
            <w:r w:rsidRPr="003820C2">
              <w:rPr>
                <w:rFonts w:ascii="Times New Roman" w:hAnsi="Times New Roman" w:cs="Times New Roman"/>
                <w:szCs w:val="22"/>
              </w:rPr>
              <w:t>5.</w:t>
            </w:r>
          </w:p>
        </w:tc>
        <w:tc>
          <w:tcPr>
            <w:tcW w:w="9724" w:type="dxa"/>
            <w:gridSpan w:val="6"/>
          </w:tcPr>
          <w:p w:rsidR="00380CB9" w:rsidRPr="003820C2" w:rsidRDefault="00380CB9" w:rsidP="00A87847">
            <w:pPr>
              <w:pStyle w:val="ConsPlusNormal0"/>
              <w:rPr>
                <w:rFonts w:ascii="Times New Roman" w:hAnsi="Times New Roman" w:cs="Times New Roman"/>
                <w:szCs w:val="22"/>
              </w:rPr>
            </w:pPr>
            <w:r w:rsidRPr="003820C2">
              <w:rPr>
                <w:rFonts w:ascii="Times New Roman" w:hAnsi="Times New Roman" w:cs="Times New Roman"/>
                <w:szCs w:val="22"/>
              </w:rPr>
              <w:t>Рынок дорожной деятельности (за исключением проектирования)</w:t>
            </w:r>
          </w:p>
        </w:tc>
      </w:tr>
      <w:tr w:rsidR="00380CB9" w:rsidRPr="00380CB9" w:rsidTr="008958A2">
        <w:trPr>
          <w:trHeight w:val="17"/>
        </w:trPr>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lastRenderedPageBreak/>
              <w:t>5.1.</w:t>
            </w:r>
          </w:p>
        </w:tc>
        <w:tc>
          <w:tcPr>
            <w:tcW w:w="3912" w:type="dxa"/>
          </w:tcPr>
          <w:p w:rsidR="00380CB9" w:rsidRPr="007E28B7" w:rsidRDefault="00380CB9" w:rsidP="00A87847">
            <w:pPr>
              <w:pStyle w:val="ConsPlusNormal0"/>
              <w:rPr>
                <w:rFonts w:ascii="Times New Roman" w:hAnsi="Times New Roman" w:cs="Times New Roman"/>
                <w:szCs w:val="22"/>
              </w:rPr>
            </w:pPr>
            <w:r w:rsidRPr="007E28B7">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8"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процент</w:t>
            </w:r>
          </w:p>
        </w:tc>
        <w:tc>
          <w:tcPr>
            <w:tcW w:w="1553" w:type="dxa"/>
          </w:tcPr>
          <w:p w:rsidR="00AB3D2B" w:rsidRPr="007E28B7" w:rsidRDefault="00AB3D2B"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100,0</w:t>
            </w:r>
          </w:p>
          <w:p w:rsidR="00380CB9" w:rsidRPr="007E28B7" w:rsidRDefault="00380CB9" w:rsidP="00AB3D2B">
            <w:pPr>
              <w:jc w:val="center"/>
              <w:rPr>
                <w:lang w:eastAsia="ru-RU"/>
              </w:rPr>
            </w:pPr>
          </w:p>
        </w:tc>
        <w:tc>
          <w:tcPr>
            <w:tcW w:w="1561" w:type="dxa"/>
          </w:tcPr>
          <w:p w:rsidR="00380CB9" w:rsidRPr="007E28B7" w:rsidRDefault="007E28B7"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100,00</w:t>
            </w:r>
          </w:p>
        </w:tc>
        <w:tc>
          <w:tcPr>
            <w:tcW w:w="1700" w:type="dxa"/>
            <w:gridSpan w:val="2"/>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Управление по жилищно-коммунальному комплексу, транспорту и дорогам</w:t>
            </w:r>
          </w:p>
        </w:tc>
      </w:tr>
      <w:tr w:rsidR="008958A2" w:rsidRPr="0000670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6.</w:t>
            </w:r>
          </w:p>
        </w:tc>
        <w:tc>
          <w:tcPr>
            <w:tcW w:w="9724" w:type="dxa"/>
            <w:gridSpan w:val="6"/>
          </w:tcPr>
          <w:p w:rsidR="00380CB9" w:rsidRPr="005479B4" w:rsidRDefault="00380CB9" w:rsidP="00A87847">
            <w:pPr>
              <w:pStyle w:val="ConsPlusNormal0"/>
              <w:rPr>
                <w:rFonts w:ascii="Times New Roman" w:hAnsi="Times New Roman" w:cs="Times New Roman"/>
                <w:szCs w:val="22"/>
              </w:rPr>
            </w:pPr>
            <w:r w:rsidRPr="005479B4">
              <w:rPr>
                <w:rFonts w:ascii="Times New Roman" w:hAnsi="Times New Roman" w:cs="Times New Roman"/>
                <w:szCs w:val="22"/>
              </w:rPr>
              <w:t>Рынок архитектурно-строительного проектирования</w:t>
            </w:r>
          </w:p>
        </w:tc>
      </w:tr>
      <w:tr w:rsidR="008958A2" w:rsidRPr="00006704" w:rsidTr="008958A2">
        <w:tc>
          <w:tcPr>
            <w:tcW w:w="624"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6.1.</w:t>
            </w:r>
          </w:p>
        </w:tc>
        <w:tc>
          <w:tcPr>
            <w:tcW w:w="3912" w:type="dxa"/>
          </w:tcPr>
          <w:p w:rsidR="00380CB9" w:rsidRPr="005479B4" w:rsidRDefault="00380CB9" w:rsidP="00A87847">
            <w:pPr>
              <w:pStyle w:val="ConsPlusNormal0"/>
              <w:rPr>
                <w:rFonts w:ascii="Times New Roman" w:hAnsi="Times New Roman" w:cs="Times New Roman"/>
                <w:szCs w:val="22"/>
              </w:rPr>
            </w:pPr>
            <w:r w:rsidRPr="005479B4">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процент</w:t>
            </w:r>
          </w:p>
        </w:tc>
        <w:tc>
          <w:tcPr>
            <w:tcW w:w="1553" w:type="dxa"/>
          </w:tcPr>
          <w:p w:rsidR="00380CB9" w:rsidRPr="005479B4" w:rsidRDefault="00AB3D2B" w:rsidP="00A87847">
            <w:pPr>
              <w:pStyle w:val="ConsPlusNormal0"/>
              <w:jc w:val="center"/>
              <w:rPr>
                <w:rFonts w:ascii="Times New Roman" w:hAnsi="Times New Roman" w:cs="Times New Roman"/>
                <w:szCs w:val="22"/>
              </w:rPr>
            </w:pPr>
            <w:r w:rsidRPr="005479B4">
              <w:rPr>
                <w:rFonts w:ascii="Times New Roman" w:hAnsi="Times New Roman" w:cs="Times New Roman"/>
                <w:szCs w:val="22"/>
              </w:rPr>
              <w:t>100,0</w:t>
            </w:r>
          </w:p>
        </w:tc>
        <w:tc>
          <w:tcPr>
            <w:tcW w:w="1561" w:type="dxa"/>
          </w:tcPr>
          <w:p w:rsidR="00380CB9" w:rsidRPr="005479B4" w:rsidRDefault="005479B4" w:rsidP="00A87847">
            <w:pPr>
              <w:pStyle w:val="ConsPlusNormal0"/>
              <w:jc w:val="center"/>
              <w:rPr>
                <w:rFonts w:ascii="Times New Roman" w:hAnsi="Times New Roman" w:cs="Times New Roman"/>
                <w:szCs w:val="22"/>
              </w:rPr>
            </w:pPr>
            <w:r w:rsidRPr="005479B4">
              <w:rPr>
                <w:rFonts w:ascii="Times New Roman" w:hAnsi="Times New Roman" w:cs="Times New Roman"/>
                <w:szCs w:val="22"/>
              </w:rPr>
              <w:t>100,0</w:t>
            </w:r>
          </w:p>
        </w:tc>
        <w:tc>
          <w:tcPr>
            <w:tcW w:w="1700" w:type="dxa"/>
            <w:gridSpan w:val="2"/>
          </w:tcPr>
          <w:p w:rsidR="00380CB9" w:rsidRPr="005479B4" w:rsidRDefault="00380CB9" w:rsidP="00A87847">
            <w:pPr>
              <w:pStyle w:val="ConsPlusNormal0"/>
              <w:jc w:val="center"/>
              <w:rPr>
                <w:rFonts w:ascii="Times New Roman" w:hAnsi="Times New Roman" w:cs="Times New Roman"/>
                <w:szCs w:val="22"/>
              </w:rPr>
            </w:pPr>
            <w:r w:rsidRPr="005479B4">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7.</w:t>
            </w:r>
          </w:p>
        </w:tc>
        <w:tc>
          <w:tcPr>
            <w:tcW w:w="8036" w:type="dxa"/>
            <w:gridSpan w:val="5"/>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Рынок услуг дошкольного образования</w:t>
            </w:r>
          </w:p>
        </w:tc>
        <w:tc>
          <w:tcPr>
            <w:tcW w:w="1688" w:type="dxa"/>
          </w:tcPr>
          <w:p w:rsidR="00380CB9" w:rsidRPr="007E1D10" w:rsidRDefault="00380CB9" w:rsidP="00A87847">
            <w:pPr>
              <w:pStyle w:val="ConsPlusNormal0"/>
              <w:rPr>
                <w:rFonts w:ascii="Times New Roman" w:hAnsi="Times New Roman" w:cs="Times New Roman"/>
                <w:szCs w:val="22"/>
              </w:rPr>
            </w:pPr>
          </w:p>
        </w:tc>
      </w:tr>
      <w:tr w:rsidR="00380CB9" w:rsidRPr="00380CB9" w:rsidTr="008958A2">
        <w:trPr>
          <w:trHeight w:val="3057"/>
        </w:trPr>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7.1.</w:t>
            </w:r>
          </w:p>
        </w:tc>
        <w:tc>
          <w:tcPr>
            <w:tcW w:w="3912" w:type="dxa"/>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процент</w:t>
            </w:r>
          </w:p>
        </w:tc>
        <w:tc>
          <w:tcPr>
            <w:tcW w:w="1553" w:type="dxa"/>
          </w:tcPr>
          <w:p w:rsidR="00380CB9" w:rsidRPr="007E1D10" w:rsidRDefault="00AB3D2B"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w:t>
            </w:r>
          </w:p>
        </w:tc>
        <w:tc>
          <w:tcPr>
            <w:tcW w:w="1561" w:type="dxa"/>
          </w:tcPr>
          <w:p w:rsidR="00380CB9" w:rsidRPr="007E1D10" w:rsidRDefault="007E1D10"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0,00</w:t>
            </w:r>
          </w:p>
        </w:tc>
        <w:tc>
          <w:tcPr>
            <w:tcW w:w="1700" w:type="dxa"/>
            <w:gridSpan w:val="2"/>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Департамент образования и молодежной политики</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8.</w:t>
            </w:r>
          </w:p>
        </w:tc>
        <w:tc>
          <w:tcPr>
            <w:tcW w:w="9724" w:type="dxa"/>
            <w:gridSpan w:val="6"/>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Рынок услуг общего образования</w:t>
            </w:r>
          </w:p>
        </w:tc>
      </w:tr>
      <w:tr w:rsidR="00380CB9" w:rsidRPr="00380CB9" w:rsidTr="008958A2">
        <w:trPr>
          <w:trHeight w:val="28"/>
        </w:trPr>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8.1.</w:t>
            </w:r>
          </w:p>
        </w:tc>
        <w:tc>
          <w:tcPr>
            <w:tcW w:w="3912" w:type="dxa"/>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процент</w:t>
            </w:r>
          </w:p>
        </w:tc>
        <w:tc>
          <w:tcPr>
            <w:tcW w:w="1553" w:type="dxa"/>
          </w:tcPr>
          <w:p w:rsidR="00380CB9" w:rsidRPr="007E1D10" w:rsidRDefault="00AB3D2B"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w:t>
            </w:r>
          </w:p>
        </w:tc>
        <w:tc>
          <w:tcPr>
            <w:tcW w:w="1561" w:type="dxa"/>
          </w:tcPr>
          <w:p w:rsidR="00380CB9" w:rsidRPr="007E1D10" w:rsidRDefault="007E1D10"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0,00</w:t>
            </w:r>
          </w:p>
        </w:tc>
        <w:tc>
          <w:tcPr>
            <w:tcW w:w="1700" w:type="dxa"/>
            <w:gridSpan w:val="2"/>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Департамент образования и молодежной политики</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9.</w:t>
            </w:r>
          </w:p>
        </w:tc>
        <w:tc>
          <w:tcPr>
            <w:tcW w:w="9724" w:type="dxa"/>
            <w:gridSpan w:val="6"/>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Рынок услуг дополнительного образования детей</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9.1.</w:t>
            </w:r>
          </w:p>
        </w:tc>
        <w:tc>
          <w:tcPr>
            <w:tcW w:w="3912" w:type="dxa"/>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процент</w:t>
            </w:r>
          </w:p>
        </w:tc>
        <w:tc>
          <w:tcPr>
            <w:tcW w:w="1553" w:type="dxa"/>
          </w:tcPr>
          <w:p w:rsidR="00380CB9" w:rsidRPr="007E1D10" w:rsidRDefault="00AB3D2B"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w:t>
            </w:r>
          </w:p>
        </w:tc>
        <w:tc>
          <w:tcPr>
            <w:tcW w:w="1561" w:type="dxa"/>
          </w:tcPr>
          <w:p w:rsidR="00380CB9" w:rsidRPr="007E1D10" w:rsidRDefault="007E1D10"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0,00</w:t>
            </w:r>
          </w:p>
        </w:tc>
        <w:tc>
          <w:tcPr>
            <w:tcW w:w="1700" w:type="dxa"/>
            <w:gridSpan w:val="2"/>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Департамент образования и молодежной политики</w:t>
            </w:r>
          </w:p>
          <w:p w:rsidR="00380CB9" w:rsidRPr="007E1D10" w:rsidRDefault="00380CB9" w:rsidP="00380CB9">
            <w:pPr>
              <w:jc w:val="center"/>
              <w:rPr>
                <w:lang w:eastAsia="ru-RU"/>
              </w:rPr>
            </w:pPr>
          </w:p>
        </w:tc>
      </w:tr>
      <w:tr w:rsidR="00E8123A" w:rsidRPr="00380CB9" w:rsidTr="008958A2">
        <w:trPr>
          <w:trHeight w:val="368"/>
        </w:trPr>
        <w:tc>
          <w:tcPr>
            <w:tcW w:w="624" w:type="dxa"/>
          </w:tcPr>
          <w:p w:rsidR="00E8123A" w:rsidRPr="007E1D10" w:rsidRDefault="00E8123A" w:rsidP="00A87847">
            <w:pPr>
              <w:pStyle w:val="ConsPlusNormal0"/>
              <w:jc w:val="center"/>
              <w:rPr>
                <w:rFonts w:ascii="Times New Roman" w:hAnsi="Times New Roman" w:cs="Times New Roman"/>
                <w:szCs w:val="22"/>
              </w:rPr>
            </w:pPr>
            <w:r w:rsidRPr="007E1D10">
              <w:rPr>
                <w:rFonts w:ascii="Times New Roman" w:hAnsi="Times New Roman" w:cs="Times New Roman"/>
                <w:szCs w:val="22"/>
              </w:rPr>
              <w:t>10.</w:t>
            </w:r>
          </w:p>
        </w:tc>
        <w:tc>
          <w:tcPr>
            <w:tcW w:w="9724" w:type="dxa"/>
            <w:gridSpan w:val="6"/>
          </w:tcPr>
          <w:p w:rsidR="00E8123A" w:rsidRPr="007E1D10" w:rsidRDefault="00E8123A" w:rsidP="00A87847">
            <w:pPr>
              <w:pStyle w:val="ConsPlusNormal0"/>
              <w:rPr>
                <w:rFonts w:ascii="Times New Roman" w:hAnsi="Times New Roman" w:cs="Times New Roman"/>
                <w:szCs w:val="22"/>
              </w:rPr>
            </w:pPr>
            <w:r w:rsidRPr="007E1D10">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380CB9" w:rsidRPr="00380CB9" w:rsidTr="008958A2">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10.1.</w:t>
            </w:r>
          </w:p>
        </w:tc>
        <w:tc>
          <w:tcPr>
            <w:tcW w:w="3912" w:type="dxa"/>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 xml:space="preserve">Доля организаций частной формы </w:t>
            </w:r>
            <w:r w:rsidRPr="007E1D10">
              <w:rPr>
                <w:rFonts w:ascii="Times New Roman" w:hAnsi="Times New Roman" w:cs="Times New Roman"/>
                <w:szCs w:val="22"/>
              </w:rPr>
              <w:lastRenderedPageBreak/>
              <w:t>собственности в сфере услуг психолого- педагогического сопровождения детей с ограниченными возможностями здоровья</w:t>
            </w:r>
          </w:p>
        </w:tc>
        <w:tc>
          <w:tcPr>
            <w:tcW w:w="998"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lastRenderedPageBreak/>
              <w:t>процент</w:t>
            </w:r>
          </w:p>
        </w:tc>
        <w:tc>
          <w:tcPr>
            <w:tcW w:w="1553" w:type="dxa"/>
          </w:tcPr>
          <w:p w:rsidR="00380CB9" w:rsidRPr="007E1D10" w:rsidRDefault="00AB3D2B"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w:t>
            </w:r>
          </w:p>
        </w:tc>
        <w:tc>
          <w:tcPr>
            <w:tcW w:w="1561" w:type="dxa"/>
          </w:tcPr>
          <w:p w:rsidR="00380CB9" w:rsidRPr="007E1D10" w:rsidRDefault="007E1D10"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0,00</w:t>
            </w:r>
          </w:p>
        </w:tc>
        <w:tc>
          <w:tcPr>
            <w:tcW w:w="1700" w:type="dxa"/>
            <w:gridSpan w:val="2"/>
          </w:tcPr>
          <w:p w:rsidR="00380CB9" w:rsidRPr="007E1D10" w:rsidRDefault="00E8123A" w:rsidP="00A87847">
            <w:pPr>
              <w:pStyle w:val="ConsPlusNormal0"/>
              <w:jc w:val="center"/>
              <w:rPr>
                <w:rFonts w:ascii="Times New Roman" w:hAnsi="Times New Roman" w:cs="Times New Roman"/>
                <w:szCs w:val="22"/>
              </w:rPr>
            </w:pPr>
            <w:r w:rsidRPr="007E1D10">
              <w:rPr>
                <w:rFonts w:ascii="Times New Roman" w:hAnsi="Times New Roman" w:cs="Times New Roman"/>
                <w:szCs w:val="22"/>
              </w:rPr>
              <w:t xml:space="preserve">Департамент </w:t>
            </w:r>
            <w:r w:rsidRPr="007E1D10">
              <w:rPr>
                <w:rFonts w:ascii="Times New Roman" w:hAnsi="Times New Roman" w:cs="Times New Roman"/>
                <w:szCs w:val="22"/>
              </w:rPr>
              <w:lastRenderedPageBreak/>
              <w:t>образования и молодежной политики</w:t>
            </w:r>
          </w:p>
        </w:tc>
      </w:tr>
      <w:tr w:rsidR="00380CB9" w:rsidRPr="00380CB9" w:rsidTr="008958A2">
        <w:trPr>
          <w:trHeight w:val="2175"/>
        </w:trPr>
        <w:tc>
          <w:tcPr>
            <w:tcW w:w="624"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lastRenderedPageBreak/>
              <w:t>10.2.</w:t>
            </w:r>
          </w:p>
        </w:tc>
        <w:tc>
          <w:tcPr>
            <w:tcW w:w="3912" w:type="dxa"/>
          </w:tcPr>
          <w:p w:rsidR="00380CB9" w:rsidRPr="007E1D10" w:rsidRDefault="00380CB9" w:rsidP="00A87847">
            <w:pPr>
              <w:pStyle w:val="ConsPlusNormal0"/>
              <w:rPr>
                <w:rFonts w:ascii="Times New Roman" w:hAnsi="Times New Roman" w:cs="Times New Roman"/>
                <w:szCs w:val="22"/>
              </w:rPr>
            </w:pPr>
            <w:r w:rsidRPr="007E1D10">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rsidR="00380CB9" w:rsidRPr="007E1D10" w:rsidRDefault="00380CB9"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процент</w:t>
            </w:r>
          </w:p>
        </w:tc>
        <w:tc>
          <w:tcPr>
            <w:tcW w:w="1553" w:type="dxa"/>
          </w:tcPr>
          <w:p w:rsidR="00380CB9" w:rsidRPr="007E1D10" w:rsidRDefault="00AB3D2B"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w:t>
            </w:r>
          </w:p>
        </w:tc>
        <w:tc>
          <w:tcPr>
            <w:tcW w:w="1561" w:type="dxa"/>
          </w:tcPr>
          <w:p w:rsidR="00380CB9" w:rsidRPr="007E1D10" w:rsidRDefault="007E1D10" w:rsidP="00A87847">
            <w:pPr>
              <w:pStyle w:val="ConsPlusNormal0"/>
              <w:jc w:val="center"/>
              <w:rPr>
                <w:rFonts w:ascii="Times New Roman" w:hAnsi="Times New Roman" w:cs="Times New Roman"/>
                <w:szCs w:val="22"/>
              </w:rPr>
            </w:pPr>
            <w:r w:rsidRPr="007E1D10">
              <w:rPr>
                <w:rFonts w:ascii="Times New Roman" w:hAnsi="Times New Roman" w:cs="Times New Roman"/>
                <w:szCs w:val="22"/>
              </w:rPr>
              <w:t>0,00</w:t>
            </w:r>
          </w:p>
        </w:tc>
        <w:tc>
          <w:tcPr>
            <w:tcW w:w="1700" w:type="dxa"/>
            <w:gridSpan w:val="2"/>
          </w:tcPr>
          <w:p w:rsidR="00380CB9" w:rsidRPr="007E1D10" w:rsidRDefault="00E8123A" w:rsidP="00A87847">
            <w:pPr>
              <w:pStyle w:val="ConsPlusNormal0"/>
              <w:jc w:val="center"/>
              <w:rPr>
                <w:rFonts w:ascii="Times New Roman" w:hAnsi="Times New Roman" w:cs="Times New Roman"/>
                <w:szCs w:val="22"/>
              </w:rPr>
            </w:pPr>
            <w:r w:rsidRPr="007E1D10">
              <w:rPr>
                <w:rFonts w:ascii="Times New Roman" w:hAnsi="Times New Roman" w:cs="Times New Roman"/>
                <w:szCs w:val="22"/>
              </w:rPr>
              <w:t>Департамент образования и молодежной политики</w:t>
            </w:r>
          </w:p>
        </w:tc>
      </w:tr>
      <w:tr w:rsidR="00E8123A" w:rsidRPr="00380CB9" w:rsidTr="008958A2">
        <w:tc>
          <w:tcPr>
            <w:tcW w:w="624" w:type="dxa"/>
          </w:tcPr>
          <w:p w:rsidR="00E8123A" w:rsidRPr="00942F25" w:rsidRDefault="00E8123A"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11.</w:t>
            </w:r>
          </w:p>
        </w:tc>
        <w:tc>
          <w:tcPr>
            <w:tcW w:w="9724" w:type="dxa"/>
            <w:gridSpan w:val="6"/>
          </w:tcPr>
          <w:p w:rsidR="00E8123A" w:rsidRPr="00942F25" w:rsidRDefault="00E8123A" w:rsidP="00A87847">
            <w:pPr>
              <w:pStyle w:val="ConsPlusNormal0"/>
              <w:rPr>
                <w:rFonts w:ascii="Times New Roman" w:hAnsi="Times New Roman" w:cs="Times New Roman"/>
                <w:szCs w:val="22"/>
              </w:rPr>
            </w:pPr>
            <w:r w:rsidRPr="00942F25">
              <w:rPr>
                <w:rFonts w:ascii="Times New Roman" w:hAnsi="Times New Roman" w:cs="Times New Roman"/>
                <w:szCs w:val="22"/>
              </w:rPr>
              <w:t>Рынок благоустройства городской среды</w:t>
            </w:r>
          </w:p>
        </w:tc>
      </w:tr>
      <w:tr w:rsidR="00380CB9" w:rsidRPr="00380CB9" w:rsidTr="008958A2">
        <w:trPr>
          <w:trHeight w:val="28"/>
        </w:trPr>
        <w:tc>
          <w:tcPr>
            <w:tcW w:w="624" w:type="dxa"/>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11.1.</w:t>
            </w:r>
          </w:p>
        </w:tc>
        <w:tc>
          <w:tcPr>
            <w:tcW w:w="3912" w:type="dxa"/>
          </w:tcPr>
          <w:p w:rsidR="00380CB9" w:rsidRPr="00942F25" w:rsidRDefault="00380CB9" w:rsidP="00A87847">
            <w:pPr>
              <w:pStyle w:val="ConsPlusNormal0"/>
              <w:rPr>
                <w:rFonts w:ascii="Times New Roman" w:hAnsi="Times New Roman" w:cs="Times New Roman"/>
                <w:szCs w:val="22"/>
              </w:rPr>
            </w:pPr>
            <w:r w:rsidRPr="00942F25">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процент</w:t>
            </w:r>
          </w:p>
        </w:tc>
        <w:tc>
          <w:tcPr>
            <w:tcW w:w="1553" w:type="dxa"/>
          </w:tcPr>
          <w:p w:rsidR="00380CB9" w:rsidRPr="00942F25" w:rsidRDefault="00AB3D2B"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100,0</w:t>
            </w:r>
          </w:p>
        </w:tc>
        <w:tc>
          <w:tcPr>
            <w:tcW w:w="1561" w:type="dxa"/>
          </w:tcPr>
          <w:p w:rsidR="00380CB9" w:rsidRPr="00942F25" w:rsidRDefault="00E8123A"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100</w:t>
            </w:r>
            <w:r w:rsidR="00AB3D2B" w:rsidRPr="00942F25">
              <w:rPr>
                <w:rFonts w:ascii="Times New Roman" w:hAnsi="Times New Roman" w:cs="Times New Roman"/>
                <w:szCs w:val="22"/>
              </w:rPr>
              <w:t>,0</w:t>
            </w:r>
          </w:p>
        </w:tc>
        <w:tc>
          <w:tcPr>
            <w:tcW w:w="1700" w:type="dxa"/>
            <w:gridSpan w:val="2"/>
          </w:tcPr>
          <w:p w:rsidR="00380CB9" w:rsidRPr="00942F25" w:rsidRDefault="00E8123A" w:rsidP="00AB3D2B">
            <w:pPr>
              <w:pStyle w:val="ConsPlusNormal0"/>
              <w:jc w:val="center"/>
              <w:rPr>
                <w:rFonts w:ascii="Times New Roman" w:hAnsi="Times New Roman" w:cs="Times New Roman"/>
                <w:szCs w:val="22"/>
              </w:rPr>
            </w:pPr>
            <w:r w:rsidRPr="00942F25">
              <w:rPr>
                <w:rFonts w:ascii="Times New Roman" w:hAnsi="Times New Roman" w:cs="Times New Roman"/>
                <w:szCs w:val="22"/>
              </w:rPr>
              <w:t>Управление по жилищно-коммунальному комплексу, транспорту и дорогам</w:t>
            </w:r>
            <w:r w:rsidRPr="00942F25">
              <w:rPr>
                <w:rFonts w:ascii="Times New Roman" w:eastAsia="Calibri" w:hAnsi="Times New Roman" w:cs="Times New Roman"/>
                <w:szCs w:val="22"/>
                <w:highlight w:val="yellow"/>
                <w:lang w:eastAsia="en-US"/>
              </w:rPr>
              <w:t xml:space="preserve"> </w:t>
            </w:r>
          </w:p>
        </w:tc>
      </w:tr>
      <w:tr w:rsidR="00AB3D2B" w:rsidRPr="00380CB9" w:rsidTr="008958A2">
        <w:trPr>
          <w:trHeight w:val="28"/>
        </w:trPr>
        <w:tc>
          <w:tcPr>
            <w:tcW w:w="4536" w:type="dxa"/>
            <w:gridSpan w:val="2"/>
          </w:tcPr>
          <w:p w:rsidR="00AB3D2B" w:rsidRPr="00942F25" w:rsidRDefault="00942F25" w:rsidP="00942F25">
            <w:pPr>
              <w:pStyle w:val="ConsPlusNormal0"/>
              <w:rPr>
                <w:rFonts w:ascii="Times New Roman" w:hAnsi="Times New Roman" w:cs="Times New Roman"/>
                <w:szCs w:val="22"/>
              </w:rPr>
            </w:pPr>
            <w:r w:rsidRPr="00942F25">
              <w:rPr>
                <w:rFonts w:ascii="Times New Roman" w:hAnsi="Times New Roman" w:cs="Times New Roman"/>
                <w:szCs w:val="22"/>
              </w:rPr>
              <w:t>Примечание (причины/отклонения):</w:t>
            </w:r>
          </w:p>
        </w:tc>
        <w:tc>
          <w:tcPr>
            <w:tcW w:w="5812" w:type="dxa"/>
            <w:gridSpan w:val="5"/>
          </w:tcPr>
          <w:p w:rsidR="00AB3D2B" w:rsidRPr="00942F25" w:rsidRDefault="00AB3D2B" w:rsidP="00AB3D2B">
            <w:pPr>
              <w:pStyle w:val="ConsPlusNormal0"/>
              <w:jc w:val="both"/>
              <w:rPr>
                <w:rFonts w:ascii="Times New Roman" w:hAnsi="Times New Roman" w:cs="Times New Roman"/>
                <w:szCs w:val="22"/>
              </w:rPr>
            </w:pPr>
            <w:r w:rsidRPr="00942F25">
              <w:rPr>
                <w:rFonts w:ascii="Times New Roman" w:hAnsi="Times New Roman" w:cs="Times New Roman"/>
                <w:szCs w:val="22"/>
              </w:rPr>
              <w:t>Отбор организаций, осуществляющих благоустройство территорий города и дворовых территорий, проходит через конкурсные процедуры. В текущем</w:t>
            </w:r>
            <w:r w:rsidRPr="00942F25">
              <w:rPr>
                <w:rFonts w:ascii="Times New Roman" w:eastAsia="Calibri" w:hAnsi="Times New Roman" w:cs="Times New Roman"/>
                <w:szCs w:val="22"/>
                <w:lang w:eastAsia="en-US"/>
              </w:rPr>
              <w:t xml:space="preserve"> </w:t>
            </w:r>
            <w:r w:rsidRPr="00942F25">
              <w:rPr>
                <w:rFonts w:ascii="Times New Roman" w:hAnsi="Times New Roman" w:cs="Times New Roman"/>
                <w:szCs w:val="22"/>
              </w:rPr>
              <w:t>году победителями указанных конкурсов стали организации частной формы собственности</w:t>
            </w:r>
          </w:p>
        </w:tc>
      </w:tr>
      <w:tr w:rsidR="00D74B30" w:rsidRPr="00380CB9" w:rsidTr="008958A2">
        <w:tblPrEx>
          <w:tblBorders>
            <w:insideH w:val="none" w:sz="0" w:space="0" w:color="auto"/>
          </w:tblBorders>
        </w:tblPrEx>
        <w:tc>
          <w:tcPr>
            <w:tcW w:w="624" w:type="dxa"/>
            <w:tcBorders>
              <w:top w:val="single" w:sz="4" w:space="0" w:color="auto"/>
              <w:bottom w:val="single" w:sz="4" w:space="0" w:color="auto"/>
            </w:tcBorders>
          </w:tcPr>
          <w:p w:rsidR="00D74B30" w:rsidRPr="00942F25" w:rsidRDefault="00D74B30"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12.</w:t>
            </w:r>
          </w:p>
        </w:tc>
        <w:tc>
          <w:tcPr>
            <w:tcW w:w="9724" w:type="dxa"/>
            <w:gridSpan w:val="6"/>
            <w:tcBorders>
              <w:top w:val="single" w:sz="4" w:space="0" w:color="auto"/>
              <w:bottom w:val="single" w:sz="4" w:space="0" w:color="auto"/>
            </w:tcBorders>
          </w:tcPr>
          <w:p w:rsidR="00D74B30" w:rsidRPr="00942F25" w:rsidRDefault="00D74B30" w:rsidP="00A87847">
            <w:pPr>
              <w:pStyle w:val="ConsPlusNormal0"/>
              <w:rPr>
                <w:rFonts w:ascii="Times New Roman" w:hAnsi="Times New Roman" w:cs="Times New Roman"/>
                <w:szCs w:val="22"/>
              </w:rPr>
            </w:pPr>
            <w:r w:rsidRPr="00942F25">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380CB9" w:rsidRPr="00380CB9" w:rsidTr="008958A2">
        <w:tblPrEx>
          <w:tblBorders>
            <w:insideH w:val="none" w:sz="0" w:space="0" w:color="auto"/>
          </w:tblBorders>
        </w:tblPrEx>
        <w:trPr>
          <w:trHeight w:val="638"/>
        </w:trPr>
        <w:tc>
          <w:tcPr>
            <w:tcW w:w="624" w:type="dxa"/>
            <w:tcBorders>
              <w:top w:val="single" w:sz="4" w:space="0" w:color="auto"/>
              <w:bottom w:val="single" w:sz="4" w:space="0" w:color="auto"/>
            </w:tcBorders>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12.1.</w:t>
            </w:r>
          </w:p>
        </w:tc>
        <w:tc>
          <w:tcPr>
            <w:tcW w:w="3912" w:type="dxa"/>
            <w:tcBorders>
              <w:top w:val="single" w:sz="4" w:space="0" w:color="auto"/>
              <w:bottom w:val="single" w:sz="4" w:space="0" w:color="auto"/>
            </w:tcBorders>
          </w:tcPr>
          <w:p w:rsidR="00380CB9" w:rsidRPr="00942F25" w:rsidRDefault="00380CB9" w:rsidP="00A87847">
            <w:pPr>
              <w:pStyle w:val="ConsPlusNormal0"/>
              <w:rPr>
                <w:rFonts w:ascii="Times New Roman" w:hAnsi="Times New Roman" w:cs="Times New Roman"/>
                <w:szCs w:val="22"/>
              </w:rPr>
            </w:pPr>
            <w:r w:rsidRPr="00942F25">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процент</w:t>
            </w:r>
          </w:p>
        </w:tc>
        <w:tc>
          <w:tcPr>
            <w:tcW w:w="1553" w:type="dxa"/>
            <w:tcBorders>
              <w:top w:val="single" w:sz="4" w:space="0" w:color="auto"/>
              <w:bottom w:val="single" w:sz="4" w:space="0" w:color="auto"/>
            </w:tcBorders>
          </w:tcPr>
          <w:p w:rsidR="00380CB9" w:rsidRPr="00942F25" w:rsidRDefault="00AB3D2B"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100,0</w:t>
            </w:r>
          </w:p>
        </w:tc>
        <w:tc>
          <w:tcPr>
            <w:tcW w:w="1561" w:type="dxa"/>
            <w:tcBorders>
              <w:top w:val="single" w:sz="4" w:space="0" w:color="auto"/>
              <w:bottom w:val="single" w:sz="4" w:space="0" w:color="auto"/>
            </w:tcBorders>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100,0</w:t>
            </w:r>
          </w:p>
        </w:tc>
        <w:tc>
          <w:tcPr>
            <w:tcW w:w="1700" w:type="dxa"/>
            <w:gridSpan w:val="2"/>
            <w:tcBorders>
              <w:top w:val="single" w:sz="4" w:space="0" w:color="auto"/>
              <w:bottom w:val="single" w:sz="4" w:space="0" w:color="auto"/>
            </w:tcBorders>
          </w:tcPr>
          <w:p w:rsidR="00380CB9" w:rsidRPr="00942F25" w:rsidRDefault="00D74B30" w:rsidP="00AB3D2B">
            <w:pPr>
              <w:jc w:val="center"/>
              <w:rPr>
                <w:rFonts w:ascii="Times New Roman" w:hAnsi="Times New Roman"/>
              </w:rPr>
            </w:pPr>
            <w:r w:rsidRPr="00942F25">
              <w:rPr>
                <w:rFonts w:ascii="Times New Roman" w:hAnsi="Times New Roman"/>
              </w:rPr>
              <w:t>Управление по жилищно-коммунальному комплексу, транспорту и дорогам</w:t>
            </w:r>
          </w:p>
        </w:tc>
      </w:tr>
      <w:tr w:rsidR="00AB3D2B" w:rsidRPr="00380CB9" w:rsidTr="008958A2">
        <w:tblPrEx>
          <w:tblBorders>
            <w:insideH w:val="none" w:sz="0" w:space="0" w:color="auto"/>
          </w:tblBorders>
        </w:tblPrEx>
        <w:trPr>
          <w:trHeight w:val="638"/>
        </w:trPr>
        <w:tc>
          <w:tcPr>
            <w:tcW w:w="4536" w:type="dxa"/>
            <w:gridSpan w:val="2"/>
            <w:tcBorders>
              <w:top w:val="single" w:sz="4" w:space="0" w:color="auto"/>
              <w:bottom w:val="single" w:sz="4" w:space="0" w:color="auto"/>
            </w:tcBorders>
          </w:tcPr>
          <w:p w:rsidR="00AB3D2B" w:rsidRPr="00942F25" w:rsidRDefault="00942F25" w:rsidP="00942F25">
            <w:pPr>
              <w:pStyle w:val="ConsPlusNormal0"/>
              <w:rPr>
                <w:rFonts w:ascii="Times New Roman" w:hAnsi="Times New Roman" w:cs="Times New Roman"/>
                <w:szCs w:val="22"/>
              </w:rPr>
            </w:pPr>
            <w:r w:rsidRPr="00942F25">
              <w:rPr>
                <w:rFonts w:ascii="Times New Roman" w:hAnsi="Times New Roman" w:cs="Times New Roman"/>
                <w:szCs w:val="22"/>
              </w:rPr>
              <w:t>Примечание (причины/отклонения):</w:t>
            </w:r>
          </w:p>
        </w:tc>
        <w:tc>
          <w:tcPr>
            <w:tcW w:w="5812" w:type="dxa"/>
            <w:gridSpan w:val="5"/>
            <w:tcBorders>
              <w:top w:val="single" w:sz="4" w:space="0" w:color="auto"/>
              <w:bottom w:val="single" w:sz="4" w:space="0" w:color="auto"/>
            </w:tcBorders>
          </w:tcPr>
          <w:p w:rsidR="00AB3D2B" w:rsidRPr="00942F25" w:rsidRDefault="00AB3D2B" w:rsidP="00AB3D2B">
            <w:pPr>
              <w:jc w:val="both"/>
              <w:rPr>
                <w:rFonts w:ascii="Times New Roman" w:hAnsi="Times New Roman"/>
              </w:rPr>
            </w:pPr>
            <w:r w:rsidRPr="00942F25">
              <w:rPr>
                <w:rFonts w:ascii="Times New Roman" w:hAnsi="Times New Roman"/>
              </w:rPr>
              <w:t>На территории города все организации, осуществляющие работы по содержанию и текущему ремонту общего имущества, частной формы собственности</w:t>
            </w:r>
          </w:p>
        </w:tc>
      </w:tr>
      <w:tr w:rsidR="00D74B30" w:rsidRPr="007E28B7" w:rsidTr="008958A2">
        <w:tc>
          <w:tcPr>
            <w:tcW w:w="624" w:type="dxa"/>
          </w:tcPr>
          <w:p w:rsidR="00D74B30"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13.</w:t>
            </w:r>
          </w:p>
        </w:tc>
        <w:tc>
          <w:tcPr>
            <w:tcW w:w="9724" w:type="dxa"/>
            <w:gridSpan w:val="6"/>
          </w:tcPr>
          <w:p w:rsidR="00D74B30" w:rsidRPr="007E28B7" w:rsidRDefault="00D74B30" w:rsidP="00A87847">
            <w:pPr>
              <w:pStyle w:val="ConsPlusNormal0"/>
              <w:rPr>
                <w:rFonts w:ascii="Times New Roman" w:hAnsi="Times New Roman" w:cs="Times New Roman"/>
                <w:szCs w:val="22"/>
              </w:rPr>
            </w:pPr>
            <w:r w:rsidRPr="007E28B7">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380CB9" w:rsidRPr="007E28B7" w:rsidTr="008958A2">
        <w:trPr>
          <w:trHeight w:val="711"/>
        </w:trPr>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13.1.</w:t>
            </w:r>
          </w:p>
        </w:tc>
        <w:tc>
          <w:tcPr>
            <w:tcW w:w="3912" w:type="dxa"/>
          </w:tcPr>
          <w:p w:rsidR="00380CB9" w:rsidRPr="007E28B7" w:rsidRDefault="00380CB9" w:rsidP="00A87847">
            <w:pPr>
              <w:pStyle w:val="ConsPlusNormal0"/>
              <w:rPr>
                <w:rFonts w:ascii="Times New Roman" w:hAnsi="Times New Roman" w:cs="Times New Roman"/>
                <w:szCs w:val="22"/>
              </w:rPr>
            </w:pPr>
            <w:r w:rsidRPr="007E28B7">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8"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процент</w:t>
            </w:r>
          </w:p>
        </w:tc>
        <w:tc>
          <w:tcPr>
            <w:tcW w:w="1553" w:type="dxa"/>
          </w:tcPr>
          <w:p w:rsidR="00380CB9" w:rsidRPr="007E28B7" w:rsidRDefault="00AB3D2B" w:rsidP="00A87847">
            <w:pPr>
              <w:pStyle w:val="ConsPlusNormal0"/>
              <w:jc w:val="center"/>
              <w:rPr>
                <w:rFonts w:ascii="Times New Roman" w:hAnsi="Times New Roman" w:cs="Times New Roman"/>
                <w:szCs w:val="22"/>
              </w:rPr>
            </w:pPr>
            <w:r w:rsidRPr="007E28B7">
              <w:rPr>
                <w:rFonts w:ascii="Times New Roman" w:hAnsi="Times New Roman" w:cs="Times New Roman"/>
                <w:szCs w:val="22"/>
              </w:rPr>
              <w:t>0,0</w:t>
            </w:r>
          </w:p>
        </w:tc>
        <w:tc>
          <w:tcPr>
            <w:tcW w:w="1561" w:type="dxa"/>
          </w:tcPr>
          <w:p w:rsidR="00380CB9" w:rsidRPr="007E28B7" w:rsidRDefault="007E28B7" w:rsidP="00A87847">
            <w:pPr>
              <w:pStyle w:val="ConsPlusNormal0"/>
              <w:jc w:val="center"/>
              <w:rPr>
                <w:rFonts w:ascii="Times New Roman" w:hAnsi="Times New Roman" w:cs="Times New Roman"/>
                <w:szCs w:val="22"/>
              </w:rPr>
            </w:pPr>
            <w:r w:rsidRPr="007E28B7">
              <w:rPr>
                <w:rFonts w:ascii="Times New Roman" w:hAnsi="Times New Roman" w:cs="Times New Roman"/>
                <w:szCs w:val="22"/>
              </w:rPr>
              <w:t>0,0</w:t>
            </w:r>
          </w:p>
        </w:tc>
        <w:tc>
          <w:tcPr>
            <w:tcW w:w="1700" w:type="dxa"/>
            <w:gridSpan w:val="2"/>
          </w:tcPr>
          <w:p w:rsidR="00380CB9"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t>Управление по жилищно-коммунальному комплексу, транспорту и дорогам</w:t>
            </w:r>
          </w:p>
        </w:tc>
      </w:tr>
      <w:tr w:rsidR="00D74B30" w:rsidRPr="007E28B7" w:rsidTr="008958A2">
        <w:tc>
          <w:tcPr>
            <w:tcW w:w="624" w:type="dxa"/>
          </w:tcPr>
          <w:p w:rsidR="00D74B30"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lastRenderedPageBreak/>
              <w:t>14.</w:t>
            </w:r>
          </w:p>
        </w:tc>
        <w:tc>
          <w:tcPr>
            <w:tcW w:w="9724" w:type="dxa"/>
            <w:gridSpan w:val="6"/>
          </w:tcPr>
          <w:p w:rsidR="00D74B30" w:rsidRPr="007E28B7" w:rsidRDefault="00D74B30" w:rsidP="00A87847">
            <w:pPr>
              <w:pStyle w:val="ConsPlusNormal0"/>
              <w:rPr>
                <w:rFonts w:ascii="Times New Roman" w:hAnsi="Times New Roman" w:cs="Times New Roman"/>
                <w:szCs w:val="22"/>
              </w:rPr>
            </w:pPr>
            <w:r w:rsidRPr="007E28B7">
              <w:rPr>
                <w:rFonts w:ascii="Times New Roman" w:hAnsi="Times New Roman" w:cs="Times New Roman"/>
                <w:szCs w:val="22"/>
              </w:rPr>
              <w:t>Рынок услуг связи по предоставлению широкополосного доступа к сети Интернет</w:t>
            </w:r>
          </w:p>
        </w:tc>
      </w:tr>
      <w:tr w:rsidR="00380CB9" w:rsidRPr="007E28B7" w:rsidTr="008958A2">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14.1.</w:t>
            </w:r>
          </w:p>
        </w:tc>
        <w:tc>
          <w:tcPr>
            <w:tcW w:w="3912" w:type="dxa"/>
          </w:tcPr>
          <w:p w:rsidR="00380CB9" w:rsidRPr="007E28B7" w:rsidRDefault="00380CB9" w:rsidP="00A87847">
            <w:pPr>
              <w:pStyle w:val="ConsPlusNormal0"/>
              <w:rPr>
                <w:rFonts w:ascii="Times New Roman" w:hAnsi="Times New Roman" w:cs="Times New Roman"/>
                <w:szCs w:val="22"/>
              </w:rPr>
            </w:pPr>
            <w:r w:rsidRPr="007E28B7">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процент</w:t>
            </w:r>
          </w:p>
        </w:tc>
        <w:tc>
          <w:tcPr>
            <w:tcW w:w="1553" w:type="dxa"/>
          </w:tcPr>
          <w:p w:rsidR="00380CB9" w:rsidRPr="007E28B7" w:rsidRDefault="00AB3D2B" w:rsidP="00A87847">
            <w:pPr>
              <w:pStyle w:val="ConsPlusNormal0"/>
              <w:jc w:val="center"/>
              <w:rPr>
                <w:rFonts w:ascii="Times New Roman" w:hAnsi="Times New Roman" w:cs="Times New Roman"/>
                <w:szCs w:val="22"/>
              </w:rPr>
            </w:pPr>
            <w:r w:rsidRPr="007E28B7">
              <w:rPr>
                <w:rFonts w:ascii="Times New Roman" w:hAnsi="Times New Roman" w:cs="Times New Roman"/>
                <w:szCs w:val="22"/>
              </w:rPr>
              <w:t>20,0</w:t>
            </w:r>
          </w:p>
        </w:tc>
        <w:tc>
          <w:tcPr>
            <w:tcW w:w="1561" w:type="dxa"/>
          </w:tcPr>
          <w:p w:rsidR="00380CB9"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t>20</w:t>
            </w:r>
            <w:r w:rsidR="00380CB9" w:rsidRPr="007E28B7">
              <w:rPr>
                <w:rFonts w:ascii="Times New Roman" w:hAnsi="Times New Roman" w:cs="Times New Roman"/>
                <w:szCs w:val="22"/>
              </w:rPr>
              <w:t>,0</w:t>
            </w:r>
          </w:p>
        </w:tc>
        <w:tc>
          <w:tcPr>
            <w:tcW w:w="1700" w:type="dxa"/>
            <w:gridSpan w:val="2"/>
          </w:tcPr>
          <w:p w:rsidR="00D74B30" w:rsidRPr="007E28B7" w:rsidRDefault="00D74B30" w:rsidP="00D74B30">
            <w:pPr>
              <w:pStyle w:val="ConsPlusNormal0"/>
              <w:rPr>
                <w:rFonts w:ascii="Times New Roman" w:hAnsi="Times New Roman"/>
              </w:rPr>
            </w:pPr>
            <w:r w:rsidRPr="007E28B7">
              <w:rPr>
                <w:rFonts w:ascii="Times New Roman" w:hAnsi="Times New Roman"/>
              </w:rPr>
              <w:t xml:space="preserve">Управление по муниципальному имуществу, </w:t>
            </w:r>
          </w:p>
          <w:p w:rsidR="00380CB9" w:rsidRPr="007E28B7" w:rsidRDefault="00D74B30" w:rsidP="00D74B30">
            <w:pPr>
              <w:pStyle w:val="ConsPlusNormal0"/>
              <w:jc w:val="center"/>
              <w:rPr>
                <w:rFonts w:ascii="Times New Roman" w:hAnsi="Times New Roman" w:cs="Times New Roman"/>
                <w:szCs w:val="22"/>
              </w:rPr>
            </w:pPr>
            <w:r w:rsidRPr="007E28B7">
              <w:rPr>
                <w:rFonts w:ascii="Times New Roman" w:hAnsi="Times New Roman" w:cs="Times New Roman"/>
                <w:szCs w:val="22"/>
              </w:rPr>
              <w:t>Управление по жилищно-коммунальному комплексу, транспорту и дорогам</w:t>
            </w:r>
          </w:p>
        </w:tc>
      </w:tr>
      <w:tr w:rsidR="00380CB9" w:rsidRPr="007E28B7" w:rsidTr="008958A2">
        <w:trPr>
          <w:trHeight w:val="1022"/>
        </w:trPr>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14.2.</w:t>
            </w:r>
          </w:p>
        </w:tc>
        <w:tc>
          <w:tcPr>
            <w:tcW w:w="3912" w:type="dxa"/>
          </w:tcPr>
          <w:p w:rsidR="00380CB9" w:rsidRPr="007E28B7" w:rsidRDefault="00380CB9" w:rsidP="00A87847">
            <w:pPr>
              <w:pStyle w:val="ConsPlusNormal0"/>
              <w:rPr>
                <w:rFonts w:ascii="Times New Roman" w:hAnsi="Times New Roman" w:cs="Times New Roman"/>
                <w:szCs w:val="22"/>
              </w:rPr>
            </w:pPr>
            <w:r w:rsidRPr="007E28B7">
              <w:rPr>
                <w:rFonts w:ascii="Times New Roman" w:hAnsi="Times New Roman" w:cs="Times New Roman"/>
                <w:szCs w:val="22"/>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8"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процент</w:t>
            </w:r>
          </w:p>
        </w:tc>
        <w:tc>
          <w:tcPr>
            <w:tcW w:w="1553" w:type="dxa"/>
          </w:tcPr>
          <w:p w:rsidR="00380CB9" w:rsidRPr="007E28B7" w:rsidRDefault="00AB3D2B"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100,0</w:t>
            </w:r>
          </w:p>
        </w:tc>
        <w:tc>
          <w:tcPr>
            <w:tcW w:w="1561" w:type="dxa"/>
          </w:tcPr>
          <w:p w:rsidR="00380CB9" w:rsidRPr="007E28B7" w:rsidRDefault="00954D6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100,00</w:t>
            </w:r>
          </w:p>
        </w:tc>
        <w:tc>
          <w:tcPr>
            <w:tcW w:w="1700" w:type="dxa"/>
            <w:gridSpan w:val="2"/>
          </w:tcPr>
          <w:p w:rsidR="00380CB9" w:rsidRPr="007E28B7" w:rsidRDefault="00D74B30" w:rsidP="00D74B30">
            <w:pPr>
              <w:pStyle w:val="ConsPlusNormal0"/>
              <w:rPr>
                <w:rFonts w:ascii="Times New Roman" w:hAnsi="Times New Roman" w:cs="Times New Roman"/>
                <w:szCs w:val="22"/>
              </w:rPr>
            </w:pPr>
            <w:r w:rsidRPr="007E28B7">
              <w:rPr>
                <w:rFonts w:ascii="Times New Roman" w:hAnsi="Times New Roman" w:cs="Times New Roman"/>
                <w:szCs w:val="22"/>
              </w:rPr>
              <w:t>Управление по экономике</w:t>
            </w:r>
          </w:p>
        </w:tc>
      </w:tr>
      <w:tr w:rsidR="00D74B30" w:rsidRPr="007E28B7" w:rsidTr="008958A2">
        <w:tc>
          <w:tcPr>
            <w:tcW w:w="624" w:type="dxa"/>
          </w:tcPr>
          <w:p w:rsidR="00D74B30" w:rsidRPr="007E28B7" w:rsidRDefault="00D74B30"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15.</w:t>
            </w:r>
          </w:p>
        </w:tc>
        <w:tc>
          <w:tcPr>
            <w:tcW w:w="9724" w:type="dxa"/>
            <w:gridSpan w:val="6"/>
          </w:tcPr>
          <w:p w:rsidR="00D74B30" w:rsidRPr="007E28B7" w:rsidRDefault="00D74B30" w:rsidP="00A87847">
            <w:pPr>
              <w:pStyle w:val="ConsPlusNormal0"/>
              <w:rPr>
                <w:rFonts w:ascii="Times New Roman" w:hAnsi="Times New Roman" w:cs="Times New Roman"/>
                <w:szCs w:val="22"/>
              </w:rPr>
            </w:pPr>
            <w:r w:rsidRPr="007E28B7">
              <w:rPr>
                <w:rFonts w:ascii="Times New Roman" w:hAnsi="Times New Roman" w:cs="Times New Roman"/>
                <w:szCs w:val="22"/>
              </w:rPr>
              <w:t>Рынок ритуальных услуг</w:t>
            </w:r>
          </w:p>
        </w:tc>
      </w:tr>
      <w:tr w:rsidR="00380CB9" w:rsidRPr="007E28B7" w:rsidTr="008958A2">
        <w:trPr>
          <w:trHeight w:val="843"/>
        </w:trPr>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15.1.</w:t>
            </w:r>
          </w:p>
        </w:tc>
        <w:tc>
          <w:tcPr>
            <w:tcW w:w="3912" w:type="dxa"/>
          </w:tcPr>
          <w:p w:rsidR="00380CB9" w:rsidRPr="007E28B7" w:rsidRDefault="00380CB9" w:rsidP="00A87847">
            <w:pPr>
              <w:pStyle w:val="ConsPlusNormal0"/>
              <w:rPr>
                <w:rFonts w:ascii="Times New Roman" w:hAnsi="Times New Roman" w:cs="Times New Roman"/>
                <w:szCs w:val="22"/>
              </w:rPr>
            </w:pPr>
            <w:r w:rsidRPr="007E28B7">
              <w:rPr>
                <w:rFonts w:ascii="Times New Roman" w:hAnsi="Times New Roman" w:cs="Times New Roman"/>
                <w:szCs w:val="22"/>
              </w:rPr>
              <w:t>Доля организаций частной формы собственности в сфере ритуальных услуг</w:t>
            </w:r>
          </w:p>
        </w:tc>
        <w:tc>
          <w:tcPr>
            <w:tcW w:w="998"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процент</w:t>
            </w:r>
          </w:p>
        </w:tc>
        <w:tc>
          <w:tcPr>
            <w:tcW w:w="1553" w:type="dxa"/>
          </w:tcPr>
          <w:p w:rsidR="00380CB9" w:rsidRPr="007E28B7" w:rsidRDefault="00AB3D2B" w:rsidP="00A87847">
            <w:pPr>
              <w:pStyle w:val="ConsPlusNormal0"/>
              <w:jc w:val="center"/>
              <w:rPr>
                <w:rFonts w:ascii="Times New Roman" w:hAnsi="Times New Roman" w:cs="Times New Roman"/>
                <w:szCs w:val="22"/>
              </w:rPr>
            </w:pPr>
            <w:r w:rsidRPr="007E28B7">
              <w:rPr>
                <w:rFonts w:ascii="Times New Roman" w:hAnsi="Times New Roman" w:cs="Times New Roman"/>
                <w:szCs w:val="22"/>
              </w:rPr>
              <w:t>0,0</w:t>
            </w:r>
          </w:p>
        </w:tc>
        <w:tc>
          <w:tcPr>
            <w:tcW w:w="1561"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t>0,0</w:t>
            </w:r>
          </w:p>
        </w:tc>
        <w:tc>
          <w:tcPr>
            <w:tcW w:w="1700" w:type="dxa"/>
            <w:gridSpan w:val="2"/>
          </w:tcPr>
          <w:p w:rsidR="00942F25" w:rsidRPr="007E28B7" w:rsidRDefault="00D74B30" w:rsidP="00D74B30">
            <w:pPr>
              <w:pStyle w:val="ConsPlusNormal0"/>
              <w:rPr>
                <w:rFonts w:ascii="Times New Roman" w:hAnsi="Times New Roman" w:cs="Times New Roman"/>
                <w:szCs w:val="22"/>
              </w:rPr>
            </w:pPr>
            <w:r w:rsidRPr="007E28B7">
              <w:rPr>
                <w:rFonts w:ascii="Times New Roman" w:hAnsi="Times New Roman" w:cs="Times New Roman"/>
                <w:szCs w:val="22"/>
              </w:rPr>
              <w:t>Управление по жилищно-коммунальному комплексу, транспорту и дорогам</w:t>
            </w:r>
          </w:p>
          <w:p w:rsidR="00380CB9" w:rsidRPr="007E28B7" w:rsidRDefault="00380CB9" w:rsidP="00942F25">
            <w:pPr>
              <w:pStyle w:val="ConsPlusNormal0"/>
            </w:pPr>
          </w:p>
        </w:tc>
      </w:tr>
      <w:tr w:rsidR="00942F25" w:rsidRPr="007E28B7" w:rsidTr="008958A2">
        <w:trPr>
          <w:trHeight w:val="843"/>
        </w:trPr>
        <w:tc>
          <w:tcPr>
            <w:tcW w:w="4536" w:type="dxa"/>
            <w:gridSpan w:val="2"/>
          </w:tcPr>
          <w:p w:rsidR="00942F25" w:rsidRPr="007E28B7" w:rsidRDefault="00942F25" w:rsidP="00942F25">
            <w:pPr>
              <w:pStyle w:val="ConsPlusNormal0"/>
              <w:rPr>
                <w:rFonts w:ascii="Times New Roman" w:hAnsi="Times New Roman" w:cs="Times New Roman"/>
                <w:szCs w:val="22"/>
              </w:rPr>
            </w:pPr>
            <w:r w:rsidRPr="007E28B7">
              <w:rPr>
                <w:rFonts w:ascii="Times New Roman" w:hAnsi="Times New Roman" w:cs="Times New Roman"/>
                <w:szCs w:val="22"/>
              </w:rPr>
              <w:t>Примечание (причины/отклонения):</w:t>
            </w:r>
          </w:p>
        </w:tc>
        <w:tc>
          <w:tcPr>
            <w:tcW w:w="5812" w:type="dxa"/>
            <w:gridSpan w:val="5"/>
          </w:tcPr>
          <w:p w:rsidR="00942F25" w:rsidRPr="007E28B7" w:rsidRDefault="00942F25" w:rsidP="008958A2">
            <w:pPr>
              <w:pStyle w:val="ConsPlusNormal0"/>
              <w:jc w:val="both"/>
            </w:pPr>
            <w:r w:rsidRPr="007E28B7">
              <w:rPr>
                <w:rFonts w:ascii="Times New Roman" w:hAnsi="Times New Roman"/>
              </w:rPr>
              <w:t xml:space="preserve">На территории м.о. осуществляет свою деятельность 1 специализированная служба, являющаяся организацией муниципальной формы собственности. Индивидуальные предприниматели, осуществляющие полномочия специализированной службы на договорной основе, не привлекались. </w:t>
            </w:r>
            <w:r w:rsidRPr="007E28B7">
              <w:rPr>
                <w:rFonts w:ascii="Times New Roman" w:hAnsi="Times New Roman" w:cs="Times New Roman"/>
                <w:szCs w:val="22"/>
              </w:rPr>
              <w:t xml:space="preserve">Произвести расчет показателя развития конкуренции на рынке ритуальных услуг не представляется возможным, в связи с отсутствием информации о деятельности на территории муниципального образования частных организаций в сфере ритуальных услуг, а также сведений об объеме полученной ими выручки от оказанных услуг. </w:t>
            </w:r>
          </w:p>
        </w:tc>
      </w:tr>
    </w:tbl>
    <w:p w:rsidR="00FD6167" w:rsidRPr="007E28B7" w:rsidRDefault="00FD6167" w:rsidP="00FD6167">
      <w:pPr>
        <w:pStyle w:val="ConsPlusNormal0"/>
        <w:jc w:val="both"/>
        <w:rPr>
          <w:rFonts w:ascii="Times New Roman" w:hAnsi="Times New Roman" w:cs="Times New Roman"/>
        </w:rPr>
      </w:pPr>
    </w:p>
    <w:p w:rsidR="00FD6167" w:rsidRPr="007E28B7" w:rsidRDefault="00FD6167" w:rsidP="00FD6167">
      <w:pPr>
        <w:pStyle w:val="ConsPlusNormal0"/>
        <w:jc w:val="both"/>
        <w:rPr>
          <w:rFonts w:ascii="Times New Roman" w:hAnsi="Times New Roman" w:cs="Times New Roman"/>
        </w:rPr>
      </w:pPr>
    </w:p>
    <w:p w:rsidR="00805356" w:rsidRPr="007E28B7" w:rsidRDefault="00805356" w:rsidP="00224633">
      <w:pPr>
        <w:pStyle w:val="ConsPlusNormal0"/>
        <w:jc w:val="both"/>
        <w:rPr>
          <w:rFonts w:ascii="Times New Roman" w:hAnsi="Times New Roman" w:cs="Times New Roman"/>
        </w:rPr>
      </w:pPr>
    </w:p>
    <w:sectPr w:rsidR="00805356" w:rsidRPr="007E28B7" w:rsidSect="00914986">
      <w:headerReference w:type="default" r:id="rId22"/>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34" w:rsidRDefault="00956734">
      <w:r>
        <w:separator/>
      </w:r>
    </w:p>
  </w:endnote>
  <w:endnote w:type="continuationSeparator" w:id="0">
    <w:p w:rsidR="00956734" w:rsidRDefault="0095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34" w:rsidRDefault="00956734">
      <w:r>
        <w:separator/>
      </w:r>
    </w:p>
  </w:footnote>
  <w:footnote w:type="continuationSeparator" w:id="0">
    <w:p w:rsidR="00956734" w:rsidRDefault="0095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42" w:rsidRDefault="00116242" w:rsidP="001603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242" w:rsidRDefault="00116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42" w:rsidRDefault="00116242" w:rsidP="00D36D41">
    <w:pPr>
      <w:pStyle w:val="Header"/>
      <w:jc w:val="center"/>
      <w:rPr>
        <w:noProof/>
      </w:rPr>
    </w:pPr>
  </w:p>
  <w:p w:rsidR="00116242" w:rsidRDefault="00116242" w:rsidP="00D36D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42" w:rsidRDefault="00116242" w:rsidP="00914986">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464914">
      <w:rPr>
        <w:rFonts w:ascii="Times New Roman" w:hAnsi="Times New Roman"/>
        <w:noProof/>
        <w:sz w:val="24"/>
        <w:szCs w:val="24"/>
      </w:rPr>
      <w:t>34</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007"/>
    <w:rsid w:val="00000DED"/>
    <w:rsid w:val="00001635"/>
    <w:rsid w:val="00001809"/>
    <w:rsid w:val="000025B4"/>
    <w:rsid w:val="0000415D"/>
    <w:rsid w:val="00004BB4"/>
    <w:rsid w:val="00004C89"/>
    <w:rsid w:val="000051BC"/>
    <w:rsid w:val="0000638D"/>
    <w:rsid w:val="0000657A"/>
    <w:rsid w:val="00006704"/>
    <w:rsid w:val="000071FF"/>
    <w:rsid w:val="0000746E"/>
    <w:rsid w:val="00010242"/>
    <w:rsid w:val="00010F69"/>
    <w:rsid w:val="00016A29"/>
    <w:rsid w:val="000170A6"/>
    <w:rsid w:val="00021A6D"/>
    <w:rsid w:val="00022282"/>
    <w:rsid w:val="00023896"/>
    <w:rsid w:val="00027BB4"/>
    <w:rsid w:val="000322CB"/>
    <w:rsid w:val="00034647"/>
    <w:rsid w:val="000347BE"/>
    <w:rsid w:val="000362EC"/>
    <w:rsid w:val="00037CC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24B0"/>
    <w:rsid w:val="000627A9"/>
    <w:rsid w:val="00062CC3"/>
    <w:rsid w:val="00063E1E"/>
    <w:rsid w:val="00063F2F"/>
    <w:rsid w:val="00064983"/>
    <w:rsid w:val="00070818"/>
    <w:rsid w:val="00070EF0"/>
    <w:rsid w:val="00071F58"/>
    <w:rsid w:val="00072510"/>
    <w:rsid w:val="00072C33"/>
    <w:rsid w:val="00073473"/>
    <w:rsid w:val="00073E40"/>
    <w:rsid w:val="00074564"/>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575C"/>
    <w:rsid w:val="00095F1E"/>
    <w:rsid w:val="00097840"/>
    <w:rsid w:val="000A02DD"/>
    <w:rsid w:val="000A0E7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3174"/>
    <w:rsid w:val="000C3181"/>
    <w:rsid w:val="000C63C8"/>
    <w:rsid w:val="000C6BB4"/>
    <w:rsid w:val="000D0986"/>
    <w:rsid w:val="000D0FA8"/>
    <w:rsid w:val="000D49B1"/>
    <w:rsid w:val="000D4EED"/>
    <w:rsid w:val="000D575C"/>
    <w:rsid w:val="000D5D08"/>
    <w:rsid w:val="000D6C00"/>
    <w:rsid w:val="000D7410"/>
    <w:rsid w:val="000D7999"/>
    <w:rsid w:val="000D7F26"/>
    <w:rsid w:val="000E02A2"/>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565"/>
    <w:rsid w:val="00110299"/>
    <w:rsid w:val="00110DA8"/>
    <w:rsid w:val="0011363E"/>
    <w:rsid w:val="00116242"/>
    <w:rsid w:val="00116CD6"/>
    <w:rsid w:val="00117848"/>
    <w:rsid w:val="00120F46"/>
    <w:rsid w:val="00120FA5"/>
    <w:rsid w:val="001236AF"/>
    <w:rsid w:val="001242A0"/>
    <w:rsid w:val="001254EE"/>
    <w:rsid w:val="001271AE"/>
    <w:rsid w:val="001272E4"/>
    <w:rsid w:val="001302FB"/>
    <w:rsid w:val="00130E3D"/>
    <w:rsid w:val="0013130A"/>
    <w:rsid w:val="00134BB7"/>
    <w:rsid w:val="001352E3"/>
    <w:rsid w:val="00140888"/>
    <w:rsid w:val="00142C32"/>
    <w:rsid w:val="00142D8B"/>
    <w:rsid w:val="00147473"/>
    <w:rsid w:val="0015038F"/>
    <w:rsid w:val="001533AC"/>
    <w:rsid w:val="00154A46"/>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36"/>
    <w:rsid w:val="00197039"/>
    <w:rsid w:val="001975F4"/>
    <w:rsid w:val="001A0B08"/>
    <w:rsid w:val="001A26F3"/>
    <w:rsid w:val="001A2F39"/>
    <w:rsid w:val="001A4CF4"/>
    <w:rsid w:val="001B0230"/>
    <w:rsid w:val="001B211A"/>
    <w:rsid w:val="001B2385"/>
    <w:rsid w:val="001B4762"/>
    <w:rsid w:val="001B4A02"/>
    <w:rsid w:val="001B4B17"/>
    <w:rsid w:val="001B690F"/>
    <w:rsid w:val="001B7751"/>
    <w:rsid w:val="001B7E0A"/>
    <w:rsid w:val="001C2A55"/>
    <w:rsid w:val="001C3AFE"/>
    <w:rsid w:val="001C4423"/>
    <w:rsid w:val="001C45D1"/>
    <w:rsid w:val="001C4CCC"/>
    <w:rsid w:val="001C584F"/>
    <w:rsid w:val="001C60B9"/>
    <w:rsid w:val="001C7F18"/>
    <w:rsid w:val="001D074B"/>
    <w:rsid w:val="001D1389"/>
    <w:rsid w:val="001D2DF3"/>
    <w:rsid w:val="001D57BA"/>
    <w:rsid w:val="001D621A"/>
    <w:rsid w:val="001D6865"/>
    <w:rsid w:val="001E17EE"/>
    <w:rsid w:val="001E34CC"/>
    <w:rsid w:val="001E35F0"/>
    <w:rsid w:val="001E55DC"/>
    <w:rsid w:val="001E70B5"/>
    <w:rsid w:val="001E740C"/>
    <w:rsid w:val="001E752D"/>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1045E"/>
    <w:rsid w:val="00211AFD"/>
    <w:rsid w:val="00212170"/>
    <w:rsid w:val="0021364E"/>
    <w:rsid w:val="0021378A"/>
    <w:rsid w:val="002158DF"/>
    <w:rsid w:val="00217664"/>
    <w:rsid w:val="002176BD"/>
    <w:rsid w:val="002177EB"/>
    <w:rsid w:val="00217AA5"/>
    <w:rsid w:val="00220B46"/>
    <w:rsid w:val="00221F00"/>
    <w:rsid w:val="002223E2"/>
    <w:rsid w:val="00223002"/>
    <w:rsid w:val="002240DC"/>
    <w:rsid w:val="00224633"/>
    <w:rsid w:val="002247E3"/>
    <w:rsid w:val="00226551"/>
    <w:rsid w:val="0022697E"/>
    <w:rsid w:val="00227B6D"/>
    <w:rsid w:val="00227BC4"/>
    <w:rsid w:val="00232087"/>
    <w:rsid w:val="0023253C"/>
    <w:rsid w:val="00232615"/>
    <w:rsid w:val="002327E2"/>
    <w:rsid w:val="00232DED"/>
    <w:rsid w:val="00234411"/>
    <w:rsid w:val="00235639"/>
    <w:rsid w:val="00235B16"/>
    <w:rsid w:val="002366BC"/>
    <w:rsid w:val="00236F4E"/>
    <w:rsid w:val="0024164A"/>
    <w:rsid w:val="00242972"/>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108A"/>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B1084"/>
    <w:rsid w:val="002B2891"/>
    <w:rsid w:val="002B36CE"/>
    <w:rsid w:val="002B5F7E"/>
    <w:rsid w:val="002B7EC3"/>
    <w:rsid w:val="002C0FF6"/>
    <w:rsid w:val="002C1AF4"/>
    <w:rsid w:val="002C4321"/>
    <w:rsid w:val="002C5578"/>
    <w:rsid w:val="002C57F6"/>
    <w:rsid w:val="002C65DD"/>
    <w:rsid w:val="002D11B0"/>
    <w:rsid w:val="002D11B5"/>
    <w:rsid w:val="002D35FC"/>
    <w:rsid w:val="002D3F07"/>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338D"/>
    <w:rsid w:val="00333C08"/>
    <w:rsid w:val="00333DF1"/>
    <w:rsid w:val="00334F61"/>
    <w:rsid w:val="00336B36"/>
    <w:rsid w:val="00336CDB"/>
    <w:rsid w:val="00336D4D"/>
    <w:rsid w:val="00341543"/>
    <w:rsid w:val="00342F5D"/>
    <w:rsid w:val="00345496"/>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0CB9"/>
    <w:rsid w:val="00380DF1"/>
    <w:rsid w:val="003820C2"/>
    <w:rsid w:val="00383273"/>
    <w:rsid w:val="003836E1"/>
    <w:rsid w:val="00383D68"/>
    <w:rsid w:val="0038536F"/>
    <w:rsid w:val="00385390"/>
    <w:rsid w:val="00386F6C"/>
    <w:rsid w:val="003877A9"/>
    <w:rsid w:val="00392020"/>
    <w:rsid w:val="00397E6A"/>
    <w:rsid w:val="003A04A6"/>
    <w:rsid w:val="003A2DD8"/>
    <w:rsid w:val="003A3539"/>
    <w:rsid w:val="003A4791"/>
    <w:rsid w:val="003A5614"/>
    <w:rsid w:val="003B0983"/>
    <w:rsid w:val="003B0B15"/>
    <w:rsid w:val="003B0BB4"/>
    <w:rsid w:val="003B0D18"/>
    <w:rsid w:val="003B2147"/>
    <w:rsid w:val="003B26FB"/>
    <w:rsid w:val="003B33C2"/>
    <w:rsid w:val="003B568A"/>
    <w:rsid w:val="003B570C"/>
    <w:rsid w:val="003B77A4"/>
    <w:rsid w:val="003C023E"/>
    <w:rsid w:val="003C30A4"/>
    <w:rsid w:val="003C47DB"/>
    <w:rsid w:val="003C4D3E"/>
    <w:rsid w:val="003C72E9"/>
    <w:rsid w:val="003C7CE7"/>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1366"/>
    <w:rsid w:val="004016A6"/>
    <w:rsid w:val="00401FE6"/>
    <w:rsid w:val="0040337D"/>
    <w:rsid w:val="004037BD"/>
    <w:rsid w:val="00404412"/>
    <w:rsid w:val="00405249"/>
    <w:rsid w:val="00406931"/>
    <w:rsid w:val="00406A73"/>
    <w:rsid w:val="00406ACF"/>
    <w:rsid w:val="0040722A"/>
    <w:rsid w:val="00407B2D"/>
    <w:rsid w:val="00410E32"/>
    <w:rsid w:val="0041295B"/>
    <w:rsid w:val="00413B2C"/>
    <w:rsid w:val="00414214"/>
    <w:rsid w:val="004161AE"/>
    <w:rsid w:val="004162B1"/>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3602"/>
    <w:rsid w:val="00433B67"/>
    <w:rsid w:val="004343C1"/>
    <w:rsid w:val="0043446E"/>
    <w:rsid w:val="0043631B"/>
    <w:rsid w:val="004377E3"/>
    <w:rsid w:val="0044085A"/>
    <w:rsid w:val="004445B9"/>
    <w:rsid w:val="00444FD3"/>
    <w:rsid w:val="0044644C"/>
    <w:rsid w:val="00446AC2"/>
    <w:rsid w:val="00452436"/>
    <w:rsid w:val="00453DA7"/>
    <w:rsid w:val="00455EDC"/>
    <w:rsid w:val="0046205D"/>
    <w:rsid w:val="00462D86"/>
    <w:rsid w:val="0046344B"/>
    <w:rsid w:val="00463F76"/>
    <w:rsid w:val="0046483D"/>
    <w:rsid w:val="00464914"/>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71B7"/>
    <w:rsid w:val="004A3466"/>
    <w:rsid w:val="004B130C"/>
    <w:rsid w:val="004B41C5"/>
    <w:rsid w:val="004B43F2"/>
    <w:rsid w:val="004B675E"/>
    <w:rsid w:val="004B6C20"/>
    <w:rsid w:val="004B7FE6"/>
    <w:rsid w:val="004C10C7"/>
    <w:rsid w:val="004C1A68"/>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E8"/>
    <w:rsid w:val="004E082A"/>
    <w:rsid w:val="004E189E"/>
    <w:rsid w:val="004E227B"/>
    <w:rsid w:val="004E41EF"/>
    <w:rsid w:val="004E5867"/>
    <w:rsid w:val="004E6481"/>
    <w:rsid w:val="004F0585"/>
    <w:rsid w:val="004F25D5"/>
    <w:rsid w:val="004F387E"/>
    <w:rsid w:val="004F5753"/>
    <w:rsid w:val="004F67B7"/>
    <w:rsid w:val="004F6EE4"/>
    <w:rsid w:val="004F6F8C"/>
    <w:rsid w:val="004F714F"/>
    <w:rsid w:val="005019B6"/>
    <w:rsid w:val="00501E77"/>
    <w:rsid w:val="00502123"/>
    <w:rsid w:val="00504DA6"/>
    <w:rsid w:val="005052AA"/>
    <w:rsid w:val="0050635D"/>
    <w:rsid w:val="00507F5D"/>
    <w:rsid w:val="0051058C"/>
    <w:rsid w:val="00510D6C"/>
    <w:rsid w:val="00513B02"/>
    <w:rsid w:val="00514A1C"/>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C7A"/>
    <w:rsid w:val="00536438"/>
    <w:rsid w:val="00536837"/>
    <w:rsid w:val="00540308"/>
    <w:rsid w:val="00540970"/>
    <w:rsid w:val="005413F0"/>
    <w:rsid w:val="00541E5F"/>
    <w:rsid w:val="00542D6E"/>
    <w:rsid w:val="00542FCD"/>
    <w:rsid w:val="00544C1F"/>
    <w:rsid w:val="00545E13"/>
    <w:rsid w:val="005476E9"/>
    <w:rsid w:val="0054771F"/>
    <w:rsid w:val="005479B4"/>
    <w:rsid w:val="00547F0C"/>
    <w:rsid w:val="005510F5"/>
    <w:rsid w:val="00552FD9"/>
    <w:rsid w:val="00555466"/>
    <w:rsid w:val="005568E3"/>
    <w:rsid w:val="00556E9C"/>
    <w:rsid w:val="005604F8"/>
    <w:rsid w:val="005614A8"/>
    <w:rsid w:val="00562648"/>
    <w:rsid w:val="00562E3B"/>
    <w:rsid w:val="00563D11"/>
    <w:rsid w:val="00564E49"/>
    <w:rsid w:val="005658EF"/>
    <w:rsid w:val="00567651"/>
    <w:rsid w:val="005677DC"/>
    <w:rsid w:val="0057015C"/>
    <w:rsid w:val="00570EDE"/>
    <w:rsid w:val="005711EA"/>
    <w:rsid w:val="00571EE0"/>
    <w:rsid w:val="00571F86"/>
    <w:rsid w:val="00572FE9"/>
    <w:rsid w:val="00574C18"/>
    <w:rsid w:val="00575966"/>
    <w:rsid w:val="00582F26"/>
    <w:rsid w:val="00583B66"/>
    <w:rsid w:val="005864E6"/>
    <w:rsid w:val="00586856"/>
    <w:rsid w:val="00587775"/>
    <w:rsid w:val="00590927"/>
    <w:rsid w:val="005917B8"/>
    <w:rsid w:val="00591F26"/>
    <w:rsid w:val="0059275F"/>
    <w:rsid w:val="0059296C"/>
    <w:rsid w:val="00595A04"/>
    <w:rsid w:val="005966C2"/>
    <w:rsid w:val="005967D3"/>
    <w:rsid w:val="00596949"/>
    <w:rsid w:val="005A0DBE"/>
    <w:rsid w:val="005A134F"/>
    <w:rsid w:val="005A1E78"/>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59F8"/>
    <w:rsid w:val="005E7F30"/>
    <w:rsid w:val="005F180B"/>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1252"/>
    <w:rsid w:val="006519D4"/>
    <w:rsid w:val="0065268F"/>
    <w:rsid w:val="00653DB2"/>
    <w:rsid w:val="00654583"/>
    <w:rsid w:val="00655A94"/>
    <w:rsid w:val="00656297"/>
    <w:rsid w:val="00657CF4"/>
    <w:rsid w:val="0066161C"/>
    <w:rsid w:val="006618B4"/>
    <w:rsid w:val="0066203B"/>
    <w:rsid w:val="0066353A"/>
    <w:rsid w:val="0066664D"/>
    <w:rsid w:val="00666814"/>
    <w:rsid w:val="00667705"/>
    <w:rsid w:val="00671036"/>
    <w:rsid w:val="00671C59"/>
    <w:rsid w:val="0067247F"/>
    <w:rsid w:val="00672D15"/>
    <w:rsid w:val="00675A68"/>
    <w:rsid w:val="0067770D"/>
    <w:rsid w:val="006800BB"/>
    <w:rsid w:val="006812C6"/>
    <w:rsid w:val="00683248"/>
    <w:rsid w:val="00684316"/>
    <w:rsid w:val="006845C8"/>
    <w:rsid w:val="00686323"/>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467C"/>
    <w:rsid w:val="006D4ABD"/>
    <w:rsid w:val="006D582E"/>
    <w:rsid w:val="006D5DE3"/>
    <w:rsid w:val="006D717C"/>
    <w:rsid w:val="006D7785"/>
    <w:rsid w:val="006D7C01"/>
    <w:rsid w:val="006E02F2"/>
    <w:rsid w:val="006E258B"/>
    <w:rsid w:val="006E294F"/>
    <w:rsid w:val="006E2BAF"/>
    <w:rsid w:val="006E62DA"/>
    <w:rsid w:val="006E6C79"/>
    <w:rsid w:val="006E6E9A"/>
    <w:rsid w:val="006E737D"/>
    <w:rsid w:val="006F03C4"/>
    <w:rsid w:val="006F14AC"/>
    <w:rsid w:val="006F25E1"/>
    <w:rsid w:val="006F3431"/>
    <w:rsid w:val="006F3C67"/>
    <w:rsid w:val="006F3FB3"/>
    <w:rsid w:val="006F67A7"/>
    <w:rsid w:val="0070155A"/>
    <w:rsid w:val="007015AA"/>
    <w:rsid w:val="007023B7"/>
    <w:rsid w:val="0070269F"/>
    <w:rsid w:val="00702F29"/>
    <w:rsid w:val="00703B6E"/>
    <w:rsid w:val="007046E0"/>
    <w:rsid w:val="00707C5A"/>
    <w:rsid w:val="0071033B"/>
    <w:rsid w:val="00710D7A"/>
    <w:rsid w:val="007110E9"/>
    <w:rsid w:val="0071136C"/>
    <w:rsid w:val="00711584"/>
    <w:rsid w:val="00711F44"/>
    <w:rsid w:val="007121FE"/>
    <w:rsid w:val="00714C7D"/>
    <w:rsid w:val="007166B1"/>
    <w:rsid w:val="0071678F"/>
    <w:rsid w:val="00720E10"/>
    <w:rsid w:val="00721B13"/>
    <w:rsid w:val="00721BB7"/>
    <w:rsid w:val="00721E77"/>
    <w:rsid w:val="00723A88"/>
    <w:rsid w:val="00724405"/>
    <w:rsid w:val="00734FED"/>
    <w:rsid w:val="00735502"/>
    <w:rsid w:val="0073552C"/>
    <w:rsid w:val="00736031"/>
    <w:rsid w:val="00737500"/>
    <w:rsid w:val="00737983"/>
    <w:rsid w:val="0074194B"/>
    <w:rsid w:val="00742D40"/>
    <w:rsid w:val="00743926"/>
    <w:rsid w:val="00743A2F"/>
    <w:rsid w:val="00744319"/>
    <w:rsid w:val="00745309"/>
    <w:rsid w:val="00745605"/>
    <w:rsid w:val="0074576C"/>
    <w:rsid w:val="00752DD1"/>
    <w:rsid w:val="007564E2"/>
    <w:rsid w:val="0076013F"/>
    <w:rsid w:val="0076373B"/>
    <w:rsid w:val="00764C4D"/>
    <w:rsid w:val="0076566A"/>
    <w:rsid w:val="00767B41"/>
    <w:rsid w:val="00772DB1"/>
    <w:rsid w:val="00773711"/>
    <w:rsid w:val="00773C1B"/>
    <w:rsid w:val="00776A89"/>
    <w:rsid w:val="007778A8"/>
    <w:rsid w:val="00782781"/>
    <w:rsid w:val="00782CA5"/>
    <w:rsid w:val="0078445F"/>
    <w:rsid w:val="00784F84"/>
    <w:rsid w:val="00785ABD"/>
    <w:rsid w:val="00785DB3"/>
    <w:rsid w:val="007865A0"/>
    <w:rsid w:val="00786CC5"/>
    <w:rsid w:val="007875C0"/>
    <w:rsid w:val="00791AB8"/>
    <w:rsid w:val="00791ACC"/>
    <w:rsid w:val="00792E9E"/>
    <w:rsid w:val="00793804"/>
    <w:rsid w:val="007948FF"/>
    <w:rsid w:val="00794B3B"/>
    <w:rsid w:val="0079656D"/>
    <w:rsid w:val="00796831"/>
    <w:rsid w:val="007976F2"/>
    <w:rsid w:val="007A1C5E"/>
    <w:rsid w:val="007A216B"/>
    <w:rsid w:val="007A72B1"/>
    <w:rsid w:val="007A7879"/>
    <w:rsid w:val="007B0688"/>
    <w:rsid w:val="007B2151"/>
    <w:rsid w:val="007B3D5A"/>
    <w:rsid w:val="007B53B2"/>
    <w:rsid w:val="007B561E"/>
    <w:rsid w:val="007B6481"/>
    <w:rsid w:val="007B6FF5"/>
    <w:rsid w:val="007B7F08"/>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1D10"/>
    <w:rsid w:val="007E28B7"/>
    <w:rsid w:val="007E37F6"/>
    <w:rsid w:val="007E3DF1"/>
    <w:rsid w:val="007E3E21"/>
    <w:rsid w:val="007E53D2"/>
    <w:rsid w:val="007E6E22"/>
    <w:rsid w:val="007F2FBC"/>
    <w:rsid w:val="007F3190"/>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3A05"/>
    <w:rsid w:val="00853F2D"/>
    <w:rsid w:val="00854C37"/>
    <w:rsid w:val="00856AE7"/>
    <w:rsid w:val="00856B53"/>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5B0C"/>
    <w:rsid w:val="00875B2B"/>
    <w:rsid w:val="00876ACF"/>
    <w:rsid w:val="00880D22"/>
    <w:rsid w:val="008816F1"/>
    <w:rsid w:val="008818C3"/>
    <w:rsid w:val="008823D5"/>
    <w:rsid w:val="008824F9"/>
    <w:rsid w:val="00882C05"/>
    <w:rsid w:val="0088381B"/>
    <w:rsid w:val="00884368"/>
    <w:rsid w:val="008855E2"/>
    <w:rsid w:val="00886A34"/>
    <w:rsid w:val="008876DE"/>
    <w:rsid w:val="00887799"/>
    <w:rsid w:val="00890EC0"/>
    <w:rsid w:val="00890FB7"/>
    <w:rsid w:val="0089120C"/>
    <w:rsid w:val="00892F4D"/>
    <w:rsid w:val="008934F2"/>
    <w:rsid w:val="00893885"/>
    <w:rsid w:val="00895666"/>
    <w:rsid w:val="008958A2"/>
    <w:rsid w:val="008A2D8D"/>
    <w:rsid w:val="008A3A92"/>
    <w:rsid w:val="008A6291"/>
    <w:rsid w:val="008A78A6"/>
    <w:rsid w:val="008A7E9B"/>
    <w:rsid w:val="008B0B70"/>
    <w:rsid w:val="008B1A4B"/>
    <w:rsid w:val="008B2FA0"/>
    <w:rsid w:val="008B37B1"/>
    <w:rsid w:val="008B4701"/>
    <w:rsid w:val="008B593E"/>
    <w:rsid w:val="008B5DC4"/>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4F83"/>
    <w:rsid w:val="008F555C"/>
    <w:rsid w:val="008F71FC"/>
    <w:rsid w:val="008F75D4"/>
    <w:rsid w:val="009004CE"/>
    <w:rsid w:val="009035AC"/>
    <w:rsid w:val="00904C36"/>
    <w:rsid w:val="00905953"/>
    <w:rsid w:val="00906BBE"/>
    <w:rsid w:val="00906C75"/>
    <w:rsid w:val="00910C11"/>
    <w:rsid w:val="00911265"/>
    <w:rsid w:val="0091222C"/>
    <w:rsid w:val="00913452"/>
    <w:rsid w:val="00913BAA"/>
    <w:rsid w:val="00914986"/>
    <w:rsid w:val="009151C2"/>
    <w:rsid w:val="009210BF"/>
    <w:rsid w:val="00923B84"/>
    <w:rsid w:val="00924683"/>
    <w:rsid w:val="00924FE6"/>
    <w:rsid w:val="00925BCA"/>
    <w:rsid w:val="00925DD9"/>
    <w:rsid w:val="00926144"/>
    <w:rsid w:val="009274B3"/>
    <w:rsid w:val="00927B2F"/>
    <w:rsid w:val="0093042F"/>
    <w:rsid w:val="0093083F"/>
    <w:rsid w:val="00930ADF"/>
    <w:rsid w:val="009314DC"/>
    <w:rsid w:val="009324BD"/>
    <w:rsid w:val="00936E6E"/>
    <w:rsid w:val="0093739A"/>
    <w:rsid w:val="00941957"/>
    <w:rsid w:val="00942BF5"/>
    <w:rsid w:val="00942F25"/>
    <w:rsid w:val="009431F7"/>
    <w:rsid w:val="00946C6F"/>
    <w:rsid w:val="0095142C"/>
    <w:rsid w:val="00951931"/>
    <w:rsid w:val="00951C58"/>
    <w:rsid w:val="00954D69"/>
    <w:rsid w:val="0095547A"/>
    <w:rsid w:val="009557A9"/>
    <w:rsid w:val="00955E8D"/>
    <w:rsid w:val="00956734"/>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522"/>
    <w:rsid w:val="009B4287"/>
    <w:rsid w:val="009B4609"/>
    <w:rsid w:val="009B5012"/>
    <w:rsid w:val="009B7E9B"/>
    <w:rsid w:val="009C0D67"/>
    <w:rsid w:val="009C2227"/>
    <w:rsid w:val="009C26AA"/>
    <w:rsid w:val="009C385C"/>
    <w:rsid w:val="009C3C57"/>
    <w:rsid w:val="009C49E6"/>
    <w:rsid w:val="009C5C30"/>
    <w:rsid w:val="009C6A1C"/>
    <w:rsid w:val="009C6AFC"/>
    <w:rsid w:val="009C7FC1"/>
    <w:rsid w:val="009D217C"/>
    <w:rsid w:val="009D2802"/>
    <w:rsid w:val="009D414B"/>
    <w:rsid w:val="009D4D33"/>
    <w:rsid w:val="009D553F"/>
    <w:rsid w:val="009D5AE6"/>
    <w:rsid w:val="009D7ED2"/>
    <w:rsid w:val="009E1EA9"/>
    <w:rsid w:val="009E3041"/>
    <w:rsid w:val="009E53D7"/>
    <w:rsid w:val="009E66A1"/>
    <w:rsid w:val="009F0E4A"/>
    <w:rsid w:val="009F1DA8"/>
    <w:rsid w:val="009F2BA5"/>
    <w:rsid w:val="009F6998"/>
    <w:rsid w:val="00A00836"/>
    <w:rsid w:val="00A01080"/>
    <w:rsid w:val="00A046FE"/>
    <w:rsid w:val="00A07C22"/>
    <w:rsid w:val="00A10100"/>
    <w:rsid w:val="00A104E2"/>
    <w:rsid w:val="00A10F18"/>
    <w:rsid w:val="00A111B0"/>
    <w:rsid w:val="00A11317"/>
    <w:rsid w:val="00A11834"/>
    <w:rsid w:val="00A14D9B"/>
    <w:rsid w:val="00A16707"/>
    <w:rsid w:val="00A24B61"/>
    <w:rsid w:val="00A25041"/>
    <w:rsid w:val="00A25DD1"/>
    <w:rsid w:val="00A278C4"/>
    <w:rsid w:val="00A31636"/>
    <w:rsid w:val="00A318B2"/>
    <w:rsid w:val="00A3310D"/>
    <w:rsid w:val="00A340C7"/>
    <w:rsid w:val="00A34D86"/>
    <w:rsid w:val="00A3510F"/>
    <w:rsid w:val="00A35334"/>
    <w:rsid w:val="00A35496"/>
    <w:rsid w:val="00A404EA"/>
    <w:rsid w:val="00A43569"/>
    <w:rsid w:val="00A43BE1"/>
    <w:rsid w:val="00A46468"/>
    <w:rsid w:val="00A46656"/>
    <w:rsid w:val="00A46BC7"/>
    <w:rsid w:val="00A47002"/>
    <w:rsid w:val="00A47374"/>
    <w:rsid w:val="00A47451"/>
    <w:rsid w:val="00A47A2B"/>
    <w:rsid w:val="00A50533"/>
    <w:rsid w:val="00A52E0E"/>
    <w:rsid w:val="00A535E0"/>
    <w:rsid w:val="00A54F70"/>
    <w:rsid w:val="00A553F9"/>
    <w:rsid w:val="00A565DB"/>
    <w:rsid w:val="00A565EB"/>
    <w:rsid w:val="00A56FDE"/>
    <w:rsid w:val="00A600A4"/>
    <w:rsid w:val="00A639FE"/>
    <w:rsid w:val="00A64877"/>
    <w:rsid w:val="00A67A1B"/>
    <w:rsid w:val="00A72538"/>
    <w:rsid w:val="00A73769"/>
    <w:rsid w:val="00A73A01"/>
    <w:rsid w:val="00A7572D"/>
    <w:rsid w:val="00A76208"/>
    <w:rsid w:val="00A76D2B"/>
    <w:rsid w:val="00A776CA"/>
    <w:rsid w:val="00A80CA1"/>
    <w:rsid w:val="00A813E3"/>
    <w:rsid w:val="00A81A12"/>
    <w:rsid w:val="00A81FC5"/>
    <w:rsid w:val="00A82131"/>
    <w:rsid w:val="00A82909"/>
    <w:rsid w:val="00A82B26"/>
    <w:rsid w:val="00A83867"/>
    <w:rsid w:val="00A8419D"/>
    <w:rsid w:val="00A85377"/>
    <w:rsid w:val="00A85A75"/>
    <w:rsid w:val="00A8627D"/>
    <w:rsid w:val="00A873C9"/>
    <w:rsid w:val="00A87847"/>
    <w:rsid w:val="00A90876"/>
    <w:rsid w:val="00A90E4C"/>
    <w:rsid w:val="00A90E9C"/>
    <w:rsid w:val="00A926EE"/>
    <w:rsid w:val="00A944B3"/>
    <w:rsid w:val="00A94CA0"/>
    <w:rsid w:val="00A95C63"/>
    <w:rsid w:val="00A964A2"/>
    <w:rsid w:val="00A9715E"/>
    <w:rsid w:val="00A97B85"/>
    <w:rsid w:val="00AA0B33"/>
    <w:rsid w:val="00AA0CF1"/>
    <w:rsid w:val="00AA1E62"/>
    <w:rsid w:val="00AA7CD0"/>
    <w:rsid w:val="00AB2323"/>
    <w:rsid w:val="00AB3B57"/>
    <w:rsid w:val="00AB3D2B"/>
    <w:rsid w:val="00AB6F99"/>
    <w:rsid w:val="00AB70D2"/>
    <w:rsid w:val="00AB78BF"/>
    <w:rsid w:val="00AB7F65"/>
    <w:rsid w:val="00AC205F"/>
    <w:rsid w:val="00AC2B7E"/>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D75"/>
    <w:rsid w:val="00B0410D"/>
    <w:rsid w:val="00B041D6"/>
    <w:rsid w:val="00B04F9A"/>
    <w:rsid w:val="00B06451"/>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D63"/>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80C"/>
    <w:rsid w:val="00B52EA3"/>
    <w:rsid w:val="00B5355D"/>
    <w:rsid w:val="00B55502"/>
    <w:rsid w:val="00B56BE8"/>
    <w:rsid w:val="00B6040A"/>
    <w:rsid w:val="00B62C0B"/>
    <w:rsid w:val="00B638F7"/>
    <w:rsid w:val="00B647CB"/>
    <w:rsid w:val="00B64AD7"/>
    <w:rsid w:val="00B65EC2"/>
    <w:rsid w:val="00B67F15"/>
    <w:rsid w:val="00B70A9D"/>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5B87"/>
    <w:rsid w:val="00BE5F02"/>
    <w:rsid w:val="00BF12A5"/>
    <w:rsid w:val="00BF32F5"/>
    <w:rsid w:val="00BF4CFD"/>
    <w:rsid w:val="00BF5C0F"/>
    <w:rsid w:val="00BF69DB"/>
    <w:rsid w:val="00BF6A53"/>
    <w:rsid w:val="00BF7D02"/>
    <w:rsid w:val="00C028D3"/>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FE5"/>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6215"/>
    <w:rsid w:val="00C909C3"/>
    <w:rsid w:val="00C93C89"/>
    <w:rsid w:val="00C950F9"/>
    <w:rsid w:val="00C954C7"/>
    <w:rsid w:val="00C95696"/>
    <w:rsid w:val="00C96269"/>
    <w:rsid w:val="00C9775C"/>
    <w:rsid w:val="00C97EAA"/>
    <w:rsid w:val="00CA0066"/>
    <w:rsid w:val="00CA0CAB"/>
    <w:rsid w:val="00CA1823"/>
    <w:rsid w:val="00CA19D9"/>
    <w:rsid w:val="00CA50A3"/>
    <w:rsid w:val="00CB20AC"/>
    <w:rsid w:val="00CB3A1A"/>
    <w:rsid w:val="00CB774E"/>
    <w:rsid w:val="00CB7D7A"/>
    <w:rsid w:val="00CC0B27"/>
    <w:rsid w:val="00CC1B37"/>
    <w:rsid w:val="00CC1D31"/>
    <w:rsid w:val="00CC2116"/>
    <w:rsid w:val="00CC3DAB"/>
    <w:rsid w:val="00CC56CC"/>
    <w:rsid w:val="00CC6272"/>
    <w:rsid w:val="00CD0933"/>
    <w:rsid w:val="00CD1007"/>
    <w:rsid w:val="00CD10AF"/>
    <w:rsid w:val="00CD1640"/>
    <w:rsid w:val="00CD2148"/>
    <w:rsid w:val="00CD30B7"/>
    <w:rsid w:val="00CD3C1B"/>
    <w:rsid w:val="00CD5FA3"/>
    <w:rsid w:val="00CE24AC"/>
    <w:rsid w:val="00CE3898"/>
    <w:rsid w:val="00CE38E1"/>
    <w:rsid w:val="00CE390C"/>
    <w:rsid w:val="00CE4C4F"/>
    <w:rsid w:val="00CE578D"/>
    <w:rsid w:val="00CE6FE1"/>
    <w:rsid w:val="00CF10C4"/>
    <w:rsid w:val="00CF1711"/>
    <w:rsid w:val="00CF1902"/>
    <w:rsid w:val="00CF28DB"/>
    <w:rsid w:val="00CF4887"/>
    <w:rsid w:val="00CF70E2"/>
    <w:rsid w:val="00CF7A66"/>
    <w:rsid w:val="00D00276"/>
    <w:rsid w:val="00D00CAA"/>
    <w:rsid w:val="00D02378"/>
    <w:rsid w:val="00D039A2"/>
    <w:rsid w:val="00D03CDA"/>
    <w:rsid w:val="00D05917"/>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6C0E"/>
    <w:rsid w:val="00D471DA"/>
    <w:rsid w:val="00D54197"/>
    <w:rsid w:val="00D566CF"/>
    <w:rsid w:val="00D56707"/>
    <w:rsid w:val="00D61A59"/>
    <w:rsid w:val="00D646D1"/>
    <w:rsid w:val="00D7022C"/>
    <w:rsid w:val="00D71788"/>
    <w:rsid w:val="00D721E0"/>
    <w:rsid w:val="00D72683"/>
    <w:rsid w:val="00D72DB1"/>
    <w:rsid w:val="00D74B30"/>
    <w:rsid w:val="00D769BD"/>
    <w:rsid w:val="00D80EEE"/>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DEA"/>
    <w:rsid w:val="00DC2A52"/>
    <w:rsid w:val="00DC2B94"/>
    <w:rsid w:val="00DC3D8A"/>
    <w:rsid w:val="00DC7B76"/>
    <w:rsid w:val="00DD0EC0"/>
    <w:rsid w:val="00DD23BB"/>
    <w:rsid w:val="00DD2AD8"/>
    <w:rsid w:val="00DD2D21"/>
    <w:rsid w:val="00DD7A18"/>
    <w:rsid w:val="00DE076B"/>
    <w:rsid w:val="00DE0805"/>
    <w:rsid w:val="00DE1166"/>
    <w:rsid w:val="00DE12EE"/>
    <w:rsid w:val="00DE3904"/>
    <w:rsid w:val="00DE4E6E"/>
    <w:rsid w:val="00DE59CD"/>
    <w:rsid w:val="00DE7A9E"/>
    <w:rsid w:val="00DF04F7"/>
    <w:rsid w:val="00DF12CB"/>
    <w:rsid w:val="00DF2E8E"/>
    <w:rsid w:val="00DF3DE3"/>
    <w:rsid w:val="00DF3F4F"/>
    <w:rsid w:val="00DF51C8"/>
    <w:rsid w:val="00DF55E6"/>
    <w:rsid w:val="00DF58CB"/>
    <w:rsid w:val="00DF6152"/>
    <w:rsid w:val="00DF68F1"/>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29"/>
    <w:rsid w:val="00E17060"/>
    <w:rsid w:val="00E179D6"/>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756B"/>
    <w:rsid w:val="00E4789C"/>
    <w:rsid w:val="00E50A03"/>
    <w:rsid w:val="00E51835"/>
    <w:rsid w:val="00E51A4C"/>
    <w:rsid w:val="00E51CA2"/>
    <w:rsid w:val="00E522FA"/>
    <w:rsid w:val="00E52384"/>
    <w:rsid w:val="00E559D6"/>
    <w:rsid w:val="00E603DB"/>
    <w:rsid w:val="00E6184E"/>
    <w:rsid w:val="00E61E13"/>
    <w:rsid w:val="00E63E49"/>
    <w:rsid w:val="00E641DF"/>
    <w:rsid w:val="00E65837"/>
    <w:rsid w:val="00E676CD"/>
    <w:rsid w:val="00E67DB2"/>
    <w:rsid w:val="00E67E69"/>
    <w:rsid w:val="00E70644"/>
    <w:rsid w:val="00E74A12"/>
    <w:rsid w:val="00E75098"/>
    <w:rsid w:val="00E7596B"/>
    <w:rsid w:val="00E761C3"/>
    <w:rsid w:val="00E7716C"/>
    <w:rsid w:val="00E77355"/>
    <w:rsid w:val="00E80817"/>
    <w:rsid w:val="00E8123A"/>
    <w:rsid w:val="00E83327"/>
    <w:rsid w:val="00E83AC1"/>
    <w:rsid w:val="00E83F56"/>
    <w:rsid w:val="00E854F3"/>
    <w:rsid w:val="00E856D2"/>
    <w:rsid w:val="00E870B9"/>
    <w:rsid w:val="00E87D2C"/>
    <w:rsid w:val="00E900D9"/>
    <w:rsid w:val="00E90EBD"/>
    <w:rsid w:val="00E9486C"/>
    <w:rsid w:val="00EA61E8"/>
    <w:rsid w:val="00EA75ED"/>
    <w:rsid w:val="00EB1DCA"/>
    <w:rsid w:val="00EB226B"/>
    <w:rsid w:val="00EB2C5C"/>
    <w:rsid w:val="00EB2D02"/>
    <w:rsid w:val="00EB3C23"/>
    <w:rsid w:val="00EB5A95"/>
    <w:rsid w:val="00EB62C6"/>
    <w:rsid w:val="00EC0280"/>
    <w:rsid w:val="00EC04F0"/>
    <w:rsid w:val="00EC3E90"/>
    <w:rsid w:val="00EC3EAD"/>
    <w:rsid w:val="00EC4E3F"/>
    <w:rsid w:val="00ED0DAF"/>
    <w:rsid w:val="00ED1E15"/>
    <w:rsid w:val="00ED3ADE"/>
    <w:rsid w:val="00ED3F40"/>
    <w:rsid w:val="00ED5901"/>
    <w:rsid w:val="00ED646C"/>
    <w:rsid w:val="00ED7589"/>
    <w:rsid w:val="00EE220A"/>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3C1F"/>
    <w:rsid w:val="00EF55AC"/>
    <w:rsid w:val="00F005AC"/>
    <w:rsid w:val="00F0150F"/>
    <w:rsid w:val="00F01879"/>
    <w:rsid w:val="00F01A7F"/>
    <w:rsid w:val="00F02B67"/>
    <w:rsid w:val="00F03809"/>
    <w:rsid w:val="00F040F0"/>
    <w:rsid w:val="00F04C9C"/>
    <w:rsid w:val="00F050B2"/>
    <w:rsid w:val="00F0552C"/>
    <w:rsid w:val="00F0692B"/>
    <w:rsid w:val="00F06FCA"/>
    <w:rsid w:val="00F076F7"/>
    <w:rsid w:val="00F10CD5"/>
    <w:rsid w:val="00F10DCD"/>
    <w:rsid w:val="00F1194A"/>
    <w:rsid w:val="00F11CC3"/>
    <w:rsid w:val="00F12CFB"/>
    <w:rsid w:val="00F14FF3"/>
    <w:rsid w:val="00F15D6F"/>
    <w:rsid w:val="00F15F91"/>
    <w:rsid w:val="00F20304"/>
    <w:rsid w:val="00F20463"/>
    <w:rsid w:val="00F24242"/>
    <w:rsid w:val="00F27DB7"/>
    <w:rsid w:val="00F31A86"/>
    <w:rsid w:val="00F32512"/>
    <w:rsid w:val="00F330C7"/>
    <w:rsid w:val="00F3348A"/>
    <w:rsid w:val="00F34E72"/>
    <w:rsid w:val="00F36122"/>
    <w:rsid w:val="00F364FB"/>
    <w:rsid w:val="00F40D8F"/>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39E9"/>
    <w:rsid w:val="00F65B16"/>
    <w:rsid w:val="00F65FB2"/>
    <w:rsid w:val="00F660F8"/>
    <w:rsid w:val="00F67AB4"/>
    <w:rsid w:val="00F72E2F"/>
    <w:rsid w:val="00F77927"/>
    <w:rsid w:val="00F805CF"/>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1643"/>
    <w:rsid w:val="00FA1E0D"/>
    <w:rsid w:val="00FA40E6"/>
    <w:rsid w:val="00FA4E17"/>
    <w:rsid w:val="00FA5328"/>
    <w:rsid w:val="00FA63AE"/>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750"/>
    <w:rsid w:val="00FC7FAF"/>
    <w:rsid w:val="00FD06CB"/>
    <w:rsid w:val="00FD1C02"/>
    <w:rsid w:val="00FD612C"/>
    <w:rsid w:val="00FD6167"/>
    <w:rsid w:val="00FD65CD"/>
    <w:rsid w:val="00FD780E"/>
    <w:rsid w:val="00FE0B29"/>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20E8F-1D3E-4638-AA02-E18E3C6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A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uiPriority w:val="99"/>
    <w:rsid w:val="00F55FA4"/>
    <w:rPr>
      <w:rFonts w:ascii="Calibri" w:hAnsi="Calibri" w:cs="Times New Roman"/>
    </w:rPr>
  </w:style>
  <w:style w:type="character" w:customStyle="1" w:styleId="a0">
    <w:name w:val="Нижний колонтитул Знак"/>
    <w:uiPriority w:val="99"/>
    <w:rsid w:val="00F55FA4"/>
    <w:rPr>
      <w:rFonts w:ascii="Calibri" w:hAnsi="Calibri" w:cs="Times New Roman"/>
    </w:rPr>
  </w:style>
  <w:style w:type="character" w:customStyle="1" w:styleId="a1">
    <w:name w:val="Текст сноски Знак"/>
    <w:uiPriority w:val="99"/>
    <w:rsid w:val="00F55FA4"/>
    <w:rPr>
      <w:rFonts w:cs="Times New Roman"/>
      <w:sz w:val="20"/>
      <w:szCs w:val="20"/>
    </w:rPr>
  </w:style>
  <w:style w:type="character" w:customStyle="1" w:styleId="a2">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3">
    <w:name w:val="Текст выноски Знак"/>
    <w:uiPriority w:val="99"/>
    <w:semiHidden/>
    <w:rsid w:val="00F55FA4"/>
    <w:rPr>
      <w:rFonts w:ascii="Tahoma" w:hAnsi="Tahoma" w:cs="Tahoma"/>
      <w:sz w:val="16"/>
      <w:szCs w:val="16"/>
    </w:rPr>
  </w:style>
  <w:style w:type="character" w:styleId="CommentReference">
    <w:name w:val="annotation reference"/>
    <w:uiPriority w:val="99"/>
    <w:semiHidden/>
    <w:rsid w:val="00F55FA4"/>
    <w:rPr>
      <w:rFonts w:cs="Times New Roman"/>
      <w:sz w:val="16"/>
      <w:szCs w:val="16"/>
    </w:rPr>
  </w:style>
  <w:style w:type="character" w:customStyle="1" w:styleId="a4">
    <w:name w:val="Текст примечания Знак"/>
    <w:uiPriority w:val="99"/>
    <w:rsid w:val="00F55FA4"/>
    <w:rPr>
      <w:rFonts w:ascii="Calibri" w:hAnsi="Calibri" w:cs="Times New Roman"/>
      <w:sz w:val="20"/>
      <w:szCs w:val="20"/>
    </w:rPr>
  </w:style>
  <w:style w:type="character" w:customStyle="1" w:styleId="a5">
    <w:name w:val="Тема примечания Знак"/>
    <w:uiPriority w:val="99"/>
    <w:semiHidden/>
    <w:rsid w:val="00F55FA4"/>
    <w:rPr>
      <w:rFonts w:ascii="Calibri" w:hAnsi="Calibri" w:cs="Times New Roman"/>
      <w:b/>
      <w:bCs/>
      <w:sz w:val="20"/>
      <w:szCs w:val="20"/>
    </w:rPr>
  </w:style>
  <w:style w:type="character" w:styleId="Emphasis">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1">
    <w:name w:val="Заголовок1"/>
    <w:basedOn w:val="Normal"/>
    <w:next w:val="BodyText"/>
    <w:uiPriority w:val="99"/>
    <w:rsid w:val="00533B96"/>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533B96"/>
    <w:pPr>
      <w:spacing w:after="140" w:line="276" w:lineRule="auto"/>
    </w:pPr>
  </w:style>
  <w:style w:type="character" w:customStyle="1" w:styleId="BodyTextChar">
    <w:name w:val="Body Text Char"/>
    <w:link w:val="BodyText"/>
    <w:uiPriority w:val="99"/>
    <w:semiHidden/>
    <w:locked/>
    <w:rsid w:val="000D0FA8"/>
    <w:rPr>
      <w:rFonts w:cs="Times New Roman"/>
      <w:lang w:eastAsia="en-US"/>
    </w:rPr>
  </w:style>
  <w:style w:type="paragraph" w:styleId="List">
    <w:name w:val="List"/>
    <w:basedOn w:val="BodyText"/>
    <w:uiPriority w:val="99"/>
    <w:rsid w:val="00533B96"/>
    <w:rPr>
      <w:rFonts w:cs="Mangal"/>
    </w:rPr>
  </w:style>
  <w:style w:type="paragraph" w:styleId="Caption">
    <w:name w:val="caption"/>
    <w:basedOn w:val="Normal"/>
    <w:uiPriority w:val="99"/>
    <w:qFormat/>
    <w:rsid w:val="00533B96"/>
    <w:pPr>
      <w:suppressLineNumbers/>
      <w:spacing w:before="120" w:after="120"/>
    </w:pPr>
    <w:rPr>
      <w:rFonts w:cs="Mangal"/>
      <w:i/>
      <w:iCs/>
      <w:sz w:val="24"/>
      <w:szCs w:val="24"/>
    </w:rPr>
  </w:style>
  <w:style w:type="paragraph" w:styleId="Index1">
    <w:name w:val="index 1"/>
    <w:basedOn w:val="Normal"/>
    <w:next w:val="Normal"/>
    <w:autoRedefine/>
    <w:uiPriority w:val="99"/>
    <w:semiHidden/>
    <w:rsid w:val="00F55FA4"/>
    <w:pPr>
      <w:ind w:left="220" w:hanging="220"/>
    </w:pPr>
  </w:style>
  <w:style w:type="paragraph" w:styleId="IndexHeading">
    <w:name w:val="index heading"/>
    <w:basedOn w:val="Normal"/>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ListParagraph">
    <w:name w:val="List Paragraph"/>
    <w:basedOn w:val="Normal"/>
    <w:uiPriority w:val="99"/>
    <w:qFormat/>
    <w:rsid w:val="00F55FA4"/>
    <w:pPr>
      <w:ind w:left="720"/>
    </w:pPr>
  </w:style>
  <w:style w:type="paragraph" w:styleId="Header">
    <w:name w:val="header"/>
    <w:basedOn w:val="Normal"/>
    <w:link w:val="HeaderChar"/>
    <w:uiPriority w:val="99"/>
    <w:rsid w:val="00F55FA4"/>
    <w:pPr>
      <w:tabs>
        <w:tab w:val="center" w:pos="4677"/>
        <w:tab w:val="right" w:pos="9355"/>
      </w:tabs>
    </w:pPr>
  </w:style>
  <w:style w:type="character" w:customStyle="1" w:styleId="HeaderChar">
    <w:name w:val="Header Char"/>
    <w:link w:val="Header"/>
    <w:uiPriority w:val="99"/>
    <w:semiHidden/>
    <w:locked/>
    <w:rsid w:val="000D0FA8"/>
    <w:rPr>
      <w:rFonts w:cs="Times New Roman"/>
      <w:lang w:eastAsia="en-US"/>
    </w:rPr>
  </w:style>
  <w:style w:type="paragraph" w:styleId="Footer">
    <w:name w:val="footer"/>
    <w:basedOn w:val="Normal"/>
    <w:link w:val="FooterChar"/>
    <w:uiPriority w:val="99"/>
    <w:rsid w:val="00F55FA4"/>
    <w:pPr>
      <w:tabs>
        <w:tab w:val="center" w:pos="4677"/>
        <w:tab w:val="right" w:pos="9355"/>
      </w:tabs>
    </w:pPr>
  </w:style>
  <w:style w:type="character" w:customStyle="1" w:styleId="FooterChar">
    <w:name w:val="Footer Char"/>
    <w:link w:val="Footer"/>
    <w:uiPriority w:val="99"/>
    <w:semiHidden/>
    <w:locked/>
    <w:rsid w:val="000D0FA8"/>
    <w:rPr>
      <w:rFonts w:cs="Times New Roman"/>
      <w:lang w:eastAsia="en-US"/>
    </w:rPr>
  </w:style>
  <w:style w:type="paragraph" w:styleId="FootnoteText">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Normal"/>
    <w:link w:val="FootnoteTextChar1"/>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fn Char"/>
    <w:link w:val="FootnoteText"/>
    <w:uiPriority w:val="99"/>
    <w:semiHidden/>
    <w:locked/>
    <w:rsid w:val="000D0FA8"/>
    <w:rPr>
      <w:rFonts w:cs="Times New Roman"/>
      <w:sz w:val="20"/>
      <w:szCs w:val="20"/>
      <w:lang w:eastAsia="en-US"/>
    </w:rPr>
  </w:style>
  <w:style w:type="paragraph" w:styleId="BalloonText">
    <w:name w:val="Balloon Text"/>
    <w:basedOn w:val="Normal"/>
    <w:link w:val="BalloonTextChar"/>
    <w:uiPriority w:val="99"/>
    <w:semiHidden/>
    <w:rsid w:val="00F55FA4"/>
    <w:rPr>
      <w:rFonts w:ascii="Tahoma" w:hAnsi="Tahoma" w:cs="Tahoma"/>
      <w:sz w:val="16"/>
      <w:szCs w:val="16"/>
    </w:rPr>
  </w:style>
  <w:style w:type="character" w:customStyle="1" w:styleId="BalloonTextChar">
    <w:name w:val="Balloon Text Char"/>
    <w:link w:val="BalloonText"/>
    <w:uiPriority w:val="99"/>
    <w:semiHidden/>
    <w:locked/>
    <w:rsid w:val="000D0FA8"/>
    <w:rPr>
      <w:rFonts w:ascii="Times New Roman" w:hAnsi="Times New Roman" w:cs="Times New Roman"/>
      <w:sz w:val="2"/>
      <w:lang w:eastAsia="en-US"/>
    </w:rPr>
  </w:style>
  <w:style w:type="paragraph" w:styleId="CommentText">
    <w:name w:val="annotation text"/>
    <w:basedOn w:val="Normal"/>
    <w:link w:val="CommentTextChar"/>
    <w:uiPriority w:val="99"/>
    <w:rsid w:val="00F55FA4"/>
    <w:rPr>
      <w:sz w:val="20"/>
      <w:szCs w:val="20"/>
    </w:rPr>
  </w:style>
  <w:style w:type="character" w:customStyle="1" w:styleId="CommentTextChar">
    <w:name w:val="Comment Text Char"/>
    <w:link w:val="CommentText"/>
    <w:uiPriority w:val="99"/>
    <w:semiHidden/>
    <w:locked/>
    <w:rsid w:val="000D0FA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55FA4"/>
    <w:rPr>
      <w:b/>
      <w:bCs/>
    </w:rPr>
  </w:style>
  <w:style w:type="character" w:customStyle="1" w:styleId="CommentSubjectChar">
    <w:name w:val="Comment Subject Char"/>
    <w:link w:val="CommentSubject"/>
    <w:uiPriority w:val="99"/>
    <w:semiHidden/>
    <w:locked/>
    <w:rsid w:val="000D0FA8"/>
    <w:rPr>
      <w:rFonts w:cs="Times New Roman"/>
      <w:b/>
      <w:bCs/>
      <w:sz w:val="20"/>
      <w:szCs w:val="20"/>
      <w:lang w:eastAsia="en-US"/>
    </w:rPr>
  </w:style>
  <w:style w:type="paragraph" w:styleId="Revision">
    <w:name w:val="Revision"/>
    <w:uiPriority w:val="99"/>
    <w:semiHidden/>
    <w:rsid w:val="00F55FA4"/>
    <w:rPr>
      <w:sz w:val="22"/>
      <w:szCs w:val="22"/>
      <w:lang w:eastAsia="en-US"/>
    </w:rPr>
  </w:style>
  <w:style w:type="paragraph" w:customStyle="1" w:styleId="Default">
    <w:name w:val="Default"/>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TableGrid">
    <w:name w:val="Table Grid"/>
    <w:basedOn w:val="TableNormal"/>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Hyperlink">
    <w:name w:val="Hyperlink"/>
    <w:uiPriority w:val="99"/>
    <w:rsid w:val="004C3422"/>
    <w:rPr>
      <w:rFonts w:cs="Times New Roman"/>
      <w:color w:val="0000FF"/>
      <w:u w:val="single"/>
    </w:rPr>
  </w:style>
  <w:style w:type="paragraph" w:customStyle="1" w:styleId="TableParagraph">
    <w:name w:val="Table Paragraph"/>
    <w:basedOn w:val="Normal"/>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Preformatted">
    <w:name w:val="HTML Preformatted"/>
    <w:basedOn w:val="Normal"/>
    <w:link w:val="HTMLPreformattedChar1"/>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PreformattedChar1">
    <w:name w:val="HTML Preformatted Char1"/>
    <w:link w:val="HTMLPreformatted"/>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FollowedHyperlink">
    <w:name w:val="FollowedHyperlink"/>
    <w:uiPriority w:val="99"/>
    <w:semiHidden/>
    <w:rsid w:val="000B5202"/>
    <w:rPr>
      <w:rFonts w:cs="Times New Roman"/>
      <w:color w:val="800080"/>
      <w:u w:val="single"/>
    </w:rPr>
  </w:style>
  <w:style w:type="character" w:styleId="PageNumber">
    <w:name w:val="page number"/>
    <w:uiPriority w:val="99"/>
    <w:rsid w:val="00E06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v86.org" TargetMode="External"/><Relationship Id="rId13" Type="http://schemas.openxmlformats.org/officeDocument/2006/relationships/hyperlink" Target="https://adm.gov86.org" TargetMode="External"/><Relationship Id="rId18" Type="http://schemas.openxmlformats.org/officeDocument/2006/relationships/hyperlink" Target="consultantplus://offline/ref=818C41871BE4F2EAD3BF9FA2499A27984401BB0218A47D38CBFC3758A25E5A22E8A12610AFF70086B1806F6FE7z3l4E" TargetMode="External"/><Relationship Id="rId3" Type="http://schemas.openxmlformats.org/officeDocument/2006/relationships/styles" Target="styles.xml"/><Relationship Id="rId21" Type="http://schemas.openxmlformats.org/officeDocument/2006/relationships/hyperlink" Target="http://adm.gov86.org" TargetMode="External"/><Relationship Id="rId7" Type="http://schemas.openxmlformats.org/officeDocument/2006/relationships/endnotes" Target="endnotes.xml"/><Relationship Id="rId12" Type="http://schemas.openxmlformats.org/officeDocument/2006/relationships/hyperlink" Target="consultantplus://offline/ref=818C41871BE4F2EAD3BF9FA2499A27984508B90219A57D38CBFC3758A25E5A22E8A12610AFF70086B1806F6FE7z3l4E" TargetMode="External"/><Relationship Id="rId17" Type="http://schemas.openxmlformats.org/officeDocument/2006/relationships/hyperlink" Target="consultantplus://offline/ref=818C41871BE4F2EAD3BF9FA2499A27984601B80A1EA57D38CBFC3758A25E5A22E8A12610AFF70086B1806F6FE7z3l4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818C41871BE4F2EAD3BF9FA2499A27984500BA0B10A07D38CBFC3758A25E5A22FAA17E1CACF71E87B595393EA268539DD3C011BAB63F0A65z4l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adm.gov86.org" TargetMode="External"/><Relationship Id="rId19"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settings" Target="settings.xml"/><Relationship Id="rId9" Type="http://schemas.openxmlformats.org/officeDocument/2006/relationships/hyperlink" Target="http://adm.gov86.org" TargetMode="External"/><Relationship Id="rId14" Type="http://schemas.openxmlformats.org/officeDocument/2006/relationships/hyperlink" Target="https://adm.gov86.org/files/2019/jkk/158-pa-ot-19-06-2018-sozdanie-ssvpd.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7E9E-EBB6-4BC0-B200-A3315336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10783</Words>
  <Characters>61468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Эллина Саид-Эмиевна Шаипова</cp:lastModifiedBy>
  <cp:revision>26</cp:revision>
  <cp:lastPrinted>2019-08-21T04:20:00Z</cp:lastPrinted>
  <dcterms:created xsi:type="dcterms:W3CDTF">2019-08-20T04:06:00Z</dcterms:created>
  <dcterms:modified xsi:type="dcterms:W3CDTF">2020-09-18T12:47:00Z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