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34" w:rsidRDefault="00AB7834" w:rsidP="00AB7834">
      <w:pPr>
        <w:spacing w:after="0" w:line="240" w:lineRule="auto"/>
        <w:jc w:val="center"/>
        <w:textAlignment w:val="baseline"/>
        <w:outlineLvl w:val="1"/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</w:pPr>
      <w:r w:rsidRPr="00AB7834"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  <w:t xml:space="preserve">Правила маркировки духов </w:t>
      </w:r>
    </w:p>
    <w:p w:rsidR="00AB7834" w:rsidRDefault="00AB7834" w:rsidP="00AB7834">
      <w:pPr>
        <w:spacing w:after="0" w:line="240" w:lineRule="auto"/>
        <w:jc w:val="center"/>
        <w:textAlignment w:val="baseline"/>
        <w:outlineLvl w:val="1"/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</w:pPr>
      <w:r w:rsidRPr="00AB7834"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  <w:t>и туалетной воды</w:t>
      </w:r>
    </w:p>
    <w:p w:rsidR="00AB7834" w:rsidRPr="00AB7834" w:rsidRDefault="00AB7834" w:rsidP="00AB7834">
      <w:pPr>
        <w:spacing w:after="0" w:line="240" w:lineRule="auto"/>
        <w:jc w:val="center"/>
        <w:textAlignment w:val="baseline"/>
        <w:outlineLvl w:val="1"/>
        <w:rPr>
          <w:rFonts w:ascii="Circe" w:eastAsia="Times New Roman" w:hAnsi="Circe" w:cs="Times New Roman"/>
          <w:b/>
          <w:bCs/>
          <w:color w:val="363634"/>
          <w:sz w:val="48"/>
          <w:szCs w:val="48"/>
          <w:lang w:eastAsia="ru-RU"/>
        </w:rPr>
      </w:pPr>
    </w:p>
    <w:p w:rsidR="00AB7834" w:rsidRPr="00AB7834" w:rsidRDefault="00AB7834" w:rsidP="00AB7834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1</w:t>
      </w:r>
    </w:p>
    <w:p w:rsidR="00AB7834" w:rsidRPr="00AB7834" w:rsidRDefault="00AB7834" w:rsidP="00AB7834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Оформите усиленную квалифицированную электронную подпись на руководителя организации или ИП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Сертификат электронной подписи можно получить в одном из аккредитованных </w:t>
      </w:r>
      <w:proofErr w:type="spellStart"/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Минкомсвязью</w:t>
      </w:r>
      <w:proofErr w:type="spellEnd"/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 России </w:t>
      </w:r>
      <w:hyperlink r:id="rId5" w:tgtFrame="_blank" w:history="1">
        <w:r w:rsidRPr="00AB783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удостоверяющих центров</w:t>
        </w:r>
      </w:hyperlink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.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Если у вас уже есть электронная подпись, то вы можете использовать ее.</w:t>
      </w:r>
    </w:p>
    <w:p w:rsidR="00AB7834" w:rsidRPr="00AB7834" w:rsidRDefault="00AB7834" w:rsidP="00AB7834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ВАЖНО:</w:t>
      </w: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 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ЕГРЮЛ/ ЕГРИП.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AB7834" w:rsidRPr="00AB7834" w:rsidRDefault="00AB7834" w:rsidP="00AB7834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2</w:t>
      </w:r>
    </w:p>
    <w:p w:rsidR="00AB7834" w:rsidRPr="00AB7834" w:rsidRDefault="00AB7834" w:rsidP="00AB7834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Установите программное обеспечение для работы с электронной подписью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 xml:space="preserve">Программное обеспечение (СКЗИ, драйверы </w:t>
      </w:r>
      <w:proofErr w:type="spellStart"/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токенов</w:t>
      </w:r>
      <w:proofErr w:type="spellEnd"/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) и инструкции по установке и настройке предоставляет удостоверяющий центр, выдавший сертификат электронной подписи.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Если вы не получили инструкцию по настройке, воспользуйтесь нашей: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Circe" w:eastAsia="Times New Roman" w:hAnsi="Circe" w:cs="Times New Roman"/>
          <w:color w:val="363634"/>
          <w:sz w:val="27"/>
          <w:szCs w:val="27"/>
          <w:lang w:eastAsia="ru-RU"/>
        </w:rPr>
      </w:pPr>
    </w:p>
    <w:p w:rsidR="00AB7834" w:rsidRPr="00AB7834" w:rsidRDefault="00AB7834" w:rsidP="00AB7834">
      <w:pPr>
        <w:shd w:val="clear" w:color="auto" w:fill="F2EB3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lang w:eastAsia="ru-RU"/>
        </w:rPr>
        <w:t>3</w:t>
      </w:r>
    </w:p>
    <w:p w:rsidR="00AB7834" w:rsidRDefault="00AB7834" w:rsidP="00AB7834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  <w:t>Зарегистрируйтесь в системе мониторинга</w:t>
      </w:r>
    </w:p>
    <w:p w:rsidR="00AB7834" w:rsidRPr="00AB7834" w:rsidRDefault="00AB7834" w:rsidP="00AB7834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63634"/>
          <w:sz w:val="36"/>
          <w:szCs w:val="36"/>
          <w:lang w:eastAsia="ru-RU"/>
        </w:rPr>
      </w:pPr>
      <w:bookmarkStart w:id="0" w:name="_GoBack"/>
      <w:bookmarkEnd w:id="0"/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Перейдите на сайт </w:t>
      </w:r>
      <w:hyperlink r:id="rId6" w:tgtFrame="_blank" w:history="1">
        <w:r w:rsidRPr="00AB7834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https://markirovka.crpt.ru/register</w:t>
        </w:r>
      </w:hyperlink>
      <w:r w:rsidRPr="00AB7834">
        <w:rPr>
          <w:rFonts w:ascii="inherit" w:eastAsia="Times New Roman" w:hAnsi="inherit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.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Для осуществления регистрации действуйте по инструкциям:</w:t>
      </w:r>
    </w:p>
    <w:p w:rsidR="00AB7834" w:rsidRPr="00AB7834" w:rsidRDefault="00AB7834" w:rsidP="00AB7834">
      <w:pPr>
        <w:spacing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В открывшемся окне нажмите ссылку «Зарегистрируйтесь».</w:t>
      </w:r>
    </w:p>
    <w:p w:rsidR="00AB7834" w:rsidRPr="00AB7834" w:rsidRDefault="00AB7834" w:rsidP="00AB7834">
      <w:pPr>
        <w:spacing w:after="0" w:line="240" w:lineRule="auto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  <w:r w:rsidRPr="00AB7834"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  <w:t>В поле «Электронная подпись» из выпадающего списка выберите усиленную квалифицированную электронную подпись генерального директора организации, на форме отобразятся сведения об организации. Если адрес электронной почты не отобразился, то его необходимо указать.</w:t>
      </w:r>
    </w:p>
    <w:p w:rsidR="00EA141D" w:rsidRDefault="00EA141D"/>
    <w:sectPr w:rsidR="00EA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DCF"/>
    <w:multiLevelType w:val="multilevel"/>
    <w:tmpl w:val="332C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40"/>
    <w:rsid w:val="00900F40"/>
    <w:rsid w:val="00AB7834"/>
    <w:rsid w:val="00E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4270-20BF-4664-9E50-9809240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398">
                      <w:marLeft w:val="-180"/>
                      <w:marRight w:val="-18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8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2295">
                      <w:marLeft w:val="-180"/>
                      <w:marRight w:val="-18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84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53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33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4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07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irovka.crpt.ru/register" TargetMode="External"/><Relationship Id="rId5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2020-12-16T05:44:00Z</dcterms:created>
  <dcterms:modified xsi:type="dcterms:W3CDTF">2020-12-16T05:46:00Z</dcterms:modified>
</cp:coreProperties>
</file>