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14" w:rsidRPr="00132A1A" w:rsidRDefault="00325745" w:rsidP="002B30F5">
      <w:pPr>
        <w:shd w:val="clear" w:color="auto" w:fill="FFFFFF"/>
        <w:spacing w:after="0" w:line="288" w:lineRule="auto"/>
        <w:jc w:val="center"/>
        <w:outlineLvl w:val="0"/>
        <w:rPr>
          <w:rFonts w:ascii="Times New Roman" w:eastAsia="Times New Roman" w:hAnsi="Times New Roman" w:cs="Times New Roman"/>
          <w:b/>
          <w:color w:val="002060"/>
          <w:kern w:val="36"/>
          <w:sz w:val="26"/>
          <w:szCs w:val="26"/>
          <w:lang w:eastAsia="ru-RU"/>
        </w:rPr>
      </w:pPr>
      <w:r w:rsidRPr="00132A1A">
        <w:rPr>
          <w:rFonts w:ascii="Times New Roman" w:eastAsia="Times New Roman" w:hAnsi="Times New Roman" w:cs="Times New Roman"/>
          <w:b/>
          <w:color w:val="002060"/>
          <w:kern w:val="36"/>
          <w:sz w:val="26"/>
          <w:szCs w:val="26"/>
          <w:lang w:eastAsia="ru-RU"/>
        </w:rPr>
        <w:t>ПАМЯТКА ПОТРЕБИТЕЛЮ</w:t>
      </w:r>
      <w:r w:rsidR="0061657D" w:rsidRPr="00132A1A">
        <w:rPr>
          <w:rFonts w:ascii="Times New Roman" w:eastAsia="Times New Roman" w:hAnsi="Times New Roman" w:cs="Times New Roman"/>
          <w:b/>
          <w:color w:val="002060"/>
          <w:kern w:val="36"/>
          <w:sz w:val="26"/>
          <w:szCs w:val="26"/>
          <w:lang w:eastAsia="ru-RU"/>
        </w:rPr>
        <w:t xml:space="preserve"> </w:t>
      </w:r>
    </w:p>
    <w:p w:rsidR="001F036D" w:rsidRPr="00132A1A" w:rsidRDefault="001F036D" w:rsidP="002B30F5">
      <w:pPr>
        <w:shd w:val="clear" w:color="auto" w:fill="FFFFFF"/>
        <w:spacing w:after="0" w:line="288" w:lineRule="auto"/>
        <w:jc w:val="center"/>
        <w:outlineLvl w:val="0"/>
        <w:rPr>
          <w:rFonts w:ascii="Times New Roman" w:eastAsia="Times New Roman" w:hAnsi="Times New Roman" w:cs="Times New Roman"/>
          <w:b/>
          <w:color w:val="002060"/>
          <w:kern w:val="36"/>
          <w:sz w:val="26"/>
          <w:szCs w:val="26"/>
          <w:lang w:eastAsia="ru-RU"/>
        </w:rPr>
      </w:pPr>
      <w:r w:rsidRPr="00132A1A">
        <w:rPr>
          <w:rFonts w:ascii="Times New Roman" w:eastAsia="Times New Roman" w:hAnsi="Times New Roman" w:cs="Times New Roman"/>
          <w:b/>
          <w:color w:val="002060"/>
          <w:kern w:val="36"/>
          <w:sz w:val="26"/>
          <w:szCs w:val="26"/>
          <w:lang w:eastAsia="ru-RU"/>
        </w:rPr>
        <w:t>Услуги связи. Основные понятия и сведения</w:t>
      </w:r>
    </w:p>
    <w:p w:rsidR="001F036D" w:rsidRPr="00132A1A" w:rsidRDefault="001F036D" w:rsidP="0029531B">
      <w:pPr>
        <w:shd w:val="clear" w:color="auto" w:fill="FFFFFF"/>
        <w:spacing w:after="0" w:line="288" w:lineRule="auto"/>
        <w:jc w:val="center"/>
        <w:outlineLvl w:val="0"/>
        <w:rPr>
          <w:rFonts w:ascii="Times New Roman" w:hAnsi="Times New Roman" w:cs="Times New Roman"/>
          <w:b/>
          <w:color w:val="002060"/>
          <w:sz w:val="26"/>
          <w:szCs w:val="26"/>
        </w:rPr>
      </w:pPr>
      <w:bookmarkStart w:id="0" w:name="_GoBack"/>
      <w:bookmarkEnd w:id="0"/>
      <w:r w:rsidRPr="00132A1A">
        <w:rPr>
          <w:rFonts w:ascii="Times New Roman" w:hAnsi="Times New Roman" w:cs="Times New Roman"/>
          <w:b/>
          <w:color w:val="002060"/>
          <w:sz w:val="26"/>
          <w:szCs w:val="26"/>
        </w:rPr>
        <w:t>ТЕЛЕМАТИЧЕСКИЕ УСЛУГИ СВЯЗИ УСЛУГИ СВЯЗИ ТЕЛЕВИЗИОННОГО ВЕЩАНИЯ И РАДИОВЕЩАНИЯ</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 – пользователь услугами связи</w:t>
      </w:r>
      <w:r w:rsidRPr="00132A1A">
        <w:rPr>
          <w:rFonts w:ascii="Times New Roman" w:hAnsi="Times New Roman" w:cs="Times New Roman"/>
          <w:sz w:val="26"/>
          <w:szCs w:val="26"/>
        </w:rPr>
        <w:t xml:space="preserve">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Абонентская линия –</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линия связи, соединяющая средства связи сети связи для распространения программ телерадиовещания через абонентскую распределительную систему с пользовательским (оконечным) оборудованием.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Сигнал телерадиопрограммы</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 </w:t>
      </w:r>
    </w:p>
    <w:p w:rsidR="001F036D" w:rsidRPr="00132A1A" w:rsidRDefault="001F036D" w:rsidP="0029531B">
      <w:pPr>
        <w:shd w:val="clear" w:color="auto" w:fill="FFFFFF"/>
        <w:spacing w:after="0" w:line="288" w:lineRule="auto"/>
        <w:jc w:val="center"/>
        <w:outlineLvl w:val="0"/>
        <w:rPr>
          <w:rFonts w:ascii="Times New Roman" w:hAnsi="Times New Roman" w:cs="Times New Roman"/>
          <w:b/>
          <w:color w:val="002060"/>
          <w:sz w:val="26"/>
          <w:szCs w:val="26"/>
        </w:rPr>
      </w:pPr>
      <w:r w:rsidRPr="00132A1A">
        <w:rPr>
          <w:rFonts w:ascii="Times New Roman" w:hAnsi="Times New Roman" w:cs="Times New Roman"/>
          <w:b/>
          <w:color w:val="002060"/>
          <w:sz w:val="26"/>
          <w:szCs w:val="26"/>
        </w:rPr>
        <w:t>УСЛУГИ ТЕЛЕФОННОЙ СВЯЗИ</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 xml:space="preserve">Абонент </w:t>
      </w:r>
      <w:r w:rsidRPr="00132A1A">
        <w:rPr>
          <w:rFonts w:ascii="Times New Roman" w:hAnsi="Times New Roman" w:cs="Times New Roman"/>
          <w:sz w:val="26"/>
          <w:szCs w:val="26"/>
        </w:rPr>
        <w:t xml:space="preserve">–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Абонентская линия</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линия связи, соединяющая пользовательское (оконечное) оборудование с оконечным элементом сети связи.</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Абонентский номер</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 xml:space="preserve">Карта оплаты услуг телефонной связи </w:t>
      </w:r>
      <w:r w:rsidRPr="00132A1A">
        <w:rPr>
          <w:rFonts w:ascii="Times New Roman" w:hAnsi="Times New Roman" w:cs="Times New Roman"/>
          <w:sz w:val="26"/>
          <w:szCs w:val="26"/>
        </w:rPr>
        <w:t xml:space="preserve">– носитель информации, используемый для доведения до оператора связи сведений об оплате (предоплате) услуг телефонной связи или таксофонов.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Местное телефонное соединение –</w:t>
      </w:r>
      <w:r w:rsidRPr="00132A1A">
        <w:rPr>
          <w:rFonts w:ascii="Times New Roman" w:hAnsi="Times New Roman" w:cs="Times New Roman"/>
          <w:sz w:val="26"/>
          <w:szCs w:val="26"/>
        </w:rPr>
        <w:t xml:space="preserve">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Короткое текстовое сообщение</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сообщение, состоящее из букв и (или) символов и предназначенное для передачи по сети телефонной связи.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Оператор-донор</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оператор подвижной связи, из сети связи которого осуществляется перенесение абонентского номера.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Оператор-реципиент</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оператор подвижной связи, в сеть связи которого осуществляется перенесение абонентского номера.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Роуминг</w:t>
      </w:r>
      <w:r w:rsidRPr="00132A1A">
        <w:rPr>
          <w:rFonts w:ascii="Times New Roman" w:hAnsi="Times New Roman" w:cs="Times New Roman"/>
          <w:sz w:val="26"/>
          <w:szCs w:val="26"/>
        </w:rP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 </w:t>
      </w:r>
    </w:p>
    <w:p w:rsidR="0029531B" w:rsidRPr="00132A1A" w:rsidRDefault="0029531B" w:rsidP="001F036D">
      <w:pPr>
        <w:shd w:val="clear" w:color="auto" w:fill="FFFFFF"/>
        <w:spacing w:after="0" w:line="288" w:lineRule="auto"/>
        <w:jc w:val="both"/>
        <w:outlineLvl w:val="0"/>
        <w:rPr>
          <w:rFonts w:ascii="Times New Roman" w:hAnsi="Times New Roman" w:cs="Times New Roman"/>
          <w:sz w:val="26"/>
          <w:szCs w:val="26"/>
        </w:rPr>
      </w:pP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Тарифный план</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совокупность ценовых условий, на которых оператор связи предлагает пользоваться одной либо несколькими услугами телефонной связи.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lastRenderedPageBreak/>
        <w:t>Телефонный номер</w:t>
      </w:r>
      <w:r w:rsidRPr="00132A1A">
        <w:rPr>
          <w:rFonts w:ascii="Times New Roman" w:hAnsi="Times New Roman" w:cs="Times New Roman"/>
          <w:sz w:val="26"/>
          <w:szCs w:val="26"/>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p>
    <w:p w:rsidR="001F036D" w:rsidRPr="00132A1A" w:rsidRDefault="001F036D" w:rsidP="0029531B">
      <w:pPr>
        <w:shd w:val="clear" w:color="auto" w:fill="FFFFFF"/>
        <w:spacing w:after="0" w:line="288" w:lineRule="auto"/>
        <w:jc w:val="center"/>
        <w:outlineLvl w:val="0"/>
        <w:rPr>
          <w:rFonts w:ascii="Times New Roman" w:hAnsi="Times New Roman" w:cs="Times New Roman"/>
          <w:b/>
          <w:color w:val="002060"/>
          <w:sz w:val="26"/>
          <w:szCs w:val="26"/>
        </w:rPr>
      </w:pPr>
      <w:r w:rsidRPr="00132A1A">
        <w:rPr>
          <w:rFonts w:ascii="Times New Roman" w:hAnsi="Times New Roman" w:cs="Times New Roman"/>
          <w:b/>
          <w:color w:val="002060"/>
          <w:sz w:val="26"/>
          <w:szCs w:val="26"/>
        </w:rPr>
        <w:t>УСЛУГИ СВЯЗИ ПРОВОДНОГО РАДИОВЕЩАНИЯ</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Абонентская линия</w:t>
      </w:r>
      <w:r w:rsidRPr="00132A1A">
        <w:rPr>
          <w:rFonts w:ascii="Times New Roman" w:hAnsi="Times New Roman" w:cs="Times New Roman"/>
          <w:color w:val="FF0000"/>
          <w:sz w:val="26"/>
          <w:szCs w:val="26"/>
        </w:rPr>
        <w:t xml:space="preserve"> </w:t>
      </w:r>
      <w:r w:rsidRPr="00132A1A">
        <w:rPr>
          <w:rFonts w:ascii="Times New Roman" w:hAnsi="Times New Roman" w:cs="Times New Roman"/>
          <w:sz w:val="26"/>
          <w:szCs w:val="26"/>
        </w:rPr>
        <w:t xml:space="preserve">– линия связи, соединяющая пользовательское (оконечное) оборудование с узлом связи сети проводного вещания.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p>
    <w:p w:rsidR="001F036D" w:rsidRPr="00132A1A" w:rsidRDefault="001F036D" w:rsidP="0029531B">
      <w:pPr>
        <w:shd w:val="clear" w:color="auto" w:fill="FFFFFF"/>
        <w:spacing w:after="0" w:line="288" w:lineRule="auto"/>
        <w:jc w:val="center"/>
        <w:outlineLvl w:val="0"/>
        <w:rPr>
          <w:rFonts w:ascii="Times New Roman" w:hAnsi="Times New Roman" w:cs="Times New Roman"/>
          <w:b/>
          <w:color w:val="002060"/>
          <w:sz w:val="26"/>
          <w:szCs w:val="26"/>
        </w:rPr>
      </w:pPr>
      <w:r w:rsidRPr="00132A1A">
        <w:rPr>
          <w:rFonts w:ascii="Times New Roman" w:hAnsi="Times New Roman" w:cs="Times New Roman"/>
          <w:b/>
          <w:color w:val="002060"/>
          <w:sz w:val="26"/>
          <w:szCs w:val="26"/>
        </w:rPr>
        <w:t>УСЛУГИ ТЕЛЕГРАФНОЙ СВЯЗИ</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 xml:space="preserve">Абонент </w:t>
      </w:r>
      <w:r w:rsidRPr="00132A1A">
        <w:rPr>
          <w:rFonts w:ascii="Times New Roman" w:hAnsi="Times New Roman" w:cs="Times New Roman"/>
          <w:sz w:val="26"/>
          <w:szCs w:val="26"/>
        </w:rPr>
        <w:t xml:space="preserve">– пользователь услуги «телекс», с которым заключен договор об оказании услуги «телекс» при выделении для этих целей абонентского номера.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Адресат</w:t>
      </w:r>
      <w:r w:rsidRPr="00132A1A">
        <w:rPr>
          <w:rFonts w:ascii="Times New Roman" w:hAnsi="Times New Roman" w:cs="Times New Roman"/>
          <w:sz w:val="26"/>
          <w:szCs w:val="26"/>
        </w:rPr>
        <w:t xml:space="preserve"> – пользователь, которому адресуется телеграмма. Внутренняя телеграмма – телеграмма, передаваемая и адресованная в пределах территории Российской Федерации. </w:t>
      </w:r>
    </w:p>
    <w:p w:rsidR="0029531B"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 xml:space="preserve">Международная телеграмма </w:t>
      </w:r>
      <w:r w:rsidRPr="00132A1A">
        <w:rPr>
          <w:rFonts w:ascii="Times New Roman" w:hAnsi="Times New Roman" w:cs="Times New Roman"/>
          <w:sz w:val="26"/>
          <w:szCs w:val="26"/>
        </w:rPr>
        <w:t xml:space="preserve">–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 </w:t>
      </w:r>
    </w:p>
    <w:p w:rsidR="001F036D"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b/>
          <w:color w:val="FF0000"/>
          <w:sz w:val="26"/>
          <w:szCs w:val="26"/>
        </w:rPr>
        <w:t>Телеграмма</w:t>
      </w:r>
      <w:r w:rsidRPr="00132A1A">
        <w:rPr>
          <w:rFonts w:ascii="Times New Roman" w:hAnsi="Times New Roman" w:cs="Times New Roman"/>
          <w:sz w:val="26"/>
          <w:szCs w:val="26"/>
        </w:rPr>
        <w:t xml:space="preserve"> – текстовое сообщение, предназначенное для передачи средствами телеграфной связи. </w:t>
      </w:r>
    </w:p>
    <w:p w:rsidR="001F036D" w:rsidRPr="00132A1A" w:rsidRDefault="001F036D" w:rsidP="001F036D">
      <w:pPr>
        <w:spacing w:after="0" w:line="240" w:lineRule="auto"/>
        <w:jc w:val="center"/>
        <w:rPr>
          <w:rFonts w:ascii="Times New Roman" w:hAnsi="Times New Roman" w:cs="Times New Roman"/>
          <w:b/>
          <w:color w:val="002060"/>
          <w:sz w:val="26"/>
          <w:szCs w:val="26"/>
        </w:rPr>
      </w:pPr>
      <w:r w:rsidRPr="00132A1A">
        <w:rPr>
          <w:rFonts w:ascii="Times New Roman" w:hAnsi="Times New Roman" w:cs="Times New Roman"/>
          <w:b/>
          <w:noProof/>
          <w:sz w:val="26"/>
          <w:szCs w:val="26"/>
          <w:lang w:eastAsia="ru-RU"/>
        </w:rPr>
        <w:drawing>
          <wp:inline distT="0" distB="0" distL="0" distR="0" wp14:anchorId="64E3EB43" wp14:editId="16C554DD">
            <wp:extent cx="377825" cy="5607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Pr="00132A1A">
        <w:rPr>
          <w:rFonts w:ascii="Times New Roman" w:hAnsi="Times New Roman" w:cs="Times New Roman"/>
          <w:b/>
          <w:color w:val="002060"/>
          <w:sz w:val="26"/>
          <w:szCs w:val="26"/>
        </w:rPr>
        <w:t xml:space="preserve"> Документы, регулирующие отношения в сфере услуг связи</w:t>
      </w:r>
    </w:p>
    <w:p w:rsidR="001F036D" w:rsidRPr="00132A1A" w:rsidRDefault="001F036D" w:rsidP="001F036D">
      <w:pPr>
        <w:spacing w:after="0" w:line="240" w:lineRule="auto"/>
        <w:jc w:val="center"/>
        <w:rPr>
          <w:rFonts w:ascii="Times New Roman" w:hAnsi="Times New Roman" w:cs="Times New Roman"/>
          <w:b/>
          <w:color w:val="002060"/>
          <w:sz w:val="26"/>
          <w:szCs w:val="26"/>
        </w:rPr>
      </w:pP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1. Гражданский кодекс РФ.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2. Федеральный закон от 7 июля 2003 г. № 126-ФЗ «О связи».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3. Федеральный закон от 17 июля 1999 г. № 176-ФЗ «О почтовой связи».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4. Закон РФ от 07 февраля 1992 г. № 2300-1 «О защите прав потребителей».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5. Правила оказания телематических услуг связи, утвержденные постановлением Правительства РФ от 10 сентября 2007 г. № 575.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6. Правила оказания услуг почтовой связи, утвержденные приказом Министерства связи и массовых коммуникаций РФ от 31 июля 2014 г. № 234.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7. Правила оказания услуг связи по передаче данных, утвержденные постановлением Правительства РФ от 23 января 2006 г. № 32.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8. Правила оказания услуг связи проводного радиовещания, утвержденные постановлением Правительства РФ от 06 июня 2005 г. № 353.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9. Правила оказания услуг связи для целей телевизионного вещания и (или) радиовещания, утвержденные постановлением Правительства РФ от 22 декабря 2006 г. № 785. </w:t>
      </w:r>
    </w:p>
    <w:p w:rsidR="0081059E" w:rsidRPr="00132A1A" w:rsidRDefault="001F036D" w:rsidP="001F036D">
      <w:pPr>
        <w:shd w:val="clear" w:color="auto" w:fill="FFFFFF"/>
        <w:spacing w:after="0" w:line="288" w:lineRule="auto"/>
        <w:jc w:val="both"/>
        <w:outlineLvl w:val="0"/>
        <w:rPr>
          <w:rFonts w:ascii="Times New Roman" w:hAnsi="Times New Roman" w:cs="Times New Roman"/>
          <w:sz w:val="26"/>
          <w:szCs w:val="26"/>
        </w:rPr>
      </w:pPr>
      <w:r w:rsidRPr="00132A1A">
        <w:rPr>
          <w:rFonts w:ascii="Times New Roman" w:hAnsi="Times New Roman" w:cs="Times New Roman"/>
          <w:sz w:val="26"/>
          <w:szCs w:val="26"/>
        </w:rPr>
        <w:t xml:space="preserve">10. Правила оказания услуг телеграфной связи, утвержденные постановлением Правительства РФ от 15 апреля 2005 г. № 222. </w:t>
      </w:r>
    </w:p>
    <w:p w:rsidR="001F036D" w:rsidRPr="00132A1A" w:rsidRDefault="001F036D" w:rsidP="001F036D">
      <w:pPr>
        <w:shd w:val="clear" w:color="auto" w:fill="FFFFFF"/>
        <w:spacing w:after="0" w:line="288" w:lineRule="auto"/>
        <w:jc w:val="both"/>
        <w:outlineLvl w:val="0"/>
        <w:rPr>
          <w:rFonts w:ascii="Times New Roman" w:eastAsia="Times New Roman" w:hAnsi="Times New Roman" w:cs="Times New Roman"/>
          <w:b/>
          <w:color w:val="002060"/>
          <w:kern w:val="36"/>
          <w:sz w:val="26"/>
          <w:szCs w:val="26"/>
          <w:lang w:eastAsia="ru-RU"/>
        </w:rPr>
      </w:pPr>
      <w:r w:rsidRPr="00132A1A">
        <w:rPr>
          <w:rFonts w:ascii="Times New Roman" w:hAnsi="Times New Roman" w:cs="Times New Roman"/>
          <w:sz w:val="26"/>
          <w:szCs w:val="26"/>
        </w:rPr>
        <w:t>11. Правила оказания услуг телефонной связи, утвержденные постановлением Правительства РФ от 9 декабря 2014 г. № 1342.</w:t>
      </w:r>
    </w:p>
    <w:sectPr w:rsidR="001F036D" w:rsidRPr="00132A1A" w:rsidSect="00504B5B">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44336"/>
    <w:rsid w:val="0005043E"/>
    <w:rsid w:val="00061C93"/>
    <w:rsid w:val="000829FB"/>
    <w:rsid w:val="00086937"/>
    <w:rsid w:val="000978F3"/>
    <w:rsid w:val="000A168E"/>
    <w:rsid w:val="000A722F"/>
    <w:rsid w:val="000C311F"/>
    <w:rsid w:val="000C47AA"/>
    <w:rsid w:val="000D600F"/>
    <w:rsid w:val="000E164B"/>
    <w:rsid w:val="00113A39"/>
    <w:rsid w:val="00115D8C"/>
    <w:rsid w:val="00116D57"/>
    <w:rsid w:val="00131163"/>
    <w:rsid w:val="00132A1A"/>
    <w:rsid w:val="00140081"/>
    <w:rsid w:val="00143BED"/>
    <w:rsid w:val="0015780B"/>
    <w:rsid w:val="00163865"/>
    <w:rsid w:val="00165F83"/>
    <w:rsid w:val="0018176B"/>
    <w:rsid w:val="001943D6"/>
    <w:rsid w:val="001A145D"/>
    <w:rsid w:val="001A2B07"/>
    <w:rsid w:val="001C3B55"/>
    <w:rsid w:val="001D71CD"/>
    <w:rsid w:val="001E0579"/>
    <w:rsid w:val="001F036D"/>
    <w:rsid w:val="0021268C"/>
    <w:rsid w:val="002221BA"/>
    <w:rsid w:val="00225312"/>
    <w:rsid w:val="00241C01"/>
    <w:rsid w:val="0026295B"/>
    <w:rsid w:val="0028751D"/>
    <w:rsid w:val="0029531B"/>
    <w:rsid w:val="002B30F5"/>
    <w:rsid w:val="002C3E6E"/>
    <w:rsid w:val="002E54DB"/>
    <w:rsid w:val="002E7569"/>
    <w:rsid w:val="002F048A"/>
    <w:rsid w:val="00305127"/>
    <w:rsid w:val="00305F19"/>
    <w:rsid w:val="00311622"/>
    <w:rsid w:val="0032247B"/>
    <w:rsid w:val="00325745"/>
    <w:rsid w:val="00336465"/>
    <w:rsid w:val="00341150"/>
    <w:rsid w:val="003435B4"/>
    <w:rsid w:val="00352016"/>
    <w:rsid w:val="00356FDD"/>
    <w:rsid w:val="00382E69"/>
    <w:rsid w:val="00392A0F"/>
    <w:rsid w:val="003964C0"/>
    <w:rsid w:val="003B5FF0"/>
    <w:rsid w:val="003B6678"/>
    <w:rsid w:val="003B6DC5"/>
    <w:rsid w:val="004134CF"/>
    <w:rsid w:val="004278F5"/>
    <w:rsid w:val="00440209"/>
    <w:rsid w:val="00446956"/>
    <w:rsid w:val="00481CD6"/>
    <w:rsid w:val="004D4121"/>
    <w:rsid w:val="00504B5B"/>
    <w:rsid w:val="00513514"/>
    <w:rsid w:val="00517E05"/>
    <w:rsid w:val="00525A44"/>
    <w:rsid w:val="0054339B"/>
    <w:rsid w:val="0057174F"/>
    <w:rsid w:val="00587DC5"/>
    <w:rsid w:val="00596494"/>
    <w:rsid w:val="005A48CE"/>
    <w:rsid w:val="005B51C2"/>
    <w:rsid w:val="005C1264"/>
    <w:rsid w:val="00610260"/>
    <w:rsid w:val="00610D26"/>
    <w:rsid w:val="0061657D"/>
    <w:rsid w:val="00634B5B"/>
    <w:rsid w:val="00636249"/>
    <w:rsid w:val="00637FD2"/>
    <w:rsid w:val="0064680B"/>
    <w:rsid w:val="006673A9"/>
    <w:rsid w:val="00675B3F"/>
    <w:rsid w:val="006841E5"/>
    <w:rsid w:val="006B273D"/>
    <w:rsid w:val="006B464F"/>
    <w:rsid w:val="006C1F81"/>
    <w:rsid w:val="006C7E9C"/>
    <w:rsid w:val="006E1F4F"/>
    <w:rsid w:val="006E2AB3"/>
    <w:rsid w:val="006E51CE"/>
    <w:rsid w:val="00731EEA"/>
    <w:rsid w:val="00732B97"/>
    <w:rsid w:val="00736C4D"/>
    <w:rsid w:val="007431A6"/>
    <w:rsid w:val="00762099"/>
    <w:rsid w:val="0077304B"/>
    <w:rsid w:val="007815E0"/>
    <w:rsid w:val="00790A2F"/>
    <w:rsid w:val="00796A90"/>
    <w:rsid w:val="007A63BD"/>
    <w:rsid w:val="007C68B5"/>
    <w:rsid w:val="007D604B"/>
    <w:rsid w:val="007E58FC"/>
    <w:rsid w:val="007F107D"/>
    <w:rsid w:val="007F486F"/>
    <w:rsid w:val="0081059E"/>
    <w:rsid w:val="008302B1"/>
    <w:rsid w:val="00834A36"/>
    <w:rsid w:val="008460AC"/>
    <w:rsid w:val="008567E2"/>
    <w:rsid w:val="00885824"/>
    <w:rsid w:val="008934E2"/>
    <w:rsid w:val="008C442F"/>
    <w:rsid w:val="008D2BD5"/>
    <w:rsid w:val="008D6597"/>
    <w:rsid w:val="008E3B5F"/>
    <w:rsid w:val="008E4272"/>
    <w:rsid w:val="008E53BD"/>
    <w:rsid w:val="008F2AD1"/>
    <w:rsid w:val="008F57C2"/>
    <w:rsid w:val="00906923"/>
    <w:rsid w:val="00946AA3"/>
    <w:rsid w:val="0095067E"/>
    <w:rsid w:val="009557C9"/>
    <w:rsid w:val="00974EEB"/>
    <w:rsid w:val="00981176"/>
    <w:rsid w:val="00982611"/>
    <w:rsid w:val="00990E78"/>
    <w:rsid w:val="009B151C"/>
    <w:rsid w:val="009B1EBB"/>
    <w:rsid w:val="009E081C"/>
    <w:rsid w:val="00A00AA0"/>
    <w:rsid w:val="00A11FE1"/>
    <w:rsid w:val="00A150A0"/>
    <w:rsid w:val="00A17D43"/>
    <w:rsid w:val="00A243DA"/>
    <w:rsid w:val="00A324B6"/>
    <w:rsid w:val="00A43377"/>
    <w:rsid w:val="00A67CE4"/>
    <w:rsid w:val="00A809EF"/>
    <w:rsid w:val="00A8408D"/>
    <w:rsid w:val="00A86A3C"/>
    <w:rsid w:val="00A915B2"/>
    <w:rsid w:val="00AA062F"/>
    <w:rsid w:val="00AA2925"/>
    <w:rsid w:val="00AB1315"/>
    <w:rsid w:val="00AB1FC9"/>
    <w:rsid w:val="00AC6B12"/>
    <w:rsid w:val="00AD7A01"/>
    <w:rsid w:val="00AE7517"/>
    <w:rsid w:val="00B00F6C"/>
    <w:rsid w:val="00B121A7"/>
    <w:rsid w:val="00B26CE8"/>
    <w:rsid w:val="00B31470"/>
    <w:rsid w:val="00B6271C"/>
    <w:rsid w:val="00B63004"/>
    <w:rsid w:val="00B9521F"/>
    <w:rsid w:val="00BE1EBF"/>
    <w:rsid w:val="00BE32CB"/>
    <w:rsid w:val="00BF01C8"/>
    <w:rsid w:val="00BF18FC"/>
    <w:rsid w:val="00C22EAB"/>
    <w:rsid w:val="00C4625F"/>
    <w:rsid w:val="00C469D6"/>
    <w:rsid w:val="00C614E0"/>
    <w:rsid w:val="00CA54E2"/>
    <w:rsid w:val="00CB3CE1"/>
    <w:rsid w:val="00CB414C"/>
    <w:rsid w:val="00CB454F"/>
    <w:rsid w:val="00CD1DB4"/>
    <w:rsid w:val="00CE2DB0"/>
    <w:rsid w:val="00CF328E"/>
    <w:rsid w:val="00CF491E"/>
    <w:rsid w:val="00D0254F"/>
    <w:rsid w:val="00D1231A"/>
    <w:rsid w:val="00D137F2"/>
    <w:rsid w:val="00D27B69"/>
    <w:rsid w:val="00D431F1"/>
    <w:rsid w:val="00D47F69"/>
    <w:rsid w:val="00D5276F"/>
    <w:rsid w:val="00D631A6"/>
    <w:rsid w:val="00D67E42"/>
    <w:rsid w:val="00D937E8"/>
    <w:rsid w:val="00DA32DF"/>
    <w:rsid w:val="00DC79FF"/>
    <w:rsid w:val="00DD0DFA"/>
    <w:rsid w:val="00DD1178"/>
    <w:rsid w:val="00DF265F"/>
    <w:rsid w:val="00E65902"/>
    <w:rsid w:val="00E8362B"/>
    <w:rsid w:val="00EA1A8B"/>
    <w:rsid w:val="00EB1873"/>
    <w:rsid w:val="00EC6B9C"/>
    <w:rsid w:val="00EC6DC6"/>
    <w:rsid w:val="00ED265C"/>
    <w:rsid w:val="00ED4014"/>
    <w:rsid w:val="00EF31AB"/>
    <w:rsid w:val="00F14650"/>
    <w:rsid w:val="00F24303"/>
    <w:rsid w:val="00F52904"/>
    <w:rsid w:val="00F6346A"/>
    <w:rsid w:val="00F67FB3"/>
    <w:rsid w:val="00F7390E"/>
    <w:rsid w:val="00F829BA"/>
    <w:rsid w:val="00F865ED"/>
    <w:rsid w:val="00F91D6A"/>
    <w:rsid w:val="00FA2B00"/>
    <w:rsid w:val="00FC04C1"/>
    <w:rsid w:val="00FD6A28"/>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977B3-F98D-412C-AB0E-CA2052C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ListParagraph">
    <w:name w:val="List Paragraph"/>
    <w:basedOn w:val="Normal"/>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basedOn w:val="DefaultParagraphFont"/>
    <w:link w:val="Heading1"/>
    <w:uiPriority w:val="9"/>
    <w:rsid w:val="0064680B"/>
    <w:rPr>
      <w:rFonts w:ascii="Arial" w:eastAsiaTheme="minorEastAsia" w:hAnsi="Arial" w:cs="Arial"/>
      <w:b/>
      <w:bCs/>
      <w:color w:val="26282F"/>
      <w:sz w:val="24"/>
      <w:szCs w:val="24"/>
      <w:lang w:eastAsia="ru-RU"/>
    </w:rPr>
  </w:style>
  <w:style w:type="character" w:customStyle="1" w:styleId="a">
    <w:name w:val="Гипертекстовая ссылка"/>
    <w:basedOn w:val="DefaultParagraphFont"/>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Светлана Хомицкая</cp:lastModifiedBy>
  <cp:revision>14</cp:revision>
  <dcterms:created xsi:type="dcterms:W3CDTF">2020-07-02T07:35:00Z</dcterms:created>
  <dcterms:modified xsi:type="dcterms:W3CDTF">2020-11-06T10:28:00Z</dcterms:modified>
</cp:coreProperties>
</file>