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84" w:rsidRDefault="00216084">
      <w:pPr>
        <w:pStyle w:val="ConsPlusNormal"/>
        <w:jc w:val="both"/>
        <w:outlineLvl w:val="0"/>
      </w:pPr>
    </w:p>
    <w:p w:rsidR="00216084" w:rsidRDefault="002160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6084" w:rsidRDefault="00216084">
      <w:pPr>
        <w:pStyle w:val="ConsPlusTitle"/>
        <w:jc w:val="center"/>
      </w:pPr>
    </w:p>
    <w:p w:rsidR="00216084" w:rsidRDefault="00216084">
      <w:pPr>
        <w:pStyle w:val="ConsPlusTitle"/>
        <w:jc w:val="center"/>
      </w:pPr>
      <w:r>
        <w:t>ПОСТАНОВЛЕНИЕ</w:t>
      </w:r>
    </w:p>
    <w:p w:rsidR="00216084" w:rsidRDefault="00216084">
      <w:pPr>
        <w:pStyle w:val="ConsPlusTitle"/>
        <w:jc w:val="center"/>
      </w:pPr>
      <w:r>
        <w:t>от 27 сентября 2007 г. N 612</w:t>
      </w:r>
    </w:p>
    <w:p w:rsidR="00216084" w:rsidRDefault="00216084">
      <w:pPr>
        <w:pStyle w:val="ConsPlusTitle"/>
        <w:jc w:val="center"/>
      </w:pPr>
    </w:p>
    <w:p w:rsidR="00216084" w:rsidRDefault="00216084">
      <w:pPr>
        <w:pStyle w:val="ConsPlusTitle"/>
        <w:jc w:val="center"/>
      </w:pPr>
      <w:r>
        <w:t>ОБ УТВЕРЖДЕНИИ ПРАВИЛ</w:t>
      </w:r>
    </w:p>
    <w:p w:rsidR="00216084" w:rsidRDefault="00216084">
      <w:pPr>
        <w:pStyle w:val="ConsPlusTitle"/>
        <w:jc w:val="center"/>
      </w:pPr>
      <w:r>
        <w:t>ПРОДАЖИ ТОВАРОВ ДИСТАНЦИОННЫМ СПОСОБОМ</w:t>
      </w:r>
    </w:p>
    <w:p w:rsidR="00216084" w:rsidRDefault="00216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6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084" w:rsidRDefault="00216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084" w:rsidRDefault="00216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4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216084" w:rsidRDefault="00216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5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6084" w:rsidRDefault="00216084">
      <w:pPr>
        <w:pStyle w:val="ConsPlusNormal"/>
        <w:jc w:val="center"/>
      </w:pPr>
    </w:p>
    <w:p w:rsidR="00216084" w:rsidRDefault="00216084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jc w:val="right"/>
      </w:pPr>
      <w:r>
        <w:t>Председатель Правительства</w:t>
      </w:r>
    </w:p>
    <w:p w:rsidR="00216084" w:rsidRDefault="00216084">
      <w:pPr>
        <w:pStyle w:val="ConsPlusNormal"/>
        <w:jc w:val="right"/>
      </w:pPr>
      <w:r>
        <w:t>Российской Федерации</w:t>
      </w:r>
    </w:p>
    <w:p w:rsidR="00216084" w:rsidRDefault="00216084">
      <w:pPr>
        <w:pStyle w:val="ConsPlusNormal"/>
        <w:jc w:val="right"/>
      </w:pPr>
      <w:r>
        <w:t>В.ЗУБКОВ</w:t>
      </w: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jc w:val="right"/>
        <w:outlineLvl w:val="0"/>
      </w:pPr>
      <w:r>
        <w:t>Утверждены</w:t>
      </w:r>
    </w:p>
    <w:p w:rsidR="00216084" w:rsidRDefault="00216084">
      <w:pPr>
        <w:pStyle w:val="ConsPlusNormal"/>
        <w:jc w:val="right"/>
      </w:pPr>
      <w:r>
        <w:t>Постановлением Правительства</w:t>
      </w:r>
    </w:p>
    <w:p w:rsidR="00216084" w:rsidRDefault="00216084">
      <w:pPr>
        <w:pStyle w:val="ConsPlusNormal"/>
        <w:jc w:val="right"/>
      </w:pPr>
      <w:r>
        <w:t>Российской Федерации</w:t>
      </w:r>
    </w:p>
    <w:p w:rsidR="00216084" w:rsidRDefault="00216084">
      <w:pPr>
        <w:pStyle w:val="ConsPlusNormal"/>
        <w:jc w:val="right"/>
      </w:pPr>
      <w:r>
        <w:t>от 27 сентября 2007 г. N 612</w:t>
      </w:r>
    </w:p>
    <w:p w:rsidR="00216084" w:rsidRDefault="00216084">
      <w:pPr>
        <w:pStyle w:val="ConsPlusNormal"/>
        <w:ind w:firstLine="540"/>
        <w:jc w:val="both"/>
      </w:pPr>
      <w:bookmarkStart w:id="0" w:name="_GoBack"/>
      <w:bookmarkEnd w:id="0"/>
    </w:p>
    <w:p w:rsidR="00216084" w:rsidRDefault="00216084">
      <w:pPr>
        <w:pStyle w:val="ConsPlusTitle"/>
        <w:jc w:val="center"/>
      </w:pPr>
      <w:bookmarkStart w:id="1" w:name="P28"/>
      <w:bookmarkEnd w:id="1"/>
      <w:r>
        <w:t>ПРАВИЛА</w:t>
      </w:r>
    </w:p>
    <w:p w:rsidR="00216084" w:rsidRDefault="00216084">
      <w:pPr>
        <w:pStyle w:val="ConsPlusTitle"/>
        <w:jc w:val="center"/>
      </w:pPr>
      <w:r>
        <w:t>ПРОДАЖИ ТОВАРОВ ДИСТАНЦИОННЫМ СПОСОБОМ</w:t>
      </w:r>
    </w:p>
    <w:p w:rsidR="00216084" w:rsidRDefault="00216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6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084" w:rsidRDefault="00216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084" w:rsidRDefault="00216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6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216084" w:rsidRDefault="00216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7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6084" w:rsidRDefault="00216084">
      <w:pPr>
        <w:pStyle w:val="ConsPlusNormal"/>
        <w:jc w:val="center"/>
      </w:pPr>
    </w:p>
    <w:p w:rsidR="00216084" w:rsidRDefault="00216084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</w:t>
      </w:r>
      <w:r>
        <w:lastRenderedPageBreak/>
        <w:t>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216084" w:rsidRDefault="0021608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На территории Российской Федерации допускается продажа ювелирных изделий из драгоценных металлов и (или) драгоценных камней, сертифицированных ограненных драгоценных камней дистанционным способом с учетом особенностей, установленных законодательством Российской Федерации.</w:t>
      </w:r>
    </w:p>
    <w:p w:rsidR="00216084" w:rsidRDefault="00216084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1542)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lastRenderedPageBreak/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216084" w:rsidRDefault="002160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7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5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216084" w:rsidRDefault="002160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216084" w:rsidRDefault="0021608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Сведения об обязательном подтверждении соответствия товаров представляются в порядке </w:t>
      </w:r>
      <w:r>
        <w:lastRenderedPageBreak/>
        <w:t>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216084" w:rsidRDefault="00216084">
      <w:pPr>
        <w:pStyle w:val="ConsPlusNormal"/>
        <w:spacing w:before="220"/>
        <w:ind w:firstLine="540"/>
        <w:jc w:val="both"/>
      </w:pPr>
      <w:bookmarkStart w:id="2" w:name="P87"/>
      <w:bookmarkEnd w:id="2"/>
      <w:r>
        <w:lastRenderedPageBreak/>
        <w:t>21. Покупатель вправе отказаться от товара в любое время до его передачи, а после передачи товара - в течение 7 дней.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</w:t>
      </w:r>
      <w:r>
        <w:lastRenderedPageBreak/>
        <w:t>для использования в соответствии с этими целями.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216084" w:rsidRDefault="00216084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5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216084" w:rsidRDefault="00216084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7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216084" w:rsidRDefault="00216084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32. Информация о порядке и сроках возврата товара потребителем должна содержать: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lastRenderedPageBreak/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7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д) срок и порядок возврата суммы, уплаченной покупателем за товар.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д) сумма, подлежащая возврату;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216084" w:rsidRDefault="00216084">
      <w:pPr>
        <w:pStyle w:val="ConsPlusNormal"/>
        <w:spacing w:before="220"/>
        <w:ind w:firstLine="540"/>
        <w:jc w:val="both"/>
      </w:pPr>
      <w:r>
        <w:t xml:space="preserve">37. Контроль за соблюдением настоящих Правил осуществляется Федеральной </w:t>
      </w:r>
      <w:hyperlink r:id="rId16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216084" w:rsidRDefault="00216084">
      <w:pPr>
        <w:pStyle w:val="ConsPlusNormal"/>
        <w:jc w:val="both"/>
      </w:pPr>
      <w:r>
        <w:t xml:space="preserve">(п. 37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ind w:firstLine="540"/>
        <w:jc w:val="both"/>
      </w:pPr>
    </w:p>
    <w:p w:rsidR="00216084" w:rsidRDefault="00216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2FA" w:rsidRDefault="00AC02FA"/>
    <w:sectPr w:rsidR="00AC02FA" w:rsidSect="0079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84"/>
    <w:rsid w:val="00001EA6"/>
    <w:rsid w:val="00216084"/>
    <w:rsid w:val="00AB74B6"/>
    <w:rsid w:val="00AC02FA"/>
    <w:rsid w:val="00B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16E7-D3CE-4646-B556-D3C3CB2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AD6D7551C85C8B3337D36357A7A2B5B4F7B41A2374CE130AE554B1DE98BCDADA45C96B1B4C87FC39585005F51F471AA7BF17D43731AO4WFI" TargetMode="External"/><Relationship Id="rId13" Type="http://schemas.openxmlformats.org/officeDocument/2006/relationships/hyperlink" Target="consultantplus://offline/ref=7E09DAD6D7551C85C8B3337D36357A7A2B5B4F7B41A2374CE130AE554B1DE98BCDADA45C96B1B4CF70C39585005F51F471AA7BF17D43731AO4W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9DAD6D7551C85C8B3337D36357A7A295B407D44A4374CE130AE554B1DE98BCDADA45C96B1B5CB73C39585005F51F471AA7BF17D43731AO4WFI" TargetMode="External"/><Relationship Id="rId12" Type="http://schemas.openxmlformats.org/officeDocument/2006/relationships/hyperlink" Target="consultantplus://offline/ref=7E09DAD6D7551C85C8B3337D36357A7A2B5B4F7B41A2374CE130AE554B1DE98BCDADA45C96B1B4CF72C39585005F51F471AA7BF17D43731AO4WFI" TargetMode="External"/><Relationship Id="rId17" Type="http://schemas.openxmlformats.org/officeDocument/2006/relationships/hyperlink" Target="consultantplus://offline/ref=7E09DAD6D7551C85C8B3337D36357A7A2B5B4F7B41A2374CE130AE554B1DE98BCDADA45C96B1B4CF7EC39585005F51F471AA7BF17D43731AO4W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09DAD6D7551C85C8B3337D36357A7A295A407843A1374CE130AE554B1DE98BCDADA45C96BAE19A329DCCD442145CF069B67BF7O6W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9DAD6D7551C85C8B3337D36357A7A2B5B4F7B41A2374CE130AE554B1DE98BCDADA45C96B1B4C87EC39585005F51F471AA7BF17D43731AO4WFI" TargetMode="External"/><Relationship Id="rId11" Type="http://schemas.openxmlformats.org/officeDocument/2006/relationships/hyperlink" Target="consultantplus://offline/ref=7E09DAD6D7551C85C8B3337D36357A7A295A407A46A4374CE130AE554B1DE98BCDADA45C96B1B6CF70C39585005F51F471AA7BF17D43731AO4WFI" TargetMode="External"/><Relationship Id="rId5" Type="http://schemas.openxmlformats.org/officeDocument/2006/relationships/hyperlink" Target="consultantplus://offline/ref=7E09DAD6D7551C85C8B3337D36357A7A295B407D44A4374CE130AE554B1DE98BCDADA45C96B1B5CB73C39585005F51F471AA7BF17D43731AO4WFI" TargetMode="External"/><Relationship Id="rId15" Type="http://schemas.openxmlformats.org/officeDocument/2006/relationships/hyperlink" Target="consultantplus://offline/ref=7E09DAD6D7551C85C8B3337D36357A7A295A407A46A4374CE130AE554B1DE98BCDADA45E93BAE19A329DCCD442145CF069B67BF7O6W3I" TargetMode="External"/><Relationship Id="rId10" Type="http://schemas.openxmlformats.org/officeDocument/2006/relationships/hyperlink" Target="consultantplus://offline/ref=7E09DAD6D7551C85C8B3337D36357A7A2B5B4F7B41A2374CE130AE554B1DE98BCDADA45C96B1B4CF74C39585005F51F471AA7BF17D43731AO4WF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E09DAD6D7551C85C8B3337D36357A7A2B5B4F7B41A2374CE130AE554B1DE98BCDADA45C96B1B4C87EC39585005F51F471AA7BF17D43731AO4WFI" TargetMode="External"/><Relationship Id="rId9" Type="http://schemas.openxmlformats.org/officeDocument/2006/relationships/hyperlink" Target="consultantplus://offline/ref=7E09DAD6D7551C85C8B3337D36357A7A295B407D44A4374CE130AE554B1DE98BCDADA45C96B1B5CB73C39585005F51F471AA7BF17D43731AO4WFI" TargetMode="External"/><Relationship Id="rId14" Type="http://schemas.openxmlformats.org/officeDocument/2006/relationships/hyperlink" Target="consultantplus://offline/ref=7E09DAD6D7551C85C8B3337D36357A7A295A497D40A0374CE130AE554B1DE98BCDADA45C96B1B5C974C39585005F51F471AA7BF17D43731AO4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2</cp:revision>
  <dcterms:created xsi:type="dcterms:W3CDTF">2020-04-06T08:22:00Z</dcterms:created>
  <dcterms:modified xsi:type="dcterms:W3CDTF">2020-04-06T09:40:00Z</dcterms:modified>
</cp:coreProperties>
</file>