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426" w:hanging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5</w:t>
      </w:r>
    </w:p>
    <w:p>
      <w:pPr>
        <w:pStyle w:val="Normal"/>
        <w:ind w:left="-426" w:hanging="0"/>
        <w:jc w:val="right"/>
        <w:rPr>
          <w:sz w:val="24"/>
          <w:szCs w:val="24"/>
        </w:rPr>
      </w:pPr>
      <w:r>
        <w:rPr>
          <w:sz w:val="24"/>
          <w:szCs w:val="24"/>
        </w:rPr>
        <w:t>к пункту ____ протокола заседания</w:t>
      </w:r>
    </w:p>
    <w:p>
      <w:pPr>
        <w:pStyle w:val="Normal"/>
        <w:ind w:left="-426" w:hanging="0"/>
        <w:jc w:val="right"/>
        <w:rPr>
          <w:sz w:val="24"/>
          <w:szCs w:val="24"/>
        </w:rPr>
      </w:pPr>
      <w:r>
        <w:rPr>
          <w:sz w:val="24"/>
          <w:szCs w:val="24"/>
        </w:rPr>
        <w:t>регионального оперативного штаба</w:t>
      </w:r>
    </w:p>
    <w:p>
      <w:pPr>
        <w:pStyle w:val="Normal"/>
        <w:ind w:left="-426" w:hanging="0"/>
        <w:jc w:val="right"/>
        <w:rPr>
          <w:sz w:val="24"/>
          <w:szCs w:val="24"/>
        </w:rPr>
      </w:pPr>
      <w:r>
        <w:rPr>
          <w:sz w:val="24"/>
          <w:szCs w:val="24"/>
        </w:rPr>
        <w:t>по предупреждению завоза и распространения</w:t>
      </w:r>
    </w:p>
    <w:p>
      <w:pPr>
        <w:pStyle w:val="Normal"/>
        <w:ind w:left="-426" w:hanging="0"/>
        <w:jc w:val="right"/>
        <w:rPr>
          <w:sz w:val="24"/>
          <w:szCs w:val="24"/>
        </w:rPr>
      </w:pPr>
      <w:r>
        <w:rPr>
          <w:sz w:val="24"/>
          <w:szCs w:val="24"/>
        </w:rPr>
        <w:t>коронавирусной инфекции на территории</w:t>
      </w:r>
    </w:p>
    <w:p>
      <w:pPr>
        <w:pStyle w:val="Normal"/>
        <w:ind w:left="-426" w:hanging="0"/>
        <w:jc w:val="right"/>
        <w:rPr>
          <w:sz w:val="24"/>
          <w:szCs w:val="24"/>
        </w:rPr>
      </w:pPr>
      <w:r>
        <w:rPr>
          <w:sz w:val="24"/>
          <w:szCs w:val="24"/>
        </w:rPr>
        <w:t>Ханты-Мансийского автономного округа – Югры</w:t>
      </w:r>
    </w:p>
    <w:p>
      <w:pPr>
        <w:pStyle w:val="Normal"/>
        <w:jc w:val="right"/>
        <w:rPr>
          <w:b/>
          <w:b/>
          <w:bCs/>
          <w:sz w:val="28"/>
          <w:szCs w:val="28"/>
        </w:rPr>
      </w:pPr>
      <w:r>
        <w:rPr>
          <w:sz w:val="24"/>
          <w:szCs w:val="24"/>
        </w:rPr>
        <w:t>от 4 августа 2020 года № 53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Защитный протокол: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 в сфере дополнительного образования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(далее – Инструкция)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Настоящая Инструкция разработана в соответствии </w:t>
        <w:br/>
      </w:r>
      <w:r>
        <w:rPr>
          <w:sz w:val="28"/>
          <w:szCs w:val="28"/>
        </w:rPr>
        <w:t xml:space="preserve">постановлением Губернатора Ханты-Мансийского автономного </w:t>
        <w:br/>
        <w:t xml:space="preserve">округа – Югры от 14.05.2020 № 54 «О плане поэтапного снятия или введения ограничительных мероприятий, действующих в Ханты-Мансийском автономном округе – Югре в период повышенной готовности, связанного с распространением новой коронавирусной инфекции, вызванной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-19»,</w:t>
      </w:r>
      <w:r>
        <w:rPr>
          <w:color w:val="000000" w:themeColor="text1"/>
          <w:sz w:val="28"/>
          <w:szCs w:val="28"/>
        </w:rPr>
        <w:t xml:space="preserve"> Постановлением Главного государственного санитарного врача РФ от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</w:t>
      </w:r>
      <w:r>
        <w:rPr>
          <w:sz w:val="28"/>
          <w:szCs w:val="28"/>
        </w:rPr>
        <w:t>с учетом рекомендаций Федеральной службы по надзору в сфере защиты прав потребителей и благополучия человека от 08.05.2020 № МР 3.1./2.4.0178/1-20 (далее – Роспотребнадзор).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Инструкция регламентирует действия лиц, привлекаемых к реализации дополнительных образовательных программ в образовательных организациях, организациях культуры и спорта и у индивидуальных предпринимателей Ханты-Мансийского автономного округа – Югры, в условиях текущей санитарно-эпидемиологической обстановки.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Инструкция разработана в целях обеспечения профилактических мер при возобновлении деятельности образовательных организаций, организациях культуры и спорта, в том числе индивидуальных предпринимателей, реализующих дополнительные образовательные программы (далее – организации), с учетом санитарно-эпидемиологической ситуации на территории Ханты-Мансийского автономного округа – Югры, связанной с распространением новой коронавирусной инфекции, вызванной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-19, и действует до отмены режима повышенной готовности.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Структура инструкции включает в себя следующие разделы: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Общие требования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Взаимодействие «работник-работник»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Взаимодействие «работник-посетитель»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Взаимодействие «посетитель-посетитель»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Уборка и дезинфекция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Инструкция по каждому разделу включает в себя набор: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обязательных к выполнению мероприятий, применение которых позволит снизить уровень эпидемиологического риска в ходе осуществления деятельности при реализации дополнительных общеобразовательных программ, в образовательных организациях, организациях культуры и спорта и у индивидуальных предпринимателей (далее – организации);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дополнительных рекомендаций, призванных помочь организациям в обеспечении безопасного возобновления деятельности.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инструкции и персональная ответственность за обеспечение безопасности в организации возлагается на руководителя организации (индивидуального предпринимателя).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6. Общие требования.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Организации не позднее чем за 1 рабочий день до их открытия уведомляют муниципальный орган местного самоуправления, осуществляющий управление в сфере образования, на территории которого осуществляет деятельность организаций, о планируемых сроках открытия организации в условиях распространения COVID-19, информируют родителей (законных представителей детей) о режиме функционирования организации в условиях распространения COVID-19 с приложением копии приказа организации о возобновлении деятельности и обеспечении профилактических мер при реализации дополнительных образовательных программ в условиях распространения COVID-19 (форма уведомления согласно приложению 1)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Муниципальный орган местного самоуправления, осуществляющий управление в сфере образования, направляет сведения о возобновляющих деятельность организациях в адрес Региональной организации-оператора персонифицированного финансирования дополнительного образования еженедельно по пятницам на электронный адрес </w:t>
      </w:r>
      <w:hyperlink r:id="rId2">
        <w:r>
          <w:rPr>
            <w:rStyle w:val="Style7"/>
            <w:sz w:val="28"/>
            <w:szCs w:val="28"/>
          </w:rPr>
          <w:t>pfdo@hmtpk.ru</w:t>
        </w:r>
      </w:hyperlink>
      <w:r>
        <w:rPr>
          <w:sz w:val="28"/>
          <w:szCs w:val="28"/>
        </w:rPr>
        <w:t xml:space="preserve"> (форма предоставления информации согласно приложению 2 к Инструкции).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Допуск лиц, привлекаемых реализации дополнительных общеобразовательных программ, осуществляется до начала проведения занятий при наличии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справки о санэпидокружении (справка об отсутствии контактов с инфекционными больными), выданная подразделениями Роспотребнадзора или участковыми врачами государственных поликлиник (в обязательном порядке);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отрицательного результата тестирования на COVID-19, срок действия которого не должен превышать 3-х дней (по возможности).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r>
        <w:br w:type="page"/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7. Взаимодействие «работник-работник»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Обязательные мероприятия: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7.1.1. Организация «входного фильтра» с: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проведением бесконтактного контроля температуры тела работника и отстранением от нахождения на рабочем месте лиц с повышенной температурой тела и (или) другими признаками респираторных инфекций (кашель, насморк);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другого субъекта Российской Федерации или другой страны (опрос, анкетирование и др.).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7.1.2. Организация работы: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временное отстранение от работы лиц из групп риска (старше 65 лет, имеющих хронические заболевания, сниженный иммунитет, беременных с обеспечением режима самоизоляции);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ограничение прохода на территорию организации лиц, не связанных с обеспечением организации образовательного процесса;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запрет приёма пищи на рабочих местах;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работниками Организации средств индивидуальной защиты;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разметка для соблюдения расстояния не менее 1,5 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обучения и инструктажа персонала по вопросам предупреждения и распространения новой коронавирусной инфекции (2019-nСоV), в том числе по проведению профилактической дезинфекции, по использованию средств индивидуальной защиты, по выполнению мер личной профилактики;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Обеспечение гигиены работников: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персонала защитными медицинскими масками и перчатками;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персонала, задействованного в проведении уборки и дезинфекции респираторами, влагопроницаемыми перчатками, защитными очками;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масок и перчаток обслуживающим персоналом в течение всего рабочего дня с заменой масок каждые 3 часа, перчаток – по мере загрязнения или повреждения;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централизованного сбора одноразовых масок и перчаток перед помещением в контейнер с отходами, герметичная упаковка их в 2 полиэтиленовых пакета.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Контроль соблюдения инструкции: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подтверждения проведения дезинфекционных мероприятий, позволяющее оценить объем, качество и своевременность проведённых дезинфекционных мероприятий (фото и/или видеофиксация);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контроля за применением работниками средств индивидуальной защиты;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ответственного за осуществление контроля выполнения настоящей инструкции и эффективности проведенных мероприятий, а также за передачу информации в территориальный орган Роспотребнадзора;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незамедлительного направления ответственным сотрудником информации о возникновении внештатных ситуаций санитарно-эпидемиологического характера в Организации в территориальное Управление Роспотребнадзора по Ханты-Мансийскому автономном округу – Югре.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Дополнительные рекомендации: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ограничение контактных приветствий, в том числе рукопожатий;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соблюдения правил личной гигиены работников, а именно частого мытья рук с мылом, использования кожных антисептиков с содержанием этилового спирта не менее 70% по массе, изопропилового не менее 60% по массе, использования парфюмерно-косметической продукции (жидкости, лосьоны, гели, одноразовые салфетки) с аналогичным содержанием спиртов;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при входе мест обработки рук кожными антисептиками;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 посменного графика работы сотрудников для минимизации контактов;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разнесение во времени перерывов на еду и на отдых в целях минимизации нахождения людей в группах;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дезинфекция совместно используемого оборудования и персональных гаджетов регулярно в течение дня;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ограничение перемещения и выхода за территорию работников в обеденный перерыв и во время перерыва на отдых;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выделение для приема пищи отдельной комнаты или зоны с оборудованной раковиной для мытья рук и дозатором для обработки рук кожным антисептиком;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количества мест в комнатах отдыха персонала, общих зонах и помещениях для проведения занятий для обеспечения физического расстояния более чем в 1,5 метра.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8. Взаимодействие «работник-посетитель»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Обязательные мероприятия: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8.1.1. Организация «входного фильтра» с: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проведением бесконтактного контроля температуры тела посетителя (обучающегося) с фиксацией в журнале и занесением результатов «входного фильтра» в соответствующий журнал и отстранением от занятий (тренировок) лиц с повышенной температурой тела и (или) другими признаками респираторных инфекций (кашель, насморк);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уточнением состояния здоровья обучающегося и лиц, проживающих вместе с ним, информации о возможных контактах с больными лицами или лицами, вернувшимися из другой страны (опрос, анкетирование и др.);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мест обработки рук кожными антисептиками (с содержанием этилового спирта не менее 70% по массе, изопропилового не менее 60% по массе), парфюмерно-косметической продукцией (жидкости, лосьоны, гели, с аналогичным содержанием спиртов) или дезинфицирующими салфетками;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автоматических бесконтактных дозаторов для обработки рук на входе в организацию, перед помещениями для проведения занятий, возле санузлов (душевых – при наличии), в помещениях для проведения занятий и в других общественных зонах;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принципов социального дистанцирования не менее 1,5 метров (в том числе путём нанесения разметки) при нахождении в помещениях для проведения занятий обучающихся;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доступа к оборудованию, средствам обучения и воспитания, инвентарю, помещениям для проведения занятий для только обучающимся, педагогическим работникам и персоналу, проводящего очистку и дезинфекцию указанного оборудования;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исключение пересечения любого случайного персонала с обучающимися;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ношения масок и перчаток обучающимися в течение всего времени пребывания на занятиях, за исключением занятий, проводимых на свежем воздухе;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Дополнительные рекомендации: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согласия родителя (законного представителя) несовершеннолетних детей о получении услуг по реализации программ дополнительного образования в условиях распространения COVID-19;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у всех входов, а также в иных зонах общего пользования, информации о: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необходимости использования средств индивидуальной защиты;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необходимости сохранения социальной дистанции до 1,5 метров;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запрете нахождения в помещении при наличии симптомов вируса;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необходимости избегания рукопожатий.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9. Взаимодействие «посетитель – посетитель»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 Обязательные мероприятия: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минимизация продолжительности пребывания обучающихся в раздевалке до и после занятий (при наличии возможности, использование нескольких раздевалок для уменьшения количества обучающихся, пребывающих в одной раздевалке);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запрет приёма пищи в раздевалках;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минимизация любых видов деятельности, требующих активного взаимодействия различных групп обучающихся;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последовательного разделения друг от друга групп обучающихся, не связанных образовательным процессом, планируя графики занятий  последовательно, со сдвигом по времени;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перерывов между занятиями, длительностью не менее 20 минут.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 Дополнительные мероприятия: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закрытие общего гардероба, хранение вещей посетителей в индивидуальных кабинках с дезинфекцией после каждого посетителя (в т.ч. ключей от кабинок), хранение личных вещей обучающихся в одноразовых пакетах (при использовании шкафов в раздевалках) (по возможности);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дистанции 1,5 метра между учебными местами (партами), размещение обучающихся в шахматном порядке;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нанесение разметки в помещениях для групповых занятий для соблюдения дистанции в 1,5 места между обучающимися, - в случае недостатка места приостановление групповых занятий (тренировок);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учебных мест и всех поверхностей после каждого обучающегося, включая парты, стулья и прочие твердые поверхности, с которыми соприкасается обучающихся и которые возможно обработать.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10. Уборка и дезинфекция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 Обязательные мероприятия: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проведение генеральной уборки помещений с применением дезинфицирующих средств, активных в отношении вирусов, и обработку спортивного инвентаря перед открытием организации;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проведение влажной уборки с применением дезинфицирующих средств вирулицидного действия: дезинфекционную обработку контактных поверхностей (учебных мест, средств обучения и воспитания, спортивного инвентаря и оборудования) после каждого использования, основных и вспомогательных помещений каждые 3 часа, санитарных узлов (санитарно-технического оборудования, в том числе вентилей кранов, спуска бачков унитаза) 3 раза в день;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приготовление рабочих растворов дезинфицирующих средств проводить в специальном помещении, оборудованном приточно-вытяжной вентиляцией, не допускать хранения личных вещей, пищевых продуктов, присутствия посторонних лиц, приема пищи, курения в вышеуказанных помещениях;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профилактическую дезинфекцию проводить согласно действующим методическим документам (инструкциям) на конкретное средство, с учетом концентрации раствора, применяемого при вирусных инфекциях;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виды работ с дезинфицирующими средствами выполнять во влагонепроницаемых перчатках, при проведении дезинфекции способом орошения использовать средства индивидуальной защиты (СИЗ), органы дыхания защищать респиратором, глаза защитными очками или использовать противоаэрозольные СИЗ органов дыхания с изолирующей лицевой частью;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маркировку и использование уборочного инвентаря в соответствии с его функциональным назначением, обеспечить проведение обязательной дезинфекции уборочного инвентаря после проведения уборки;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дезинфицирующие средства хранить в упаковках изготовителя, плотно закрытыми в специально отведенном сухом, прохладном, вентилируемом и затемненном месте, недоступном для детей (обучающихся);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наличие пятидневного запаса средств индивидуальной защиты, дезинфицирующих и моющих средств в организации;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дезинфекцию оборудования, средств обучения и воспитания, спортивного инвентаря коллективного использования после каждого занятия силами персонала по уборке;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открытием (и далее ежемесячно) проведение работ по очистке и дезинфекции системы вентиляции и/или кондиционирования; обеспечение постоянного контроля за работоспособностью системы вентиляции и/или кондиционирования с целью поддержания постоянных нормируемых показателей воздухообмена во время работы организации;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проветривание помещений каждые 2 часа или после каждого занятия (тренировки);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проведение обработки воздуха замкнутых помещений бактерицидными ультрафиолетовыми рециркуляторами закрытого типа, разрешенными для применения в присутствии людей.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spacing w:before="240" w:after="2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>
      <w:pPr>
        <w:pStyle w:val="Normal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Уведомление о готовности образовательной организации (индивидуального предпринимателя) к возобновлению образовательной деятельности по дополнительным образовательным программам и соблюдении требований </w:t>
        <w:br/>
        <w:t>в целях недопущения распространения новой коронавирусной инфекции (COVID-19)</w:t>
      </w:r>
    </w:p>
    <w:p>
      <w:pPr>
        <w:pStyle w:val="Normal"/>
        <w:ind w:left="496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962" w:hanging="0"/>
        <w:rPr>
          <w:sz w:val="28"/>
          <w:szCs w:val="28"/>
        </w:rPr>
      </w:pPr>
      <w:r>
        <w:rPr>
          <w:sz w:val="28"/>
          <w:szCs w:val="28"/>
        </w:rPr>
        <w:t>в муниципальный орган местного самоуправления, осуществляющий управление в сфере образования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уведомляем о готовности осуществлять образовательную деятельность по реализации дополнительных общеобразовательных программ с соблюдением всех требований в целях недопущения распространения новой коронавирусной инфекции (COVID-19) и иных требований федерального законодательства, законодательства </w:t>
        <w:br/>
        <w:t xml:space="preserve">Ханты-Мансийского автономного округа – Югры, в том числе, постановлений, предписаний и рекомендаций Федеральной службы по надзору в сфере защиты прав потребителей и благополучия человека.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5"/>
        <w:tblW w:w="92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74"/>
        <w:gridCol w:w="5712"/>
      </w:tblGrid>
      <w:tr>
        <w:trPr/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поставщика</w:t>
            </w:r>
          </w:p>
        </w:tc>
        <w:tc>
          <w:tcPr>
            <w:tcW w:w="5712" w:type="dxa"/>
            <w:tcBorders>
              <w:top w:val="nil"/>
              <w:left w:val="nil"/>
              <w:right w:val="nil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574" w:type="dxa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12" w:type="dxa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jc w:val="center"/>
              <w:rPr>
                <w:vertAlign w:val="superscript"/>
              </w:rPr>
            </w:pPr>
            <w:r>
              <w:rPr/>
              <w:t>образовательная организация/организация, осуществляющая обучение/индивидуальный предприниматель, осуществляющий деятельность с наймом работников/ индивидуальный предприниматель, осуществляющий деятельность без найма работников</w:t>
            </w:r>
          </w:p>
        </w:tc>
      </w:tr>
      <w:tr>
        <w:trPr/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(адреса) места (мест) осуществления деятельности</w:t>
            </w: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численность работников (человек)</w:t>
            </w: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jc w:val="right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 них допущенных до образовательного процесса (человек)</w:t>
            </w: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численность обучающихся (человек)</w:t>
            </w: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jc w:val="right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 них приступающих к обучению с момента возобновления деятельности (человек)</w:t>
            </w: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возобновления образовательной деятельности</w:t>
            </w:r>
          </w:p>
        </w:tc>
        <w:tc>
          <w:tcPr>
            <w:tcW w:w="5712" w:type="dxa"/>
            <w:tcBorders>
              <w:top w:val="nil"/>
              <w:left w:val="nil"/>
              <w:right w:val="nil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574" w:type="dxa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12" w:type="dxa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Число, месяц, год</w:t>
            </w:r>
          </w:p>
        </w:tc>
      </w:tr>
      <w:tr>
        <w:trPr/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данные лица, ответственного за осуществление контроля за соблюдением санитарно-эпидемиологических требований и контроля эффективности проведенных мероприятий</w:t>
            </w:r>
          </w:p>
        </w:tc>
      </w:tr>
      <w:tr>
        <w:trPr/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jc w:val="right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Ф.И.О. (полностью)</w:t>
            </w: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</w:tr>
      <w:tr>
        <w:trPr/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jc w:val="right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Должность </w:t>
            </w: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</w:tr>
      <w:tr>
        <w:trPr/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jc w:val="right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Телефон </w:t>
            </w: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</w:tr>
      <w:tr>
        <w:trPr/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jc w:val="right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Адрес электронной почты</w:t>
            </w: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Ответственное лицо дало согласие на использование указанных сведений для обработки персональных данных.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подтверждение вышеуказанного прилагаю копию локального нормативного акта о возобновлении деятельности и обеспечении профилактических мер при реализации дополнительных образовательных программ в условиях распространения COVID-19.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Приложение: на ____ л. в 1 экз.  </w:t>
      </w:r>
    </w:p>
    <w:p>
      <w:pPr>
        <w:pStyle w:val="Normal"/>
        <w:tabs>
          <w:tab w:val="clear" w:pos="709"/>
          <w:tab w:val="left" w:pos="99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99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99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5"/>
        <w:tblW w:w="92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52"/>
        <w:gridCol w:w="4634"/>
      </w:tblGrid>
      <w:tr>
        <w:trPr/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9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990" w:leader="none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</w:tr>
      <w:tr>
        <w:trPr/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990" w:leader="none"/>
              </w:tabs>
              <w:jc w:val="center"/>
              <w:rPr/>
            </w:pPr>
            <w:r>
              <w:rPr/>
              <w:t>Должность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990" w:leader="none"/>
              </w:tabs>
              <w:jc w:val="center"/>
              <w:rPr/>
            </w:pPr>
            <w:r>
              <w:rPr/>
              <w:t>Подпись (Расшифровка подписи)</w:t>
            </w:r>
          </w:p>
        </w:tc>
      </w:tr>
    </w:tbl>
    <w:p>
      <w:pPr>
        <w:sectPr>
          <w:headerReference w:type="default" r:id="rId3"/>
          <w:headerReference w:type="first" r:id="rId4"/>
          <w:type w:val="nextPage"/>
          <w:pgSz w:w="11906" w:h="16838"/>
          <w:pgMar w:left="1559" w:right="1276" w:header="708" w:top="1418" w:footer="0" w:bottom="1134" w:gutter="0"/>
          <w:pgNumType w:fmt="decimal"/>
          <w:formProt w:val="false"/>
          <w:titlePg/>
          <w:textDirection w:val="lrTb"/>
          <w:docGrid w:type="default" w:linePitch="360" w:charSpace="8192"/>
        </w:sectPr>
        <w:pStyle w:val="Normal"/>
        <w:rPr>
          <w:sz w:val="28"/>
          <w:szCs w:val="28"/>
        </w:rPr>
      </w:pPr>
      <w:r>
        <w:rPr>
          <w:sz w:val="28"/>
          <w:szCs w:val="28"/>
        </w:rPr>
        <w:t>М.п.</w:t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предоставления сведений о возобновлении деятельности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714" w:type="dxa"/>
        <w:jc w:val="left"/>
        <w:tblInd w:w="10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6"/>
        <w:gridCol w:w="1338"/>
        <w:gridCol w:w="1533"/>
        <w:gridCol w:w="459"/>
        <w:gridCol w:w="790"/>
        <w:gridCol w:w="662"/>
        <w:gridCol w:w="517"/>
        <w:gridCol w:w="1"/>
        <w:gridCol w:w="793"/>
        <w:gridCol w:w="2"/>
        <w:gridCol w:w="584"/>
        <w:gridCol w:w="2"/>
        <w:gridCol w:w="1006"/>
        <w:gridCol w:w="1"/>
        <w:gridCol w:w="1648"/>
        <w:gridCol w:w="2"/>
        <w:gridCol w:w="1278"/>
        <w:gridCol w:w="2"/>
        <w:gridCol w:w="1162"/>
        <w:gridCol w:w="2"/>
        <w:gridCol w:w="950"/>
        <w:gridCol w:w="2"/>
        <w:gridCol w:w="1304"/>
      </w:tblGrid>
      <w:tr>
        <w:trPr>
          <w:trHeight w:val="2265" w:hRule="atLeast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t>п/п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Полное наименование организации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Тип поставщика 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ИНН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ОГРН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Адрес (адреса) места осуществления  деятельности </w:t>
            </w:r>
          </w:p>
        </w:tc>
        <w:tc>
          <w:tcPr>
            <w:tcW w:w="13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Численность работников (человек)</w:t>
            </w:r>
          </w:p>
        </w:tc>
        <w:tc>
          <w:tcPr>
            <w:tcW w:w="15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Численность обучающихся (человек) 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возобновления образовательной деятельности (число, месяц, год)</w:t>
            </w:r>
          </w:p>
        </w:tc>
        <w:tc>
          <w:tcPr>
            <w:tcW w:w="470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Контактные данные лица, ответственного за осуществление контроля за соблюдением санитарно-эпидемиологических требований и контроля эффективности проведенных мероприятий</w:t>
            </w:r>
          </w:p>
        </w:tc>
      </w:tr>
      <w:tr>
        <w:trPr>
          <w:trHeight w:val="2035" w:hRule="exact"/>
          <w:cantSplit w:val="true"/>
        </w:trPr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всего, </w:t>
            </w:r>
          </w:p>
        </w:tc>
        <w:tc>
          <w:tcPr>
            <w:tcW w:w="7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из них допущенных до образовательного процесса </w:t>
            </w:r>
          </w:p>
        </w:tc>
        <w:tc>
          <w:tcPr>
            <w:tcW w:w="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0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из них приступающих к обучению с момента возобновления деятельности</w:t>
            </w:r>
          </w:p>
        </w:tc>
        <w:tc>
          <w:tcPr>
            <w:tcW w:w="16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Ф.И.О. (полностью)</w:t>
            </w:r>
          </w:p>
        </w:tc>
        <w:tc>
          <w:tcPr>
            <w:tcW w:w="11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Должность</w:t>
            </w:r>
          </w:p>
        </w:tc>
        <w:tc>
          <w:tcPr>
            <w:tcW w:w="9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Телефон</w:t>
            </w:r>
          </w:p>
        </w:tc>
        <w:tc>
          <w:tcPr>
            <w:tcW w:w="13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 электронной почты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3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3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0" w:hRule="exact"/>
        </w:trPr>
        <w:tc>
          <w:tcPr>
            <w:tcW w:w="676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38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33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59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90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62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17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9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8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0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4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8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6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5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0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0" w:hRule="exact"/>
        </w:trPr>
        <w:tc>
          <w:tcPr>
            <w:tcW w:w="676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38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33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59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90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62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17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9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8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0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4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8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6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5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0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0" w:hRule="exact"/>
        </w:trPr>
        <w:tc>
          <w:tcPr>
            <w:tcW w:w="676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38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33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59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90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62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17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9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8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0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4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8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6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5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0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676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38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Исполнитель</w:t>
            </w:r>
          </w:p>
        </w:tc>
        <w:tc>
          <w:tcPr>
            <w:tcW w:w="3962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9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8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0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5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8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6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5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04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676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38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962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Ф.И.О.</w:t>
            </w:r>
          </w:p>
        </w:tc>
        <w:tc>
          <w:tcPr>
            <w:tcW w:w="79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8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0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5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8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6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5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04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0" w:hRule="exact"/>
        </w:trPr>
        <w:tc>
          <w:tcPr>
            <w:tcW w:w="676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38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33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59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90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62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17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9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8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0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4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8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6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5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0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600" w:hRule="atLeast"/>
        </w:trPr>
        <w:tc>
          <w:tcPr>
            <w:tcW w:w="676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38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контактный телефон (рабочий, мобильный)</w:t>
            </w:r>
          </w:p>
        </w:tc>
        <w:tc>
          <w:tcPr>
            <w:tcW w:w="3962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9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8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0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5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8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6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5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04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ind w:firstLine="709"/>
        <w:jc w:val="both"/>
        <w:rPr/>
      </w:pPr>
      <w:r>
        <w:rPr/>
      </w:r>
    </w:p>
    <w:sectPr>
      <w:headerReference w:type="default" r:id="rId5"/>
      <w:headerReference w:type="first" r:id="rId6"/>
      <w:type w:val="nextPage"/>
      <w:pgSz w:orient="landscape" w:w="16838" w:h="11906"/>
      <w:pgMar w:left="1418" w:right="1134" w:header="709" w:top="1276" w:footer="0" w:bottom="1559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Arial Unicode MS">
    <w:charset w:val="cc"/>
    <w:family w:val="roman"/>
    <w:pitch w:val="variable"/>
  </w:font>
  <w:font w:name="SimSu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10</w:t>
    </w:r>
    <w:r>
      <w:rPr/>
      <w:fldChar w:fldCharType="end"/>
    </w:r>
  </w:p>
  <w:p>
    <w:pPr>
      <w:pStyle w:val="Style3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Style30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c359d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fe33c6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0"/>
    <w:semiHidden/>
    <w:unhideWhenUsed/>
    <w:qFormat/>
    <w:rsid w:val="00d77c08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3">
    <w:name w:val="Heading 3"/>
    <w:basedOn w:val="Normal"/>
    <w:next w:val="Normal"/>
    <w:qFormat/>
    <w:rsid w:val="006c359d"/>
    <w:pPr>
      <w:keepNext w:val="true"/>
      <w:jc w:val="center"/>
      <w:outlineLvl w:val="2"/>
    </w:pPr>
    <w:rPr>
      <w:sz w:val="32"/>
    </w:rPr>
  </w:style>
  <w:style w:type="paragraph" w:styleId="4">
    <w:name w:val="Heading 4"/>
    <w:basedOn w:val="Normal"/>
    <w:next w:val="Normal"/>
    <w:qFormat/>
    <w:rsid w:val="006c359d"/>
    <w:pPr>
      <w:keepNext w:val="true"/>
      <w:jc w:val="center"/>
      <w:outlineLvl w:val="3"/>
    </w:pPr>
    <w:rPr>
      <w:sz w:val="40"/>
    </w:rPr>
  </w:style>
  <w:style w:type="paragraph" w:styleId="5">
    <w:name w:val="Heading 5"/>
    <w:basedOn w:val="Normal"/>
    <w:next w:val="Normal"/>
    <w:qFormat/>
    <w:rsid w:val="006c359d"/>
    <w:pPr>
      <w:keepNext w:val="true"/>
      <w:jc w:val="center"/>
      <w:outlineLvl w:val="4"/>
    </w:pPr>
    <w:rPr>
      <w:sz w:val="44"/>
    </w:rPr>
  </w:style>
  <w:style w:type="paragraph" w:styleId="6">
    <w:name w:val="Heading 6"/>
    <w:basedOn w:val="Normal"/>
    <w:next w:val="Normal"/>
    <w:link w:val="60"/>
    <w:qFormat/>
    <w:rsid w:val="006d276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link w:val="70"/>
    <w:semiHidden/>
    <w:unhideWhenUsed/>
    <w:qFormat/>
    <w:rsid w:val="00f77688"/>
    <w:pPr>
      <w:keepNext w:val="true"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>
    <w:name w:val="Интернет-ссылка"/>
    <w:rsid w:val="0016523a"/>
    <w:rPr>
      <w:color w:val="000080"/>
      <w:u w:val="single"/>
    </w:rPr>
  </w:style>
  <w:style w:type="character" w:styleId="Style8" w:customStyle="1">
    <w:name w:val="Основной текст с отступом Знак"/>
    <w:link w:val="a8"/>
    <w:qFormat/>
    <w:rsid w:val="00246ef8"/>
    <w:rPr>
      <w:lang w:val="ru-RU" w:eastAsia="ru-RU" w:bidi="ar-SA"/>
    </w:rPr>
  </w:style>
  <w:style w:type="character" w:styleId="Pagenumber">
    <w:name w:val="page number"/>
    <w:basedOn w:val="DefaultParagraphFont"/>
    <w:qFormat/>
    <w:rsid w:val="00d20ebf"/>
    <w:rPr/>
  </w:style>
  <w:style w:type="character" w:styleId="31" w:customStyle="1">
    <w:name w:val="Основной текст с отступом 3 Знак"/>
    <w:link w:val="30"/>
    <w:qFormat/>
    <w:rsid w:val="006007e6"/>
    <w:rPr>
      <w:sz w:val="16"/>
      <w:szCs w:val="16"/>
    </w:rPr>
  </w:style>
  <w:style w:type="character" w:styleId="Style9" w:customStyle="1">
    <w:name w:val="Текст выноски Знак"/>
    <w:link w:val="ae"/>
    <w:qFormat/>
    <w:rsid w:val="00b17291"/>
    <w:rPr>
      <w:rFonts w:ascii="Tahoma" w:hAnsi="Tahoma" w:cs="Tahoma"/>
      <w:sz w:val="16"/>
      <w:szCs w:val="16"/>
    </w:rPr>
  </w:style>
  <w:style w:type="character" w:styleId="Style10" w:customStyle="1">
    <w:name w:val="Верхний колонтитул Знак"/>
    <w:basedOn w:val="DefaultParagraphFont"/>
    <w:link w:val="aa"/>
    <w:uiPriority w:val="99"/>
    <w:qFormat/>
    <w:rsid w:val="00b17291"/>
    <w:rPr/>
  </w:style>
  <w:style w:type="character" w:styleId="61" w:customStyle="1">
    <w:name w:val="Заголовок 6 Знак"/>
    <w:link w:val="6"/>
    <w:qFormat/>
    <w:rsid w:val="006d2767"/>
    <w:rPr>
      <w:b/>
      <w:bCs/>
      <w:sz w:val="22"/>
      <w:szCs w:val="22"/>
    </w:rPr>
  </w:style>
  <w:style w:type="character" w:styleId="Style11" w:customStyle="1">
    <w:name w:val="Основной текст Знак"/>
    <w:basedOn w:val="DefaultParagraphFont"/>
    <w:link w:val="af0"/>
    <w:qFormat/>
    <w:rsid w:val="00f44220"/>
    <w:rPr/>
  </w:style>
  <w:style w:type="character" w:styleId="Style12" w:customStyle="1">
    <w:name w:val="Название Знак"/>
    <w:link w:val="af2"/>
    <w:qFormat/>
    <w:rsid w:val="00f44220"/>
    <w:rPr>
      <w:sz w:val="28"/>
    </w:rPr>
  </w:style>
  <w:style w:type="character" w:styleId="71" w:customStyle="1">
    <w:name w:val="Заголовок 7 Знак"/>
    <w:link w:val="7"/>
    <w:semiHidden/>
    <w:qFormat/>
    <w:rsid w:val="00f77688"/>
    <w:rPr>
      <w:rFonts w:ascii="Cambria" w:hAnsi="Cambria" w:eastAsia="Times New Roman" w:cs="Times New Roman"/>
      <w:i/>
      <w:iCs/>
      <w:color w:val="404040"/>
    </w:rPr>
  </w:style>
  <w:style w:type="character" w:styleId="Applestylespan" w:customStyle="1">
    <w:name w:val="apple-style-span"/>
    <w:basedOn w:val="DefaultParagraphFont"/>
    <w:qFormat/>
    <w:rsid w:val="00e55d7a"/>
    <w:rPr/>
  </w:style>
  <w:style w:type="character" w:styleId="Style13" w:customStyle="1">
    <w:name w:val="Без интервала Знак"/>
    <w:link w:val="af6"/>
    <w:uiPriority w:val="99"/>
    <w:qFormat/>
    <w:locked/>
    <w:rsid w:val="00d82212"/>
    <w:rPr>
      <w:sz w:val="24"/>
      <w:szCs w:val="24"/>
      <w:lang w:bidi="ar-SA"/>
    </w:rPr>
  </w:style>
  <w:style w:type="character" w:styleId="NoSpacingChar" w:customStyle="1">
    <w:name w:val="No Spacing Char"/>
    <w:link w:val="NoSpacing1"/>
    <w:uiPriority w:val="1"/>
    <w:qFormat/>
    <w:locked/>
    <w:rsid w:val="00741abf"/>
    <w:rPr>
      <w:sz w:val="24"/>
      <w:lang w:bidi="ar-SA"/>
    </w:rPr>
  </w:style>
  <w:style w:type="character" w:styleId="Style14" w:customStyle="1">
    <w:name w:val="Основной текст_"/>
    <w:link w:val="21"/>
    <w:qFormat/>
    <w:rsid w:val="00567952"/>
    <w:rPr>
      <w:rFonts w:ascii="Arial Unicode MS" w:hAnsi="Arial Unicode MS" w:cs="Arial Unicode MS"/>
      <w:sz w:val="19"/>
      <w:szCs w:val="19"/>
      <w:u w:val="none"/>
    </w:rPr>
  </w:style>
  <w:style w:type="character" w:styleId="Style15" w:customStyle="1">
    <w:name w:val="Колонтитул_"/>
    <w:link w:val="12"/>
    <w:qFormat/>
    <w:rsid w:val="00567952"/>
    <w:rPr>
      <w:rFonts w:ascii="Arial Unicode MS" w:hAnsi="Arial Unicode MS"/>
      <w:sz w:val="23"/>
      <w:szCs w:val="23"/>
      <w:shd w:fill="FFFFFF" w:val="clear"/>
      <w:lang w:bidi="he-IL"/>
    </w:rPr>
  </w:style>
  <w:style w:type="character" w:styleId="Style16" w:customStyle="1">
    <w:name w:val="Колонтитул"/>
    <w:basedOn w:val="Style15"/>
    <w:qFormat/>
    <w:rsid w:val="00567952"/>
    <w:rPr>
      <w:rFonts w:ascii="Arial Unicode MS" w:hAnsi="Arial Unicode MS"/>
      <w:sz w:val="23"/>
      <w:szCs w:val="23"/>
      <w:shd w:fill="FFFFFF" w:val="clear"/>
      <w:lang w:bidi="he-IL"/>
    </w:rPr>
  </w:style>
  <w:style w:type="character" w:styleId="11" w:customStyle="1">
    <w:name w:val="Заголовок №1_"/>
    <w:link w:val="14"/>
    <w:qFormat/>
    <w:rsid w:val="00636226"/>
    <w:rPr>
      <w:sz w:val="33"/>
      <w:szCs w:val="33"/>
      <w:shd w:fill="FFFFFF" w:val="clear"/>
    </w:rPr>
  </w:style>
  <w:style w:type="character" w:styleId="12" w:customStyle="1">
    <w:name w:val="Основной текст1"/>
    <w:qFormat/>
    <w:rsid w:val="00636226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single"/>
      <w:lang w:val="ru-RU"/>
    </w:rPr>
  </w:style>
  <w:style w:type="character" w:styleId="41" w:customStyle="1">
    <w:name w:val="Основной текст (4)_"/>
    <w:link w:val="41"/>
    <w:qFormat/>
    <w:rsid w:val="00ee5e7b"/>
    <w:rPr>
      <w:rFonts w:ascii="SimSun" w:hAnsi="SimSun" w:eastAsia="SimSun" w:cs="SimSun"/>
      <w:sz w:val="18"/>
      <w:szCs w:val="18"/>
      <w:shd w:fill="FFFFFF" w:val="clear"/>
    </w:rPr>
  </w:style>
  <w:style w:type="character" w:styleId="Style17" w:customStyle="1">
    <w:name w:val="Основной текст + Курсив"/>
    <w:qFormat/>
    <w:rsid w:val="00eb22ed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  <w:lang w:val="ru-RU"/>
    </w:rPr>
  </w:style>
  <w:style w:type="character" w:styleId="Style18" w:customStyle="1">
    <w:name w:val="Текст сноски Знак"/>
    <w:link w:val="afd"/>
    <w:qFormat/>
    <w:rsid w:val="002a6a5e"/>
    <w:rPr>
      <w:lang w:val="ru-RU" w:eastAsia="ru-RU"/>
    </w:rPr>
  </w:style>
  <w:style w:type="character" w:styleId="Style19">
    <w:name w:val="Привязка сноски"/>
    <w:rPr>
      <w:vertAlign w:val="superscript"/>
    </w:rPr>
  </w:style>
  <w:style w:type="character" w:styleId="FootnoteCharacters">
    <w:name w:val="Footnote Characters"/>
    <w:qFormat/>
    <w:rsid w:val="002a6a5e"/>
    <w:rPr>
      <w:vertAlign w:val="superscript"/>
    </w:rPr>
  </w:style>
  <w:style w:type="character" w:styleId="21" w:customStyle="1">
    <w:name w:val="Заголовок 2 Знак"/>
    <w:basedOn w:val="DefaultParagraphFont"/>
    <w:link w:val="2"/>
    <w:semiHidden/>
    <w:qFormat/>
    <w:rsid w:val="00d77c08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Style20" w:customStyle="1">
    <w:name w:val="Абзац списка Знак"/>
    <w:link w:val="af4"/>
    <w:qFormat/>
    <w:locked/>
    <w:rsid w:val="00ce7f7a"/>
    <w:rPr>
      <w:rFonts w:ascii="Calibri" w:hAnsi="Calibri"/>
      <w:sz w:val="22"/>
      <w:szCs w:val="22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b w:val="false"/>
      <w:color w:val="auto"/>
    </w:rPr>
  </w:style>
  <w:style w:type="character" w:styleId="ListLabel3">
    <w:name w:val="ListLabel 3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  <w:lang w:val="ru-RU"/>
    </w:rPr>
  </w:style>
  <w:style w:type="character" w:styleId="ListLabel4">
    <w:name w:val="ListLabel 4"/>
    <w:qFormat/>
    <w:rPr>
      <w:sz w:val="20"/>
      <w:szCs w:val="20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sz w:val="20"/>
      <w:szCs w:val="20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sz w:val="26"/>
      <w:szCs w:val="26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sz w:val="26"/>
      <w:szCs w:val="26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sz w:val="20"/>
      <w:szCs w:val="20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sz w:val="28"/>
      <w:szCs w:val="28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2">
    <w:name w:val="Body Text"/>
    <w:basedOn w:val="Normal"/>
    <w:link w:val="af1"/>
    <w:rsid w:val="00f44220"/>
    <w:pPr>
      <w:spacing w:before="0" w:after="120"/>
    </w:pPr>
    <w:rPr/>
  </w:style>
  <w:style w:type="paragraph" w:styleId="Style23">
    <w:name w:val="List"/>
    <w:basedOn w:val="Style22"/>
    <w:pPr/>
    <w:rPr>
      <w:rFonts w:cs="Lucida Sans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ucida Sans"/>
    </w:rPr>
  </w:style>
  <w:style w:type="paragraph" w:styleId="Style26" w:customStyle="1">
    <w:name w:val="Знак Знак Знак"/>
    <w:basedOn w:val="Normal"/>
    <w:qFormat/>
    <w:rsid w:val="00f03ed8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Style27" w:customStyle="1">
    <w:name w:val="Знак"/>
    <w:basedOn w:val="Normal"/>
    <w:qFormat/>
    <w:rsid w:val="00ad523f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ConsNonformat" w:customStyle="1">
    <w:name w:val="ConsNonformat"/>
    <w:qFormat/>
    <w:rsid w:val="00ad523f"/>
    <w:pPr>
      <w:widowControl w:val="false"/>
      <w:bidi w:val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eastAsia="en-US" w:val="ru-RU" w:bidi="ar-SA"/>
    </w:rPr>
  </w:style>
  <w:style w:type="paragraph" w:styleId="Style28" w:customStyle="1">
    <w:name w:val="Знак Знак Знак Знак Знак Знак Знак Знак Знак Знак Знак Знак Знак Знак Знак Знак Знак Знак Знак Знак Знак Знак"/>
    <w:basedOn w:val="Normal"/>
    <w:qFormat/>
    <w:rsid w:val="001a4c8b"/>
    <w:pPr>
      <w:spacing w:lineRule="exact" w:line="240" w:before="0" w:after="160"/>
    </w:pPr>
    <w:rPr>
      <w:rFonts w:ascii="Verdana" w:hAnsi="Verdana" w:cs="Verdana"/>
      <w:lang w:val="en-US" w:eastAsia="en-US"/>
    </w:rPr>
  </w:style>
  <w:style w:type="paragraph" w:styleId="13" w:customStyle="1">
    <w:name w:val="Знак1"/>
    <w:basedOn w:val="Normal"/>
    <w:qFormat/>
    <w:rsid w:val="004258a4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ConsPlusTitle" w:customStyle="1">
    <w:name w:val="ConsPlusTitle"/>
    <w:qFormat/>
    <w:rsid w:val="004258a4"/>
    <w:pPr>
      <w:widowControl/>
      <w:bidi w:val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Style29">
    <w:name w:val="Body Text Indent"/>
    <w:basedOn w:val="Normal"/>
    <w:link w:val="a9"/>
    <w:rsid w:val="00246ef8"/>
    <w:pPr>
      <w:spacing w:before="0" w:after="120"/>
      <w:ind w:left="283" w:hanging="0"/>
    </w:pPr>
    <w:rPr/>
  </w:style>
  <w:style w:type="paragraph" w:styleId="Style30">
    <w:name w:val="Header"/>
    <w:basedOn w:val="Normal"/>
    <w:link w:val="ab"/>
    <w:uiPriority w:val="99"/>
    <w:rsid w:val="00d20ebf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1">
    <w:name w:val="Footer"/>
    <w:basedOn w:val="Normal"/>
    <w:rsid w:val="00756bbf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odyTextIndent3">
    <w:name w:val="Body Text Indent 3"/>
    <w:basedOn w:val="Normal"/>
    <w:link w:val="31"/>
    <w:qFormat/>
    <w:rsid w:val="006007e6"/>
    <w:pPr>
      <w:spacing w:before="0" w:after="120"/>
      <w:ind w:left="283" w:hanging="0"/>
    </w:pPr>
    <w:rPr>
      <w:sz w:val="16"/>
      <w:szCs w:val="16"/>
    </w:rPr>
  </w:style>
  <w:style w:type="paragraph" w:styleId="BalloonText">
    <w:name w:val="Balloon Text"/>
    <w:basedOn w:val="Normal"/>
    <w:link w:val="af"/>
    <w:qFormat/>
    <w:rsid w:val="00b17291"/>
    <w:pPr/>
    <w:rPr>
      <w:rFonts w:ascii="Tahoma" w:hAnsi="Tahoma"/>
      <w:sz w:val="16"/>
      <w:szCs w:val="16"/>
    </w:rPr>
  </w:style>
  <w:style w:type="paragraph" w:styleId="ConsPlusNormal" w:customStyle="1">
    <w:name w:val="ConsPlusNormal"/>
    <w:qFormat/>
    <w:rsid w:val="00d93173"/>
    <w:pPr>
      <w:widowControl w:val="false"/>
      <w:bidi w:val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Style32">
    <w:name w:val="Title"/>
    <w:basedOn w:val="Normal"/>
    <w:link w:val="af3"/>
    <w:qFormat/>
    <w:rsid w:val="00f44220"/>
    <w:pPr>
      <w:jc w:val="center"/>
    </w:pPr>
    <w:rPr>
      <w:sz w:val="28"/>
    </w:rPr>
  </w:style>
  <w:style w:type="paragraph" w:styleId="ListParagraph">
    <w:name w:val="List Paragraph"/>
    <w:basedOn w:val="Normal"/>
    <w:link w:val="af5"/>
    <w:qFormat/>
    <w:rsid w:val="001917d4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link w:val="af7"/>
    <w:uiPriority w:val="99"/>
    <w:qFormat/>
    <w:rsid w:val="00737c2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nhideWhenUsed/>
    <w:qFormat/>
    <w:rsid w:val="006c36a9"/>
    <w:pPr>
      <w:spacing w:beforeAutospacing="1" w:afterAutospacing="1"/>
    </w:pPr>
    <w:rPr>
      <w:sz w:val="24"/>
      <w:szCs w:val="24"/>
    </w:rPr>
  </w:style>
  <w:style w:type="paragraph" w:styleId="NoSpacing1" w:customStyle="1">
    <w:name w:val="No Spacing1"/>
    <w:link w:val="NoSpacingChar"/>
    <w:uiPriority w:val="1"/>
    <w:qFormat/>
    <w:rsid w:val="00741abf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4" w:customStyle="1">
    <w:name w:val="Колонтитул1"/>
    <w:basedOn w:val="Normal"/>
    <w:link w:val="afa"/>
    <w:qFormat/>
    <w:rsid w:val="00567952"/>
    <w:pPr>
      <w:widowControl w:val="false"/>
      <w:shd w:val="clear" w:color="auto" w:fill="FFFFFF"/>
      <w:spacing w:lineRule="exact" w:line="298"/>
    </w:pPr>
    <w:rPr>
      <w:rFonts w:ascii="Arial Unicode MS" w:hAnsi="Arial Unicode MS"/>
      <w:sz w:val="23"/>
      <w:szCs w:val="23"/>
      <w:lang w:bidi="he-IL"/>
    </w:rPr>
  </w:style>
  <w:style w:type="paragraph" w:styleId="15" w:customStyle="1">
    <w:name w:val="Заголовок №1"/>
    <w:basedOn w:val="Normal"/>
    <w:link w:val="13"/>
    <w:qFormat/>
    <w:rsid w:val="00636226"/>
    <w:pPr>
      <w:widowControl w:val="false"/>
      <w:shd w:val="clear" w:color="auto" w:fill="FFFFFF"/>
      <w:spacing w:lineRule="auto" w:before="0" w:after="480"/>
      <w:ind w:hanging="680"/>
      <w:outlineLvl w:val="0"/>
    </w:pPr>
    <w:rPr>
      <w:b/>
      <w:bCs/>
      <w:sz w:val="33"/>
      <w:szCs w:val="33"/>
    </w:rPr>
  </w:style>
  <w:style w:type="paragraph" w:styleId="22" w:customStyle="1">
    <w:name w:val="Основной текст2"/>
    <w:basedOn w:val="Normal"/>
    <w:link w:val="af9"/>
    <w:qFormat/>
    <w:rsid w:val="00636226"/>
    <w:pPr>
      <w:widowControl w:val="false"/>
      <w:shd w:val="clear" w:color="auto" w:fill="FFFFFF"/>
      <w:spacing w:lineRule="exact" w:line="480" w:before="480" w:after="480"/>
      <w:jc w:val="both"/>
    </w:pPr>
    <w:rPr>
      <w:rFonts w:ascii="Arial Unicode MS" w:hAnsi="Arial Unicode MS"/>
      <w:sz w:val="19"/>
      <w:szCs w:val="19"/>
    </w:rPr>
  </w:style>
  <w:style w:type="paragraph" w:styleId="42" w:customStyle="1">
    <w:name w:val="Основной текст (4)"/>
    <w:basedOn w:val="Normal"/>
    <w:link w:val="40"/>
    <w:qFormat/>
    <w:rsid w:val="00ee5e7b"/>
    <w:pPr>
      <w:widowControl w:val="false"/>
      <w:shd w:val="clear" w:color="auto" w:fill="FFFFFF"/>
      <w:spacing w:lineRule="auto"/>
      <w:jc w:val="center"/>
    </w:pPr>
    <w:rPr>
      <w:rFonts w:ascii="SimSun" w:hAnsi="SimSun" w:eastAsia="SimSun"/>
      <w:sz w:val="18"/>
      <w:szCs w:val="18"/>
    </w:rPr>
  </w:style>
  <w:style w:type="paragraph" w:styleId="Style33">
    <w:name w:val="Footnote Text"/>
    <w:basedOn w:val="Normal"/>
    <w:link w:val="afe"/>
    <w:rsid w:val="002a6a5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1f536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Сетка таблицы1"/>
    <w:basedOn w:val="a1"/>
    <w:uiPriority w:val="59"/>
    <w:rsid w:val="00a66bcc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2">
    <w:name w:val="Сетка таблицы2"/>
    <w:basedOn w:val="a1"/>
    <w:uiPriority w:val="59"/>
    <w:rsid w:val="00d77c08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fdo@hmtpk.ru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475D6-9B43-4A87-BE7A-604AEE05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LibreOffice/6.2.8.2$Windows_X86_64 LibreOffice_project/f82ddfca21ebc1e222a662a32b25c0c9d20169ee</Application>
  <Pages>9</Pages>
  <Words>1999</Words>
  <Characters>15792</Characters>
  <CharactersWithSpaces>17702</CharactersWithSpaces>
  <Paragraphs>190</Paragraphs>
  <Company>DOIN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2020-08-05T11:10:00Z</dcterms:created>
  <dc:creator>zhia</dc:creator>
  <dc:description/>
  <dc:language>ru-RU</dc:language>
  <cp:lastModifiedBy>Штаб 5</cp:lastModifiedBy>
  <cp:lastPrinted>2020-08-04T05:44:00Z</cp:lastPrinted>
  <dcterms:modified xsi:type="dcterms:W3CDTF">2020-08-06T11:49:00Z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DOIN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