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41" w:rsidRPr="00096641" w:rsidRDefault="005E6B9C" w:rsidP="009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6641">
        <w:rPr>
          <w:rFonts w:ascii="Times New Roman" w:hAnsi="Times New Roman" w:cs="Times New Roman"/>
          <w:b/>
          <w:sz w:val="24"/>
          <w:szCs w:val="24"/>
        </w:rPr>
        <w:t xml:space="preserve">Всемирный день шопинга. Всемирный день качества. </w:t>
      </w:r>
    </w:p>
    <w:p w:rsidR="005E6B9C" w:rsidRPr="00096641" w:rsidRDefault="005E6B9C" w:rsidP="009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1">
        <w:rPr>
          <w:rFonts w:ascii="Times New Roman" w:hAnsi="Times New Roman" w:cs="Times New Roman"/>
          <w:b/>
          <w:sz w:val="24"/>
          <w:szCs w:val="24"/>
        </w:rPr>
        <w:t>Рекомендации потребителям</w:t>
      </w:r>
    </w:p>
    <w:bookmarkEnd w:id="0"/>
    <w:p w:rsidR="00096641" w:rsidRPr="00096641" w:rsidRDefault="00096641" w:rsidP="009124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B9C" w:rsidRPr="00096641" w:rsidRDefault="005E6B9C" w:rsidP="0091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 w:rsidRP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 xml:space="preserve">Ежегодно 11 ноября отмечается такой необычный праздник, как Всемирный день шопинга. В то же время, Всемирный день качества день принято отмечать каждый второй четверг ноября. Всемирный день качества был учреждён Европейской </w:t>
      </w:r>
      <w:r w:rsidR="00096641" w:rsidRPr="00096641">
        <w:rPr>
          <w:rFonts w:ascii="Times New Roman" w:hAnsi="Times New Roman" w:cs="Times New Roman"/>
          <w:sz w:val="24"/>
          <w:szCs w:val="24"/>
        </w:rPr>
        <w:t>о</w:t>
      </w:r>
      <w:r w:rsidRPr="00096641">
        <w:rPr>
          <w:rFonts w:ascii="Times New Roman" w:hAnsi="Times New Roman" w:cs="Times New Roman"/>
          <w:sz w:val="24"/>
          <w:szCs w:val="24"/>
        </w:rPr>
        <w:t xml:space="preserve">рганизацией качества (ЕОК) при поддержке Организации Объединенных Наций (ООН) в 1989 году. Спустя шесть лет неделю, на которую выпадает этот день, объявили Европейской неделей </w:t>
      </w:r>
    </w:p>
    <w:p w:rsidR="005E6B9C" w:rsidRPr="00096641" w:rsidRDefault="005E6B9C" w:rsidP="0091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качества. В России День качества начали отмечать несколько лет назад по инициативе </w:t>
      </w:r>
      <w:proofErr w:type="spellStart"/>
      <w:r w:rsidRPr="00096641">
        <w:rPr>
          <w:rFonts w:ascii="Times New Roman" w:hAnsi="Times New Roman" w:cs="Times New Roman"/>
          <w:sz w:val="24"/>
          <w:szCs w:val="24"/>
        </w:rPr>
        <w:t>Роскачества</w:t>
      </w:r>
      <w:proofErr w:type="spellEnd"/>
      <w:r w:rsidRPr="000966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B9C" w:rsidRPr="00096641" w:rsidRDefault="005E6B9C" w:rsidP="0091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 xml:space="preserve">Распространение интернет-магазинов и рост их популярности у населения во всём </w:t>
      </w:r>
    </w:p>
    <w:p w:rsidR="005E6B9C" w:rsidRDefault="005E6B9C" w:rsidP="0091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мире позволяют не только отыскать товары на любой вкус, но и приобрести их онлайн. Диапазон ассортимента интернет-магазинов и выставляемых на продажу товаров со скидкой в День шопинга очень велик и разнообразен. Необходимо знать, что дистанционный способ продажи товаров регулируется ст. 26.1 Закона РФ от 07.02.1992 №2300-1 «О защите прав потребителей» (далее - Закон о защите прав потребителей) и Правилами продажи товаров дистанционным способом, утвержденными Постановлением Правитель</w:t>
      </w:r>
      <w:r w:rsidR="00912432">
        <w:rPr>
          <w:rFonts w:ascii="Times New Roman" w:hAnsi="Times New Roman" w:cs="Times New Roman"/>
          <w:sz w:val="24"/>
          <w:szCs w:val="24"/>
        </w:rPr>
        <w:t>ства РФ от 31 декабря 2020 г. №</w:t>
      </w:r>
      <w:r w:rsidRPr="00096641">
        <w:rPr>
          <w:rFonts w:ascii="Times New Roman" w:hAnsi="Times New Roman" w:cs="Times New Roman"/>
          <w:sz w:val="24"/>
          <w:szCs w:val="24"/>
        </w:rPr>
        <w:t>2463 (далее – Правила)</w:t>
      </w:r>
      <w:r w:rsidR="00096641">
        <w:rPr>
          <w:rFonts w:ascii="Times New Roman" w:hAnsi="Times New Roman" w:cs="Times New Roman"/>
          <w:sz w:val="24"/>
          <w:szCs w:val="24"/>
        </w:rPr>
        <w:t>.</w:t>
      </w:r>
    </w:p>
    <w:p w:rsidR="00096641" w:rsidRDefault="00096641" w:rsidP="0091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9C" w:rsidRPr="00096641" w:rsidRDefault="005E6B9C" w:rsidP="000966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641">
        <w:rPr>
          <w:rFonts w:ascii="Times New Roman" w:hAnsi="Times New Roman" w:cs="Times New Roman"/>
          <w:b/>
          <w:sz w:val="24"/>
          <w:szCs w:val="24"/>
        </w:rPr>
        <w:t>При совершении покупок дистанционным способом Потребитель должен знать: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 xml:space="preserve">При продаже товаров дистанционным способом ознакомление с товаром происходит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при помощи различных интерактивных средств коммуникации, таких, как каталоги, почтовые рассылки, рекламные объявления, телефон, видеотекст, </w:t>
      </w:r>
      <w:proofErr w:type="spellStart"/>
      <w:r w:rsidRPr="00096641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096641">
        <w:rPr>
          <w:rFonts w:ascii="Times New Roman" w:hAnsi="Times New Roman" w:cs="Times New Roman"/>
          <w:sz w:val="24"/>
          <w:szCs w:val="24"/>
        </w:rPr>
        <w:t>, Интернет.</w:t>
      </w:r>
      <w:r w:rsidR="00073271">
        <w:rPr>
          <w:rFonts w:ascii="Times New Roman" w:hAnsi="Times New Roman" w:cs="Times New Roman"/>
          <w:sz w:val="24"/>
          <w:szCs w:val="24"/>
        </w:rPr>
        <w:t xml:space="preserve"> </w:t>
      </w:r>
      <w:r w:rsidRPr="00096641">
        <w:rPr>
          <w:rFonts w:ascii="Times New Roman" w:hAnsi="Times New Roman" w:cs="Times New Roman"/>
          <w:sz w:val="24"/>
          <w:szCs w:val="24"/>
        </w:rPr>
        <w:t xml:space="preserve">Продавцом до заключения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 Если в предложении или при доставке товара не указывается фирменное наименование продавца, а также его адрес, а указаны только контактные телефоны, стоит воздержаться от покупки. </w:t>
      </w:r>
    </w:p>
    <w:p w:rsidR="005E6B9C" w:rsidRPr="00096641" w:rsidRDefault="005E6B9C" w:rsidP="0007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В противном случае, если возникнет необходимость вернуть, обменять товар или предъявить претензию по его недостатку, потребитель не будете знать, куда обратиться со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своим требованием. Предоставление открытой информации о наименовании и местонахождении продавца может служить косвенным подтверждением его надежности,</w:t>
      </w:r>
      <w:r w:rsidR="00073271">
        <w:rPr>
          <w:rFonts w:ascii="Times New Roman" w:hAnsi="Times New Roman" w:cs="Times New Roman"/>
          <w:sz w:val="24"/>
          <w:szCs w:val="24"/>
        </w:rPr>
        <w:t xml:space="preserve"> </w:t>
      </w:r>
      <w:r w:rsidRPr="00096641">
        <w:rPr>
          <w:rFonts w:ascii="Times New Roman" w:hAnsi="Times New Roman" w:cs="Times New Roman"/>
          <w:sz w:val="24"/>
          <w:szCs w:val="24"/>
        </w:rPr>
        <w:t>добропорядочности и законопослушности.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В момент доставки товара потребителю должна быть в письменной форме предоставлена информация о товаре, предусмотренная статьей 10 Закона о защите прав потребителей, а также предусмотренная пунктом 4 настоящей статьи информация о порядке и сроках возврата товара.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Потребитель вправе отказаться от товара в любое время до его передачи, а после передачи товара - в течение семи дней.</w:t>
      </w:r>
    </w:p>
    <w:p w:rsidR="005E6B9C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Не допускается дистанционная продажа алкогольной продукции, а также иных товаров, свободная реализация которых запрещена, или ограничена законодательством Российской Федерации (например, запрещается дистанционная розничная торговля табачной продукции, алкогольной продукции, медицинских препаратов)</w:t>
      </w:r>
      <w:r w:rsidR="00096641">
        <w:rPr>
          <w:rFonts w:ascii="Times New Roman" w:hAnsi="Times New Roman" w:cs="Times New Roman"/>
          <w:sz w:val="24"/>
          <w:szCs w:val="24"/>
        </w:rPr>
        <w:t>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Возврат товара надлежащего качества осуществляется при условии, что сохранены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его товарный вид, потребительские свойства, а также имеется документ, подтверждающий </w:t>
      </w:r>
    </w:p>
    <w:p w:rsidR="001D1131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факт покупки (отсутствие указанного документа не лишает покупателя возможности ссылаться на другие доказательства приобретения товара у данного продавца).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lastRenderedPageBreak/>
        <w:t>Если товар надлежащего качества имеет индивидуально-определенные свойства и может быть использован исключительно приобретающим его покупателем, последний не вправе отказаться от товара.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При отказе от товара покупатель предъявляет продавцу соответствующее требование. Продавец не позднее чем через десять дней должен возвратить покупателю сумму, уплаченную в соответствии с договором (за исключением расходов продавца на доставку от покупателя возвращенного товара).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Потребитель в случае обнаружения в товаре недостатков, если они не были оговорены продавцом (исполнителем), по своему выбору вправе: потребовать замены на товар этой же марки (этих же модели и (или) артикула); потребовать замены на такой же товар другой марки (модели, артикула) с соответствующим перерасчетом покупной цены;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цены; потребовать незамедлительного</w:t>
      </w:r>
      <w:r w:rsidR="00096641">
        <w:rPr>
          <w:rFonts w:ascii="Times New Roman" w:hAnsi="Times New Roman" w:cs="Times New Roman"/>
          <w:sz w:val="24"/>
          <w:szCs w:val="24"/>
        </w:rPr>
        <w:t xml:space="preserve"> </w:t>
      </w:r>
      <w:r w:rsidRPr="00096641"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</w:t>
      </w:r>
      <w:r w:rsidR="00912432">
        <w:rPr>
          <w:rFonts w:ascii="Times New Roman" w:hAnsi="Times New Roman" w:cs="Times New Roman"/>
          <w:sz w:val="24"/>
          <w:szCs w:val="24"/>
        </w:rPr>
        <w:t>-</w:t>
      </w:r>
      <w:r w:rsidRPr="00096641">
        <w:rPr>
          <w:rFonts w:ascii="Times New Roman" w:hAnsi="Times New Roman" w:cs="Times New Roman"/>
          <w:sz w:val="24"/>
          <w:szCs w:val="24"/>
        </w:rPr>
        <w:t>продажи и потребовать возврата уплаченной за товар суммы.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>Отсутствие у потребителя кассового или товарного чека либо иного документа удостоверяющих факт и условия покупки товара, не является основанием для отказа в удовлетворении его требований.</w:t>
      </w:r>
    </w:p>
    <w:p w:rsidR="005E6B9C" w:rsidRPr="00096641" w:rsidRDefault="005E6B9C" w:rsidP="00912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При возникновении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</w:t>
      </w:r>
    </w:p>
    <w:p w:rsidR="005E6B9C" w:rsidRPr="00096641" w:rsidRDefault="005E6B9C" w:rsidP="00096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Потребитель вправе оспорить заключение такой экспертизы в судебном порядке.</w:t>
      </w:r>
      <w:r w:rsidR="00096641">
        <w:rPr>
          <w:rFonts w:ascii="Times New Roman" w:hAnsi="Times New Roman" w:cs="Times New Roman"/>
          <w:sz w:val="24"/>
          <w:szCs w:val="24"/>
        </w:rPr>
        <w:t xml:space="preserve"> </w:t>
      </w:r>
      <w:r w:rsidRPr="00096641">
        <w:rPr>
          <w:rFonts w:ascii="Times New Roman" w:hAnsi="Times New Roman" w:cs="Times New Roman"/>
          <w:sz w:val="24"/>
          <w:szCs w:val="24"/>
        </w:rPr>
        <w:t xml:space="preserve">Однако, если в результате экспертизы товара будет установлено, что недостатки возникли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вследствие обстоятельств, за которые не отвечает продавец (изготовитель), потребитель обязан возместить продавцу (изготовителю), уполномоченной организации или уполномоченному индивидуальному предпринимателю, импортеру расходы на проведение экспертизы, а также связанные с ее проведением расходы на хранение и транспортировку товара.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 xml:space="preserve">Одновременно с этим, сообщаем, что, требование потребителя к продавцу о замене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товара, возврата денежных средств, носит имущественный характер. Если оно не будет удовлетворено продавцом в добровольном порядке, спор может быть разрешен только</w:t>
      </w:r>
      <w:r w:rsidR="00073271">
        <w:rPr>
          <w:rFonts w:ascii="Times New Roman" w:hAnsi="Times New Roman" w:cs="Times New Roman"/>
          <w:sz w:val="24"/>
          <w:szCs w:val="24"/>
        </w:rPr>
        <w:t xml:space="preserve"> </w:t>
      </w:r>
      <w:r w:rsidRPr="00096641">
        <w:rPr>
          <w:rFonts w:ascii="Times New Roman" w:hAnsi="Times New Roman" w:cs="Times New Roman"/>
          <w:sz w:val="24"/>
          <w:szCs w:val="24"/>
        </w:rPr>
        <w:t>судом (статья 11 ГК РФ). В соотве</w:t>
      </w:r>
      <w:r w:rsidR="00073271">
        <w:rPr>
          <w:rFonts w:ascii="Times New Roman" w:hAnsi="Times New Roman" w:cs="Times New Roman"/>
          <w:sz w:val="24"/>
          <w:szCs w:val="24"/>
        </w:rPr>
        <w:t>тствии с п. 2 ст. 17 Закона РФ «</w:t>
      </w:r>
      <w:r w:rsidRPr="00096641">
        <w:rPr>
          <w:rFonts w:ascii="Times New Roman" w:hAnsi="Times New Roman" w:cs="Times New Roman"/>
          <w:sz w:val="24"/>
          <w:szCs w:val="24"/>
        </w:rPr>
        <w:t xml:space="preserve">О защите прав </w:t>
      </w:r>
      <w:r w:rsidR="00073271">
        <w:rPr>
          <w:rFonts w:ascii="Times New Roman" w:hAnsi="Times New Roman" w:cs="Times New Roman"/>
          <w:sz w:val="24"/>
          <w:szCs w:val="24"/>
        </w:rPr>
        <w:t>потребителей»</w:t>
      </w:r>
      <w:r w:rsidRPr="00096641">
        <w:rPr>
          <w:rFonts w:ascii="Times New Roman" w:hAnsi="Times New Roman" w:cs="Times New Roman"/>
          <w:sz w:val="24"/>
          <w:szCs w:val="24"/>
        </w:rPr>
        <w:t xml:space="preserve"> потребитель вправе предъявить иск в суд по своему месту жительства или по месту пребывания либо по месту нахождения </w:t>
      </w:r>
      <w:r w:rsidR="00073271" w:rsidRPr="00096641">
        <w:rPr>
          <w:rFonts w:ascii="Times New Roman" w:hAnsi="Times New Roman" w:cs="Times New Roman"/>
          <w:sz w:val="24"/>
          <w:szCs w:val="24"/>
        </w:rPr>
        <w:t>ответчика,</w:t>
      </w:r>
      <w:r w:rsidRPr="00096641">
        <w:rPr>
          <w:rFonts w:ascii="Times New Roman" w:hAnsi="Times New Roman" w:cs="Times New Roman"/>
          <w:sz w:val="24"/>
          <w:szCs w:val="24"/>
        </w:rPr>
        <w:t xml:space="preserve"> либо по месту заключения или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исполнения договора. В соответствии с п. 3 ст. 17 указанного Закона при обращении с иском в суд потребители освобождаются от уплаты государственной пошлины по делам, связанным с нарушением их прав. Кроме того, в соответствии со статьей 15 Закона потребитель вправе потребовать компенсации морального вреда, размер которой определяется судом и не зависит от размера возмещения имущественного вреда.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 xml:space="preserve"> </w:t>
      </w:r>
      <w:r w:rsidR="00096641">
        <w:rPr>
          <w:rFonts w:ascii="Times New Roman" w:hAnsi="Times New Roman" w:cs="Times New Roman"/>
          <w:sz w:val="24"/>
          <w:szCs w:val="24"/>
        </w:rPr>
        <w:tab/>
      </w:r>
      <w:r w:rsidRPr="00096641">
        <w:rPr>
          <w:rFonts w:ascii="Times New Roman" w:hAnsi="Times New Roman" w:cs="Times New Roman"/>
          <w:sz w:val="24"/>
          <w:szCs w:val="24"/>
        </w:rPr>
        <w:t xml:space="preserve">В соответствии с пунктом 27 Постановление Пленума Верховного Суда РФ от 28 </w:t>
      </w:r>
      <w:r w:rsidR="00073271">
        <w:rPr>
          <w:rFonts w:ascii="Times New Roman" w:hAnsi="Times New Roman" w:cs="Times New Roman"/>
          <w:sz w:val="24"/>
          <w:szCs w:val="24"/>
        </w:rPr>
        <w:t>июня 2012 г. № 17 «</w:t>
      </w:r>
      <w:r w:rsidRPr="00096641">
        <w:rPr>
          <w:rFonts w:ascii="Times New Roman" w:hAnsi="Times New Roman" w:cs="Times New Roman"/>
          <w:sz w:val="24"/>
          <w:szCs w:val="24"/>
        </w:rPr>
        <w:t xml:space="preserve">О рассмотрении судами гражданских дел по спорам о защите прав </w:t>
      </w:r>
      <w:r w:rsidR="00073271">
        <w:rPr>
          <w:rFonts w:ascii="Times New Roman" w:hAnsi="Times New Roman" w:cs="Times New Roman"/>
          <w:sz w:val="24"/>
          <w:szCs w:val="24"/>
        </w:rPr>
        <w:t>потребителей»</w:t>
      </w:r>
      <w:r w:rsidRPr="00096641">
        <w:rPr>
          <w:rFonts w:ascii="Times New Roman" w:hAnsi="Times New Roman" w:cs="Times New Roman"/>
          <w:sz w:val="24"/>
          <w:szCs w:val="24"/>
        </w:rPr>
        <w:t xml:space="preserve"> Уполномоченные органы, осуществляющие возложенные на них обязанности по защите прав и охраняемых законом интересов потребителей, и органы местного самоуправления до принятия судом решения по делу могут вступить в дело по своей инициативе или по инициативе лиц, участвующих в деле, а также привлекаются к участию в деле судом в качестве уполномоченных органов, вступающих в процесс в целях </w:t>
      </w:r>
    </w:p>
    <w:p w:rsidR="005E6B9C" w:rsidRPr="00096641" w:rsidRDefault="005E6B9C" w:rsidP="00096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41">
        <w:rPr>
          <w:rFonts w:ascii="Times New Roman" w:hAnsi="Times New Roman" w:cs="Times New Roman"/>
          <w:sz w:val="24"/>
          <w:szCs w:val="24"/>
        </w:rPr>
        <w:t>дачи заключения по делу (статьи 34, 47 ГПК РФ). Заключение указанных органов (статьи 35, 47 ГПК РФ) может быть дано как в устной, так и в письменной форме.</w:t>
      </w:r>
    </w:p>
    <w:p w:rsidR="005E6B9C" w:rsidRPr="00096641" w:rsidRDefault="005E6B9C" w:rsidP="00096641"/>
    <w:sectPr w:rsidR="005E6B9C" w:rsidRPr="0009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7A"/>
    <w:rsid w:val="00073271"/>
    <w:rsid w:val="00096641"/>
    <w:rsid w:val="001D1131"/>
    <w:rsid w:val="0028347A"/>
    <w:rsid w:val="005E6B9C"/>
    <w:rsid w:val="0091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A635-8BD1-411C-B305-2F583FAE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2021-11-15T10:50:00Z</dcterms:created>
  <dcterms:modified xsi:type="dcterms:W3CDTF">2021-11-15T11:47:00Z</dcterms:modified>
</cp:coreProperties>
</file>