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A7" w:rsidRPr="000C0C1B" w:rsidRDefault="00E619A7" w:rsidP="00E619A7">
      <w:pPr>
        <w:spacing w:after="0" w:line="240" w:lineRule="auto"/>
        <w:jc w:val="right"/>
        <w:rPr>
          <w:rFonts w:ascii="Times New Roman" w:hAnsi="Times New Roman" w:cs="Times New Roman"/>
          <w:sz w:val="28"/>
          <w:szCs w:val="28"/>
        </w:rPr>
      </w:pPr>
      <w:r w:rsidRPr="000C0C1B">
        <w:rPr>
          <w:rFonts w:ascii="Times New Roman" w:hAnsi="Times New Roman" w:cs="Times New Roman"/>
          <w:sz w:val="28"/>
          <w:szCs w:val="28"/>
        </w:rPr>
        <w:t xml:space="preserve">Приложение </w:t>
      </w:r>
      <w:r w:rsidR="0028749E">
        <w:rPr>
          <w:rFonts w:ascii="Times New Roman" w:hAnsi="Times New Roman" w:cs="Times New Roman"/>
          <w:sz w:val="28"/>
          <w:szCs w:val="28"/>
        </w:rPr>
        <w:t>4</w:t>
      </w:r>
    </w:p>
    <w:p w:rsidR="00F439DA" w:rsidRPr="000C0C1B" w:rsidRDefault="00E619A7" w:rsidP="00F439DA">
      <w:pPr>
        <w:spacing w:after="0" w:line="240" w:lineRule="auto"/>
        <w:jc w:val="right"/>
        <w:rPr>
          <w:rFonts w:ascii="Times New Roman" w:hAnsi="Times New Roman" w:cs="Times New Roman"/>
          <w:sz w:val="28"/>
          <w:szCs w:val="28"/>
        </w:rPr>
      </w:pPr>
      <w:r w:rsidRPr="000C0C1B">
        <w:rPr>
          <w:rFonts w:ascii="Times New Roman" w:hAnsi="Times New Roman" w:cs="Times New Roman"/>
          <w:sz w:val="28"/>
          <w:szCs w:val="28"/>
        </w:rPr>
        <w:t>к Решению Думы города Пыть-Яха</w:t>
      </w:r>
    </w:p>
    <w:p w:rsidR="00E619A7" w:rsidRPr="000C0C1B" w:rsidRDefault="00E619A7" w:rsidP="00F439DA">
      <w:pPr>
        <w:spacing w:after="0" w:line="240" w:lineRule="auto"/>
        <w:jc w:val="right"/>
        <w:rPr>
          <w:rFonts w:ascii="Times New Roman" w:eastAsia="Times New Roman" w:hAnsi="Times New Roman" w:cs="Times New Roman"/>
          <w:sz w:val="28"/>
          <w:szCs w:val="28"/>
        </w:rPr>
      </w:pPr>
      <w:r w:rsidRPr="000C0C1B">
        <w:rPr>
          <w:rFonts w:ascii="Times New Roman" w:eastAsia="Times New Roman" w:hAnsi="Times New Roman" w:cs="Times New Roman"/>
          <w:sz w:val="28"/>
          <w:szCs w:val="28"/>
        </w:rPr>
        <w:t>от _________20</w:t>
      </w:r>
      <w:r w:rsidR="000C0C1B">
        <w:rPr>
          <w:rFonts w:ascii="Times New Roman" w:eastAsia="Times New Roman" w:hAnsi="Times New Roman" w:cs="Times New Roman"/>
          <w:sz w:val="28"/>
          <w:szCs w:val="28"/>
        </w:rPr>
        <w:t>2</w:t>
      </w:r>
      <w:r w:rsidR="00842ACE">
        <w:rPr>
          <w:rFonts w:ascii="Times New Roman" w:eastAsia="Times New Roman" w:hAnsi="Times New Roman" w:cs="Times New Roman"/>
          <w:sz w:val="28"/>
          <w:szCs w:val="28"/>
        </w:rPr>
        <w:t>1</w:t>
      </w:r>
      <w:r w:rsidRPr="000C0C1B">
        <w:rPr>
          <w:rFonts w:ascii="Times New Roman" w:eastAsia="Times New Roman" w:hAnsi="Times New Roman" w:cs="Times New Roman"/>
          <w:sz w:val="28"/>
          <w:szCs w:val="28"/>
        </w:rPr>
        <w:t xml:space="preserve"> года № _____</w:t>
      </w:r>
    </w:p>
    <w:p w:rsidR="00E619A7" w:rsidRPr="000C0C1B" w:rsidRDefault="00E619A7" w:rsidP="00E619A7">
      <w:pPr>
        <w:spacing w:after="0" w:line="240" w:lineRule="auto"/>
        <w:jc w:val="right"/>
        <w:rPr>
          <w:rFonts w:ascii="Times New Roman" w:hAnsi="Times New Roman" w:cs="Times New Roman"/>
          <w:sz w:val="28"/>
          <w:szCs w:val="28"/>
        </w:rPr>
      </w:pPr>
    </w:p>
    <w:p w:rsidR="00E619A7" w:rsidRPr="000C0C1B" w:rsidRDefault="000C0C1B" w:rsidP="000C0C1B">
      <w:pPr>
        <w:spacing w:after="0" w:line="240" w:lineRule="auto"/>
        <w:jc w:val="center"/>
        <w:rPr>
          <w:rFonts w:ascii="Times New Roman" w:hAnsi="Times New Roman" w:cs="Times New Roman"/>
          <w:sz w:val="28"/>
          <w:szCs w:val="28"/>
        </w:rPr>
      </w:pPr>
      <w:r w:rsidRPr="000C0C1B">
        <w:rPr>
          <w:rFonts w:ascii="Times New Roman" w:hAnsi="Times New Roman" w:cs="Times New Roman"/>
          <w:sz w:val="28"/>
          <w:szCs w:val="28"/>
        </w:rPr>
        <w:t xml:space="preserve">Распределение бюджетных ассигнований по разделам, подразделам, целевым </w:t>
      </w:r>
      <w:bookmarkStart w:id="0" w:name="_GoBack"/>
      <w:bookmarkEnd w:id="0"/>
      <w:r w:rsidRPr="000C0C1B">
        <w:rPr>
          <w:rFonts w:ascii="Times New Roman" w:hAnsi="Times New Roman" w:cs="Times New Roman"/>
          <w:sz w:val="28"/>
          <w:szCs w:val="28"/>
        </w:rPr>
        <w:t>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202</w:t>
      </w:r>
      <w:r w:rsidR="0028749E">
        <w:rPr>
          <w:rFonts w:ascii="Times New Roman" w:hAnsi="Times New Roman" w:cs="Times New Roman"/>
          <w:sz w:val="28"/>
          <w:szCs w:val="28"/>
        </w:rPr>
        <w:t>3</w:t>
      </w:r>
      <w:r w:rsidRPr="000C0C1B">
        <w:rPr>
          <w:rFonts w:ascii="Times New Roman" w:hAnsi="Times New Roman" w:cs="Times New Roman"/>
          <w:sz w:val="28"/>
          <w:szCs w:val="28"/>
        </w:rPr>
        <w:t xml:space="preserve"> и 202</w:t>
      </w:r>
      <w:r w:rsidR="0028749E">
        <w:rPr>
          <w:rFonts w:ascii="Times New Roman" w:hAnsi="Times New Roman" w:cs="Times New Roman"/>
          <w:sz w:val="28"/>
          <w:szCs w:val="28"/>
        </w:rPr>
        <w:t>4</w:t>
      </w:r>
      <w:r w:rsidRPr="000C0C1B">
        <w:rPr>
          <w:rFonts w:ascii="Times New Roman" w:hAnsi="Times New Roman" w:cs="Times New Roman"/>
          <w:sz w:val="28"/>
          <w:szCs w:val="28"/>
        </w:rPr>
        <w:t xml:space="preserve"> годов</w:t>
      </w:r>
    </w:p>
    <w:p w:rsidR="00E619A7" w:rsidRDefault="00E619A7" w:rsidP="00E619A7">
      <w:pPr>
        <w:spacing w:after="0" w:line="240" w:lineRule="auto"/>
        <w:jc w:val="right"/>
        <w:rPr>
          <w:rFonts w:ascii="Times New Roman" w:hAnsi="Times New Roman" w:cs="Times New Roman"/>
          <w:sz w:val="28"/>
          <w:szCs w:val="28"/>
        </w:rPr>
      </w:pPr>
      <w:r w:rsidRPr="000C0C1B">
        <w:rPr>
          <w:rFonts w:ascii="Times New Roman" w:hAnsi="Times New Roman" w:cs="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6"/>
        <w:gridCol w:w="461"/>
        <w:gridCol w:w="1411"/>
        <w:gridCol w:w="516"/>
        <w:gridCol w:w="1166"/>
        <w:gridCol w:w="1166"/>
      </w:tblGrid>
      <w:tr w:rsidR="0028749E" w:rsidRPr="0028749E" w:rsidTr="0028749E">
        <w:trPr>
          <w:cantSplit/>
          <w:trHeight w:val="20"/>
          <w:tblHeader/>
        </w:trPr>
        <w:tc>
          <w:tcPr>
            <w:tcW w:w="2815" w:type="pct"/>
            <w:vMerge w:val="restar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Наименование</w:t>
            </w:r>
          </w:p>
        </w:tc>
        <w:tc>
          <w:tcPr>
            <w:tcW w:w="200" w:type="pct"/>
            <w:vMerge w:val="restar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proofErr w:type="spellStart"/>
            <w:r w:rsidRPr="0028749E">
              <w:rPr>
                <w:rFonts w:ascii="Times New Roman" w:eastAsia="Times New Roman" w:hAnsi="Times New Roman" w:cs="Times New Roman"/>
                <w:sz w:val="20"/>
                <w:szCs w:val="20"/>
              </w:rPr>
              <w:t>Рз</w:t>
            </w:r>
            <w:proofErr w:type="spellEnd"/>
          </w:p>
        </w:tc>
        <w:tc>
          <w:tcPr>
            <w:tcW w:w="222" w:type="pct"/>
            <w:vMerge w:val="restar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proofErr w:type="spellStart"/>
            <w:r w:rsidRPr="0028749E">
              <w:rPr>
                <w:rFonts w:ascii="Times New Roman" w:eastAsia="Times New Roman" w:hAnsi="Times New Roman" w:cs="Times New Roman"/>
                <w:sz w:val="20"/>
                <w:szCs w:val="20"/>
              </w:rPr>
              <w:t>Пр</w:t>
            </w:r>
            <w:proofErr w:type="spellEnd"/>
          </w:p>
        </w:tc>
        <w:tc>
          <w:tcPr>
            <w:tcW w:w="582" w:type="pct"/>
            <w:vMerge w:val="restar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ЦСР</w:t>
            </w:r>
          </w:p>
        </w:tc>
        <w:tc>
          <w:tcPr>
            <w:tcW w:w="248" w:type="pct"/>
            <w:vMerge w:val="restar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ВР</w:t>
            </w:r>
          </w:p>
        </w:tc>
        <w:tc>
          <w:tcPr>
            <w:tcW w:w="933" w:type="pct"/>
            <w:gridSpan w:val="2"/>
            <w:shd w:val="clear" w:color="auto" w:fill="auto"/>
            <w:noWrap/>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Сумма на год</w:t>
            </w:r>
          </w:p>
        </w:tc>
      </w:tr>
      <w:tr w:rsidR="0028749E" w:rsidRPr="0028749E" w:rsidTr="0028749E">
        <w:trPr>
          <w:cantSplit/>
          <w:trHeight w:val="20"/>
          <w:tblHeader/>
        </w:trPr>
        <w:tc>
          <w:tcPr>
            <w:tcW w:w="2815" w:type="pct"/>
            <w:vMerge/>
            <w:vAlign w:val="center"/>
            <w:hideMark/>
          </w:tcPr>
          <w:p w:rsidR="0028749E" w:rsidRPr="0028749E" w:rsidRDefault="0028749E" w:rsidP="0028749E">
            <w:pPr>
              <w:spacing w:after="0" w:line="240" w:lineRule="auto"/>
              <w:rPr>
                <w:rFonts w:ascii="Times New Roman" w:eastAsia="Times New Roman" w:hAnsi="Times New Roman" w:cs="Times New Roman"/>
                <w:sz w:val="20"/>
                <w:szCs w:val="20"/>
              </w:rPr>
            </w:pPr>
          </w:p>
        </w:tc>
        <w:tc>
          <w:tcPr>
            <w:tcW w:w="200" w:type="pct"/>
            <w:vMerge/>
            <w:vAlign w:val="center"/>
            <w:hideMark/>
          </w:tcPr>
          <w:p w:rsidR="0028749E" w:rsidRPr="0028749E" w:rsidRDefault="0028749E" w:rsidP="0028749E">
            <w:pPr>
              <w:spacing w:after="0" w:line="240" w:lineRule="auto"/>
              <w:rPr>
                <w:rFonts w:ascii="Times New Roman" w:eastAsia="Times New Roman" w:hAnsi="Times New Roman" w:cs="Times New Roman"/>
                <w:sz w:val="20"/>
                <w:szCs w:val="20"/>
              </w:rPr>
            </w:pPr>
          </w:p>
        </w:tc>
        <w:tc>
          <w:tcPr>
            <w:tcW w:w="222" w:type="pct"/>
            <w:vMerge/>
            <w:vAlign w:val="center"/>
            <w:hideMark/>
          </w:tcPr>
          <w:p w:rsidR="0028749E" w:rsidRPr="0028749E" w:rsidRDefault="0028749E" w:rsidP="0028749E">
            <w:pPr>
              <w:spacing w:after="0" w:line="240" w:lineRule="auto"/>
              <w:rPr>
                <w:rFonts w:ascii="Times New Roman" w:eastAsia="Times New Roman" w:hAnsi="Times New Roman" w:cs="Times New Roman"/>
                <w:sz w:val="20"/>
                <w:szCs w:val="20"/>
              </w:rPr>
            </w:pPr>
          </w:p>
        </w:tc>
        <w:tc>
          <w:tcPr>
            <w:tcW w:w="582" w:type="pct"/>
            <w:vMerge/>
            <w:vAlign w:val="center"/>
            <w:hideMark/>
          </w:tcPr>
          <w:p w:rsidR="0028749E" w:rsidRPr="0028749E" w:rsidRDefault="0028749E" w:rsidP="0028749E">
            <w:pPr>
              <w:spacing w:after="0" w:line="240" w:lineRule="auto"/>
              <w:rPr>
                <w:rFonts w:ascii="Times New Roman" w:eastAsia="Times New Roman" w:hAnsi="Times New Roman" w:cs="Times New Roman"/>
                <w:sz w:val="20"/>
                <w:szCs w:val="20"/>
              </w:rPr>
            </w:pPr>
          </w:p>
        </w:tc>
        <w:tc>
          <w:tcPr>
            <w:tcW w:w="248" w:type="pct"/>
            <w:vMerge/>
            <w:vAlign w:val="center"/>
            <w:hideMark/>
          </w:tcPr>
          <w:p w:rsidR="0028749E" w:rsidRPr="0028749E" w:rsidRDefault="0028749E" w:rsidP="0028749E">
            <w:pPr>
              <w:spacing w:after="0" w:line="240" w:lineRule="auto"/>
              <w:rPr>
                <w:rFonts w:ascii="Times New Roman" w:eastAsia="Times New Roman" w:hAnsi="Times New Roman" w:cs="Times New Roman"/>
                <w:sz w:val="20"/>
                <w:szCs w:val="20"/>
              </w:rPr>
            </w:pPr>
          </w:p>
        </w:tc>
        <w:tc>
          <w:tcPr>
            <w:tcW w:w="466" w:type="pc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r w:rsidRPr="0028749E">
              <w:rPr>
                <w:rFonts w:ascii="Times New Roman" w:eastAsia="Times New Roman" w:hAnsi="Times New Roman" w:cs="Times New Roman"/>
                <w:sz w:val="20"/>
                <w:szCs w:val="20"/>
              </w:rPr>
              <w:t xml:space="preserve"> год</w:t>
            </w:r>
          </w:p>
        </w:tc>
        <w:tc>
          <w:tcPr>
            <w:tcW w:w="466" w:type="pc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r w:rsidRPr="0028749E">
              <w:rPr>
                <w:rFonts w:ascii="Times New Roman" w:eastAsia="Times New Roman" w:hAnsi="Times New Roman" w:cs="Times New Roman"/>
                <w:sz w:val="20"/>
                <w:szCs w:val="20"/>
              </w:rPr>
              <w:t xml:space="preserve"> год</w:t>
            </w:r>
          </w:p>
        </w:tc>
      </w:tr>
      <w:tr w:rsidR="0028749E" w:rsidRPr="0028749E" w:rsidTr="0028749E">
        <w:trPr>
          <w:cantSplit/>
          <w:trHeight w:val="20"/>
          <w:tblHeader/>
        </w:trPr>
        <w:tc>
          <w:tcPr>
            <w:tcW w:w="2815" w:type="pc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w:t>
            </w:r>
          </w:p>
        </w:tc>
        <w:tc>
          <w:tcPr>
            <w:tcW w:w="200" w:type="pc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w:t>
            </w:r>
          </w:p>
        </w:tc>
        <w:tc>
          <w:tcPr>
            <w:tcW w:w="222" w:type="pc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w:t>
            </w:r>
          </w:p>
        </w:tc>
        <w:tc>
          <w:tcPr>
            <w:tcW w:w="582" w:type="pc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w:t>
            </w:r>
          </w:p>
        </w:tc>
        <w:tc>
          <w:tcPr>
            <w:tcW w:w="248" w:type="pc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w:t>
            </w:r>
          </w:p>
        </w:tc>
        <w:tc>
          <w:tcPr>
            <w:tcW w:w="466" w:type="pc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w:t>
            </w:r>
          </w:p>
        </w:tc>
        <w:tc>
          <w:tcPr>
            <w:tcW w:w="466" w:type="pct"/>
            <w:shd w:val="clear" w:color="auto" w:fill="auto"/>
            <w:vAlign w:val="center"/>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Общегосударственные вопросы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497 507,0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515 658,7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5 690,9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5 690,9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5 690,9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5 690,9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Высшее должностное лицо муниципального образования городской округ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5 690,9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5 690,9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5 690,9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14 121,8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14 152,7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Непрограммные направления деятельности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14 121,8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14 152,7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14 121,8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14 152,7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14 121,8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14 152,7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8 860,6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8 860,6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8 735,7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8 735,7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8 735,7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8 735,7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124,9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124,9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124,9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124,9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Председатель представительного органа муниципального образования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40 1 01 02110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5 261,2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5 292,1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40 1 01 02110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5 261,2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5 292,1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40 1 01 02110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5 261,2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5 292,1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102 955,4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102 955,4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102 955,4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102 955,4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102 955,4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102 955,4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102 955,4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102 955,4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102 955,4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102 955,4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101 855,8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101 855,8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101 855,8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101 855,8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1 099,6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1 099,6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1 099,6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1 099,6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Судебная система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"Профилактика правонарушений"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09 1 04 51200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09 1 04 51200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09 1 04 51200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40 873,7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40 873,7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30 005,7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Непрограммные направления деятельности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10 868,0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10 868,0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10 868,0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10 868,0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10 868,0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10 868,0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5 740,8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5 740,8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5 699,0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5 699,0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5 699,0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5 699,0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41,8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41,8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41,8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41,8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Руководитель контрольно-счетной палаты муниципального образования и его заместители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40 1 01 02250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5 127,2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5 127,2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40 1 01 02250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5 127,2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5 127,2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40 1 01 02250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5 127,2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5 127,2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Резервные фонды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"Формирование резервных средств в бюджете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"Формирование в бюджете города резервного фонда"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Резервный фонд администрации города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16 2 01 20220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16 2 01 20220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Резервные средства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16 2 01 20220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Другие общегосударственные вопросы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333 392,1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351 468,1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5 667,5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5 667,5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"Поддержка семьи, материнства и детства"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5 667,5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5 667,5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"Популяризация семейных ценностей и защита интересов детей"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5 667,5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5 667,5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02 1 02 84270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5 667,5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5 667,5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02 1 02 84270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4 974,6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4 974,6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02 1 02 84270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4 974,6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4 974,6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02 1 02 84270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692,9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692,9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02 1 02 84270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692,9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692,9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2 057,3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2 057,3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"Профилактика правонарушений"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1 812,3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1 812,3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1 741,3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1 741,3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09 1 03 84250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1 741,3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1 741,3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09 1 03 84250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1 642,8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1 642,8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09 1 03 84250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1 642,8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1 642,8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09 1 03 84250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98,5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98,5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09 1 03 84250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98,5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98,5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"Тематическая социальная реклама в сфере безопасности дорожного движения"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09 1 07 00000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09 1 07 99990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09 1 07 99990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09 1 07 99990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«Проведение всероссийского Дня трезвости»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09 1 08 00000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"Профилактика незаконного оборота и потребления наркотических средств и психотропных веществ"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"Проведение информационной антинаркотической политики"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09 2 02 00000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10 1 08 00000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10 1 08 99990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10 1 12 00000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10 1 12 99990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10 1 12 99990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10 1 12 99990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16 510,8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"Формирование резервных средств в бюджете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16 510,8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16 2 02 00000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16 510,8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16 510,8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16 510,8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Резервные средства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16 510,8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Муниципальная программа "Развитие гражданского общества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1 623,4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1 623,4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гражданских инициатив"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социально значимых программ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17 1 01 61820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17 1 01 61820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17 1 01 61820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630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открытости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14 925,1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4 783,1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14 925,1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4 783,1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"Управление и распоряжение муниципальным имуществом"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5 108,6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2 508,6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5 108,6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2 508,6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5 108,6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2 508,6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5 108,6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2 508,6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9 816,5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2 274,5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9 816,5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2 274,5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9 746,5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2 204,5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9 746,5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2 204,5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Уплата налогов, сборов и иных платежей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248 120,1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248 416,6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"Повышение эффективности муниципального 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1 072,0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1 072,0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19 1 03 00000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Социальное обеспечение и иные выплаты населению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Премии и гранты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19 1 04 00000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1 012,0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1 012,0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573,7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573,7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573,7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573,7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438,3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438,3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247 048,1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247 344,6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247 048,1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247 344,6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211 772,2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212 037,8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176 199,6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176 199,6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казенных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176 199,6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176 199,6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35 380,6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35 646,2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35 380,6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35 646,2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Уплата налогов, сборов и иных платежей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34 008,1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34 039,0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34 008,1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34 039,0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34 008,1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34 039,0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Прочие мероприятия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266,0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266,0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266,0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266,0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Уплата налогов, сборов и иных платежей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266,0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266,0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Представление к наградам и присвоение почётных званий муниципального образования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19 2 01 72030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1 001,8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1 001,8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19 2 01 72030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19 2 01 72030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Социальное обеспечение и иные выплаты населению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19 2 01 72030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695,0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695,0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Публичные нормативные выплаты гражданам несоциального характера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19 2 01 72030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695,0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695,0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Непрограммные направления деятельности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44 407,9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88 840,2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Материально-техническое и финансовое обеспечение деятельности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Прочие мероприятия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Уплата налогов, сборов и иных платежей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Исполнение отдельных полномочий Думы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Выполнение полномочий Думы города Пыть-Ях в сфере наград и почетных званий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40 1 02 72020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40 1 02 72020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40 1 02 72020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Социальное обеспечение и иные выплаты населению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40 1 02 72020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Публичные нормативные выплаты гражданам несоциального характера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40 1 02 72020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44 295,9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88 728,2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Условно утверждённые расходы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40 3 00 09990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44 295,9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88 728,2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40 3 00 09990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44 295,9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88 728,2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Резервные средства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40 3 00 09990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44 295,9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88 728,2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Национальная оборона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5 812,4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Мобилизационная и вневойсковая подготовка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5 812,4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Непрограммные направления деятельности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5 812,4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5 812,4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40 2 00 51180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5 812,4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40 2 00 51180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5 812,4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40 2 00 51180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5 812,4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Национальная безопасность и правоохранительная деятельность</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31 997,9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32 008,5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Органы юстиции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5 345,1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5 345,1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5 345,1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5 345,1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5 345,1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5 345,1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5 345,1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5 345,1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19 2 02 59300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4 135,0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4 135,0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19 2 02 59300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4 135,0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4 135,0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19 2 02 59300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4 135,0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4 135,0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02 D9300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1 210,1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1 210,1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02 D9300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932,7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932,7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02 D9300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932,7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932,7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02 D9300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277,4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277,4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02 D9300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277,4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277,4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Гражданская оборона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1 528,0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1 528,0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"Безопасность жизнедеятельности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"Переподготовка и повышение квалификации работников"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"Изготовление и установка информационных знаков по безопасности на водных объектах"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23 553,1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23 563,7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"Безопасность жизнедеятельности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23 553,1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23 563,7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2 137,2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2 137,2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"Повышение защиты населения и территории от угроз природного и техногенного характера"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2 023,2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2 023,2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2 023,2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2 023,2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2 023,2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2 023,2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2 023,2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2 023,2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"Укрепление пожарной безопасности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2 199,0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2 199,0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противопожарной защиты территорий"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2 199,0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2 199,0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11 2 01 61100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1 243,7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11 2 01 61100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1 243,7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11 2 01 61100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1 243,7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11 2 01 99990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955,3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955,3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11 2 01 99990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955,3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955,3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11 2 01 99990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955,3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955,3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"Материально-техническое и финансовое обеспечение деятельности"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19 216,9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19 227,5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11 3 01 00000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19 216,9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19 227,5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xml:space="preserve">Расходы на обеспечение деятельности (оказание услуг) муниципальных учреждений </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19 216,9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19 227,5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15 939,8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15 939,8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казенных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15 939,8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15 939,8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3 277,1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3 287,7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3 277,1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3 287,7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1 571,7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1 571,7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1 571,7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1 571,7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"Профилактика правонарушений"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1 571,7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1 571,7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1 437,0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1 437,0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1 437,0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1 437,0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1 437,0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1 437,0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1 437,0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1 437,0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"Создание условий для деятельности народных дружин"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134,7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134,7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Создание условий для деятельности народных дружин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09 1 02 82300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94,3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94,3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09 1 02 82300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казенных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09 1 02 82300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09 1 02 82300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09 1 02 82300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Создание условий для деятельности народных дружин за счет средств бюджета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02 S2300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02 S2300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казенных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02 S2300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02 S2300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 1 02 S2300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Национальная экономика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290 041,7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259 157,7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Общеэкономические вопросы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4 543,5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2 019,9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4 543,5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2 019,9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"Содействие трудоустройству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3 527,4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1 003,8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554,8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358,6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 по содействию трудоустройству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05 1 01 85060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554,8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358,6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05 1 01 85060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554,8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358,6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05 1 01 85060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554,8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358,6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"Содействие занятости молодежи"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2 972,6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645,2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 по содействию трудоустройству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05 1 02 85060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2 972,6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645,2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05 1 02 85060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2 972,6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645,2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05 1 02 85060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2 972,6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645,2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"Улучшение условий и охраны труда в муниципальном образовании"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870,7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870,7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870,7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870,7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870,7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870,7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162,4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162,4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784,4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708,3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290,0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325,3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494,4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383,0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"Сопровождение инвалидов, включая инвалидов молодого возраста, при трудоустройстве"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"Содействие трудоустройству граждан с инвалидностью и их адаптации на рынке труда"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05 3 01 00000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 по содействию трудоустройству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05 3 01 85060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05 3 01 85060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05 3 01 85060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Сельское хозяйство и рыболовство</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11 877,1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11 891,4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Муниципальная программа "Развитие агропромышленного комплекса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11 877,1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11 891,4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"Развитие отрасли животноводства"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10 600,6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10 600,6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"Поддержка животноводства, производства и реализации продукции животноводства"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10 600,6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10 600,6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Поддержка и развитие животноводства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06 1 01 84350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10 600,6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10 600,6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06 1 01 84350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10 600,6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10 600,6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06 1 01 84350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10 600,6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10 600,6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1 122,5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1 136,8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1 122,5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1 136,8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Организация мероприятий при осуществлении деятельности по обращению с животными без владельцев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06 2 01 84200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636,8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06 2 01 84200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636,8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06 2 01 84200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636,8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2 01 G4200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2 01 G4200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2 01 G4200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w:t>
            </w:r>
            <w:proofErr w:type="spellStart"/>
            <w:r w:rsidRPr="0028749E">
              <w:rPr>
                <w:rFonts w:ascii="Times New Roman" w:eastAsia="Times New Roman" w:hAnsi="Times New Roman" w:cs="Times New Roman"/>
                <w:sz w:val="20"/>
                <w:szCs w:val="20"/>
              </w:rPr>
              <w:t>Общепрограммные</w:t>
            </w:r>
            <w:proofErr w:type="spellEnd"/>
            <w:r w:rsidRPr="0028749E">
              <w:rPr>
                <w:rFonts w:ascii="Times New Roman" w:eastAsia="Times New Roman" w:hAnsi="Times New Roman" w:cs="Times New Roman"/>
                <w:sz w:val="20"/>
                <w:szCs w:val="20"/>
              </w:rPr>
              <w:t xml:space="preserve"> мероприятия"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"Создание общих условий функционирования и развития сельского хозяйства"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06 3 01 00000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06 3 01 99990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06 3 01 99990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06 3 01 99990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06 3 01 99990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06 3 01 99990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Транспорт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77 800,0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77 800,0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"Современная транспортная система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"Автомобильный транспорт"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76 000,0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Дорожное хозяйство (дорожные фонды)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81 538,3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81 538,3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"Современная транспортная система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81 538,3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81 538,3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"Дорожное хозяйство"</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80 280,1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80 280,1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65 280,1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65 280,1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15 2 01 99990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65 280,1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65 280,1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15 2 01 99990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65 280,1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65 280,1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15 2 01 99990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65 280,1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65 280,1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15 2 03 00000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15 2 03 99990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15 2 03 99990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15 2 03 99990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"Безопасность дорожного движения"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Связь и информатика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7 294,6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7 294,6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"Цифровое развитие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4 958,3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4 958,3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"Цифровой город"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2 883,1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2 883,1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Услуги в области информационных технологий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14 1 01 20070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14 1 01 20070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14 1 01 20070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1 305,1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1 305,1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Услуги в области информационных технологий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14 1 02 20070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1 305,1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1 305,1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14 1 02 20070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1 305,1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1 305,1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14 1 02 20070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1 305,1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1 305,1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Основное мероприятие "Модернизация оборудования, развитие и поддержка корпоративной сети органа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Услуги в области информационных технологий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14 1 03 20070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14 1 03 20070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14 1 03 20070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устойчивой информационно-телекоммуникационной инфраструктуры"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Услуги в области информационных технологий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14 2 01 20070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14 2 01 20070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14 2 01 20070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Прочие мероприятия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2 034,2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Непрограммные направления деятельности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Прочие мероприятия органов местного самоуправления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40 1 01 02400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Другие вопросы в области национальной экономики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106 988,2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78 613,5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7 979,8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7 979,8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"Улучшение условий и охраны труда в муниципальном образовании"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7 979,8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7 979,8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"Совершенствование механизма управления охраной труда в муниципальном образовании"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7 979,8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7 979,8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6 307,0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6 307,0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6 307,0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6 307,0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6 307,0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6 307,0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Осуществление отдельных государственных полномочий в сфере трудовых отношений и государственного управления охраной труда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05 2 01 84120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1 672,8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1 672,8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05 2 01 84120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1 536,5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1 536,5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05 2 01 84120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1 536,5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1 536,5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05 2 01 84120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136,3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136,3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05 2 01 84120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136,3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136,3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56 927,5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28 552,8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"Комплексное развитие территорий"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29 184,3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"Реализация мероприятий по градостроительной деятельности"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29 184,3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Мероприятия по градостроительной деятельности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07 1 02 82761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27 141,4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07 1 02 82761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27 141,4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07 1 02 82761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27 141,4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Мероприятия по градостроительной деятельности за счет средств бюджета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02 S2761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2 042,9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02 S2761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2 042,9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02 S2761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2 042,9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27 743,2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27 752,8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07 3 01 00000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27 743,2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27 752,8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27 743,2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27 752,8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23 947,1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23 947,1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казенных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23 947,1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23 947,1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3 546,1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3 555,7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3 546,1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3 555,7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Уплата налогов, сборов и иных платежей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экономического потенциала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309,5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309,5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"Развитие малого и среднего предпринимательства"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253,5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253,5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"Пропаганда и популяризация предпринимательской деятельности"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253,5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253,5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253,5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253,5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253,5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253,5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253,5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253,5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"Обеспечение защиты прав потребителей"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"Правовое просвещение и информирование в сфере защиты прав потребителей"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13 3 01 00000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13 3 01 99990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13 3 01 99990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13 3 01 99990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""Проведение мероприятий по землеустройству и землепользованию"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1 660,0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40 111,4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Жилищно-коммунальное хозяйство</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159 962,1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198 975,6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Жилищное хозяйство</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20 727,0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58 746,4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17 976,0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55 995,4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"Комплексное развитие территорий"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17 976,0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55 995,4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17 976,0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54 995,4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07 1 04 82762</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16 717,6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51 145,7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07 1 04 82762</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16 717,6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51 145,7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Бюджетные инвестиции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07 1 04 82762</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16 717,6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51 145,7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04 S2762</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3 849,7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04 S2762</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3 849,7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Бюджетные инвестиции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04 S2762</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1 258,4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3 849,7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07 1 05 00000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07 1 05 99990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07 1 05 99990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07 1 05 99990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2 751,0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Коммунальное хозяйство</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11 106,8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32 428,5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2 271,2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"Жилищно-коммунальный комплекс и городская среда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8 835,6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30 157,3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8 835,6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30 157,3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08 3 01 00000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8 835,6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30 157,3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08 3 01 82591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7 510,2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25 633,7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08 3 01 82591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7 510,2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25 633,7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08 3 01 82591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7 510,2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25 633,7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3 01 S2591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1 325,4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4 523,6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3 01 S2591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1 325,4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4 523,6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3 01 S2591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1 325,4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4 523,6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Благоустройство</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83 138,8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62 811,2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"Жилищно-коммунальный комплекс и городская среда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13 447,0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14 941,1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"Формирование комфортной городской среды"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08 6 00 00000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13 447,0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14 941,1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Региональный проект "Формирование комфортной городской среды"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6 F2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13 447,0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14 941,1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программ формирования современной городской среды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6 F2 55550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13 447,0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14 941,1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6 F2 55550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13 447,0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14 941,1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 6 F2 55550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13 447,0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14 941,1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"Содержание городских территорий, озеленение и благоустройство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69 691,8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47 870,1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"Организация освещения улиц, микрорайонов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18 669,6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организациям в соответствии с концессионными соглашениями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20 0 01 61200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18 669,6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20 0 01 61200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18 669,6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20 0 01 61200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18 669,6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7 694,8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7 694,8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7 694,8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7 694,8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7 694,8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7 694,8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7 694,8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7 694,8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"Содержание мест захоронения"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10 577,9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10 596,2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10 577,9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10 596,2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10 577,9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10 596,2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10 577,9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10 596,2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9 513,8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6 343,4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9 513,8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6 343,4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9 513,8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6 343,4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9 513,8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6 343,4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"Зимнее и летнее содержание городских территорий"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20 0 06 00000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19 874,4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19 874,4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20 0 06 99990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19 874,4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19 874,4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20 0 06 99990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19 874,4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19 874,4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20 0 06 99990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19 874,4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19 874,4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20 0 07 00000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3 266,3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3 266,3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20 0 07 61100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1 250,3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1 250,3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20 0 07 61100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1 250,3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1 250,3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20 0 07 61100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1 250,3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1 250,3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20 0 07 99990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2 016,0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2 016,0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20 0 07 99990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2 016,0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2 016,0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20 0 07 99990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2 016,0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2 016,0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"Повышение уровня культуры населения"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20 0 08 00000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20 0 08 99990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Другие вопросы в области жилищно-коммунального хозяйства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44 989,5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44 989,5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07 2 04 84220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07 2 04 84220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07 2 04 84220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18 1 02 61100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43 978,1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Охрана окружающей среды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3 607,0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4 077,0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Охрана объектов растительного и животного мира и среды их обитания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470,0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470,0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470,0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470,0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w:t>
            </w:r>
            <w:proofErr w:type="spellStart"/>
            <w:r w:rsidRPr="0028749E">
              <w:rPr>
                <w:rFonts w:ascii="Times New Roman" w:eastAsia="Times New Roman" w:hAnsi="Times New Roman" w:cs="Times New Roman"/>
                <w:sz w:val="20"/>
                <w:szCs w:val="20"/>
              </w:rPr>
              <w:t>ПОрганизация</w:t>
            </w:r>
            <w:proofErr w:type="spellEnd"/>
            <w:r w:rsidRPr="0028749E">
              <w:rPr>
                <w:rFonts w:ascii="Times New Roman" w:eastAsia="Times New Roman" w:hAnsi="Times New Roman" w:cs="Times New Roman"/>
                <w:sz w:val="20"/>
                <w:szCs w:val="20"/>
              </w:rPr>
              <w:t xml:space="preserve"> и проведении мероприятий в рамках международной экологической акции "Спасти и сохранить"</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Другие вопросы в области охраны окружающей среды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3 210,0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3 210,0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12 1 04 99990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3 110,0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3 110,0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12 2 01 84290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12 2 01 84290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89,6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12 2 01 84290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89,6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12 2 01 84290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12 2 01 84290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"Разработка и реализация мероприятий по ликвидации несанкционированных свалок "</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12 2 03 99990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"Содержание контейнерных площадок, находящихся в муниципальной собственности (бесхозные)"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2 100,0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2 100,0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Образование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1 976 277,2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1 967 361,2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Дошкольное образование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543 042,2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535 651,2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543 042,2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535 651,2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542 955,6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535 564,6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542 955,6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535 564,6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138 606,4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138 606,4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138 606,4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138 606,4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138 606,4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138 606,4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программ дошкольного образования муниципальными образовательными организациями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01 1 05 84301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404 349,2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396 958,2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01 1 05 84301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404 349,2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396 958,2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01 1 05 84301</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404 349,2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396 958,2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Общее образование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1 133 890,5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1 143 382,5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1 133 890,5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1 143 382,5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1 029 413,5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1 038 875,5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"Развитие системы дошкольного и общего образования"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2 558,0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2 558,0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2 558,0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2 558,0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2 558,0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2 558,0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192,5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2 365,5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2 365,5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1 026 855,5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1 036 317,5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75 638,4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75 638,4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75 638,4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75 638,4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57 310,3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57 310,3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18 328,1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18 328,1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Дополнительное финансовое обеспечение мероприятий по организации питания обучающихся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01 1 05 20010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21 709,3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22 374,2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01 1 05 20010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21 709,3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22 374,2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01 1 05 20010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18 106,1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18 663,1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01 1 05 20010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3 603,2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3 711,1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01 1 05 53030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35 779,0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37 185,1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01 1 05 53030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35 779,0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37 185,1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01 1 05 53030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30 800,1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31 503,1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01 1 05 53030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4 978,9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5 682,0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основных общеобразовательных программ муниципальными общеобразовательными организациями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01 1 05 84303</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854 461,6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861 852,6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01 1 05 84303</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854 461,6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861 852,6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01 1 05 84303</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631 899,6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637 365,4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01 1 05 84303</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222 562,0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224 487,2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L3040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39 267,2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39 267,2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L3040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39 267,2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39 267,2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L3040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29 836,9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29 836,7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05 L3040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9 430,3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9 430,5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Подпрограмма "Ресурсное обеспечение в сфере образования, науки и молодежной политики"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104 477,0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104 507,0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99 540,0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99 540,0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99 540,0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99 540,0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99 540,0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99 540,0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84 112,0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84 112,0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15 428,0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15 428,0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4 937,0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4 967,0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4 937,0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4 967,0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4 937,0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4 967,0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1 930,0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1 930,0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3 007,0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3 037,0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Дополнительное образование детей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133 494,8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122 477,8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47 309,1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47 328,5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47 309,1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47 328,5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составляющая регионального проекта "Успех каждого ребенка"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46 359,1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46 378,5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28 418,5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26 243,1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28 418,5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26 243,1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3 558,2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3 558,2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24 860,3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22 684,9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17 940,6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20 135,4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бюджетные ассигнования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17 940,6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20 135,4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Резервные средства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E2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17 940,6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20 135,4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"Муниципальная составляющая регионального проекта "Цифровая образовательная среда"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E4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86 185,7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75 149,3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"Модернизация и развитие учреждений и организаций культуры"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11 107,6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"Региональный проект "Культурная среда"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A1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11 107,6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Государственная поддержка отрасли культуры в рамках реализации национального проекта "Культура"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A1 55190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11 107,6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A1 55190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11 107,6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A1 55190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11 107,6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"Поддержка творческих инициатив, способствующих самореализации населения"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75 078,1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75 149,3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Основное мероприятие "Поддержка одаренных детей и молодежи, развитие художественного образования"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75 078,1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75 149,3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75 078,1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75 149,3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75 078,1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75 149,3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75 078,1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75 149,3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Молодежная политика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136 040,1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136 040,1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136 040,1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136 040,1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13 399,8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13 399,8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"Организация летнего отдыха и оздоровления детей и молодежи"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13 399,8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13 399,8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Мероприятия по организации отдыха и оздоровления детей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01 1 06 20020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2 514,4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2 514,4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01 1 06 20020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2 514,4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2 514,4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01 1 06 20020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2 079,3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2 079,3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01 1 06 20020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435,1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01 1 06 82050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8 708,3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8 708,3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01 1 06 82050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8 708,3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8 708,3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01 1 06 82050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5 757,0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5 757,0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01 1 06 82050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2 951,3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2 951,3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S2050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2 177,1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2 177,1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S2050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2 177,1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2 177,1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S2050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1 439,3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1 439,3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1 06 S2050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737,8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737,8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"Молодежь Югры и допризывная подготовка"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111 684,9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111 684,9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"Создание условий для реализации государственной молодежной политики в городе"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38 475,4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38 475,4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38 475,4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38 475,4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38 475,4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38 475,4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38 475,4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38 475,4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72 919,5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72 919,5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72 919,5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72 919,5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72 919,5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72 919,5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72 919,5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72 919,5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составляющая регионального проекта "Социальная активность"</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E8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290,0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290,0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E8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E8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E8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E8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E8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E8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10 955,4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10 955,4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10 955,4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10 955,4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Организация и обеспечение отдыха и оздоровления детей, в том числе в этнической среде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01 4 01 84080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10 955,4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10 955,4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01 4 01 84080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10 955,4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10 955,4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01 4 01 84080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10 955,4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10 955,4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Другие вопросы в области образования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29 809,6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29 809,6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6 912,4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6 912,4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"Молодежь Югры и допризывная подготовка"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5 361,0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составляющая регионального проекта "Социальная активность"</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E8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5 361,0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E8 61810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5 361,0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E8 61810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5 361,0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3 E8 61810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630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5 361,0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1 551,4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1 551,4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1 551,4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1 551,4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1 551,4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1 551,4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1 551,4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1 551,4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казенных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1 551,4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1 551,4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10 2 04 00000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10 2 04 99990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10 2 04 99990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10 2 04 99990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10 2 05 00000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10 2 05 99990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10 2 05 99990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10 2 05 99990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22 817,2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Культура, кинематография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175 649,2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175 691,0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Культура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168 222,6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168 290,3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168 155,6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168 223,3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"Модернизация и развитие учреждений и организаций культуры"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79 898,5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79 738,3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"Развитие библиотечного дела"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67 345,9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67 751,5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66 781,1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66 872,1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66 781,1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66 872,1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66 781,1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66 872,1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03 1 03 82520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319,5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586,9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03 1 03 82520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319,5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586,9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03 1 03 82520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319,5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586,9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Государственная поддержка отрасли культуры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L5190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188,9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188,9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L5190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188,9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188,9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L5190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188,9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188,9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S2520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103,6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S2520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103,6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03 S2520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103,6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"Развитие музейного дела"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11 986,8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11 986,8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11 986,8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11 986,8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11 986,8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11 986,8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11 986,8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11 986,8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"Региональный проект "Культурная среда"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A1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565,8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Техническое оснащение муниципальных музеев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A1 55900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565,8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A1 55900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565,8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1 A1 55900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565,8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"Поддержка творческих инициатив, способствующих самореализации населения"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87 283,3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87 511,2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"Развитие профессионального искусства"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250,0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"Стимулирование культурного разнообразия в муниципальном образовании"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87 033,3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87 261,2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87 033,3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87 261,2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87 033,3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87 261,2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03 2 04 00590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87 033,3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87 261,2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"Поддержка социально-ориентированных некоммерческих организаций"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03 4 00 00000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973,8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973,8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03 4 01 00000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973,8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973,8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03 4 01 00590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973,8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973,8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03 4 01 00590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973,8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973,8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03 4 01 00590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973,8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973,8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"Устойчивое развитие коренных малочисленных народов Севера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21 1 01 99990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21 1 02 00590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21 1 02 00590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21 1 02 00590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37,0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37,0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Другие вопросы в области культуры, кинематографии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7 426,6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7 400,7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333,9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333,9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"Развитие архивного дела"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03 3 02 00000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333,9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03 3 02 84100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333,9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03 3 02 84100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333,9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03 3 02 84100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333,9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08</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7 066,8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Здравоохранение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Другие вопросы в области здравоохранения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"Организация противоэпидемиологических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12 3 00 00000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12 3 01 00000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Осуществление мероприятий по проведению дезинсекции и дератизации в Ханты-Мансийском автономном округе – Югре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12 3 01 84280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3 223,1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12 3 01 84280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12 3 01 84280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34,0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12 3 01 84280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3 189,1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3 189,1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09</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12 3 01 84280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3 189,1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3 189,1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Социальная политика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122 959,8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118 063,7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Пенсионное обеспечение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"Повышение уровня материального обеспечения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Пенсии за выслугу лет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02 2 01 71010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Социальное обеспечение и иные выплаты населению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02 2 01 71010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02 2 01 71010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8 511,3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Социальное обеспечение населения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13 140,3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13 140,3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926,0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926,0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926,0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926,0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"Повышение уровня материального обеспечения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736,0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736,0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Денежные выплаты почетным гражданам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02 2 01 72010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736,0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736,0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Социальное обеспечение и иные выплаты населению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02 2 01 72010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736,0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736,0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Публичные нормативные социальные выплаты гражданам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02 2 01 72010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736,0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736,0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02 2 02 72040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Социальное обеспечение и иные выплаты населению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02 2 02 72040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Публичные нормативные социальные выплаты гражданам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02 2 02 72040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12 214,3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12 214,3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12 214,3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12 214,3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12 214,3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12 214,3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07 2 01 51350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9 780,2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9 780,2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Социальное обеспечение и иные выплаты населению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07 2 01 51350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9 780,2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9 780,2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07 2 01 51350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9 780,2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9 780,2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07 2 01 51760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2 434,1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2 434,1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Социальное обеспечение и иные выплаты населению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07 2 01 51760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2 434,1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2 434,1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07 2 01 51760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2 434,1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2 434,1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Охрана семьи и детства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85 935,7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81 039,6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Социальное обеспечение и иные выплаты населению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01 4 01 84050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24 891,0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53 217,4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48 349,5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"Поддержка семьи, материнства и детства"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53 217,4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48 349,5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53 217,4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48 349,5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29 497,7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28 583,1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914,6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914,6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0,0</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Социальное обеспечение и иные выплаты населению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28 583,1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28 583,1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02 1 01 84060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28 583,1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28 583,1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02 1 01 84310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23 719,7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19 766,4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02 1 01 84310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23 719,7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19 766,4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Бюджетные инвестиции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02 1 01 84310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23 719,7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19 766,4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7 827,3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7 799,1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7 827,3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7 799,1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жильем молодых семей"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7 827,3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7 799,1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Реализация мероприятий по обеспечению жильем молодых семей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02 L4970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7 827,3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7 799,1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Социальное обеспечение и иные выплаты населению</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02 L4970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7 827,3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7 799,1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07 2 02 L4970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7 827,3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7 799,1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Другие вопросы в области социальной политики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15 372,5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15 372,5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15 372,5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15 372,5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"Поддержка семьи, материнства и детства"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15 372,5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15 372,5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15 372,5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15 372,5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Осуществление деятельности по опеке и попечительству</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02 1 01 84320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15 372,5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15 372,5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02 1 01 84320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12 934,7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12 934,7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02 1 01 84320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12 934,7</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12 934,7</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02 1 01 84320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1 628,4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1 628,4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02 1 01 84320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1 628,4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1 628,4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02 1 01 84320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06</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02 1 01 84320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630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809,4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Физическая культура и спорт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157 039,2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159 161,8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Физическая культура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111 305,9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113 883,8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111 305,9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113 883,8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"Развитие спорта высших достижений и системы подготовки спортивного резерва"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111 305,9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113 883,8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"Организация и проведение официальных спортивных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210,4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210,4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210,4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210,4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210,4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210,4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210,4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210,4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xml:space="preserve">Основное мероприятие "Обеспечение </w:t>
            </w:r>
            <w:proofErr w:type="gramStart"/>
            <w:r w:rsidRPr="0028749E">
              <w:rPr>
                <w:rFonts w:ascii="Times New Roman" w:eastAsia="Times New Roman" w:hAnsi="Times New Roman" w:cs="Times New Roman"/>
                <w:sz w:val="20"/>
                <w:szCs w:val="20"/>
              </w:rPr>
              <w:t>участия  спортивных</w:t>
            </w:r>
            <w:proofErr w:type="gramEnd"/>
            <w:r w:rsidRPr="0028749E">
              <w:rPr>
                <w:rFonts w:ascii="Times New Roman" w:eastAsia="Times New Roman" w:hAnsi="Times New Roman" w:cs="Times New Roman"/>
                <w:sz w:val="20"/>
                <w:szCs w:val="20"/>
              </w:rPr>
              <w:t xml:space="preserve"> сборных команд  в официальных  спортивных мероприятиях"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2 914,6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2 914,6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2 914,6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2 914,6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2 914,6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2 914,6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2 914,6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2 914,6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28749E">
              <w:rPr>
                <w:rFonts w:ascii="Times New Roman" w:eastAsia="Times New Roman" w:hAnsi="Times New Roman" w:cs="Times New Roman"/>
                <w:sz w:val="20"/>
                <w:szCs w:val="20"/>
              </w:rPr>
              <w:t>пользование  населению</w:t>
            </w:r>
            <w:proofErr w:type="gramEnd"/>
            <w:r w:rsidRPr="0028749E">
              <w:rPr>
                <w:rFonts w:ascii="Times New Roman" w:eastAsia="Times New Roman" w:hAnsi="Times New Roman" w:cs="Times New Roman"/>
                <w:sz w:val="20"/>
                <w:szCs w:val="20"/>
              </w:rPr>
              <w:t xml:space="preserve"> спортивных сооружений"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90 070,3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90 290,5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90 070,3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90 290,5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90 070,3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90 290,5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90 070,3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90 290,5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04 2 05 00000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13 265,8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13 265,8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13 265,8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13 265,8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13 265,8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13 265,8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13 265,8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13 265,8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xml:space="preserve">Основное мероприятие "Обеспечение </w:t>
            </w:r>
            <w:proofErr w:type="gramStart"/>
            <w:r w:rsidRPr="0028749E">
              <w:rPr>
                <w:rFonts w:ascii="Times New Roman" w:eastAsia="Times New Roman" w:hAnsi="Times New Roman" w:cs="Times New Roman"/>
                <w:sz w:val="20"/>
                <w:szCs w:val="20"/>
              </w:rPr>
              <w:t>физкультурно-спортивных организаций</w:t>
            </w:r>
            <w:proofErr w:type="gramEnd"/>
            <w:r w:rsidRPr="0028749E">
              <w:rPr>
                <w:rFonts w:ascii="Times New Roman" w:eastAsia="Times New Roman" w:hAnsi="Times New Roman" w:cs="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04 2 06 00000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4 844,8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7 202,5</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04 2 06 82110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4 602,5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6 842,3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04 2 06 82110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4 602,5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6 842,3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04 2 06 82110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4 602,5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6 842,3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06 S2110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242,3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360,2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06 S2110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242,3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360,2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06 S2110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242,3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360,2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Массовый спорт</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39 681,3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39 160,8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39 681,3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39 160,8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"Развитие физической культуры, массового и детского-юношеского спорта"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39 681,3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39 160,8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"Организация и проведение физкультурных (физкультурно-оздоровительных) мероприятий"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930,1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930,1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участия в официальных физкультурных (физкультурно-</w:t>
            </w:r>
            <w:proofErr w:type="gramStart"/>
            <w:r w:rsidRPr="0028749E">
              <w:rPr>
                <w:rFonts w:ascii="Times New Roman" w:eastAsia="Times New Roman" w:hAnsi="Times New Roman" w:cs="Times New Roman"/>
                <w:sz w:val="20"/>
                <w:szCs w:val="20"/>
              </w:rPr>
              <w:t>оздоровительных)  мероприятиях</w:t>
            </w:r>
            <w:proofErr w:type="gramEnd"/>
            <w:r w:rsidRPr="0028749E">
              <w:rPr>
                <w:rFonts w:ascii="Times New Roman" w:eastAsia="Times New Roman" w:hAnsi="Times New Roman" w:cs="Times New Roman"/>
                <w:sz w:val="20"/>
                <w:szCs w:val="20"/>
              </w:rPr>
              <w:t>"</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1 249,9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1 249,9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1 249,9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1 249,9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1 249,9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1 249,9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1 249,9</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1 249,9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28749E">
              <w:rPr>
                <w:rFonts w:ascii="Times New Roman" w:eastAsia="Times New Roman" w:hAnsi="Times New Roman" w:cs="Times New Roman"/>
                <w:sz w:val="20"/>
                <w:szCs w:val="20"/>
              </w:rPr>
              <w:t>пользование  населению</w:t>
            </w:r>
            <w:proofErr w:type="gramEnd"/>
            <w:r w:rsidRPr="0028749E">
              <w:rPr>
                <w:rFonts w:ascii="Times New Roman" w:eastAsia="Times New Roman" w:hAnsi="Times New Roman" w:cs="Times New Roman"/>
                <w:sz w:val="20"/>
                <w:szCs w:val="20"/>
              </w:rPr>
              <w:t xml:space="preserve"> спортивных сооружений"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04 1 04 00000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33 925,1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33 987,9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33 925,1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33 987,9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33 925,1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33 987,9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04 1 04 00590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33 925,1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33 987,9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04 1 05 00000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2 256,3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2 256,3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2 256,3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2 256,3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2 256,3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2 256,3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2 256,3</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2 256,3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04 1 06 00000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960,5</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377,2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Развитие сети спортивных объектов шаговой доступности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04 1 06 82130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912,4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04 1 06 82130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912,4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04 1 06 82130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912,4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358,3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Развитие сети спортивных объектов шаговой доступности за счет средств бюджета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06 S2130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06 S2130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06 S2130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48,1</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18,9</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Региональный проект "Спорт-норма жизни"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P5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P5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P5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1 P5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359,4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Спорт высших достижений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467,8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467,8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"Развитие спорта высших достижений и системы подготовки спортивного резерва"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467,8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Региональный проект "Спорт-норма жизни"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P5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467,8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P5 50810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467,8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P5 50810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467,8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бюджетным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03</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04 2 P5 50810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610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402,6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467,8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Другие вопросы в области физической культуры и спорта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5 649,4</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5 649,4</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5 644,6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5 644,6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5 644,6</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11</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05</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19 2 01 02040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4,8</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4,8</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Средства массовой информации</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31 493,2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31 505,3</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Телевидение и радиовещание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24 078,0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24 090,1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24 078,0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24 090,1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24 078,0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24 090,1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"Организация функционирования телерадиовещания"</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17 2 02 00000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24 078,0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24 090,1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24 078,0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24 090,1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24 078,0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24 090,1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01</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17 2 02 00590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24 078,0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24 090,1</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Периодическая печать и издательства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17 0 00 00000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17 2 00 00000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17 2 03 00000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600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r>
      <w:tr w:rsidR="0028749E" w:rsidRPr="0028749E" w:rsidTr="0028749E">
        <w:trPr>
          <w:cantSplit/>
          <w:trHeight w:val="20"/>
        </w:trPr>
        <w:tc>
          <w:tcPr>
            <w:tcW w:w="2815" w:type="pct"/>
            <w:shd w:val="clear" w:color="auto" w:fill="auto"/>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Субсидии автономным учреждениям</w:t>
            </w:r>
          </w:p>
        </w:tc>
        <w:tc>
          <w:tcPr>
            <w:tcW w:w="200"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12</w:t>
            </w:r>
          </w:p>
        </w:tc>
        <w:tc>
          <w:tcPr>
            <w:tcW w:w="22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02</w:t>
            </w:r>
          </w:p>
        </w:tc>
        <w:tc>
          <w:tcPr>
            <w:tcW w:w="582"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17 2 03 00590</w:t>
            </w:r>
          </w:p>
        </w:tc>
        <w:tc>
          <w:tcPr>
            <w:tcW w:w="248" w:type="pct"/>
            <w:shd w:val="clear" w:color="auto" w:fill="auto"/>
            <w:noWrap/>
            <w:vAlign w:val="bottom"/>
            <w:hideMark/>
          </w:tcPr>
          <w:p w:rsidR="0028749E" w:rsidRPr="0028749E" w:rsidRDefault="0028749E" w:rsidP="0028749E">
            <w:pPr>
              <w:spacing w:after="0" w:line="240" w:lineRule="auto"/>
              <w:jc w:val="center"/>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620</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7 415,2</w:t>
            </w:r>
          </w:p>
        </w:tc>
      </w:tr>
      <w:tr w:rsidR="0028749E" w:rsidRPr="0028749E" w:rsidTr="0028749E">
        <w:trPr>
          <w:cantSplit/>
          <w:trHeight w:val="20"/>
        </w:trPr>
        <w:tc>
          <w:tcPr>
            <w:tcW w:w="2815" w:type="pct"/>
            <w:shd w:val="clear" w:color="auto" w:fill="auto"/>
            <w:noWrap/>
            <w:vAlign w:val="bottom"/>
            <w:hideMark/>
          </w:tcPr>
          <w:p w:rsidR="0028749E" w:rsidRPr="0028749E" w:rsidRDefault="0028749E" w:rsidP="0028749E">
            <w:pPr>
              <w:spacing w:after="0" w:line="240" w:lineRule="auto"/>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Всего</w:t>
            </w:r>
          </w:p>
        </w:tc>
        <w:tc>
          <w:tcPr>
            <w:tcW w:w="200" w:type="pct"/>
            <w:shd w:val="clear" w:color="auto" w:fill="auto"/>
            <w:noWrap/>
            <w:vAlign w:val="bottom"/>
            <w:hideMark/>
          </w:tcPr>
          <w:p w:rsidR="0028749E" w:rsidRPr="0028749E" w:rsidRDefault="0028749E" w:rsidP="0028749E">
            <w:pPr>
              <w:spacing w:after="0" w:line="240" w:lineRule="auto"/>
              <w:rPr>
                <w:rFonts w:ascii="Times New Roman" w:eastAsia="Times New Roman" w:hAnsi="Times New Roman" w:cs="Times New Roman"/>
                <w:b/>
                <w:bCs/>
                <w:sz w:val="20"/>
                <w:szCs w:val="20"/>
              </w:rPr>
            </w:pPr>
            <w:r w:rsidRPr="0028749E">
              <w:rPr>
                <w:rFonts w:ascii="Times New Roman" w:eastAsia="Times New Roman" w:hAnsi="Times New Roman" w:cs="Times New Roman"/>
                <w:b/>
                <w:bCs/>
                <w:sz w:val="20"/>
                <w:szCs w:val="20"/>
              </w:rPr>
              <w:t> </w:t>
            </w:r>
          </w:p>
        </w:tc>
        <w:tc>
          <w:tcPr>
            <w:tcW w:w="222" w:type="pct"/>
            <w:shd w:val="clear" w:color="auto" w:fill="auto"/>
            <w:noWrap/>
            <w:vAlign w:val="bottom"/>
            <w:hideMark/>
          </w:tcPr>
          <w:p w:rsidR="0028749E" w:rsidRPr="0028749E" w:rsidRDefault="0028749E" w:rsidP="0028749E">
            <w:pPr>
              <w:spacing w:after="0" w:line="240" w:lineRule="auto"/>
              <w:rPr>
                <w:rFonts w:ascii="Times New Roman" w:eastAsia="Times New Roman" w:hAnsi="Times New Roman" w:cs="Times New Roman"/>
                <w:b/>
                <w:bCs/>
                <w:sz w:val="20"/>
                <w:szCs w:val="20"/>
              </w:rPr>
            </w:pPr>
            <w:r w:rsidRPr="0028749E">
              <w:rPr>
                <w:rFonts w:ascii="Times New Roman" w:eastAsia="Times New Roman" w:hAnsi="Times New Roman" w:cs="Times New Roman"/>
                <w:b/>
                <w:bCs/>
                <w:sz w:val="20"/>
                <w:szCs w:val="20"/>
              </w:rPr>
              <w:t> </w:t>
            </w:r>
          </w:p>
        </w:tc>
        <w:tc>
          <w:tcPr>
            <w:tcW w:w="582" w:type="pct"/>
            <w:shd w:val="clear" w:color="auto" w:fill="auto"/>
            <w:noWrap/>
            <w:vAlign w:val="bottom"/>
            <w:hideMark/>
          </w:tcPr>
          <w:p w:rsidR="0028749E" w:rsidRPr="0028749E" w:rsidRDefault="0028749E" w:rsidP="0028749E">
            <w:pPr>
              <w:spacing w:after="0" w:line="240" w:lineRule="auto"/>
              <w:rPr>
                <w:rFonts w:ascii="Times New Roman" w:eastAsia="Times New Roman" w:hAnsi="Times New Roman" w:cs="Times New Roman"/>
                <w:b/>
                <w:bCs/>
                <w:sz w:val="20"/>
                <w:szCs w:val="20"/>
              </w:rPr>
            </w:pPr>
            <w:r w:rsidRPr="0028749E">
              <w:rPr>
                <w:rFonts w:ascii="Times New Roman" w:eastAsia="Times New Roman" w:hAnsi="Times New Roman" w:cs="Times New Roman"/>
                <w:b/>
                <w:bCs/>
                <w:sz w:val="20"/>
                <w:szCs w:val="20"/>
              </w:rPr>
              <w:t> </w:t>
            </w:r>
          </w:p>
        </w:tc>
        <w:tc>
          <w:tcPr>
            <w:tcW w:w="248" w:type="pct"/>
            <w:shd w:val="clear" w:color="auto" w:fill="auto"/>
            <w:noWrap/>
            <w:vAlign w:val="bottom"/>
            <w:hideMark/>
          </w:tcPr>
          <w:p w:rsidR="0028749E" w:rsidRPr="0028749E" w:rsidRDefault="0028749E" w:rsidP="0028749E">
            <w:pPr>
              <w:spacing w:after="0" w:line="240" w:lineRule="auto"/>
              <w:rPr>
                <w:rFonts w:ascii="Times New Roman" w:eastAsia="Times New Roman" w:hAnsi="Times New Roman" w:cs="Times New Roman"/>
                <w:b/>
                <w:bCs/>
                <w:sz w:val="20"/>
                <w:szCs w:val="20"/>
              </w:rPr>
            </w:pPr>
            <w:r w:rsidRPr="0028749E">
              <w:rPr>
                <w:rFonts w:ascii="Times New Roman" w:eastAsia="Times New Roman" w:hAnsi="Times New Roman" w:cs="Times New Roman"/>
                <w:b/>
                <w:bCs/>
                <w:sz w:val="20"/>
                <w:szCs w:val="20"/>
              </w:rPr>
              <w:t> </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3 455 372,6</w:t>
            </w:r>
          </w:p>
        </w:tc>
        <w:tc>
          <w:tcPr>
            <w:tcW w:w="466" w:type="pct"/>
            <w:shd w:val="clear" w:color="auto" w:fill="auto"/>
            <w:noWrap/>
            <w:vAlign w:val="bottom"/>
            <w:hideMark/>
          </w:tcPr>
          <w:p w:rsidR="0028749E" w:rsidRPr="0028749E" w:rsidRDefault="0028749E" w:rsidP="0028749E">
            <w:pPr>
              <w:spacing w:after="0" w:line="240" w:lineRule="auto"/>
              <w:jc w:val="right"/>
              <w:rPr>
                <w:rFonts w:ascii="Times New Roman" w:eastAsia="Times New Roman" w:hAnsi="Times New Roman" w:cs="Times New Roman"/>
                <w:sz w:val="20"/>
                <w:szCs w:val="20"/>
              </w:rPr>
            </w:pPr>
            <w:r w:rsidRPr="0028749E">
              <w:rPr>
                <w:rFonts w:ascii="Times New Roman" w:eastAsia="Times New Roman" w:hAnsi="Times New Roman" w:cs="Times New Roman"/>
                <w:sz w:val="20"/>
                <w:szCs w:val="20"/>
              </w:rPr>
              <w:t>3 470 696,0</w:t>
            </w:r>
          </w:p>
        </w:tc>
      </w:tr>
    </w:tbl>
    <w:p w:rsidR="00AB4767" w:rsidRDefault="00AB4767" w:rsidP="0028749E">
      <w:pPr>
        <w:spacing w:after="0" w:line="240" w:lineRule="auto"/>
        <w:jc w:val="right"/>
        <w:rPr>
          <w:rFonts w:ascii="Times New Roman" w:hAnsi="Times New Roman" w:cs="Times New Roman"/>
          <w:sz w:val="24"/>
          <w:szCs w:val="24"/>
        </w:rPr>
      </w:pPr>
    </w:p>
    <w:sectPr w:rsidR="00AB4767" w:rsidSect="0028749E">
      <w:headerReference w:type="default" r:id="rId7"/>
      <w:pgSz w:w="11906" w:h="16838"/>
      <w:pgMar w:top="567" w:right="851" w:bottom="567" w:left="851" w:header="283" w:footer="283"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43" w:rsidRDefault="00261843" w:rsidP="00E619A7">
      <w:pPr>
        <w:spacing w:after="0" w:line="240" w:lineRule="auto"/>
      </w:pPr>
      <w:r>
        <w:separator/>
      </w:r>
    </w:p>
  </w:endnote>
  <w:endnote w:type="continuationSeparator" w:id="0">
    <w:p w:rsidR="00261843" w:rsidRDefault="00261843"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43" w:rsidRDefault="00261843" w:rsidP="00E619A7">
      <w:pPr>
        <w:spacing w:after="0" w:line="240" w:lineRule="auto"/>
      </w:pPr>
      <w:r>
        <w:separator/>
      </w:r>
    </w:p>
  </w:footnote>
  <w:footnote w:type="continuationSeparator" w:id="0">
    <w:p w:rsidR="00261843" w:rsidRDefault="00261843"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566667"/>
      <w:docPartObj>
        <w:docPartGallery w:val="Page Numbers (Top of Page)"/>
        <w:docPartUnique/>
      </w:docPartObj>
    </w:sdtPr>
    <w:sdtEndPr/>
    <w:sdtContent>
      <w:p w:rsidR="00261843" w:rsidRDefault="00261843">
        <w:pPr>
          <w:pStyle w:val="a5"/>
          <w:jc w:val="right"/>
        </w:pPr>
        <w:r>
          <w:fldChar w:fldCharType="begin"/>
        </w:r>
        <w:r>
          <w:instrText>PAGE   \* MERGEFORMAT</w:instrText>
        </w:r>
        <w:r>
          <w:fldChar w:fldCharType="separate"/>
        </w:r>
        <w:r w:rsidR="00923F92">
          <w:rPr>
            <w:noProof/>
          </w:rPr>
          <w:t>81</w:t>
        </w:r>
        <w:r>
          <w:fldChar w:fldCharType="end"/>
        </w:r>
      </w:p>
    </w:sdtContent>
  </w:sdt>
  <w:p w:rsidR="00261843" w:rsidRDefault="002618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20D8D"/>
    <w:rsid w:val="000530F6"/>
    <w:rsid w:val="00071845"/>
    <w:rsid w:val="000C0C1B"/>
    <w:rsid w:val="000F5406"/>
    <w:rsid w:val="001B1B1D"/>
    <w:rsid w:val="00236CE2"/>
    <w:rsid w:val="00255EA7"/>
    <w:rsid w:val="00261843"/>
    <w:rsid w:val="0028749E"/>
    <w:rsid w:val="00291BD2"/>
    <w:rsid w:val="002B68CB"/>
    <w:rsid w:val="002F4E77"/>
    <w:rsid w:val="003767E2"/>
    <w:rsid w:val="004357B8"/>
    <w:rsid w:val="004C5F0D"/>
    <w:rsid w:val="00563E53"/>
    <w:rsid w:val="00695993"/>
    <w:rsid w:val="00726A0B"/>
    <w:rsid w:val="008214ED"/>
    <w:rsid w:val="00842ACE"/>
    <w:rsid w:val="008E02FC"/>
    <w:rsid w:val="00923F92"/>
    <w:rsid w:val="009534DC"/>
    <w:rsid w:val="00973C90"/>
    <w:rsid w:val="009C4D53"/>
    <w:rsid w:val="00A612A7"/>
    <w:rsid w:val="00A90328"/>
    <w:rsid w:val="00AB4767"/>
    <w:rsid w:val="00C66702"/>
    <w:rsid w:val="00C70B1A"/>
    <w:rsid w:val="00C75905"/>
    <w:rsid w:val="00D40128"/>
    <w:rsid w:val="00E619A7"/>
    <w:rsid w:val="00F021B3"/>
    <w:rsid w:val="00F4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F4F2E-B2A9-47FE-B43B-58B1A2D6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EA7"/>
    <w:rPr>
      <w:color w:val="0563C1"/>
      <w:u w:val="single"/>
    </w:rPr>
  </w:style>
  <w:style w:type="character" w:styleId="a4">
    <w:name w:val="FollowedHyperlink"/>
    <w:basedOn w:val="a0"/>
    <w:uiPriority w:val="99"/>
    <w:semiHidden/>
    <w:unhideWhenUsed/>
    <w:rsid w:val="00255EA7"/>
    <w:rPr>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5">
    <w:name w:val="header"/>
    <w:basedOn w:val="a"/>
    <w:link w:val="a6"/>
    <w:uiPriority w:val="99"/>
    <w:unhideWhenUsed/>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19A7"/>
  </w:style>
  <w:style w:type="paragraph" w:styleId="a7">
    <w:name w:val="footer"/>
    <w:basedOn w:val="a"/>
    <w:link w:val="a8"/>
    <w:uiPriority w:val="99"/>
    <w:unhideWhenUsed/>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9A7"/>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styleId="a9">
    <w:name w:val="Balloon Text"/>
    <w:basedOn w:val="a"/>
    <w:link w:val="aa"/>
    <w:uiPriority w:val="99"/>
    <w:semiHidden/>
    <w:unhideWhenUsed/>
    <w:rsid w:val="00291B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91BD2"/>
    <w:rPr>
      <w:rFonts w:ascii="Segoe UI" w:hAnsi="Segoe UI" w:cs="Segoe UI"/>
      <w:sz w:val="18"/>
      <w:szCs w:val="18"/>
    </w:rPr>
  </w:style>
  <w:style w:type="paragraph" w:customStyle="1" w:styleId="xl88">
    <w:name w:val="xl88"/>
    <w:basedOn w:val="a"/>
    <w:rsid w:val="00C75905"/>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9">
    <w:name w:val="xl89"/>
    <w:basedOn w:val="a"/>
    <w:rsid w:val="00C7590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0">
    <w:name w:val="xl90"/>
    <w:basedOn w:val="a"/>
    <w:rsid w:val="00F021B3"/>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9479">
      <w:bodyDiv w:val="1"/>
      <w:marLeft w:val="0"/>
      <w:marRight w:val="0"/>
      <w:marTop w:val="0"/>
      <w:marBottom w:val="0"/>
      <w:divBdr>
        <w:top w:val="none" w:sz="0" w:space="0" w:color="auto"/>
        <w:left w:val="none" w:sz="0" w:space="0" w:color="auto"/>
        <w:bottom w:val="none" w:sz="0" w:space="0" w:color="auto"/>
        <w:right w:val="none" w:sz="0" w:space="0" w:color="auto"/>
      </w:divBdr>
    </w:div>
    <w:div w:id="226034195">
      <w:bodyDiv w:val="1"/>
      <w:marLeft w:val="0"/>
      <w:marRight w:val="0"/>
      <w:marTop w:val="0"/>
      <w:marBottom w:val="0"/>
      <w:divBdr>
        <w:top w:val="none" w:sz="0" w:space="0" w:color="auto"/>
        <w:left w:val="none" w:sz="0" w:space="0" w:color="auto"/>
        <w:bottom w:val="none" w:sz="0" w:space="0" w:color="auto"/>
        <w:right w:val="none" w:sz="0" w:space="0" w:color="auto"/>
      </w:divBdr>
    </w:div>
    <w:div w:id="258755108">
      <w:bodyDiv w:val="1"/>
      <w:marLeft w:val="0"/>
      <w:marRight w:val="0"/>
      <w:marTop w:val="0"/>
      <w:marBottom w:val="0"/>
      <w:divBdr>
        <w:top w:val="none" w:sz="0" w:space="0" w:color="auto"/>
        <w:left w:val="none" w:sz="0" w:space="0" w:color="auto"/>
        <w:bottom w:val="none" w:sz="0" w:space="0" w:color="auto"/>
        <w:right w:val="none" w:sz="0" w:space="0" w:color="auto"/>
      </w:divBdr>
    </w:div>
    <w:div w:id="355271772">
      <w:bodyDiv w:val="1"/>
      <w:marLeft w:val="0"/>
      <w:marRight w:val="0"/>
      <w:marTop w:val="0"/>
      <w:marBottom w:val="0"/>
      <w:divBdr>
        <w:top w:val="none" w:sz="0" w:space="0" w:color="auto"/>
        <w:left w:val="none" w:sz="0" w:space="0" w:color="auto"/>
        <w:bottom w:val="none" w:sz="0" w:space="0" w:color="auto"/>
        <w:right w:val="none" w:sz="0" w:space="0" w:color="auto"/>
      </w:divBdr>
    </w:div>
    <w:div w:id="733813262">
      <w:bodyDiv w:val="1"/>
      <w:marLeft w:val="0"/>
      <w:marRight w:val="0"/>
      <w:marTop w:val="0"/>
      <w:marBottom w:val="0"/>
      <w:divBdr>
        <w:top w:val="none" w:sz="0" w:space="0" w:color="auto"/>
        <w:left w:val="none" w:sz="0" w:space="0" w:color="auto"/>
        <w:bottom w:val="none" w:sz="0" w:space="0" w:color="auto"/>
        <w:right w:val="none" w:sz="0" w:space="0" w:color="auto"/>
      </w:divBdr>
    </w:div>
    <w:div w:id="758330008">
      <w:bodyDiv w:val="1"/>
      <w:marLeft w:val="0"/>
      <w:marRight w:val="0"/>
      <w:marTop w:val="0"/>
      <w:marBottom w:val="0"/>
      <w:divBdr>
        <w:top w:val="none" w:sz="0" w:space="0" w:color="auto"/>
        <w:left w:val="none" w:sz="0" w:space="0" w:color="auto"/>
        <w:bottom w:val="none" w:sz="0" w:space="0" w:color="auto"/>
        <w:right w:val="none" w:sz="0" w:space="0" w:color="auto"/>
      </w:divBdr>
    </w:div>
    <w:div w:id="910307215">
      <w:bodyDiv w:val="1"/>
      <w:marLeft w:val="0"/>
      <w:marRight w:val="0"/>
      <w:marTop w:val="0"/>
      <w:marBottom w:val="0"/>
      <w:divBdr>
        <w:top w:val="none" w:sz="0" w:space="0" w:color="auto"/>
        <w:left w:val="none" w:sz="0" w:space="0" w:color="auto"/>
        <w:bottom w:val="none" w:sz="0" w:space="0" w:color="auto"/>
        <w:right w:val="none" w:sz="0" w:space="0" w:color="auto"/>
      </w:divBdr>
    </w:div>
    <w:div w:id="1031611878">
      <w:bodyDiv w:val="1"/>
      <w:marLeft w:val="0"/>
      <w:marRight w:val="0"/>
      <w:marTop w:val="0"/>
      <w:marBottom w:val="0"/>
      <w:divBdr>
        <w:top w:val="none" w:sz="0" w:space="0" w:color="auto"/>
        <w:left w:val="none" w:sz="0" w:space="0" w:color="auto"/>
        <w:bottom w:val="none" w:sz="0" w:space="0" w:color="auto"/>
        <w:right w:val="none" w:sz="0" w:space="0" w:color="auto"/>
      </w:divBdr>
    </w:div>
    <w:div w:id="1053886921">
      <w:bodyDiv w:val="1"/>
      <w:marLeft w:val="0"/>
      <w:marRight w:val="0"/>
      <w:marTop w:val="0"/>
      <w:marBottom w:val="0"/>
      <w:divBdr>
        <w:top w:val="none" w:sz="0" w:space="0" w:color="auto"/>
        <w:left w:val="none" w:sz="0" w:space="0" w:color="auto"/>
        <w:bottom w:val="none" w:sz="0" w:space="0" w:color="auto"/>
        <w:right w:val="none" w:sz="0" w:space="0" w:color="auto"/>
      </w:divBdr>
    </w:div>
    <w:div w:id="1132164911">
      <w:bodyDiv w:val="1"/>
      <w:marLeft w:val="0"/>
      <w:marRight w:val="0"/>
      <w:marTop w:val="0"/>
      <w:marBottom w:val="0"/>
      <w:divBdr>
        <w:top w:val="none" w:sz="0" w:space="0" w:color="auto"/>
        <w:left w:val="none" w:sz="0" w:space="0" w:color="auto"/>
        <w:bottom w:val="none" w:sz="0" w:space="0" w:color="auto"/>
        <w:right w:val="none" w:sz="0" w:space="0" w:color="auto"/>
      </w:divBdr>
    </w:div>
    <w:div w:id="1432624241">
      <w:bodyDiv w:val="1"/>
      <w:marLeft w:val="0"/>
      <w:marRight w:val="0"/>
      <w:marTop w:val="0"/>
      <w:marBottom w:val="0"/>
      <w:divBdr>
        <w:top w:val="none" w:sz="0" w:space="0" w:color="auto"/>
        <w:left w:val="none" w:sz="0" w:space="0" w:color="auto"/>
        <w:bottom w:val="none" w:sz="0" w:space="0" w:color="auto"/>
        <w:right w:val="none" w:sz="0" w:space="0" w:color="auto"/>
      </w:divBdr>
    </w:div>
    <w:div w:id="21040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5F59-7385-485C-BA2C-20DA0DF0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34</Pages>
  <Words>17361</Words>
  <Characters>98958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11</cp:revision>
  <cp:lastPrinted>2018-11-08T04:03:00Z</cp:lastPrinted>
  <dcterms:created xsi:type="dcterms:W3CDTF">2017-11-10T11:55:00Z</dcterms:created>
  <dcterms:modified xsi:type="dcterms:W3CDTF">2021-11-03T09:47:00Z</dcterms:modified>
</cp:coreProperties>
</file>