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32" w:rsidRDefault="00D05197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361D">
        <w:rPr>
          <w:rFonts w:ascii="Times New Roman" w:hAnsi="Times New Roman"/>
          <w:sz w:val="28"/>
          <w:szCs w:val="28"/>
        </w:rPr>
        <w:t xml:space="preserve">Приложение </w:t>
      </w:r>
      <w:r w:rsidR="00B35A32">
        <w:rPr>
          <w:rFonts w:ascii="Times New Roman" w:hAnsi="Times New Roman"/>
          <w:sz w:val="28"/>
          <w:szCs w:val="28"/>
        </w:rPr>
        <w:t>14</w:t>
      </w:r>
    </w:p>
    <w:p w:rsidR="00D05197" w:rsidRPr="00F6361D" w:rsidRDefault="00D05197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361D">
        <w:rPr>
          <w:rFonts w:ascii="Times New Roman" w:hAnsi="Times New Roman"/>
          <w:sz w:val="28"/>
          <w:szCs w:val="28"/>
        </w:rPr>
        <w:t>к решению Думы города Пыть-Яха</w:t>
      </w:r>
    </w:p>
    <w:p w:rsidR="007261F3" w:rsidRPr="0049268F" w:rsidRDefault="00C64EB7" w:rsidP="007261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4EB7">
        <w:rPr>
          <w:rFonts w:ascii="Times New Roman" w:hAnsi="Times New Roman"/>
          <w:sz w:val="28"/>
          <w:szCs w:val="28"/>
        </w:rPr>
        <w:t xml:space="preserve">от </w:t>
      </w:r>
      <w:r w:rsidR="009D08C0">
        <w:rPr>
          <w:rFonts w:ascii="Times New Roman" w:hAnsi="Times New Roman"/>
          <w:sz w:val="28"/>
          <w:szCs w:val="28"/>
        </w:rPr>
        <w:t xml:space="preserve">           </w:t>
      </w:r>
      <w:r w:rsidRPr="00C64EB7">
        <w:rPr>
          <w:rFonts w:ascii="Times New Roman" w:hAnsi="Times New Roman"/>
          <w:sz w:val="28"/>
          <w:szCs w:val="28"/>
        </w:rPr>
        <w:t xml:space="preserve">№ </w:t>
      </w:r>
    </w:p>
    <w:p w:rsidR="00D05197" w:rsidRPr="00F6361D" w:rsidRDefault="00D05197" w:rsidP="00772006">
      <w:pPr>
        <w:tabs>
          <w:tab w:val="left" w:pos="5670"/>
        </w:tabs>
        <w:spacing w:after="0" w:line="240" w:lineRule="auto"/>
        <w:ind w:left="11340" w:right="-31"/>
        <w:jc w:val="right"/>
        <w:rPr>
          <w:rFonts w:ascii="Times New Roman" w:hAnsi="Times New Roman"/>
          <w:sz w:val="28"/>
          <w:szCs w:val="28"/>
        </w:rPr>
      </w:pPr>
    </w:p>
    <w:p w:rsidR="00D05197" w:rsidRPr="00F6361D" w:rsidRDefault="00D05197" w:rsidP="0077200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05197" w:rsidRPr="00F6361D" w:rsidRDefault="00D05197" w:rsidP="00772006">
      <w:pPr>
        <w:spacing w:line="232" w:lineRule="auto"/>
        <w:jc w:val="center"/>
        <w:rPr>
          <w:rFonts w:ascii="Times New Roman" w:hAnsi="Times New Roman"/>
          <w:sz w:val="28"/>
          <w:szCs w:val="28"/>
        </w:rPr>
      </w:pPr>
      <w:r w:rsidRPr="00F6361D">
        <w:rPr>
          <w:rFonts w:ascii="Times New Roman" w:hAnsi="Times New Roman"/>
          <w:sz w:val="28"/>
          <w:szCs w:val="28"/>
        </w:rPr>
        <w:t>Программа муниципальных гарантий город</w:t>
      </w:r>
      <w:r w:rsidR="00B83977">
        <w:rPr>
          <w:rFonts w:ascii="Times New Roman" w:hAnsi="Times New Roman"/>
          <w:sz w:val="28"/>
          <w:szCs w:val="28"/>
        </w:rPr>
        <w:t>а</w:t>
      </w:r>
      <w:r w:rsidRPr="00F6361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6361D">
        <w:rPr>
          <w:rFonts w:ascii="Times New Roman" w:hAnsi="Times New Roman"/>
          <w:sz w:val="28"/>
          <w:szCs w:val="28"/>
        </w:rPr>
        <w:t>Пыть-Яха на 20</w:t>
      </w:r>
      <w:r w:rsidR="007261F3">
        <w:rPr>
          <w:rFonts w:ascii="Times New Roman" w:hAnsi="Times New Roman"/>
          <w:sz w:val="28"/>
          <w:szCs w:val="28"/>
        </w:rPr>
        <w:t>2</w:t>
      </w:r>
      <w:r w:rsidR="009D08C0">
        <w:rPr>
          <w:rFonts w:ascii="Times New Roman" w:hAnsi="Times New Roman"/>
          <w:sz w:val="28"/>
          <w:szCs w:val="28"/>
        </w:rPr>
        <w:t>2</w:t>
      </w:r>
      <w:r w:rsidRPr="00F6361D">
        <w:rPr>
          <w:rFonts w:ascii="Times New Roman" w:hAnsi="Times New Roman"/>
          <w:sz w:val="28"/>
          <w:szCs w:val="28"/>
        </w:rPr>
        <w:t xml:space="preserve"> год </w:t>
      </w:r>
    </w:p>
    <w:p w:rsidR="00D05197" w:rsidRPr="00F6361D" w:rsidRDefault="00D05197" w:rsidP="00772006">
      <w:pPr>
        <w:spacing w:line="232" w:lineRule="auto"/>
        <w:jc w:val="center"/>
        <w:rPr>
          <w:rFonts w:ascii="Times New Roman" w:hAnsi="Times New Roman"/>
          <w:sz w:val="28"/>
          <w:szCs w:val="28"/>
        </w:rPr>
      </w:pPr>
      <w:r w:rsidRPr="00F6361D">
        <w:rPr>
          <w:rFonts w:ascii="Times New Roman" w:hAnsi="Times New Roman"/>
          <w:sz w:val="28"/>
          <w:szCs w:val="28"/>
        </w:rPr>
        <w:t>и на плановый период 20</w:t>
      </w:r>
      <w:r w:rsidR="00491113">
        <w:rPr>
          <w:rFonts w:ascii="Times New Roman" w:hAnsi="Times New Roman"/>
          <w:sz w:val="28"/>
          <w:szCs w:val="28"/>
        </w:rPr>
        <w:t>2</w:t>
      </w:r>
      <w:r w:rsidR="009D08C0">
        <w:rPr>
          <w:rFonts w:ascii="Times New Roman" w:hAnsi="Times New Roman"/>
          <w:sz w:val="28"/>
          <w:szCs w:val="28"/>
        </w:rPr>
        <w:t>3</w:t>
      </w:r>
      <w:r w:rsidRPr="00F6361D">
        <w:rPr>
          <w:rFonts w:ascii="Times New Roman" w:hAnsi="Times New Roman"/>
          <w:sz w:val="28"/>
          <w:szCs w:val="28"/>
        </w:rPr>
        <w:t xml:space="preserve"> и 202</w:t>
      </w:r>
      <w:r w:rsidR="009D08C0">
        <w:rPr>
          <w:rFonts w:ascii="Times New Roman" w:hAnsi="Times New Roman"/>
          <w:sz w:val="28"/>
          <w:szCs w:val="28"/>
        </w:rPr>
        <w:t>4</w:t>
      </w:r>
      <w:r w:rsidRPr="00F6361D">
        <w:rPr>
          <w:rFonts w:ascii="Times New Roman" w:hAnsi="Times New Roman"/>
          <w:sz w:val="28"/>
          <w:szCs w:val="28"/>
        </w:rPr>
        <w:t xml:space="preserve"> годов</w:t>
      </w:r>
    </w:p>
    <w:p w:rsidR="00D05197" w:rsidRPr="00772006" w:rsidRDefault="00D05197" w:rsidP="00772006">
      <w:pPr>
        <w:tabs>
          <w:tab w:val="left" w:pos="5760"/>
        </w:tabs>
        <w:spacing w:line="232" w:lineRule="auto"/>
        <w:jc w:val="center"/>
        <w:rPr>
          <w:rFonts w:ascii="Times New Roman" w:hAnsi="Times New Roman"/>
          <w:sz w:val="24"/>
          <w:szCs w:val="24"/>
        </w:rPr>
      </w:pPr>
    </w:p>
    <w:p w:rsidR="00D05197" w:rsidRPr="00772006" w:rsidRDefault="00D05197" w:rsidP="00772006">
      <w:pPr>
        <w:spacing w:line="232" w:lineRule="auto"/>
        <w:jc w:val="center"/>
        <w:rPr>
          <w:rFonts w:ascii="Times New Roman" w:hAnsi="Times New Roman"/>
          <w:sz w:val="24"/>
          <w:szCs w:val="24"/>
        </w:rPr>
      </w:pPr>
      <w:r w:rsidRPr="00772006">
        <w:rPr>
          <w:rFonts w:ascii="Times New Roman" w:hAnsi="Times New Roman"/>
          <w:sz w:val="24"/>
          <w:szCs w:val="24"/>
        </w:rPr>
        <w:t>I. Действующие муниципальные гарантии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8"/>
        <w:gridCol w:w="2132"/>
        <w:gridCol w:w="1795"/>
        <w:gridCol w:w="1839"/>
        <w:gridCol w:w="1411"/>
        <w:gridCol w:w="1408"/>
        <w:gridCol w:w="1411"/>
        <w:gridCol w:w="1773"/>
      </w:tblGrid>
      <w:tr w:rsidR="00D05197" w:rsidRPr="00503250" w:rsidTr="00503250">
        <w:trPr>
          <w:cantSplit/>
          <w:trHeight w:val="20"/>
        </w:trPr>
        <w:tc>
          <w:tcPr>
            <w:tcW w:w="1089" w:type="pct"/>
            <w:vMerge w:val="restart"/>
            <w:noWrap/>
            <w:vAlign w:val="center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Цель гарантирования</w:t>
            </w:r>
          </w:p>
        </w:tc>
        <w:tc>
          <w:tcPr>
            <w:tcW w:w="708" w:type="pct"/>
            <w:vMerge w:val="restart"/>
            <w:vAlign w:val="center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принципала</w:t>
            </w:r>
          </w:p>
        </w:tc>
        <w:tc>
          <w:tcPr>
            <w:tcW w:w="596" w:type="pct"/>
            <w:vMerge w:val="restart"/>
            <w:vAlign w:val="center"/>
          </w:tcPr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Год </w:t>
            </w:r>
          </w:p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возникновения обязательства</w:t>
            </w:r>
          </w:p>
        </w:tc>
        <w:tc>
          <w:tcPr>
            <w:tcW w:w="611" w:type="pct"/>
            <w:vMerge w:val="restart"/>
            <w:vAlign w:val="center"/>
          </w:tcPr>
          <w:p w:rsidR="00D05197" w:rsidRPr="00503250" w:rsidRDefault="00D05197" w:rsidP="003E0B3A">
            <w:pPr>
              <w:spacing w:line="23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Сумма 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гарантии 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на дату возникновения обязательства                </w:t>
            </w:r>
            <w:proofErr w:type="gramStart"/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тыс. рублей)</w:t>
            </w:r>
          </w:p>
        </w:tc>
        <w:tc>
          <w:tcPr>
            <w:tcW w:w="1406" w:type="pct"/>
            <w:gridSpan w:val="3"/>
            <w:vAlign w:val="center"/>
          </w:tcPr>
          <w:p w:rsidR="00D05197" w:rsidRPr="00503250" w:rsidRDefault="00D05197" w:rsidP="003E0B3A">
            <w:pPr>
              <w:spacing w:line="232" w:lineRule="auto"/>
              <w:ind w:left="-156" w:right="-17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Сумма гарантии 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(тыс. рублей)</w:t>
            </w:r>
          </w:p>
        </w:tc>
        <w:tc>
          <w:tcPr>
            <w:tcW w:w="589" w:type="pct"/>
            <w:vMerge w:val="restart"/>
            <w:vAlign w:val="center"/>
          </w:tcPr>
          <w:p w:rsidR="00D05197" w:rsidRPr="00503250" w:rsidRDefault="00D05197" w:rsidP="003E0B3A">
            <w:pPr>
              <w:spacing w:line="232" w:lineRule="auto"/>
              <w:ind w:left="-156" w:right="-17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Наличие 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права регрессного требования</w:t>
            </w:r>
          </w:p>
        </w:tc>
      </w:tr>
      <w:tr w:rsidR="00D05197" w:rsidRPr="00503250" w:rsidTr="00503250">
        <w:trPr>
          <w:cantSplit/>
          <w:trHeight w:val="20"/>
        </w:trPr>
        <w:tc>
          <w:tcPr>
            <w:tcW w:w="1089" w:type="pct"/>
            <w:vMerge/>
            <w:vAlign w:val="center"/>
          </w:tcPr>
          <w:p w:rsidR="00D05197" w:rsidRPr="00503250" w:rsidRDefault="00D05197" w:rsidP="003E0B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vMerge/>
            <w:vAlign w:val="center"/>
          </w:tcPr>
          <w:p w:rsidR="00D05197" w:rsidRPr="00503250" w:rsidRDefault="00D05197" w:rsidP="003E0B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vMerge/>
            <w:vAlign w:val="center"/>
          </w:tcPr>
          <w:p w:rsidR="00D05197" w:rsidRPr="00503250" w:rsidRDefault="00D05197" w:rsidP="003E0B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  <w:vMerge/>
            <w:vAlign w:val="center"/>
          </w:tcPr>
          <w:p w:rsidR="00D05197" w:rsidRPr="00503250" w:rsidRDefault="00D05197" w:rsidP="003E0B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vAlign w:val="center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</w:t>
            </w:r>
          </w:p>
          <w:p w:rsidR="00D05197" w:rsidRPr="00503250" w:rsidRDefault="00D05197" w:rsidP="009D08C0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1 января 20</w:t>
            </w:r>
            <w:r w:rsidR="007261F3"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D08C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68" w:type="pct"/>
            <w:vAlign w:val="center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</w:t>
            </w:r>
          </w:p>
          <w:p w:rsidR="00D05197" w:rsidRPr="00503250" w:rsidRDefault="00D05197" w:rsidP="009D08C0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1 января 20</w:t>
            </w:r>
            <w:r w:rsidR="00491113"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D08C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69" w:type="pct"/>
            <w:vAlign w:val="center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</w:t>
            </w:r>
          </w:p>
          <w:p w:rsidR="00D05197" w:rsidRPr="00503250" w:rsidRDefault="00D05197" w:rsidP="009D08C0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1 января 202</w:t>
            </w:r>
            <w:r w:rsidR="009D08C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89" w:type="pct"/>
            <w:vMerge/>
            <w:vAlign w:val="center"/>
          </w:tcPr>
          <w:p w:rsidR="00D05197" w:rsidRPr="00503250" w:rsidRDefault="00D05197" w:rsidP="003E0B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05197" w:rsidRPr="00503250" w:rsidTr="00503250">
        <w:trPr>
          <w:cantSplit/>
          <w:trHeight w:val="20"/>
        </w:trPr>
        <w:tc>
          <w:tcPr>
            <w:tcW w:w="1089" w:type="pct"/>
          </w:tcPr>
          <w:p w:rsidR="00D05197" w:rsidRPr="00503250" w:rsidRDefault="00D05197" w:rsidP="003E0B3A">
            <w:pPr>
              <w:spacing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</w:tcPr>
          <w:p w:rsidR="00D05197" w:rsidRPr="00503250" w:rsidRDefault="00D05197" w:rsidP="003E0B3A">
            <w:pPr>
              <w:spacing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</w:tcPr>
          <w:p w:rsidR="00D05197" w:rsidRPr="00503250" w:rsidRDefault="00D05197" w:rsidP="008177D1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" w:type="pct"/>
          </w:tcPr>
          <w:p w:rsidR="00D05197" w:rsidRPr="00503250" w:rsidRDefault="00D05197" w:rsidP="00D2008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</w:tcPr>
          <w:p w:rsidR="00D05197" w:rsidRPr="00503250" w:rsidRDefault="00D05197" w:rsidP="003E0B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noWrap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05197" w:rsidRPr="00503250" w:rsidTr="00503250">
        <w:trPr>
          <w:cantSplit/>
          <w:trHeight w:val="20"/>
        </w:trPr>
        <w:tc>
          <w:tcPr>
            <w:tcW w:w="1089" w:type="pct"/>
          </w:tcPr>
          <w:p w:rsidR="00D05197" w:rsidRPr="00503250" w:rsidRDefault="00D05197" w:rsidP="003E0B3A">
            <w:pPr>
              <w:spacing w:line="232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</w:tcPr>
          <w:p w:rsidR="00D05197" w:rsidRPr="00503250" w:rsidRDefault="00D05197" w:rsidP="003E0B3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:rsidR="00D05197" w:rsidRPr="00503250" w:rsidRDefault="00D05197" w:rsidP="003E0B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</w:tcPr>
          <w:p w:rsidR="00D05197" w:rsidRPr="00503250" w:rsidRDefault="00D05197" w:rsidP="008177D1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" w:type="pct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</w:tcPr>
          <w:p w:rsidR="00D05197" w:rsidRPr="00503250" w:rsidRDefault="00D05197" w:rsidP="003E0B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05197" w:rsidRPr="00503250" w:rsidTr="00503250">
        <w:trPr>
          <w:cantSplit/>
          <w:trHeight w:val="20"/>
        </w:trPr>
        <w:tc>
          <w:tcPr>
            <w:tcW w:w="1089" w:type="pct"/>
          </w:tcPr>
          <w:p w:rsidR="00D05197" w:rsidRPr="00503250" w:rsidRDefault="00D05197" w:rsidP="003E0B3A">
            <w:pPr>
              <w:spacing w:line="232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8" w:type="pct"/>
          </w:tcPr>
          <w:p w:rsidR="00D05197" w:rsidRPr="00503250" w:rsidRDefault="00D05197" w:rsidP="003E0B3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:rsidR="00D05197" w:rsidRPr="00503250" w:rsidRDefault="00D05197" w:rsidP="003E0B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</w:tcPr>
          <w:p w:rsidR="00D05197" w:rsidRPr="00503250" w:rsidRDefault="00D05197" w:rsidP="00302784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" w:type="pct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</w:tcPr>
          <w:p w:rsidR="00D05197" w:rsidRPr="00503250" w:rsidRDefault="00D05197" w:rsidP="003E0B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05197" w:rsidRDefault="00D05197" w:rsidP="00772006">
      <w:pPr>
        <w:spacing w:line="232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D05197" w:rsidRDefault="00D05197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br w:type="page"/>
      </w:r>
    </w:p>
    <w:p w:rsidR="00D05197" w:rsidRDefault="00D05197" w:rsidP="00772006">
      <w:pPr>
        <w:spacing w:line="232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D05197" w:rsidRPr="00772006" w:rsidRDefault="00D05197" w:rsidP="00772006">
      <w:pPr>
        <w:spacing w:line="232" w:lineRule="auto"/>
        <w:jc w:val="center"/>
        <w:rPr>
          <w:rFonts w:ascii="Times New Roman" w:hAnsi="Times New Roman"/>
          <w:bCs/>
          <w:sz w:val="24"/>
          <w:szCs w:val="24"/>
        </w:rPr>
      </w:pPr>
      <w:r w:rsidRPr="00772006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772006">
        <w:rPr>
          <w:rFonts w:ascii="Times New Roman" w:hAnsi="Times New Roman"/>
          <w:bCs/>
          <w:sz w:val="24"/>
          <w:szCs w:val="24"/>
        </w:rPr>
        <w:t>. Предоставляемые муниципальные гарантия</w:t>
      </w:r>
    </w:p>
    <w:tbl>
      <w:tblPr>
        <w:tblpPr w:leftFromText="180" w:rightFromText="180" w:bottomFromText="200" w:vertAnchor="text" w:tblpX="6" w:tblpY="1"/>
        <w:tblOverlap w:val="never"/>
        <w:tblW w:w="4974" w:type="pct"/>
        <w:tblLayout w:type="fixed"/>
        <w:tblLook w:val="00A0" w:firstRow="1" w:lastRow="0" w:firstColumn="1" w:lastColumn="0" w:noHBand="0" w:noVBand="0"/>
      </w:tblPr>
      <w:tblGrid>
        <w:gridCol w:w="1994"/>
        <w:gridCol w:w="3193"/>
        <w:gridCol w:w="1448"/>
        <w:gridCol w:w="1595"/>
        <w:gridCol w:w="1451"/>
        <w:gridCol w:w="1475"/>
        <w:gridCol w:w="3891"/>
      </w:tblGrid>
      <w:tr w:rsidR="00D05197" w:rsidRPr="00503250" w:rsidTr="00503250">
        <w:trPr>
          <w:cantSplit/>
          <w:trHeight w:val="2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Цель гарантирования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принципала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Общий объем предоставления гарантий (тыс. рублей)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Наличие 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права регрессного требования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Иные условия предоставления и исполнения гарантий</w:t>
            </w:r>
          </w:p>
        </w:tc>
      </w:tr>
      <w:tr w:rsidR="00D05197" w:rsidRPr="00503250" w:rsidTr="00503250">
        <w:trPr>
          <w:cantSplit/>
          <w:trHeight w:val="2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9D08C0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7261F3"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D08C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9D08C0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491113"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D08C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9D08C0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9D08C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05197" w:rsidRPr="00503250" w:rsidTr="00503250">
        <w:trPr>
          <w:cantSplit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D05197" w:rsidRPr="00503250" w:rsidTr="00503250">
        <w:trPr>
          <w:cantSplit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7" w:rsidRPr="00503250" w:rsidRDefault="00D05197" w:rsidP="003E0B3A">
            <w:pPr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7" w:rsidRPr="00503250" w:rsidRDefault="00D05197" w:rsidP="003E0B3A">
            <w:pPr>
              <w:pStyle w:val="ConsPlusNormal"/>
              <w:rPr>
                <w:spacing w:val="-4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7" w:rsidRPr="00503250" w:rsidRDefault="00D05197" w:rsidP="003E0B3A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3E0B3A">
            <w:pPr>
              <w:pStyle w:val="ConsPlusNormal"/>
              <w:rPr>
                <w:spacing w:val="-4"/>
                <w:sz w:val="20"/>
                <w:szCs w:val="20"/>
              </w:rPr>
            </w:pPr>
          </w:p>
        </w:tc>
      </w:tr>
      <w:tr w:rsidR="00D05197" w:rsidRPr="00503250" w:rsidTr="00503250">
        <w:trPr>
          <w:cantSplit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7" w:rsidRPr="00503250" w:rsidRDefault="00D05197" w:rsidP="003E0B3A">
            <w:pPr>
              <w:spacing w:line="232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7" w:rsidRPr="00503250" w:rsidRDefault="00D05197" w:rsidP="003E0B3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7" w:rsidRPr="00503250" w:rsidRDefault="00D05197" w:rsidP="003E0B3A">
            <w:pPr>
              <w:spacing w:line="232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7" w:rsidRPr="00503250" w:rsidRDefault="00D05197" w:rsidP="003E0B3A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7" w:rsidRPr="00503250" w:rsidRDefault="00D05197" w:rsidP="003E0B3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7" w:rsidRPr="00503250" w:rsidRDefault="00D05197" w:rsidP="003E0B3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05197" w:rsidRDefault="00D05197" w:rsidP="00772006">
      <w:pPr>
        <w:spacing w:line="232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D05197" w:rsidRPr="00772006" w:rsidRDefault="00D05197" w:rsidP="00F9311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72006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772006">
        <w:rPr>
          <w:rFonts w:ascii="Times New Roman" w:hAnsi="Times New Roman"/>
          <w:bCs/>
          <w:sz w:val="24"/>
          <w:szCs w:val="24"/>
        </w:rPr>
        <w:t>. Объем бюджетных ассигнований, предусмотренных на исполнение муниципальных гарантий</w:t>
      </w:r>
    </w:p>
    <w:tbl>
      <w:tblPr>
        <w:tblW w:w="4977" w:type="pct"/>
        <w:tblLook w:val="00A0" w:firstRow="1" w:lastRow="0" w:firstColumn="1" w:lastColumn="0" w:noHBand="0" w:noVBand="0"/>
      </w:tblPr>
      <w:tblGrid>
        <w:gridCol w:w="9277"/>
        <w:gridCol w:w="2099"/>
        <w:gridCol w:w="1849"/>
        <w:gridCol w:w="1831"/>
      </w:tblGrid>
      <w:tr w:rsidR="00D05197" w:rsidRPr="00503250" w:rsidTr="00503250">
        <w:trPr>
          <w:cantSplit/>
          <w:trHeight w:val="20"/>
        </w:trPr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F93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Объем бюджетных ассигнований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F93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Общий объем бюджетных ассигнований </w:t>
            </w:r>
          </w:p>
          <w:p w:rsidR="00D05197" w:rsidRPr="00503250" w:rsidRDefault="00D05197" w:rsidP="00F93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D05197" w:rsidRPr="00503250" w:rsidTr="00503250">
        <w:trPr>
          <w:cantSplit/>
          <w:trHeight w:val="20"/>
        </w:trPr>
        <w:tc>
          <w:tcPr>
            <w:tcW w:w="3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7" w:rsidRPr="00503250" w:rsidRDefault="00D05197" w:rsidP="00503250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sz w:val="20"/>
                <w:szCs w:val="20"/>
              </w:rPr>
            </w:pPr>
            <w:r w:rsidRPr="00503250">
              <w:rPr>
                <w:rFonts w:ascii="Times New Roman" w:hAnsi="Times New Roman"/>
                <w:sz w:val="20"/>
                <w:szCs w:val="20"/>
              </w:rPr>
              <w:t>Объем бюджетных ассигнований, предусмотренных на исполнение муниципальных гарантий по возможным гарантийным случаям предусмотренных в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составе расходов бюджета города Пыть-Яха</w:t>
            </w:r>
            <w:r w:rsidRPr="005032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9D0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7261F3"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D08C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97" w:rsidRPr="00503250" w:rsidRDefault="00D05197" w:rsidP="009D0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491113"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D08C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97" w:rsidRPr="00503250" w:rsidRDefault="00D05197" w:rsidP="009D0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9D08C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D05197" w:rsidRPr="00503250" w:rsidTr="00503250">
        <w:trPr>
          <w:cantSplit/>
          <w:trHeight w:val="20"/>
        </w:trPr>
        <w:tc>
          <w:tcPr>
            <w:tcW w:w="3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97" w:rsidRPr="00503250" w:rsidRDefault="00D05197" w:rsidP="00F93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197" w:rsidRPr="00503250" w:rsidRDefault="00503250" w:rsidP="00F931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97" w:rsidRPr="00503250" w:rsidRDefault="00D05197" w:rsidP="00F931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197" w:rsidRPr="00503250" w:rsidRDefault="00D05197" w:rsidP="00F931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5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D05197" w:rsidRPr="00772006" w:rsidRDefault="00D05197" w:rsidP="00F93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197" w:rsidRDefault="00D05197" w:rsidP="00772006">
      <w:pPr>
        <w:rPr>
          <w:rFonts w:ascii="Times New Roman" w:hAnsi="Times New Roman"/>
          <w:sz w:val="24"/>
          <w:szCs w:val="24"/>
        </w:rPr>
      </w:pPr>
    </w:p>
    <w:sectPr w:rsidR="00D05197" w:rsidSect="00B35A32">
      <w:headerReference w:type="even" r:id="rId6"/>
      <w:headerReference w:type="default" r:id="rId7"/>
      <w:pgSz w:w="16838" w:h="11906" w:orient="landscape"/>
      <w:pgMar w:top="709" w:right="851" w:bottom="567" w:left="851" w:header="283" w:footer="283" w:gutter="0"/>
      <w:pgNumType w:start="2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97" w:rsidRDefault="00D05197" w:rsidP="00E619A7">
      <w:pPr>
        <w:spacing w:after="0" w:line="240" w:lineRule="auto"/>
      </w:pPr>
      <w:r>
        <w:separator/>
      </w:r>
    </w:p>
  </w:endnote>
  <w:endnote w:type="continuationSeparator" w:id="0">
    <w:p w:rsidR="00D05197" w:rsidRDefault="00D05197" w:rsidP="00E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97" w:rsidRDefault="00D05197" w:rsidP="00E619A7">
      <w:pPr>
        <w:spacing w:after="0" w:line="240" w:lineRule="auto"/>
      </w:pPr>
      <w:r>
        <w:separator/>
      </w:r>
    </w:p>
  </w:footnote>
  <w:footnote w:type="continuationSeparator" w:id="0">
    <w:p w:rsidR="00D05197" w:rsidRDefault="00D05197" w:rsidP="00E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97" w:rsidRDefault="00D05197" w:rsidP="00B9257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5197" w:rsidRDefault="00D05197" w:rsidP="00F6361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97" w:rsidRDefault="00D05197" w:rsidP="00DB366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3977">
      <w:rPr>
        <w:rStyle w:val="a9"/>
        <w:noProof/>
      </w:rPr>
      <w:t>242</w:t>
    </w:r>
    <w:r>
      <w:rPr>
        <w:rStyle w:val="a9"/>
      </w:rPr>
      <w:fldChar w:fldCharType="end"/>
    </w:r>
  </w:p>
  <w:p w:rsidR="00D05197" w:rsidRDefault="00D05197" w:rsidP="00F6361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C"/>
    <w:rsid w:val="000530F6"/>
    <w:rsid w:val="000B3F43"/>
    <w:rsid w:val="000C09CD"/>
    <w:rsid w:val="000D34A8"/>
    <w:rsid w:val="000F3514"/>
    <w:rsid w:val="000F5406"/>
    <w:rsid w:val="00105650"/>
    <w:rsid w:val="00134299"/>
    <w:rsid w:val="00143CEE"/>
    <w:rsid w:val="001544BD"/>
    <w:rsid w:val="00184BF2"/>
    <w:rsid w:val="00242800"/>
    <w:rsid w:val="00255EA7"/>
    <w:rsid w:val="002B68CB"/>
    <w:rsid w:val="00302784"/>
    <w:rsid w:val="00366FC7"/>
    <w:rsid w:val="003E0B3A"/>
    <w:rsid w:val="00401683"/>
    <w:rsid w:val="0041082D"/>
    <w:rsid w:val="00491113"/>
    <w:rsid w:val="005006FE"/>
    <w:rsid w:val="00503250"/>
    <w:rsid w:val="00541EE2"/>
    <w:rsid w:val="005953BC"/>
    <w:rsid w:val="005C1251"/>
    <w:rsid w:val="005D77EB"/>
    <w:rsid w:val="00615C20"/>
    <w:rsid w:val="006949C7"/>
    <w:rsid w:val="00694DD8"/>
    <w:rsid w:val="006951F8"/>
    <w:rsid w:val="006C47E0"/>
    <w:rsid w:val="007261F3"/>
    <w:rsid w:val="00772006"/>
    <w:rsid w:val="007D0E39"/>
    <w:rsid w:val="00807D55"/>
    <w:rsid w:val="008177D1"/>
    <w:rsid w:val="008E02FC"/>
    <w:rsid w:val="00942390"/>
    <w:rsid w:val="0095795E"/>
    <w:rsid w:val="009D08C0"/>
    <w:rsid w:val="00AE02B4"/>
    <w:rsid w:val="00B2529E"/>
    <w:rsid w:val="00B35A32"/>
    <w:rsid w:val="00B83977"/>
    <w:rsid w:val="00B92579"/>
    <w:rsid w:val="00C64EB7"/>
    <w:rsid w:val="00D05197"/>
    <w:rsid w:val="00D2008B"/>
    <w:rsid w:val="00D40128"/>
    <w:rsid w:val="00D97DCD"/>
    <w:rsid w:val="00DB3664"/>
    <w:rsid w:val="00DE5518"/>
    <w:rsid w:val="00E04FC4"/>
    <w:rsid w:val="00E345CF"/>
    <w:rsid w:val="00E619A7"/>
    <w:rsid w:val="00ED4CEF"/>
    <w:rsid w:val="00F6361D"/>
    <w:rsid w:val="00F93113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9B59C1B-62E7-425D-A2A8-932281EB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EA7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255EA7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19A7"/>
    <w:rPr>
      <w:rFonts w:cs="Times New Roman"/>
    </w:rPr>
  </w:style>
  <w:style w:type="paragraph" w:styleId="a7">
    <w:name w:val="footer"/>
    <w:basedOn w:val="a"/>
    <w:link w:val="a8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19A7"/>
    <w:rPr>
      <w:rFonts w:cs="Times New Roman"/>
    </w:rPr>
  </w:style>
  <w:style w:type="paragraph" w:customStyle="1" w:styleId="xl84">
    <w:name w:val="xl84"/>
    <w:basedOn w:val="a"/>
    <w:uiPriority w:val="99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5">
    <w:name w:val="xl85"/>
    <w:basedOn w:val="a"/>
    <w:uiPriority w:val="99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uiPriority w:val="99"/>
    <w:rsid w:val="0077200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9">
    <w:name w:val="page number"/>
    <w:basedOn w:val="a0"/>
    <w:uiPriority w:val="99"/>
    <w:rsid w:val="00F6361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636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97DC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Елена Баляева</cp:lastModifiedBy>
  <cp:revision>13</cp:revision>
  <cp:lastPrinted>2017-12-21T12:25:00Z</cp:lastPrinted>
  <dcterms:created xsi:type="dcterms:W3CDTF">2018-10-30T11:03:00Z</dcterms:created>
  <dcterms:modified xsi:type="dcterms:W3CDTF">2021-11-10T04:56:00Z</dcterms:modified>
</cp:coreProperties>
</file>