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0"/>
        <w:contextualSpacing/>
        <w:jc w:val="right"/>
        <w:rPr/>
      </w:pPr>
      <w:r>
        <w:rPr/>
        <w:t xml:space="preserve">Приложение к письму </w:t>
        <w:br/>
        <w:t>Деппромышленности Югры</w:t>
      </w:r>
    </w:p>
    <w:p>
      <w:pPr>
        <w:pStyle w:val="Western"/>
        <w:spacing w:lineRule="auto" w:line="240" w:before="280" w:after="0"/>
        <w:ind w:left="142" w:hanging="0"/>
        <w:contextualSpacing/>
        <w:jc w:val="right"/>
        <w:rPr/>
      </w:pPr>
      <w:r>
        <w:rPr>
          <w:color w:val="D9D9D9"/>
        </w:rPr>
        <w:t>[Дата документа] [Номер документа]</w:t>
      </w:r>
    </w:p>
    <w:p>
      <w:pPr>
        <w:pStyle w:val="Style22"/>
        <w:spacing w:before="0" w:after="0"/>
        <w:ind w:left="142" w:hanging="0"/>
        <w:jc w:val="center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Style22"/>
        <w:spacing w:before="0" w:after="0"/>
        <w:ind w:left="142" w:hanging="0"/>
        <w:jc w:val="center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Реестр туристских и экскурсионных программ Ханты-Мансийского автономного округа – Югры для семей, детей и молодежи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f7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"/>
        <w:gridCol w:w="1014"/>
        <w:gridCol w:w="1101"/>
        <w:gridCol w:w="5706"/>
        <w:gridCol w:w="1087"/>
        <w:gridCol w:w="1272"/>
        <w:gridCol w:w="1272"/>
        <w:gridCol w:w="1107"/>
        <w:gridCol w:w="1667"/>
      </w:tblGrid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п\п</w:t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Наименование туристической программы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Организатор туристической программы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Контакты организатора (адрес, контактные телефоны, электронная почта, сайт)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Белоярский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Style w:val="Style17"/>
                <w:rFonts w:eastAsia="Calibri" w:eastAsiaTheme="minorHAnsi"/>
                <w:lang w:val="ru-RU"/>
              </w:rPr>
            </w:pPr>
            <w:r>
              <w:rPr>
                <w:rStyle w:val="Style17"/>
                <w:rFonts w:eastAsia="Calibri" w:ascii="Times New Roman" w:hAnsi="Times New Roman" w:eastAsiaTheme="minorHAnsi"/>
                <w:color w:val="000000"/>
                <w:lang w:val="ru-RU"/>
              </w:rPr>
              <w:t>Тур выходного дня «Живая этнография»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Style w:val="Style17"/>
                <w:rFonts w:ascii="Times New Roman" w:hAnsi="Times New Roman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Style w:val="Style17"/>
                <w:lang w:val="ru-RU"/>
              </w:rPr>
            </w:pPr>
            <w:r>
              <w:rPr>
                <w:rStyle w:val="Style17"/>
                <w:rFonts w:ascii="Times New Roman" w:hAnsi="Times New Roman"/>
                <w:color w:val="000000"/>
                <w:lang w:val="ru-RU"/>
              </w:rPr>
              <w:t>Тур включает в себя катание на оленях, гостевание в национальной избе, экскурсии по стационарной выставке, проведение мастер-классов, дегустация «северной» кухни.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Style w:val="Style17"/>
              </w:rPr>
            </w:pPr>
            <w:r>
              <w:rPr>
                <w:rStyle w:val="Style17"/>
                <w:rFonts w:ascii="Times New Roman" w:hAnsi="Times New Roman"/>
                <w:color w:val="000000"/>
              </w:rPr>
              <w:t>От 60 мин.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Style w:val="Style17"/>
              </w:rPr>
            </w:pPr>
            <w:r>
              <w:rPr>
                <w:rStyle w:val="Style17"/>
                <w:rFonts w:ascii="Times New Roman" w:hAnsi="Times New Roman"/>
                <w:color w:val="000000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Предусмотрено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культуры сельского поселения Казым «Центр историко-культурного наследия «Касум Ех»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Казым,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ул. Набережная, 22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тел.: 83467031370,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89044665450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эл. почта: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kacym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eh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@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rambler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«Горными тропами священного Урала»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Продолжительность от 2 дня/1 ночь и более, при заезде группы 12 человек, стоимость пребывания составляет 4000 руб./сутки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 предоставления услуг с декабря по конец марта, с июня по конец сентября (возможна корректировка в связи с погодными условиями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взрослые, пенсионеры, семьи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пребывания подходят для людей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«Рутил»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с.п. Саранпауль, тел.: 89505635515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lyubov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filonenko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neroika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выходного дня в Этнографическую деревню «Сорни Сэй»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день, стоимость тура на 1 человека 3050 руб.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 предоставления услуг с ноября по конец марта, с июня по конец сентября (возможна корректировка в связи с погодными условиями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взрослые, пенсионеры, школьные группы, семьи с детьми.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пребывания подходят для людей старшего поколения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«Национальное предприятие «ЭЛАЛЬ»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пгт. Березово,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89088848254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oooel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l@mail.ru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«Лесные сказки народов Севера» (в летний период) /Тур «Зимняя сказка» (в зимний период)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 летнее время организуется сбор дикоросов, в зимний период катание с горы на оленьих шкурах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 дня, стоимость тура на 1 человека 11450 руб.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 предоставления услуг: Тур «Зимняя сказка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взрослые, пенсионеры, школьные группы, семьи с детьми.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пребывания подходят для людей старшего поколения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«Национальное предприятие «ЭЛАЛЬ»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пгт. Березово,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8(34674)22180;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89088848254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oooel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l@mail.ru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«По следам древних предков»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 Также предусмотрено предоставление услуг сплавов по горным рекам.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 дня и более, стоимость на 1 человека на 1 день-1500 рублей, сезонность предоставления услуг - декабрь – март, июнь- сентябрь. (возможна корректировка в связи с погодными условиями)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взрослые, пенсионеры, школьные группы, семьи с детьми.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 предусмотрено для людей с ограниченными возможностями здоровья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ИП Рокина Елена Афанасьевна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Рокина Елена Афанасьевна,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8950531-88-55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2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elena.rokina@yandex.ru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«Тур выходного дня»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Отдых в горах Приполярного Урала, ночёвка на базе отдыха Усть –Пуйва, количество человек в группе от 10 до 20.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2 до 6 дней.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 на 1 человека на 1 день-1500 рублей, сезонность предоставления услуг с июня по сентябрь. (возможна корректировка в связи с погодными условиями)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 от 0 до 18 лет, взрослые, семьи, пожилые, молодежь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 предусмотрено для людей с ограниченными возможностями здоровья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ИП Рокина Елена Афанасьевна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Саранпауль,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89505318855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3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elena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rokina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Экскурсионные 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Обзорная экскурсия по поселку пешим ходом.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проводится по центральной исторической части пгт. Березово, предусмотрено посещение исторических памятников архитектуры и деревянного зодчества, сквера А.Д. Меншикова.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 дней (2 часа), круглогодично.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 детского билета-150 руб., взрослый билет-340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 от 0 до 18 лет, взрослые, семьи, пожилые, молодежь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Оборудовано для людей старшего поколения и людей с ограниченными возможностями здоровья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автономное учреждение "Березовский районный краеведческий музей"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пгт. Березово, ул. Собянина, 39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83467422180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общий тел.: 83467421003,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http://museum-berezovo.ru/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обзорная экскурсия по музею «Настоящее, прошлым рожденное»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Проводятся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 дней (2 часа), круглогодично.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 детского билета-110 руб., взрослый билет-220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 от 0 до 18 лет, взрослые, семьи, пожилые, молодежь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Оборудовано для людей старшего поколения и людей с ограниченными возможностями здоровья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автономное учреждение "Березовский районный краеведческий музей"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пгт. Березово, ул. Собянина, 39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83467422180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общий тел.: 83467421003,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http://museum-berezovo.ru/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«Семейная»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кинотеатра 5D, участие в мастер – классе (на выбор);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КВЦ Русского музея, обзорная экскурсия, участие в мастер – классе (при желании);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филиала ГАМТ, обзорная экскурсия, спектакль (при наличии билетов);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кернохранилища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-театр теней на базе музейно -  выставочного центра;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- 1 день;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круглогодично;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от 3600 с человека (без учета транспортных расходов)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Взрослые, дети (организованные группы детей только при условии наличия своего, подходящего под критерии транспорта)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 и людей с ОВЗ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83466720543, 89825206023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turizmkogalym@mail.ru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www.museumkogalym.ru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2"/>
                <w:szCs w:val="22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«Семейная/2 дня»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по г. Когалыму;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кинотеатра 5D, участие в мастер – классе (на выбор);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зала «Транс-форс» - Театр Теней (детям);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КВЦ Русского музея;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филиала ГАМТ, обзорная экскурсия, посещение спектакля (при наличии билетов);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кернохранилища, обзорная экскурсия.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СКК «Галактика»: кинотеатра, боулинга, субтропической и тропической оранжереи (совместное), аквапарка (совместное), батутного парка (дети);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лыжной базы «Снежинка» (совместное, в сезон)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Экскурсия по этностойбищу;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Русскинской музей Природы и Человека им. А.П. Ядрошникова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>- 2 дня;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>- круглогодично;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>- от 6 600 р. (без учета транспортных расходов)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Взрослые, дети (организованные группы детей только при условии наличия своего, подходящего под критерии транспорта)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 и людей с ОВЗ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 xml:space="preserve">МБУ «МВЦ» («Туристско-информационный центр»)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834667 0543, 89825206023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turizmkogalym@mail.ru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www.museumkogalym.ru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«Хантыйское стойбище»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5D- кинотеатра;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КВЦ Русского музея, обзорная экскурсия, участие в мастер – классе (по желанию);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филиала ГАМТ, обзорная экскурсия;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кернохранилища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СКК «Галактика»;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океанариума, субтропической и тропической оранжереи, аквапарка.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 этностойбищу: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Катание на оленьих упряжках, снегоходах «Буран» (сезонно);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Рыбалка;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Обряд «Очищение»;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Национальные игры;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Изготовление сувениров;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лыжной базы «Снежинка» или «Тюбинг-центра» (сезонно).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>2 дня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eastAsiaTheme="minorHAnsi"/>
                <w:color w:val="000000"/>
                <w:lang w:val="ru-RU" w:eastAsia="en-US"/>
              </w:rPr>
            </w:pPr>
            <w:r>
              <w:rPr>
                <w:rFonts w:eastAsia="Calibri" w:eastAsiaTheme="minorHAnsi" w:ascii="Times New Roman" w:hAnsi="Times New Roman"/>
                <w:color w:val="000000"/>
                <w:lang w:val="ru-RU" w:eastAsia="en-US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>От 6600 р. с человека (без учета транспортных расходов)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eastAsiaTheme="minorHAnsi"/>
                <w:lang w:val="ru-RU" w:eastAsia="en-US"/>
              </w:rPr>
            </w:pPr>
            <w:r>
              <w:rPr>
                <w:rFonts w:eastAsia="Calibri" w:ascii="Times New Roman" w:hAnsi="Times New Roman" w:eastAsiaTheme="minorHAnsi"/>
                <w:color w:val="000000"/>
                <w:lang w:val="ru-RU" w:eastAsia="en-US"/>
              </w:rPr>
              <w:t xml:space="preserve">МБУ «МВЦ» («Туристско-информационный центр») 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eastAsiaTheme="minorHAnsi"/>
                <w:color w:val="000000"/>
                <w:lang w:val="ru-RU" w:eastAsia="en-US"/>
              </w:rPr>
            </w:pPr>
            <w:r>
              <w:rPr>
                <w:rFonts w:eastAsia="Calibri" w:eastAsiaTheme="minorHAnsi" w:ascii="Times New Roman" w:hAnsi="Times New Roman"/>
                <w:color w:val="000000"/>
                <w:lang w:val="ru-RU" w:eastAsia="en-US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83466720543, 89825206023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turizmkogalym@mail.ru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www.museumkogalym.ru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eastAsia="Calibri"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с посещением «Русскинского музея Природы и Человека имени А.П. Ядрошникова»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5D кинотеатра , участие в мастер – классе (на выбор);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Экскурсия по СКК «Галактика» с посещением океанариума, субтропической и тропической оранжереи и аквапарка.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«Русскинскому музею Природы и Человека имени А.П. Ядрошникова» (д.Русскинская);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лыжной базы «Снежинка» (сезонно);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Кинотеатр, боулинг (СКК «Галактика»).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- 2 дня;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круглогодично;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от 4 000 рублей с человека (без учета транспортных расходов)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eastAsiaTheme="minorHAnsi"/>
                <w:color w:val="000000"/>
                <w:lang w:val="ru-RU" w:eastAsia="en-US"/>
              </w:rPr>
            </w:pPr>
            <w:r>
              <w:rPr>
                <w:rFonts w:eastAsia="Calibri" w:eastAsiaTheme="minorHAnsi" w:ascii="Times New Roman" w:hAnsi="Times New Roman"/>
                <w:color w:val="000000"/>
                <w:lang w:val="ru-RU" w:eastAsia="en-US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Взрослые, пенсионеры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 и людей с ОВЗ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 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eastAsiaTheme="minorHAnsi"/>
                <w:color w:val="000000"/>
                <w:lang w:val="ru-RU" w:eastAsia="en-US"/>
              </w:rPr>
            </w:pPr>
            <w:r>
              <w:rPr>
                <w:rFonts w:eastAsia="Calibri" w:eastAsiaTheme="minorHAnsi" w:ascii="Times New Roman" w:hAnsi="Times New Roman"/>
                <w:color w:val="000000"/>
                <w:lang w:val="ru-RU" w:eastAsia="en-US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83466720543, 89825206023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turizmkogalym@mail.ru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www.museumkogalym.ru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«г. Когалым – д.Русскинская»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5D кинотеатра, участие в мастер – участие в мастер - классе;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КВЦ Русского музея, обзорная экскурсия, участие в мастер -классе;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филиала ГАМТ;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посещение Кернохранилища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Экскурсия по СКК «Галактика» с посещением океанариума, субтропической и тропической оранжереи и аквапарка.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Обзорная экскурсия по «Русскинскому музею Природы и Человека имени А.П. Ядрошникова» (д.Русскинская);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- 2 дня;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круглогодично;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от 6 000 р. с человека (без учета транспортных расходов)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 и людей с ОВЗ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83466720543, 89825206023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turizmkogalym@mail.ru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www.museumkogalym.ru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Когалым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Выходного дня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Программа рассчитана преимущественно на детей школьного возраста, семьи с детьми;</w:t>
              <w:br/>
              <w:t>Минимальные группы – 5-7 человек,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Максимальные группы – 40 человек;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включает посещение: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 КВЦ г. Когалым (филиал Руссокого музея);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 Экскурсия по городу;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 МВЦ г. Когалым;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 Филиал Малого театра;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5. Океанариум «Акватика»;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6. Оранжерея «7 садов»;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7. Аквапарк «На гребне волны»;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8. Музей природы и человека, д. Русскинская;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9. Игровое мероприятие на набережной  реки Ингу-Ягун;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 Траспортировка к местам посещений.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дня/2 ночи, круглогодичный, предварительная ориентировочная стоимость 14840,0 рублей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Школьные группы, семьи, спортивные группы, молодежь, 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«ЦДО «Когалым»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Когалым, ул. Дружбы народов, 11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тел. (34667)5-06-59, 5-06-82, 89324374991; эл. почта: </w:t>
            </w:r>
            <w:hyperlink r:id="rId4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kogalym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-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hotel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kogalym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hotel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Водно-спортивный комплекс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«Дельфин»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Занятия аквафитнесом (аквааэробика, аквабокс, аквапластика и т.п.).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(по согласованию с администратором)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30, 60, 90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(в сопровождении)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ЛГ МАУ «Водно-спортивный комплекс «Дельфин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 Лангепас, ул. Солнечная, 19а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83466950352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5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en-US"/>
                </w:rPr>
                <w:t>https://vsk-delfin.ru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Водно-спортивный комплекс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«Нефтяник»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Занятия аквафитнесом (аквааэробика, аквабокс, аквапластика, кардиотренажерный зал).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(по согласованию с администратором)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30, 60, 90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(в сопровождении)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ЛГ МАУ «Водно-спортивный комплекс «Нефтяник»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 Лангепас, ул. Ленина, 49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83466950352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6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en-US"/>
                </w:rPr>
                <w:t>https://vsk-delfin.ru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Музейно-выставочный центр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Посещение экскурсии по 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алам «История города», «История освоения нефтяных и газовых месторождении», экскурсии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(кол-во человек до 25)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30-40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ЛГ МАУ «Центр культуры «Нефтяник» музейно-выставочный центр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 Лангепас, ул. Ленина,45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83466927154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  <w:hyperlink r:id="rId7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en-US"/>
                </w:rPr>
                <w:t>http://kultura-langepasa.ru/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Этнодеревня «Ланге-пасолъ»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Посещение стойбища народа ханты, быт и традиции коренных народов. Русское подворье и мини ферму с её обитателями. Экологическую тропу с информационными стендами, экскурсия по экологической тропе, мини-зоопарка, кормлении животных, участие в событийных мероприятиях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(кол-во человек до 35)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30-40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(инвалиды по слуху, инвалиды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зрению в сопровождении)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ООО Этнодеревня «Ланге-пасолъ»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г. Лангепас,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Серкерова Алла Михайловна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89227727576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8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en-US"/>
                </w:rPr>
                <w:t>https://vk.com/public126642357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Мы идем снова там, где гремела война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История ветеранов Пойковского; история экспонатов с раскопок (г. Волгоград) школьного поискового отряда.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круглогодично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 час,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без возрастных ограничений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имеется пандус на входе в здание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администрация МОБУ «СОШ № 1» пгт. Пойковский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пгт. Пойковский, 4 мкр., 14, 1 этаж, каб. 111.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тел.: 83463211110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9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http://www.psoh1.ru/index.php/school-museum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«От Мушкино до Пойково»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/>
              </w:rPr>
              <w:t>Экскурсия об истории основания поселка Пойковский/бесплатно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круглогодично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 час, 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бесплатно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без возрастных ограничений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имеется пандус на входе в здание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администрация МОБУ «СОШ № 1» пгт. Пойковский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пгт. Пойковский, 4 мкр., 14, 1 этаж, каб. 111.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тел.: 83463211110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10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http://www.psoh1.ru/index.php/school-museum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Развитие нефтяной отрасли края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Знакомство с историей развития нефтяной отрасли и месторождений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круглогодично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 час,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семей, детей и молодежи, пожилых людей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без ОВЗ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администрация МОБУ «СОШ № 1» пгт. Пойковский 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пгт. Пойковский, 4 мкр., 14, 1 этаж, каб. 111.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тел.: 83463211110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11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http://www.psoh1.ru/index.php/school-museum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Храм Святой Троицы с нижним приделом в честь св.блгв.кн. Александра Невского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01 апреля 1997 г. была забита первая свая под строительство храма Святой Троицы. 27 мая 2001 г. архиепископ Тобольский и Тюменский Дмитрий освятил в ново построенном храме два престола – Святой троицы и в честь святого благоверного великого князя Александра Невского (нижний храм). Храм пяти купольный со встроенной колокольней рассчитан на 250 чел.  Храм расположен напротив морского клуба «Югра»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всех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пгт. Пойковский, мкр. Коржавино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тел.: 83463216186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Храм в честь прп. Серафима Саровского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Строительство храма было начато 7 апреля 2000 г. Заказчиком выступала администрация Нефтеюганского района. Закончено строительство в 2003 году. 1 сентября 2012 года епископ Ханты-Мансийский и Сургутский Павел совершил освещение храма. Однокупольный храм на 150 чел. Со встроенной колокольней выполнен из красного кирпича.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Храм расположен вблизи Памятника природы «Чеускинский бор».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всех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сп. Чеускино, ул. Центральная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83463270050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Храм-часовня в честь прп. Сергия Радонежского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18 июля 1997 г. был установлен Крест на месте строительства часовни, совершено первое богослужение (прямо на улице).  К осени 1999 года администрация сельского совета п. Усть-Юган начала строительство деревянной часовни. В 2010 году строительство было окончено. В этом же году здание передано в собственность приходу храма в честь прп. Сергия Радонежского.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всех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сп. Усть-Юган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83463270050.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Храм Петра и Павла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Строительство храма началось в марте 2000 г, 11 декабря 2002 г. состоялось открытие нового храма. Храм деревянный однокупольный со встроенной колокольней. 2 июня 2003г. Распоряжение Главы администрации Нефтеюганского района храм безвозмездно передан приходу храма в честь первоверховных святых апостолов Петра и Павла. 25 сентября 2003 г. архиепископ Тобольский и Тюменский Дмитрий совершил освещение храма, состоялось первое богослужение; первый колокольный звон.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сп. Салым, ул 55 лет Победы, 13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83463290378.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Маршрут выходного дня на базу туризма и отдыха «Сказка»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SimSun" w:ascii="Times New Roman" w:hAnsi="Times New Roman"/>
                <w:color w:val="000000"/>
                <w:sz w:val="22"/>
                <w:szCs w:val="22"/>
                <w:lang w:val="ru-RU" w:eastAsia="hi-IN"/>
              </w:rPr>
              <w:t>Н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 w:eastAsia="ru-RU"/>
              </w:rPr>
              <w:t>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>
              <w:rPr>
                <w:rFonts w:eastAsia="SimSun" w:ascii="Times New Roman" w:hAnsi="Times New Roman"/>
                <w:color w:val="000000"/>
                <w:sz w:val="22"/>
                <w:szCs w:val="22"/>
                <w:lang w:val="ru-RU" w:eastAsia="hi-IN"/>
              </w:rPr>
              <w:t xml:space="preserve"> «Пунси Пуут». К услугам гостей предлагаются 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 w:eastAsia="ru-RU"/>
              </w:rPr>
              <w:t>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БТиО «Сказка»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километр от п.Каркатеевы трассы «Нефтеюганск – Ханты-Мансийск» тел.: 89003902828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Социальный этнографический тур «Моя Югра»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чаепитие с блюдами национальной кухни ханты и манси, вручение сувениров.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2 – 3 часа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БтиО «Сказка»,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БФ «Благодарность»,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километр от п.Каркатеевы трассы «Нефтеюганск – Ханты-Мансийск» тел.: 89003902828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Обзорная экскурсия по сп. Лемпино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Маршрут проходит по территории национального поселка Лемпино. В программе маршрута: обзорная экскурсия по поселку, посещение храма в честь Симеона Верхотурского, посещение  музейной экспозиции под открытым небом «Юрты Лемпины – традиционное поселение Салымских ханты», чаепитие с блюдами национальной кухни.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1 – 1,5 часа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Этнокраеведческий музей Нефтеюганского районного муниципального общеобразовательного учреждения «Лемпинская средняя общеобразовательная школа»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сп. Лемпино, ул. Дорожная, 2Б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8982508824,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lempino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75@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yandex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Маршрут выходного дня в центр туризма и отдыха «Парус»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1-1,5 часа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val="ru-RU"/>
              </w:rPr>
              <w:t>ЦТиО «Парус»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37-й километр федеральной трассы «Нефтеюганск – Сургут»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8982418071, 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12">
              <w:r>
                <w:rPr>
                  <w:rStyle w:val="ListLabel15"/>
                  <w:rFonts w:ascii="Times New Roman" w:hAnsi="Times New Roman"/>
                  <w:color w:val="000000"/>
                </w:rPr>
                <w:t>plaksin</w:t>
              </w:r>
              <w:r>
                <w:rPr>
                  <w:rStyle w:val="ListLabel15"/>
                  <w:rFonts w:ascii="Times New Roman" w:hAnsi="Times New Roman"/>
                  <w:color w:val="000000"/>
                  <w:lang w:val="ru-RU"/>
                </w:rPr>
                <w:t>186@</w:t>
              </w:r>
              <w:r>
                <w:rPr>
                  <w:rStyle w:val="ListLabel15"/>
                  <w:rFonts w:ascii="Times New Roman" w:hAnsi="Times New Roman"/>
                  <w:color w:val="000000"/>
                </w:rPr>
                <w:t>mail</w:t>
              </w:r>
              <w:r>
                <w:rPr>
                  <w:rStyle w:val="ListLabel15"/>
                  <w:rFonts w:ascii="Times New Roman" w:hAnsi="Times New Roman"/>
                  <w:color w:val="000000"/>
                  <w:lang w:val="ru-RU"/>
                </w:rPr>
                <w:t>.</w:t>
              </w:r>
              <w:r>
                <w:rPr>
                  <w:rStyle w:val="ListLabel15"/>
                  <w:rFonts w:ascii="Times New Roman" w:hAnsi="Times New Roman"/>
                  <w:color w:val="000000"/>
                </w:rPr>
                <w:t>ru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, сайт: www.</w:t>
            </w:r>
            <w:hyperlink r:id="rId13" w:tgtFrame="_blank">
              <w:r>
                <w:rPr>
                  <w:rStyle w:val="ListLabel17"/>
                  <w:rFonts w:ascii="Times New Roman" w:hAnsi="Times New Roman"/>
                  <w:color w:val="000000"/>
                </w:rPr>
                <w:t>parus-ugra.ru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по Музею истории русского быта «История села Нижневартовского и бытовая культура старожильческого населения района»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 до 15 человек, пользуется спросом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Внесезонная, продолжительность: 1 час. Стоимость детского билета – 150 руб, взрослого – 225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Музей оснащён пандусом при входе, имеется специально оборудованный туалет.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посетителей с нарушениями слуха экскурсии проводятся при помощи приборов, усиливающих голос.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ул. Первомайская, 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83466311397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, </w:t>
            </w:r>
            <w:hyperlink r:id="rId14">
              <w:r>
                <w:rPr>
                  <w:rStyle w:val="ListLabel15"/>
                  <w:rFonts w:ascii="Times New Roman" w:hAnsi="Times New Roman"/>
                  <w:color w:val="000000"/>
                </w:rPr>
                <w:t>mirb</w:t>
              </w:r>
              <w:r>
                <w:rPr>
                  <w:rStyle w:val="ListLabel15"/>
                  <w:rFonts w:ascii="Times New Roman" w:hAnsi="Times New Roman"/>
                  <w:color w:val="000000"/>
                  <w:lang w:val="ru-RU"/>
                </w:rPr>
                <w:t>@</w:t>
              </w:r>
              <w:r>
                <w:rPr>
                  <w:rStyle w:val="ListLabel15"/>
                  <w:rFonts w:ascii="Times New Roman" w:hAnsi="Times New Roman"/>
                  <w:color w:val="000000"/>
                </w:rPr>
                <w:t>nkmus</w:t>
              </w:r>
              <w:r>
                <w:rPr>
                  <w:rStyle w:val="ListLabel15"/>
                  <w:rFonts w:ascii="Times New Roman" w:hAnsi="Times New Roman"/>
                  <w:color w:val="000000"/>
                  <w:lang w:val="ru-RU"/>
                </w:rPr>
                <w:t>.</w:t>
              </w:r>
              <w:r>
                <w:rPr>
                  <w:rStyle w:val="ListLabel15"/>
                  <w:rFonts w:ascii="Times New Roman" w:hAnsi="Times New Roman"/>
                  <w:color w:val="000000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сайт: www.nkmus.ru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по выставочным залам Нижневартовского краеведческого музея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 до 25 человек, наиболее популярная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Внесезонная, продолжительность: 1 час. Стоимость детского билета – 150 руб, взрослого – 225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Музей оснащён пандусом при входе, имеется специально оборудованный туалет.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посетителей с нарушениями слуха экскурсии проводятся при помощи приборов, усиливающих голос.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Для посетителей с нарушениями зрения музей предлагает муляжи для тактильного ознакомления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ул. Ленина, 9, корп. 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83466311399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сайт: www.nkmus.ru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по городу «Нижневартовск: вчера и сегодня»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Экскурсанты знакомятся с современностью города Нижневартовска и историей села Нижневартовского конца XIX – середины XX века, посещают основные достопримечательности города.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 до 25 человек, пользуется спросом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Внесезонная, продолжительность: 1,5 часа.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 по утвержденному маршруту: 880 руб. с группы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посетителей с нарушениями слуха экскурсии проводятся при помощи приборов, усиливающих голос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ул. Ленина, 9, корп. 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83466311399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сайт: www.nkmus.ru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 городу Нижневартовску «От села до города»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 до 25 человек, пользуется спросом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Внесезонная, продолжительность: 2,5 часа. Стоимость по утвержденному маршруту: 1650 руб. с группы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посетителей с нарушениями слуха экскурсии проводятся при помощи приборов, усиливающих голос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ул. Ленина, 9, корп. 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83466311399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сайт: www.nkmus.ru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по городу «У берега великой реки»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 до 25 человек, пользуется спросом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Сезонная: июнь-август, продолжительность: 1 час.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 по утвержденному маршруту: 1100 руб.с группы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посетителей с нарушениями слуха экскурсии проводятся при помощи приборов, усиливающих голос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ул. Ленина, 9, корп. 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83466311399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сайт: www.nkmus.ru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Экскурсионная программа «Этнографический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Weekend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на стойбище Карамкинское (п. Аган)»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Маршрут проходит из города Нижневартовска в национальный поселок Аган, на этнографическое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 часов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молодёжь,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83466400100, 406107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«В «Экоцентр «Югра»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Посещение музейно-этнографического и экологического парка «Югра», который включает музей-стойбище, где представлены хозяйственные и культовые построек коренных народов Севера, экологические тропы. Это живописный уголок тайги с небольшим родниковым озером Поссен-Лор. Для гостей проведут познавательную экскурсию по стойбищу, традиционные игры народов севера и мастер-класс по изготовлению национальной игрушки. 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молодёжь,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83466400100, 406107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«Нефтяная столица России»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знакомит с историей открытия Самотлорского месторождения нефти. Экскурсанты посещают монумент «Покорителям Самотлора», учебный полигон,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83466400100, 406107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«Золотое кольцо востока Югры» 2 дня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Татианы, экскурсия по музейно-этнографическому и экологическому парку «Югра» в городе Мегионе.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дня / 1 ночь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83466400100, 406107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«Золотое кольцо востока Югры» 5 дней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 программу тура входит: экскурсионная программа «Нижневартовск – нефтяная столица России», посещение Нижневартовского краеведческого музея им. Т.Д. Шуваева. Второй день тура – посещение музейно-этнографического и экологического парка «Югра» в городе Мегионе, переезд в город Когалым, посещение Храма Святой Мученицы Татианы. Третий день экскурсанты проводят в СКК «Галактика», где группу ожидают экскурсии по океанариуму и оранжерее, посещение аквапарка «На гребне волны». В четвертый день тура проходит программа в деревне Русскинской с посещением музея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день тура экскурсанты посещают ИКЦ «Старый Сургут», завершается тур в Нижневартовске.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 дней / 4 ночи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83466400100, 406107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Обзорная экскурсия по Нижневартовску + Музей истории русского быта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Автобусная экскурсия по городу Нижневартовску,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познакомится с историей и жизнью села Нижневартовского, убранством домов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– начала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века.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2"/>
                <w:szCs w:val="22"/>
              </w:rPr>
              <w:t>Стоимость от 600 до 800 рублей в зависимости от количества человек в группе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 – 4 часа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83466400100, 406107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Сезонная,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Эколого-этнографическая экскурсия «Растительный и животный мир в культуре славянских и тюркских народов»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 ходе экскурсии, которая проходит по экологической тропе визит-центра «Хуторок» раскрывается отношение к животному и растительному миру славянских и тюркских народов, их воплощение в народных сказках, легендах.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Менее популярна.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Сезонная,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Эколого-этнографическая экскурсия «Растения и животные в творчестве коренных народов Сибири»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Внесезонная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в музее Природы «Культура и быт коренных народов Сибири»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Внесезонная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в музее Природы «Природа парка «Сибирские увалы»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Экскурсия по экспозиции музея, представляющая вниманию посетителей чучела животных (млекопитающих и птиц), коллекции гербариев, насекомых, в т.ч. бабочек и т.д. В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Внесезонная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 экспозиции под открытым небом «Хантыйское стойбище»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Фенологическая экскурсия «Северное лето»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июнь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Фенологическая экскурсия «Зимний лес»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декабрь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Фенологическая экскурсия «Золотая осень»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сентябрь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Фенологическая экскурсия «Весеннее пробуждение природы»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март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Экосистемная экскурсия «Темнохвойный лес»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Экскурсия по экологической тропе знакомит с одной из типичных экосистем нашего региона – темнохвойной тайгой. Хвойные деревья (кедр, сосна, ель, пихта), обитатели хвойного леса –все это представлено в ходе экскурсии. За некоторыми животными можно понаблюдать вживую.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Туристическая программа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«Поведение человека на природных ландшафтах».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Программа проводится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Наиболее популярна.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Психолого-туристическая программа «Лес исцеления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 ходе программы, которая проходит на экологической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   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Сезонная,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июнь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83466249680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факс: 83466249660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nrsabun@yandex.ru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в этнодеревню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Участников мероприятия встречает хозяйка этно-деревни, приглашает в гости в этнодеревню, пройдя обряд «Поклонения» участникам предлагается загадать желание и повязать ленточку на священную березу.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Обряды проводятся по традициям коренных малочисленных народов Севера, проживающих в Югре.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Участники проходят экскурсию по этнодеревне по солнцу, где знакомятся с постройками обских угров. Затем направляются в музей (дом №7). Экскурсовод проводит экскурсию (на 2 этаже), далее участники изготавливают сувенир – оберег (на 1 этаже) и играют в игры, головоломки обских угров.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Всесезонная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1,5 часа.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500 рублей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0+.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автономное учреждение г. Нижневартовска «Молодёжный центр»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Нижневартовск, ул. Маршала Жукова, 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83466417272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15">
              <w:r>
                <w:rPr>
                  <w:rStyle w:val="ListLabel19"/>
                  <w:rFonts w:ascii="Times New Roman" w:hAnsi="Times New Roman"/>
                  <w:color w:val="000000"/>
                </w:rPr>
                <w:t>molod-nv@mail.ru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Маршрут пешеходной экскурсии «Прошагай город. Маршруты Победы»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Маршрут, объединяющий городские объекты, которые связаны с Великой Отечественной войной, именами героев и традициями сохранения 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у памятнику поэту, герою Советского Союза Мусе Джалилю. В маршрут включено пятнадцать знаковых мест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Маршрут нанесен на Яндекс.Карты. Ссылка на маршрут – https://yandex.ru/maps/?um=constructor%3Ae7a349ade267434d105fe1ca0d42080e0edf8f0a43744b9f8892c78d17b93954&amp;source=constructorLink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категории, за исключением людей с нарушением зрения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Маршрут разработан департаментом по социальной политике администрации города;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доступен для самостоятельного ознакомления.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Отдел по развитию туризма и реализации социальных программ и проектов управления по социальной политике департамента по социальной политике администрации города Нижневартовск,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83466291957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ortsp@n-vartovsk.ru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Экскурсионное обслуживание в музее-усадьбе П.А. Кайдалова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 выставочным залам музея. Усадьба с богатой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основные этапы становления района, судьбы и образы людей, внесших значительный вклад в его развитие.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 аудитория, 8+.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казённое учреждение «Музей-усадьба купца П.А. Кайдалова» с. Ларьяк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Ларьяк, ул. Гагарина, 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83466214105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muzei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51@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16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://усадьба-кайдалова.рф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Пешая экскурсия «Ларьяк исторический»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Экскурсанты познакомятся с историей села Ларьяк, узнают об изменениях, которые претерпело село с XVIII по XX века (какие и где находились районные учреждения, школы). Воочию увидят современное село, его инфраструктуру, пройдутся по его улицам, пройдут к памятнику воинам Великой Отечественной Войны.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 аудитория, 8+.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казённое учреждение «Музей-усадьба купца П.А. Кайдалова» с. Ларьяк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Ларьяк, ул. Гагарина, 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83466214105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muzei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51@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17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://усадьба-кайдалова.рф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Пешая экскурсия «История православия в селе Ларьяк»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и где строится новый храм «Знамение Пресвятой Богородицы».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 аудитория, 8+.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казённое учреждение «Музей-усадьба купца П.А. Кайдалова» с. Ларьяк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Ларьяк, ул. Гагарина, 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83466214105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muzei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51@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18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://усадьба-кайдалова.рф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Экскурсии по этнографическому музею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45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Молодежь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Варьёган, ул. Айваседа Мэру, 20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89527210100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9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varegan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«Под открытым небом»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Экскурсия проводится на территории парка, тема которых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45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Молодежь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Варьёган, ул. Айваседа Мэру, 20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89527210100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20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varegan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в Доме-музее Ю.К. Вэллы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45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Молодежь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Варьёган, ул. Айваседа Мэру, 20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89527210100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21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varegan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Пешая экскурсия «История Варьёгана»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Экскурсия познакомит посетителей с историей становления и развития села, с жителями села в разные периоды времени.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Молодежь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Варьёган, ул. Айваседа Мэру, 20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89527210100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22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varegan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«Река времени»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35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8+.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д. Вата, ул. Лесная, 36,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23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24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социальные сети: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hyperlink r:id="rId25" w:tgtFrame="_blank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«Здесь Родины моей начало»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проводится по деревне Вата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60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8+.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д. Вата, ул. Лесная, 36,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26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27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социальные сети: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hyperlink r:id="rId28" w:tgtFrame="_blank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«О чем молчат монеты»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монеты изготовленные Московским и Санкт-Петербургскими монетными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30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8+.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д. Вата, ул. Лесная, 36,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29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30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социальные сети: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hyperlink r:id="rId31" w:tgtFrame="_blank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по залу русской культуры и быта «Русская изба»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Экспозиция создана на основе предметов материальной культуры и быта середины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 w:eastAsia="ru-RU"/>
              </w:rPr>
              <w:t>XIX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в - 1970- х годов. В экспозиции представлены подлинные предметы: ткацкий станок - кросна, коллекция самопрялок, коллекция самоваров, в составе которой есть изделия фабрики Братьев Баташевых из г.Тулы.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, 35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6+.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д. Вата, ул. Лесная, 36,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32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33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социальные сети: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hyperlink r:id="rId34" w:tgtFrame="_blank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«Куклы в народных традициях».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проводится по выставочному залу краеведческого музея по коллекции кукол, основанной Т.В. Великородовой. В коллекции более 200 кукол. Посетители знакомятся с куклами, созданными на основе разных материалов дерева, ткани, соломы, шерсти, узнают о народных традициях, связанных с их изготовлением и применением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35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6+.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д. Вата, ул. Лесная, 36,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35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36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социальные сети: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hyperlink r:id="rId37" w:tgtFrame="_blank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Экскурсия «Дорога к Храму».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50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8+.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д. Вата, ул. Лесная, 36,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38">
              <w:r>
                <w:rPr>
                  <w:rStyle w:val="Style16"/>
                  <w:rFonts w:eastAsia="Times New Roman" w:ascii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39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социальные сети: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hyperlink r:id="rId40" w:tgtFrame="_blank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Пешая экскурсия по селу Аган: «Легенды и обычаи народов Севера».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Экскурсионный маршрут посвящен истории образования сельского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тел./факс: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83466952058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centrremesel@mail.ru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http://ok.ru/ suveniryna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Проведение экскурсии «Мастерские Агана».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Проведение мастер-классов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тел./факс: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83466952058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centrremesel@mail.ru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http://ok.ru/ suveniryna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Экологическая программа: «Муравьиная тропа»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contextualSpacing/>
              <w:jc w:val="center"/>
              <w:rPr>
                <w:color w:val="C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Маршрут по территории парка, где на специальных экологических стоянках можно узнать об окружающем растительном мире, о роле человека в природе в традиционном понимании хантыйской культуры. В программу мероприятия входят рассказы о лекарственных растениях территории, работа с гербариями, конкурс на знание пословиц и поговорок о природе сибирского края.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тел./факс: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83466952058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centrremesel@mail.ru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http://ok.ru/ suveniryna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программа: «Хозяйка Аганской Земли»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ConsPlusCel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Экспозиция посвящена Почетному жителю Нижневартовского района, основателю Центра помыслов - Ф.С. Бондаренко. Рассказы о жизненном пути уникального талантливого человека Ф.С. Бондаренко, посвятившего свою жизнь сохранению и популяризации культуры коренных малочисленных народов Аганских Восточных ханты. Выставка содержит фотоматериалы, наградные документы, экспонаты, выполненные руками мастера в традиционных технологиях (коллекция кукол, сумок, берестяных изделий, одежды, обуви; а также материалы об истории рода Фёклы Семёновны (чемоданчик деда, родословная, фотоматериалы). Просмотр фильма «Жизненный путь Бондаренко Ф.С.», проведение мастер-классов «Изготовление кукол-оберегов».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тел./факс: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83466952058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centrremesel@mail.ru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http://ok.ru/ suveniryna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ConsPlusCel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«По тропинкам сказок» с фольклорной составляющей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ConsPlusCel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Фольклорная программа состоит из демонстрации восстановленных традиционных обрядов (Обряд сватовства»; «Свадебный обряд»; «Обряд рождения ребенка»; «Обряд поклонения огню»; «Обряд освящения олененка»; «Легенда о священном дереве»; демонстрацией сказок, музыкальных номеров по игре на музыкальном инструменте – тумране или нарс-юх, чтения стихотворений поэтов Нижневартовского района. Проведение мастер-классов «Обучение игре на тумране и нарсьюхе».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тел./факс: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83466952058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centrremesel@mail.ru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http://ok.ru/ suveniryna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Экскурсионная программа: «День в посёлке»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Экскурсия по селу Аган,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 становлении и развитии поселка. Знакомство с мастерскими центра ремесел, экспозициями проведение мастер-класса по традиционным промыслам и ремёслам на территории этноплощадки, участие в спортивных мероприятиях на свежем воздухе, дегустация национальной кухни.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180 минут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тел./факс: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83466952058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centrremesel@mail.ru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http://ok.ru/ suveniryna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«Отдых на хантыйском стойбище»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 прибытию гостей встречают обрядом окуривания - очищение человека вступающего на землю ханты. Первая остановка – это летнее стойбище, в котором проживают туристы приезжающие на несколько дней. Следующая остановка - зимнее стойбище семьи Казамкиных, в котором живут сами хозяева.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 аудитория.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ИП Казамкин В.Е.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Варьеган, ул. Набережная, 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89224009357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«Этнотур на стойбище Карамкинское»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 прибытию гостей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 аудитория.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ИП Казамкин В.Е.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Варьеган, ул. Набережная, 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89224009357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Экскурсия «Традиционные населенные пункты региона»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3-5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пользуется спросом,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10-15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40 мин.,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 течение года,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150 руб. с экскурсоводом,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г. Пыть-Ях,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89824122715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kr.myzei86@yandex.ru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41">
              <w:r>
                <w:rPr>
                  <w:rStyle w:val="ListLabel13"/>
                  <w:rFonts w:ascii="Times New Roman" w:hAnsi="Times New Roman"/>
                  <w:color w:val="000000"/>
                </w:rPr>
                <w:t>http://www.pytyahlib.ru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3-5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пользуется спросом,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10-15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40 мин.,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 течение года,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150 руб. с экскурсоводом,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г. Пыть-Ях,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89824122715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kr.myzei86@yandex.ru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42">
              <w:r>
                <w:rPr>
                  <w:rStyle w:val="ListLabel13"/>
                  <w:rFonts w:ascii="Times New Roman" w:hAnsi="Times New Roman"/>
                  <w:color w:val="000000"/>
                </w:rPr>
                <w:t>http://www.pytyahlib.ru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Style w:val="ListLabel13"/>
                <w:rFonts w:ascii="Times New Roman" w:hAnsi="Times New Roman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Экскурсия по постоянной выставке «От истоков к современности»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На экспозиции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20-30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пользуется спросом,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10-20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1-10 чел.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40 мин.,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 течение года,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150 руб. с экскурсоводом,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г. Пыть-Ях,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89824122715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kr.myzei86@yandex.ru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43">
              <w:r>
                <w:rPr>
                  <w:rStyle w:val="ListLabel13"/>
                  <w:rFonts w:ascii="Times New Roman" w:hAnsi="Times New Roman"/>
                  <w:color w:val="000000"/>
                </w:rPr>
                <w:t>http://www.pytyahlib.ru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Сенсорный сад – тренажер для сенсорной системы человека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1-3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пользуется спросом,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3-5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45 мин,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май-сентябрь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г. Пыть-Ях,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89824122715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kr.myzei86@yandex.ru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44">
              <w:r>
                <w:rPr>
                  <w:rStyle w:val="ListLabel13"/>
                  <w:rFonts w:ascii="Times New Roman" w:hAnsi="Times New Roman"/>
                  <w:color w:val="000000"/>
                </w:rPr>
                <w:t>http://www.pytyahlib.ru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Style w:val="ListLabel13"/>
                <w:rFonts w:ascii="Times New Roman" w:hAnsi="Times New Roman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Спортивно-игровая экологическая площадка «Веревочный парк на деревьях «Нёхес лэк»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Место для активного отдыха горожан и гостей города, пропагандирующее здоровый образ жизни. Площадка размещена на деревьях и состоит из двух уровней сложности, его основой являются канатные дорожки с различными препятствиями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1-10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пользуется спросом,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1-10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10-15 чел.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 час,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май-сентябрь,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 уровень (один круг) – 150 руб. второй круг, не снимая страховочное снаряжение – 100 руб.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2 уровень (один круг) – 250 руб. второй круг, не снимая страховочное снаряжение – 150 руб.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Посещение парка не рекомендуется людям с сердечно-сосудистыми заболеваниями, психическими заболеваниями, болезнями опорно-двигательного аппарата и позвоночника, беременным женщинам и иным лицам, имеющим противопоказания к использованию парка.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г. Пыть-Ях,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89824122715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kr.myzei86@yandex.ru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45">
              <w:r>
                <w:rPr>
                  <w:rStyle w:val="ListLabel13"/>
                  <w:rFonts w:ascii="Times New Roman" w:hAnsi="Times New Roman"/>
                  <w:color w:val="000000"/>
                </w:rPr>
                <w:t>http://www.pytyahlib.ru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Style w:val="ListLabel13"/>
                <w:rFonts w:ascii="Times New Roman" w:hAnsi="Times New Roman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Топиарный парк «Арэх моньть»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Парк состоит из топиарных фигур животных, обитающих в Югре, в середине парта топиарный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1-3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пользуется спросом,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3-5 чел.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40 мин.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 течение года,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г. Пыть-Ях,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тел.: 89824122715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эл. почта: kr.myzei86@yandex.ru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46">
              <w:r>
                <w:rPr>
                  <w:rStyle w:val="ListLabel13"/>
                  <w:rFonts w:ascii="Times New Roman" w:hAnsi="Times New Roman"/>
                  <w:color w:val="000000"/>
                </w:rPr>
                <w:t>http://www.pytyahlib.ru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Style w:val="ListLabel13"/>
                <w:rFonts w:ascii="Times New Roman" w:hAnsi="Times New Roman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Маршрутная экскурсия по городу «Сургут: вчера, сегодня»*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Информационная часть содержит справку об историческом развитии города, от основания до современности. Участники побывают на исторических местах, познакомиться с культовыми объектами многоконфессионального города и увидят офисные здания градообразующих предприятий.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 экскурсионном маршруте предусмотрено посещение Музейного центра, музейного комплекса «Купеческая усадьба. Дом купца Клепикова Г. С.» и мемориального комплекса геологов-первопроходцев «Дом Ф. К. Салманова».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60-150 мин.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83462516817 – экскурсионно-методический отдел.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frolova_ll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@admsurgut.ru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 www. skmuseum.ru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Маршрутная тематическая экскурсия по городу «Все дороги ведут в храм»*  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Тематическая экскурсия знакомит с историей храмового строительства в дореволюционном Сургуте и многообразием действующих религиозных объектов.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Экскурсантам демонстрируется архитектурное своеобразие храмовых комплексов Сургута. Особое внимание уделяется основам религиозного этикета православия, ислама, католицизма и баптизма.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120-180 мин.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83462516817 – экскурсионно-методический отдел.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frolova_ll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@admsurgut.ru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сайт: www. skmuseum.ru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«Путешествие по «Старому Сургуту»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программа, которая познакомит с основными особенностями исторического развития города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«Тропою казаков»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«Деревянные кружева»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по территории историко-культурного центра «Старый Сургут», посвященная архитектуре города к.XIX - нач. XX вв.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baseline"/>
              <w:rPr>
                <w:rStyle w:val="Strong"/>
                <w:b w:val="false"/>
                <w:b w:val="false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false"/>
                <w:color w:val="000000"/>
                <w:sz w:val="22"/>
                <w:szCs w:val="22"/>
              </w:rPr>
              <w:t>Экскурсионная программа с элементами мастер-мастер класса «Удивительные животные»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Программа по экспозиции «Флора и фауна Сургутского района», в ходе которого ребята смогут сделать из бумаги животное в технике оригами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 старше 6 лет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 в исторической ретроспективе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экскурсионная программа с посещением улиц, достопримечательностей и памятных мест города Сургута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1,5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false"/>
                <w:color w:val="000000"/>
                <w:sz w:val="22"/>
                <w:szCs w:val="22"/>
              </w:rPr>
              <w:t>Экскурсионная программа с элементами мастер-класса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baseline"/>
              <w:rPr>
                <w:rStyle w:val="Strong"/>
                <w:b w:val="false"/>
                <w:b w:val="false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false"/>
                <w:color w:val="000000"/>
                <w:sz w:val="22"/>
                <w:szCs w:val="22"/>
              </w:rPr>
              <w:t>«Под парусом в Сибирь»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по дому истории Сургутского казачества, в ходе которой дети познакомятся с особенностями транспортных средств в Сибири, а затем сделают из бумаги струг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Дети старше 6 лет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«Путешествие по «Старому Сургуту»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программа, которая познакомит с основными особенностями исторического развития города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«Тропою казаков»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«Деревянные кружева»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по территории историко-культурного центра «Старый Сургут», посвященная архитектуре города к.XIX - нач. XX вв.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baseline"/>
              <w:rPr>
                <w:rStyle w:val="Strong"/>
                <w:b w:val="false"/>
                <w:b w:val="false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false"/>
                <w:color w:val="000000"/>
                <w:sz w:val="22"/>
                <w:szCs w:val="22"/>
              </w:rPr>
              <w:t>Экскурсионная программа с элементами мастер-мастер класса «Удивительные животные»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Программа по экспозиции «Флора и фауна Сургутского района», в ходе которого ребята смогут сделать из бумаги животное в технике оригами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 старше 6 лет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83462281744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сайт: stariy-surgut.ru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Археологическая экскурсия «Древний Сургут»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Археологическая рекреационная экскурсия по Барсовой горе с посещением мест расположения древних селищ и городищ (места раскопок) с посещением МБОУ «Барсовская СОШ №1» (знакомство с памятным камнем) и д. Сайгатина с посещением достопримечательных в плане археологии мест - Сайгатинской Курьи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 часа, лето-осень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возрасты и социальные группы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ООО «Агентство туров «По Югре»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Дмитрий Александрович, тел.: 89324200220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 </w:t>
            </w:r>
            <w:hyperlink r:id="rId47">
              <w:r>
                <w:rPr>
                  <w:rStyle w:val="ListLabel20"/>
                  <w:rFonts w:ascii="Times New Roman" w:hAnsi="Times New Roman"/>
                  <w:color w:val="000000"/>
                </w:rPr>
                <w:t>mail@pougre.ru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«Сургут индустриальный»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Обзорная экскурсия по г.Сургуту и Сургутскому району с посещением индустриальных объектов и музеев. В том числе экскурсия охватывает территорию п.г. т. Барсово: в районе ДНТ «Барсовское» туристам показывают уникальные ЛЭП, построенные первыми нефтяниками, Югорский мост с посещением «Музея Моста», рассказывают о Барсово, как о поселке мостостроителей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3-4 часа, всесезонно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возрасты и социальные группы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ООО «Агентство туров «По Югре»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Дмитрий Александрович, тел.: 89324200220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 </w:t>
            </w:r>
            <w:hyperlink r:id="rId48">
              <w:r>
                <w:rPr>
                  <w:rStyle w:val="ListLabel20"/>
                  <w:rFonts w:ascii="Times New Roman" w:hAnsi="Times New Roman"/>
                  <w:color w:val="000000"/>
                </w:rPr>
                <w:t>mail@pougre.ru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Проведение спортивных мероприятий (предоставление скалодрома)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Спорт скалолазание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– стандартное лазание на скалодроме, по вертикальной стене и с использованием страховки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1 час,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 сентября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май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любители активного отдыха / дети, молодежь, взрослое население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Муниципальное бюджетное учреждение «Белоярский спортивный комплекс»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Белый Яр, ул. Кедровая, 21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83462748606, 83462212679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49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bsk1a@yandex.ru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Резиденция Деда Мороза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Подвижные игры и спортивные состязания на свежем воздухе, катание в санях на буране по территории лыжной базы, катание на лыжах, катание на тюбингах с горы, фотосессии с Дедушкой Морозом, Снегурочкой и сказочными персонажами 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2 часа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c декабря по январь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Организованные (от 20 до 26 человек)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Муниципальное бюджетное учреждение «Белоярский спортивный комплекс»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Белый Яр, ул. Кедровая, 21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83462748606, 83462212679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0">
              <w:r>
                <w:rPr>
                  <w:rStyle w:val="Style16"/>
                  <w:rFonts w:eastAsia="Calibri" w:cs="Times New Roman" w:ascii="Times New Roman" w:hAnsi="Times New Roman"/>
                  <w:color w:val="000000"/>
                  <w:sz w:val="22"/>
                  <w:szCs w:val="22"/>
                  <w:lang w:eastAsia="en-US"/>
                </w:rPr>
                <w:t>bsk1a@yandex.ru</w:t>
              </w:r>
            </w:hyperlink>
            <w:r>
              <w:rPr>
                <w:rStyle w:val="Style16"/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«Мир лошади глазами ребенка»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Ознакомление с породами лошадей, их бытом, фотосессии, катание верхом на территории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от 1 до 2 час. Всесезонно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(по предварительной договоренности)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Организованные (до 25 человек) / любители активного отдыха / дети, молодежь, взрослое население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Конноспортивный клуб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"РОО ДЮКСК" (Региональная общественная организация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«Детско-Юношеский конно-спортивный клуб»)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Белый Яр, Конный клуб, Манежный переулок, 13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89226531009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51">
              <w:r>
                <w:rPr>
                  <w:rStyle w:val="ListLabel22"/>
                  <w:rFonts w:ascii="Times New Roman" w:hAnsi="Times New Roman"/>
                  <w:color w:val="000000"/>
                  <w:shd w:fill="auto" w:val="clear"/>
                </w:rPr>
                <w:t>89222566014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 nat-safonova@mail.ru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Организация и проведение верховых прогулок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Выезд в лес верхом на лошади по определенному маршруту с инструктором, фотосессии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Около 2 час. С июня по сентябрь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(по предварительной договоренности)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Организованные (до 5-6 человек) / любители активного отдыха / дети, молодежь, взрослое население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Конноспортивный клуб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"РОО ДЮКСК" (Региональная общественная организация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«Детско-Юношеский конно-спортивный клуб»)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Белый Яр, Конный клуб, Манежный переулок, 13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89226531009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52">
              <w:r>
                <w:rPr>
                  <w:rStyle w:val="ListLabel22"/>
                  <w:rFonts w:ascii="Times New Roman" w:hAnsi="Times New Roman"/>
                  <w:color w:val="000000"/>
                  <w:shd w:fill="auto" w:val="clear"/>
                </w:rPr>
                <w:t>89222566014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эл. почта: nat-safonova@mail.ru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Вехи истории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История поселка, история образования  г.п. Белый Яр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30 минут осень, зима, весна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МАОУ «Белоярская СОШ №1», заместитель директора Климова Наталья Владимировна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г.п.. Белый Яр,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53" w:tgtFrame="_blank">
              <w:r>
                <w:rPr>
                  <w:rStyle w:val="ListLabel23"/>
                  <w:rFonts w:ascii="Times New Roman" w:hAnsi="Times New Roman"/>
                  <w:color w:val="000000"/>
                </w:rPr>
                <w:t>ул. Островского, 20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89129087445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4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 w:eastAsia="en-US"/>
                </w:rPr>
                <w:t>belsch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-1@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 w:eastAsia="en-US"/>
                </w:rPr>
                <w:t>mai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val="en-US" w:eastAsia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по музею истории школы и поселка «Летопись жизни: прошлое и настоящее»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Музей посвящен истории школы и сельского поселения Локосово. Также музейное пространство включает в себя экспозиции: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1 музей «Русская горница»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2 «Комната боевой славы»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 «Аллея славы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запросу, всесезонно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Филиал МБОУ Солнечная СОШ №1 «Локосовская средняя школа-детский сад им. З.Т. Скутина»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Директор: Баглай Ирина Ивановна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с.п. Локосово, ул.Заводская, 16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тел./факс: 83462739289  директор,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приёмная: 83462739447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5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sec_lososh@mai.ru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«Легенды Югана»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выходного дня. Посещение Угутского краеведческого музея, обзорная экскурсия, знакомство с исторической личностью богатырем Монти Тонья, квест, мастер-классы, викторины, краеведческое лото.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часа, всесезонно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 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МБУК «Угутский краеведческий музей им. П. С. Бахлыкова», Т.А. Зольникова, заведующий отделом экспозиционной и выставочной деятельности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с. п. Угут,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ул. Угутская, 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тел.: 83462737769,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6">
              <w:r>
                <w:rPr>
                  <w:rStyle w:val="ListLabel20"/>
                  <w:rFonts w:ascii="Times New Roman" w:hAnsi="Times New Roman"/>
                  <w:color w:val="000000"/>
                </w:rPr>
                <w:t>ugutmuseum@yandex.ru,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57">
              <w:r>
                <w:rPr>
                  <w:rStyle w:val="ListLabel20"/>
                  <w:rFonts w:ascii="Times New Roman" w:hAnsi="Times New Roman"/>
                  <w:color w:val="000000"/>
                </w:rPr>
                <w:t>https://ugutmuseum.ru/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«Купечество Западной Сибири»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выходного дня.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часа, всесезонно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МБУК «Угутский краеведческий музей им. П. С. Бахлыкова», с. п. Угут, Сургутский район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Т. А. Зольникова, заведующий отделом экспозиционной и выставочной деятельности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с. п. Угут,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ул. Угутская, 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тел.: 83462737769,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8">
              <w:r>
                <w:rPr>
                  <w:rStyle w:val="ListLabel20"/>
                  <w:rFonts w:ascii="Times New Roman" w:hAnsi="Times New Roman"/>
                  <w:color w:val="000000"/>
                </w:rPr>
                <w:t>ugutmuseum@yandex.ru,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59">
              <w:r>
                <w:rPr>
                  <w:rStyle w:val="ListLabel20"/>
                  <w:rFonts w:ascii="Times New Roman" w:hAnsi="Times New Roman"/>
                  <w:color w:val="000000"/>
                </w:rPr>
                <w:t>https://ugutmuseum.ru/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«Люди реки Юган»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Посещение Угутского краеведческого музея, обзорная экскурсия по стационарным экспозициям «Люди реки Юган», Мастерская художника», «Мир вокруг нас: живая природа Югана». Мастер-классы, викторины, настольные краеведческие игры (лото, собери пазлы, найди отличия и т.д.)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часа, всесезонно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МБУК «Угутский краеведческий музей им. П. С. Бахлыкова», с. п. Угут, Сургутский район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Т. А. Зольникова, заведующий отделом экспозиционной и выставочной деятельности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с. п. Угут,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ул. Угутская, 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тел.: 83462737769,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60">
              <w:r>
                <w:rPr>
                  <w:rStyle w:val="ListLabel20"/>
                  <w:rFonts w:ascii="Times New Roman" w:hAnsi="Times New Roman"/>
                  <w:color w:val="000000"/>
                </w:rPr>
                <w:t>ugutmuseum@yandex.ru,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61">
              <w:r>
                <w:rPr>
                  <w:rStyle w:val="ListLabel20"/>
                  <w:rFonts w:ascii="Times New Roman" w:hAnsi="Times New Roman"/>
                  <w:color w:val="000000"/>
                </w:rPr>
                <w:t>https://ugutmuseum.ru/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Style w:val="ListLabel20"/>
                <w:rFonts w:ascii="Times New Roman" w:hAnsi="Times New Roman"/>
                <w:bCs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В процессе реализации данного маршрута туристы становятся  на время жителями хантыйских сезонных  стойбищ.  Г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Далее проводится э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 xml:space="preserve">В этноизбушке  запланированы мастер-классы по пошиву традиционной куклы «Клюковка».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Завершает тур фотосессия в национальных костюмах в здании музея.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от 1 до 20 человек.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Услуга пользуется спросом.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Продолжительность - 2 часа.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(по заявкам)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1 билет – 310 руб.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взрослые, семьи, пожилые, школьные группы, молодежь и т.д.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aj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000000" w:themeColor="text1"/>
                <w:sz w:val="22"/>
                <w:szCs w:val="22"/>
              </w:rPr>
              <w:t>Граждане старшего поколения  проходят маршрут на общих основаниях.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aj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" w:cs="Times New Roman" w:eastAsiaTheme="majorEastAsia" w:ascii="Times New Roman" w:hAnsi="Times New Roman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000000" w:themeColor="text1"/>
                <w:sz w:val="22"/>
                <w:szCs w:val="22"/>
              </w:rPr>
              <w:t>Для людей с ограниченными возможностями здоровья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 и пожеланиями  участников маршрута.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учреждение культуры «Лянторский хантыйский этнографичес-кий 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</w:rPr>
              <w:t>г.Лянтор, ул. Эстонских дорожников, строение 50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8(34638) 28-454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62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63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http://lhem.ru/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Web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Туристический маршрут «В гостях  у Няние» («Хлебушко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Все это «окунёт» гостей в жизнь ханты.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от 1 до 20 человек.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Услуга пользуется спросом.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Продолжительность- 2 часа.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(по заявкам)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1 билет – 1500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взрослые, семьи, пожилые, школьные группы, молодежь и т.д.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000000" w:themeColor="text1"/>
                <w:sz w:val="22"/>
                <w:szCs w:val="22"/>
              </w:rPr>
              <w:t>Граждане старшего поколения  проходят маршрут на общих основаниях.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Муниципаль-ное учреждение культуры «Лянторский хантыйский этнографичес-кий 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</w:rPr>
              <w:t>г.Лянтор, ул. Эстонских дорожников, строение 50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8(34638) 28-454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64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65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http://lhem.ru/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Web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Туристско-экскурсионный маршрут по объекту культурного наследия в границах городского поселения Лянтор «Городище Лянторское 2»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 процессе реализации маршрута туристам предлагается: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 экскурсия по объекту культурного наследия «Городище Лянторское 2»;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интерактивная игра «Песчаные тайны»;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просмотр этнографического фильма «Жизнь в тайге»;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 фотосессия в национальных костюмах народа ханты.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от 1 до 20 человек.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Услуга менее популярная, так как разработан маршрут в 2021 году.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Продолжительность-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час 30 минут.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(по заявкам)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1 билет – 1500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Дети, взрослые, семьи, пожилые, школьные группы, молодежь и т.д.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aj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color w:val="000000" w:themeColor="text1"/>
                <w:sz w:val="22"/>
                <w:szCs w:val="22"/>
              </w:rPr>
              <w:t>Граждане старшего поколения  проходят маршрут на общих основаниях.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учреждение культуры «Лянторский хантыйский этнографичес-кий 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</w:rPr>
              <w:t>г.Лянтор, ул. Эстонских дорожников, строение 50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8(34638) 28-454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66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67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http://lhem.ru/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Посещение выставки «Музей спортивной славы»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Путешествие по выставке спортивной славы школы олимпийского резерва Сургутского района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МАУ СП «СШОР» Сургутский район г.п.Лянтор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Заместитель директора по учебной части: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Емченко Татьяна Геннадьевна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г..Лянтор,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ул.Эстонских дорожников, 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83462743568,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68">
              <w:r>
                <w:rPr>
                  <w:rStyle w:val="ListLabel20"/>
                  <w:rFonts w:ascii="Times New Roman" w:hAnsi="Times New Roman"/>
                  <w:color w:val="000000"/>
                </w:rPr>
                <w:t>sdusshorsr@mail.ru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  <w:lang w:eastAsia="en-US"/>
              </w:rPr>
              <w:t>Экскурсия по школьному историко-краеведческому музею «Возрождение»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Школьный историко-краеведческий уголок работает по программе: музееведение, экскурсионное дело, историческое, краеведение. Музейное пространство состоит из тематических экспозиций, посвященных значимым событиям города, района, округа, страны.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МБОУ «Лянторская СОШ№5»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Директор Емелева Людмила Геннадьевна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тел/факс: 83463828517;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 w:eastAsia="en-US"/>
              </w:rPr>
              <w:t>lschool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5@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  <w:lang w:eastAsia="en-US"/>
              </w:rPr>
              <w:t>Городище Лянторское-2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Лянтор.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 xml:space="preserve">Маршрут стартует на площадке Лянторского хантыйского этнографического музея, где экскурсанты знакомятся с хантыйскими постройками. Затем участники следуют к объекту туристического показа – Городищу Лянторскому 2 (8 мкр-н г.п. Лянтор). Но территории городища экскурсанты знакомятся с результатами разведочных этнографических раскопок, согласно которым период заселения этой территории – начало II тыс. н.э.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 xml:space="preserve">Далее программа маршрута продолжается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83463828454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69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по территории музея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 Сезонные стойбища музея знакомят посетителей с архитектурой, бытом и образом жизни пимских ханты.  Это шесть строений: зимний, весенний, летний, осенний, охотничий дома и домик для роженицы. Рядом разместились загон для оленей, 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 нарушением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83463828454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70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«В гости к ханты»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Программа маршрута включает экскурсию по территории хантыйских угодий (этностойбище Кантеровых), примерку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</w:p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ИП А.А.Сакин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А.А. Сакин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89963270010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Н.С. Лебедева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89222536137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1">
              <w:r>
                <w:rPr>
                  <w:rStyle w:val="ListLabel25"/>
                  <w:rFonts w:ascii="Times New Roman" w:hAnsi="Times New Roman"/>
                  <w:color w:val="000000"/>
                </w:rPr>
                <w:t>Lebedeva_333@mail.ru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в помещение памятника деревянного зодчества.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«Храм святого великомученика и целителя Пантелеймона»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eastAsia="en-US"/>
              </w:rPr>
              <w:t>Храм построен в 1894 году. Восстановлен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Центр национальной культуры д. Тундрино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Нехороших Валентина Анатольевна,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83462738861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«Жил был Человек…»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История и подвиги участников ВОВ-жителей г.п. Белый Яр.</w:t>
            </w:r>
          </w:p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  <w:lang w:eastAsia="en-US"/>
              </w:rPr>
              <w:t>Презентация мини музея посвященного герою РФ А.Н. Ботяну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МАОУ «Белоярская СОШ №1», заместитель директора Климова Наталья Владимировна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89129087445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2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eastAsia="en-US"/>
                </w:rPr>
                <w:t>belsch-1@mai.ru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Туристический маршрут «Северный путь»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Маршрут представляет собой 3-хдневное путешествие на собачьих упряжках.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Экипаж с инструктором стартует от д. Лямина, сп.Тундрино (посещение храма Святого Пантелеймона. Фотосессия, ужин с таинством посвящения в каюры), д. Сайгатино, остановка на туристической базе «Остяцкая курья» (ужин. Баня. Отдых)  и финиширует на ГК «Каменном Мыс».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Декабрь-март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18+, способность выдерживать физические нагрузки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Региональная общественная организация «Федерации ездового спорта по ХМАО-Югре»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Надежда Лебедева</w:t>
            </w:r>
          </w:p>
          <w:p>
            <w:pPr>
              <w:pStyle w:val="Style27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тел.: 89222536137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эл. почта: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hyperlink r:id="rId73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Lebedeva_333@mail.ru</w:t>
              </w:r>
            </w:hyperlink>
          </w:p>
        </w:tc>
      </w:tr>
      <w:tr>
        <w:trPr>
          <w:trHeight w:val="4564" w:hRule="atLeast"/>
        </w:trPr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«Мир лошади глазами ребенка»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Ознакомление с породами лошадей, их бытом, фотосессии,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катание верхом на территории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от 1 до 2 час. Всесезонно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(по предварительной договоренности)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Организованные (до 25 человек) / любители активного отдыха / дети, молодежь, взрослое население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Конноспортивный клуб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"РОО ДЮКСК" (Региональная общественная организация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«Детско-Юношеский конно-спортивный клуб»)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Белый Яр, Конный клуб, Манежный переулок, 13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89226531009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74">
              <w:r>
                <w:rPr>
                  <w:rStyle w:val="ListLabel22"/>
                  <w:rFonts w:ascii="Times New Roman" w:hAnsi="Times New Roman"/>
                  <w:color w:val="000000"/>
                  <w:shd w:fill="auto" w:val="clear"/>
                </w:rPr>
                <w:t>89222566014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эл. почта: nat-safonova@mail.ru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  <w:lang w:eastAsia="en-US"/>
              </w:rPr>
              <w:t>Экскурсия в музей общеобразовательной организации «Поиск»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  <w:lang w:eastAsia="en-US"/>
              </w:rPr>
              <w:t>Музей открыт 2007 году. Экспозиции музея просвещены истории школы и округа.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МБОУ «Лянторская СОШ №7» Директор: Шерстюк Елена Сергеевна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 Лянтор, 2 мкр., 67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83463827220,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факс: 83463827228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эл. почта: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75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lschol</w:t>
              </w:r>
              <w:r>
                <w:rPr>
                  <w:rStyle w:val="Style16"/>
                  <w:rFonts w:eastAsia="Calibri" w:ascii="Times New Roman" w:hAnsi="Times New Roman"/>
                  <w:bCs/>
                  <w:color w:val="000000"/>
                  <w:sz w:val="22"/>
                  <w:szCs w:val="22"/>
                  <w:lang w:eastAsia="en-US"/>
                </w:rPr>
                <w:t>7</w:t>
              </w:r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@mail.ru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«В гости к ханты»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Программа маршрута включает экскурсию по территории хантыйских угодий (этностойбище Кантеровых), примерку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 ходе всего маршрута работает фото и видеооператор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ИП А.А.Сакин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 Лянтор, родовые угодья Кантероввых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А.А. Сакин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89963270010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Н.С. Лебедева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89222536137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6">
              <w:r>
                <w:rPr>
                  <w:rStyle w:val="ListLabel25"/>
                  <w:rFonts w:ascii="Times New Roman" w:hAnsi="Times New Roman"/>
                  <w:color w:val="000000"/>
                </w:rPr>
                <w:t>Lebedeva_333@mail.ru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по краеведческому музею «История и современность»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Информация о ветеранах ВОВ (в ходе сотрудничества с участниками ВОВ учащимися школы собран материал: фотографии-20, автобиографии участников ВОВ)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МБОУ «Федоровская СОШ № 5»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г.п. Федоровский, ул. Строителей, 25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тел.83462416608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эл. почта: fedorovka5@mail.ru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Этнотуристическая компания «Ювонт-Кот (Лесной дом)»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Предоставление этнорекреационных услуг: охота, рыбалка, катание на оленях. Организация выездов в тайгу, активный отдых, экскурсии по тайге.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Данилец Андрей Васильевич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с.п. Русскинская, ул.Новоселов,10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89825284258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Экскурсионная программа «Мир священной реки Тром-Аган»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Миссию Русскинского музея Природы и Человека имени Ядрошникова Александра Павловича можно обозначить двумя фразами: «Спасение и сохранение для будущих поколений природного и культурного наследия Тром-аганской земли» и «Уважение и любовь к истории, природе и людям Югры через их познание».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Своим рождением музей обязан Ядрошникову А. П., энтузиасту, любителю-таксидермисту.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Для инвалидов-колясочников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Парковка для инвалидов – не далее 50 м от входа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Кнопка вызова помощника на входной двери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Двери шириной более 0,9 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Пороги отсутствуют (не более 1,4 см)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Пандусы шириной не менее 1 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Отдельный оборудованный туалет для инвалидов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Подъезд к оборудованию/экспонатам – шире 0,9 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Часть экспозиций – на высоте 0,7–1,2 м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Возможность посещения группой инвалидов на колясках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Для инвалидов по зрению (слепых)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Кнопка вызова помощника на входной двери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Отдельные экспозиции (контактные зоны)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Сотрудник-помощник для помощи в передвижении внутри ОК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МБУК «Русскинской музей Природы и Человека им. Ядрошникова А. П.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с.п. Русскинская, ул. Русскиных, 30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893462737949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 </w:t>
            </w:r>
            <w:hyperlink r:id="rId77">
              <w:r>
                <w:rPr>
                  <w:rStyle w:val="ListLabel20"/>
                  <w:rFonts w:ascii="Times New Roman" w:hAnsi="Times New Roman"/>
                  <w:color w:val="000000"/>
                </w:rPr>
                <w:t>rusmuseum1988@yandex.ru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по историко-краеведческому музею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Более сорока постоянно действующих экспозиций ждут посетителей. Экспозиции: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«Русское оружие 16-19 веков»; «Фото, кинотехника»; «Средства связи»;«Нумизматика»; «Русский быт»; «Звукотехника и электроника.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«Коллекционирование», «Оружие Второй мировой войны»; «Победители. «История Сытоминской школы»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«Спорт». «Птицы нашего края», «Охота», «Рыболовство», «Сельское хозяйство».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МБОУ «Солнечная СОШ №1»-филиал «Сытоминская СШ»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с.п.Сытомино, ул.Комсомольская, 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83462736464; приемная 83462736487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8">
              <w:r>
                <w:rPr>
                  <w:rStyle w:val="Style16"/>
                  <w:rFonts w:eastAsia="Calibri" w:ascii="Times New Roman" w:hAnsi="Times New Roman"/>
                  <w:color w:val="000000"/>
                  <w:sz w:val="22"/>
                  <w:szCs w:val="22"/>
                  <w:lang w:eastAsia="en-US"/>
                </w:rPr>
                <w:t>sitominososh@mail.ru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в помещение памятника деревянного зодчества.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«Храм святого великомученика и целителя Пантелеймона»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Храм построен в 1894 году. Восстановлен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ООО «Кей-2»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д. Тундрино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ул. Центральная, 40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89226527221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«Нескучный парк»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Тематическая пешеходная экскурсия проходит в сквере Нефтяников и рассказывает об истории градообразующего предприятия ТПП «Урайнефтегаз»,  становление города и героических людях-первопроходцах. Гуляя по скверу, экскурсанты знакомятся с  нетипичными для  нашего региона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ХМАО-Югры насекомых.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5 до 15 человек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Пользуется спросом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Стоимость: взрослые – 100 руб., дети – 50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семей, детей и молодежи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79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80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«Космоквест»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проходит на площади «Планета звезд». Участники «Космоквеста» отправляются в увлекательное космическое путешествие по Солнечной системе и за её пределы. Помимо приключений, игроки получают интересную информацию о Космосе, решают занимательные головоломки и проверяют свои знания в области астрономии.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5 до 15 человек. Менее популярная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Стоимость: взрослые – 100 руб., дети – 50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 семей, детей и молодежи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зрения, с нарушением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81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82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«Первые на Конде»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совершается по набережной р.Конда.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 Менее популярная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 Стоимость: взрослые – 100 руб., дети – 50руб.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83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84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«Комсомольцы - молодые строители города»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Маршрут экскурсии: площадь первооткрывателей – улица И.П.Шестакова – МБОУ СОШ №4.   Пешеходная экскурсия «Комсомольцы – молодые строители города» рассказывает о комсомольских отрядах разных городов, которые приезжали на строительство Урая в 70-е годы, знакомит со строительными объектами, построенными студентами, с интересными и веселыми историями, связанными с их жизнью в нашем городе. От 5 до 15 человек.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Менее популярная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 Стоимость: взрослые – 100 руб., дети – 50руб.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85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86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«Урай спортивный»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Экскурсия проходит возле группы современных,  спортивных объектов в Спортивном сквере. Экскурсовод рассказывает и предлагает посетить городской  стадион, Дворец спорта «Старт», «Урай-Арену». От 5 до 15 человек. Менее популярная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октябрь, Стоимость: взрослые – 100 руб., дети – 50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Все категории граждан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87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88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Экскурсионный маршрут «Память жива»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 нашем городе много замечательных и памятных мест, где каждому жителю предоставлена возможность почтить память тех, кто защищал нашу Родину. Маршрут: Мемориал памяти, бюст героя-пограничника А.Яковлева, мемориальные доски погибшим в Чеченской республике.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5 до 15 человек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Менее популярный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90 минут, круглогодичное. Стоимость  для физ. лиц – 100 руб. Для юр. лиц – 200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Все категории граждан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Наличие специализированного транспорта для инвалидов с нарушением опорно-двигательного аппарата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89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90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 «Урай. Под крылом самолета»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Экскурсия проходит на площади около Соборной Мечети у нового арт-объекта АН-24.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Экскурсовод рассказывает об истории развития аэрофлота в Урае, начиная с 196—х гг.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От 5 до 15 человек.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Новый экскурсионный маршрут.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октябрь, Стоимость: взрослые – 100 руб., дети – 50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Все категории граждан 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91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92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экскурсия-квест для детей «Памятники Урая»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Представление экскурсантам информации о видах памятников, о всемирно известных памятниках и памятниках г.Урая, истории их возникновения, о людях имевших отношение к созданию памятников и внесших вклад в развитие города. От 5 до 30 человек. Менее популярная. 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 Стоимость: взрослые – 100 руб., дети – 50руб.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Дети школьного возраста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93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94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Обзорная автобусная экскурсия по городу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«Урай – история и современность»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 и скульптурные композиции,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 Менее популярная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90 минут, круглогодичное. Стоимость  для физ. лиц – 100 руб. Для юр. лиц – 200 руб.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Наличие транспорта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95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96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 ходе экскурсии на исторический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нефтепромысла «Сухой Бор», открытый для посетителей на 40-летие Шаимской нефти в 2004 году.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От 10 до 30 человек. Менее популярная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90 минут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мая по октябрь Стоимость  для физ. лиц – 100 руб. Для юр. лиц – 200 руб. Транспорт заказчика.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Все категории граждан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Наличие транспорта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 истории города Урай (1й этаж),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Урай, мкр. 2,  39/1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 83467623396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97">
              <w:r>
                <w:rPr>
                  <w:rStyle w:val="Style16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98">
              <w:r>
                <w:rPr>
                  <w:rStyle w:val="Style16"/>
                  <w:rFonts w:cs="Times New Roman"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_DdeLink__162248_2273884530"/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  <w:bookmarkEnd w:id="0"/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Экскурсия «Речная легенда» на теплоходе Москва.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Прогулка на теплоходе до слияния рек Оби и Иртыша, осмотр плавучей часовни в честь Николая Чудотворца, анимационная программа, экскурсионное сопровождение.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3 часа.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Все категории.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ООО «Югра-Трэвел».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г. Ханты-Мансийск, ул. Калинина, 5/1.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тел.: 89028141386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89028143134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89028142680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 w:eastAsia="en-US"/>
              </w:rPr>
              <w:t>info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@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 w:eastAsia="en-US"/>
              </w:rPr>
              <w:t>ugratravel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en-US" w:eastAsia="en-US"/>
              </w:rPr>
              <w:t>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«Зимние забавы»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Проводится на территории природного парка «Самаровский Чугас». Посещение биатлонного центра, катание с гор на лыжах, ледянках, аргамаках.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Командообразующий фактор: соревнования по лыжным гонкам, катание на снегоходах, ледянках, аргамаках. По итогам соревнований выдаются сертификаты « Лучшая спортивная команда Сибири».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Зимний период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ООО Туристическая компания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«Югра Интур Сервис»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Комсомольская, 32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83467351005;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351023.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bron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ugra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service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99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www.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юграинтурсервис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рф</w:t>
              </w:r>
            </w:hyperlink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Заочная видео-экскурсия для школьников «Легенда о потерянной остяцкой земле»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Презентация материала о достопримечательностях города Ханты-Мансийска.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 мин.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0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Пешеходная прогулка по мифологической аллее «Мифы земли Югорской» 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Начало экскурсии с перекрестка ул. Рознина и ул. Дзержинского до перекрестка ул. Мира (УВД) по мифологической аллее.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45 мин. 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1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«Как погладить мамонтенка?»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Автопешеходная экскурсия с осмотром достопримечательностей и посещением музея Природы и Человека или Археопарка «Самаровский Останец».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1,5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2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Экскурсионный познавательный однодневный тур «Здравствуй, столица Югры»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Автопешеходная программа по городу с посещением достопримечательностей города, смотровых площадок, одного из музеев, обед, обзорная экскурсия.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 часов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3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Экскурсионно-прогулочные маршруты.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Пешеходная программа по центральной площади города. 1. «Исторические перекрестки столицы».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 «Мы живем в столице!».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 «Семь холмов Ханты-Мансийска».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Обзорные экскурсии, посещение Государственного художественного музея.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4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Экскурсионно-спортивная программа «Трассы чемпионов»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Автобусная экскурсия с посещением центра зимнего спорта им. А.В. Филипенко, шахматной академии, тюбинговой трассы или катание на канатной дороге.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5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Профориентационный тур для школьников «Ханты-Мансийск – наукоград Югры»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Посещение Югорского государственного университета, Медицинской академии и технолого-педагогического колледжа.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 часов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6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Экскурсионно-познавательная программа «Финно-угорский мир»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 экскурсией в Детскую творческую студию «Лылынг Союм»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7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«Посвящение в аборигены», обзорная экскурсия «Город новый - город древний!»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Посвящение в аборигены с вручением сертификатов, медалей и памятных призов за участие в программе соревнований и преодолении препятствий.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8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«Дорога к храму»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Православный маршрут с посещением кафедрального собора Воскресения Христова.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часа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09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Тур «Школьные каникулы в Ханты-Мансийске»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Вы посетите историческую часть города – Самарово, увидете новое здание речного вокзала, Биатлонный центр – визитную карточку столицы Югры, Центральную площадь, новый мост через р.Иртыш, парк Победы с вечным огнем и аллею Славы, этнографический музей под открытым небом «Торум-Маа», Музей геологии, нефти и газа, Музей Природы и Человека, Картинную галерею. По вечерам школьников ждет культурно-развлекательная программа. 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дня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ночи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Туроператор «Югра-Трэвел»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10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Ознакомительный тур «Будущий абитуриент»</w:t>
            </w:r>
          </w:p>
        </w:tc>
        <w:tc>
          <w:tcPr>
            <w:tcW w:w="570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Трёхдневный тур с посещением основных учебных 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заведений столицы Югры.</w:t>
            </w:r>
          </w:p>
        </w:tc>
        <w:tc>
          <w:tcPr>
            <w:tcW w:w="10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дня/2 ночи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Молодёжь</w:t>
            </w:r>
          </w:p>
        </w:tc>
        <w:tc>
          <w:tcPr>
            <w:tcW w:w="12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ООО Туроператор «Югра-Трэвел»</w:t>
            </w:r>
          </w:p>
        </w:tc>
        <w:tc>
          <w:tcPr>
            <w:tcW w:w="16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83467312555,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89825609902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hyperlink r:id="rId111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сайт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Посещение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объекта культурного наследия «Храм Вознесения Господня»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п.Горноправдинск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Экскурсия с посещением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«Храм Вознесения Господня»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Без ограничений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Венза Андрей Викторович.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83467375024</w:t>
            </w:r>
          </w:p>
        </w:tc>
      </w:tr>
      <w:tr>
        <w:trPr/>
        <w:tc>
          <w:tcPr>
            <w:tcW w:w="34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Ханты-Мансийский район</w:t>
            </w:r>
          </w:p>
        </w:tc>
        <w:tc>
          <w:tcPr>
            <w:tcW w:w="1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Экскурсионная программа по экологической тропе «Таежная энциклопедия»</w:t>
            </w:r>
          </w:p>
        </w:tc>
        <w:tc>
          <w:tcPr>
            <w:tcW w:w="5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 время экскурсии группе экскурсантов рассказывается о лесорастительной и географической характеристиках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урочища «Шапшинское», флоре и фауне.</w:t>
            </w:r>
          </w:p>
        </w:tc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3 часа, в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1943 руб. до 30 человек.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Младшие классы, старшеклассники, студенты, взрослое население, семьи,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группы, иностранцы</w:t>
            </w:r>
          </w:p>
        </w:tc>
        <w:tc>
          <w:tcPr>
            <w:tcW w:w="12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Бюджетное учреждение Ханты –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Мансийского автономного округа – Югры «Природный парк «Самаровский чугас».</w:t>
            </w:r>
          </w:p>
        </w:tc>
        <w:tc>
          <w:tcPr>
            <w:tcW w:w="1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 Ханты-Мансийск,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тел.: 83467338056;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samchugas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сайт: </w:t>
            </w:r>
            <w:hyperlink r:id="rId112"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samchugas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86.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  <w:r>
                <w:rPr>
                  <w:rStyle w:val="Style16"/>
                  <w:rFonts w:ascii="Times New Roman" w:hAnsi="Times New Roman"/>
                  <w:color w:val="000000"/>
                  <w:sz w:val="22"/>
                  <w:szCs w:val="22"/>
                </w:rPr>
                <w:t>/</w:t>
              </w:r>
            </w:hyperlink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113"/>
      <w:type w:val="nextPage"/>
      <w:pgSz w:orient="landscape" w:w="16838" w:h="11906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67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4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сноски"/>
    <w:qFormat/>
    <w:rPr/>
  </w:style>
  <w:style w:type="character" w:styleId="Style15" w:customStyle="1">
    <w:name w:val="Привязка сноски"/>
    <w:rPr>
      <w:vertAlign w:val="superscript"/>
    </w:rPr>
  </w:style>
  <w:style w:type="character" w:styleId="Style16" w:customStyle="1">
    <w:name w:val="Интернет-ссылка"/>
    <w:basedOn w:val="DefaultParagraphFont"/>
    <w:unhideWhenUsed/>
    <w:rsid w:val="0073673e"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sid w:val="00045ac3"/>
    <w:rPr>
      <w:b/>
      <w:bCs/>
    </w:rPr>
  </w:style>
  <w:style w:type="character" w:styleId="Style17" w:customStyle="1">
    <w:name w:val="Без интервала Знак"/>
    <w:uiPriority w:val="1"/>
    <w:qFormat/>
    <w:rsid w:val="00166c00"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Style18" w:customStyle="1">
    <w:name w:val="Основной текст с отступом Знак"/>
    <w:basedOn w:val="DefaultParagraphFont"/>
    <w:qFormat/>
    <w:rsid w:val="00360360"/>
    <w:rPr>
      <w:rFonts w:ascii="Times New Roman" w:hAnsi="Times New Roman" w:eastAsia="Times New Roman" w:cs="Times New Roman"/>
      <w:bCs/>
      <w:kern w:val="0"/>
      <w:sz w:val="28"/>
      <w:szCs w:val="20"/>
      <w:lang w:eastAsia="ru-RU" w:bidi="ar-SA"/>
    </w:rPr>
  </w:style>
  <w:style w:type="character" w:styleId="ListLabel1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ListLabel2" w:customStyle="1">
    <w:name w:val="ListLabel 2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styleId="ListLabel3" w:customStyle="1">
    <w:name w:val="ListLabel 3"/>
    <w:qFormat/>
    <w:rPr>
      <w:rFonts w:ascii="Times New Roman" w:hAnsi="Times New Roman"/>
      <w:sz w:val="22"/>
      <w:szCs w:val="22"/>
      <w:shd w:fill="FFFFFF" w:val="clear"/>
    </w:rPr>
  </w:style>
  <w:style w:type="character" w:styleId="ListLabel4" w:customStyle="1">
    <w:name w:val="ListLabel 4"/>
    <w:qFormat/>
    <w:rPr>
      <w:rFonts w:ascii="Times New Roman" w:hAnsi="Times New Roman"/>
      <w:sz w:val="22"/>
      <w:szCs w:val="22"/>
    </w:rPr>
  </w:style>
  <w:style w:type="character" w:styleId="ListLabel5" w:customStyle="1">
    <w:name w:val="ListLabel 5"/>
    <w:qFormat/>
    <w:rPr>
      <w:sz w:val="22"/>
      <w:szCs w:val="22"/>
    </w:rPr>
  </w:style>
  <w:style w:type="character" w:styleId="ListLabel6" w:customStyle="1">
    <w:name w:val="ListLabel 6"/>
    <w:qFormat/>
    <w:rPr>
      <w:sz w:val="22"/>
      <w:szCs w:val="22"/>
      <w:lang w:val="ru-RU"/>
    </w:rPr>
  </w:style>
  <w:style w:type="character" w:styleId="ListLabel7" w:customStyle="1">
    <w:name w:val="ListLabel 7"/>
    <w:qFormat/>
    <w:rPr>
      <w:rFonts w:ascii="Times New Roman" w:hAnsi="Times New Roman"/>
      <w:sz w:val="22"/>
      <w:szCs w:val="22"/>
      <w:lang w:val="en-US"/>
    </w:rPr>
  </w:style>
  <w:style w:type="character" w:styleId="Style19" w:customStyle="1">
    <w:name w:val="Посещённая гиперссылка"/>
    <w:rPr>
      <w:color w:val="800000"/>
      <w:u w:val="single"/>
    </w:rPr>
  </w:style>
  <w:style w:type="character" w:styleId="ListLabel8" w:customStyle="1">
    <w:name w:val="ListLabel 8"/>
    <w:qFormat/>
    <w:rPr>
      <w:rFonts w:ascii="Times New Roman" w:hAnsi="Times New Roman"/>
      <w:sz w:val="22"/>
      <w:szCs w:val="22"/>
      <w:lang w:val="en-US" w:eastAsia="ru-RU"/>
    </w:rPr>
  </w:style>
  <w:style w:type="character" w:styleId="ListLabel9" w:customStyle="1">
    <w:name w:val="ListLabel 9"/>
    <w:qFormat/>
    <w:rPr>
      <w:rFonts w:ascii="Times New Roman" w:hAnsi="Times New Roman"/>
      <w:sz w:val="22"/>
      <w:szCs w:val="22"/>
      <w:lang w:eastAsia="ru-RU"/>
    </w:rPr>
  </w:style>
  <w:style w:type="character" w:styleId="ListLabel10" w:customStyle="1">
    <w:name w:val="ListLabel 10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ListLabel11" w:customStyle="1">
    <w:name w:val="ListLabel 11"/>
    <w:qFormat/>
    <w:rPr>
      <w:rFonts w:ascii="Times New Roman" w:hAnsi="Times New Roman" w:eastAsia="Calibri"/>
      <w:sz w:val="22"/>
      <w:szCs w:val="22"/>
      <w:lang w:val="en-US"/>
    </w:rPr>
  </w:style>
  <w:style w:type="character" w:styleId="ListLabel12" w:customStyle="1">
    <w:name w:val="ListLabel 12"/>
    <w:qFormat/>
    <w:rPr>
      <w:rFonts w:ascii="Times New Roman" w:hAnsi="Times New Roman" w:eastAsia="Calibri"/>
      <w:sz w:val="22"/>
      <w:szCs w:val="22"/>
    </w:rPr>
  </w:style>
  <w:style w:type="character" w:styleId="ListLabel13" w:customStyle="1">
    <w:name w:val="ListLabel 13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ListLabel14" w:customStyle="1">
    <w:name w:val="ListLabel 14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ListLabel15" w:customStyle="1">
    <w:name w:val="ListLabel 15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ListLabel16" w:customStyle="1">
    <w:name w:val="ListLabel 16"/>
    <w:qFormat/>
    <w:rPr>
      <w:rFonts w:ascii="Times New Roman" w:hAnsi="Times New Roman" w:eastAsia="Calibri" w:cs="Times New Roman"/>
      <w:sz w:val="22"/>
      <w:szCs w:val="22"/>
    </w:rPr>
  </w:style>
  <w:style w:type="character" w:styleId="ListLabel17" w:customStyle="1">
    <w:name w:val="ListLabel 17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ListLabel18" w:customStyle="1">
    <w:name w:val="ListLabel 18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ListLabel19" w:customStyle="1">
    <w:name w:val="ListLabel 19"/>
    <w:qFormat/>
    <w:rPr>
      <w:rFonts w:ascii="Times New Roman" w:hAnsi="Times New Roman" w:cs="Times New Roman"/>
      <w:sz w:val="22"/>
      <w:szCs w:val="22"/>
    </w:rPr>
  </w:style>
  <w:style w:type="character" w:styleId="ListLabel20" w:customStyle="1">
    <w:name w:val="ListLabel 20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ListLabel21" w:customStyle="1">
    <w:name w:val="ListLabel 21"/>
    <w:qFormat/>
    <w:rPr>
      <w:rFonts w:ascii="Times New Roman" w:hAnsi="Times New Roman" w:eastAsia="Calibri"/>
      <w:sz w:val="22"/>
      <w:szCs w:val="22"/>
      <w:lang w:eastAsia="en-US"/>
    </w:rPr>
  </w:style>
  <w:style w:type="character" w:styleId="ListLabel22" w:customStyle="1">
    <w:name w:val="ListLabel 22"/>
    <w:qFormat/>
    <w:rPr>
      <w:rFonts w:ascii="Times New Roman" w:hAnsi="Times New Roman" w:cs="Times New Roman"/>
      <w:color w:val="333333"/>
      <w:sz w:val="22"/>
      <w:szCs w:val="22"/>
      <w:shd w:fill="FBFBFB" w:val="clear"/>
    </w:rPr>
  </w:style>
  <w:style w:type="character" w:styleId="ListLabel23" w:customStyle="1">
    <w:name w:val="ListLabel 23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ListLabel24" w:customStyle="1">
    <w:name w:val="ListLabel 24"/>
    <w:qFormat/>
    <w:rPr>
      <w:rFonts w:ascii="Times New Roman" w:hAnsi="Times New Roman" w:eastAsia="Calibri"/>
      <w:sz w:val="22"/>
      <w:szCs w:val="22"/>
      <w:lang w:val="en-US" w:eastAsia="en-US"/>
    </w:rPr>
  </w:style>
  <w:style w:type="character" w:styleId="ListLabel25" w:customStyle="1">
    <w:name w:val="ListLabel 25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ListLabel26" w:customStyle="1">
    <w:name w:val="ListLabel 26"/>
    <w:qFormat/>
    <w:rPr>
      <w:rFonts w:ascii="Times New Roman" w:hAnsi="Times New Roman"/>
      <w:sz w:val="22"/>
      <w:szCs w:val="22"/>
      <w:lang w:eastAsia="en-US"/>
    </w:rPr>
  </w:style>
  <w:style w:type="character" w:styleId="ListLabel27" w:customStyle="1">
    <w:name w:val="ListLabel 27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ListLabel28" w:customStyle="1">
    <w:name w:val="ListLabel 28"/>
    <w:qFormat/>
    <w:rPr>
      <w:sz w:val="22"/>
      <w:lang w:val="en-US"/>
    </w:rPr>
  </w:style>
  <w:style w:type="character" w:styleId="Style20" w:customStyle="1">
    <w:name w:val="Символ нумерации"/>
    <w:qFormat/>
    <w:rPr/>
  </w:style>
  <w:style w:type="character" w:styleId="Serpurlitem" w:customStyle="1">
    <w:name w:val="serp-url__item"/>
    <w:basedOn w:val="DefaultParagraphFont"/>
    <w:qFormat/>
    <w:rPr/>
  </w:style>
  <w:style w:type="character" w:styleId="ListLabel29" w:customStyle="1">
    <w:name w:val="ListLabel 29"/>
    <w:qFormat/>
    <w:rPr>
      <w:rFonts w:ascii="Times New Roman" w:hAnsi="Times New Roman" w:cs="Times New Roman"/>
      <w:sz w:val="22"/>
      <w:szCs w:val="22"/>
    </w:rPr>
  </w:style>
  <w:style w:type="character" w:styleId="ListLabel30" w:customStyle="1">
    <w:name w:val="ListLabel 30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styleId="ListLabel31" w:customStyle="1">
    <w:name w:val="ListLabel 31"/>
    <w:qFormat/>
    <w:rPr>
      <w:rFonts w:ascii="Times New Roman" w:hAnsi="Times New Roman"/>
      <w:sz w:val="22"/>
      <w:szCs w:val="22"/>
      <w:lang w:val="en-US"/>
    </w:rPr>
  </w:style>
  <w:style w:type="character" w:styleId="ListLabel32" w:customStyle="1">
    <w:name w:val="ListLabel 32"/>
    <w:qFormat/>
    <w:rPr>
      <w:rFonts w:ascii="Times New Roman" w:hAnsi="Times New Roman"/>
      <w:sz w:val="22"/>
      <w:szCs w:val="22"/>
    </w:rPr>
  </w:style>
  <w:style w:type="character" w:styleId="ListLabel33" w:customStyle="1">
    <w:name w:val="ListLabel 33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ListLabel34" w:customStyle="1">
    <w:name w:val="ListLabel 34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ListLabel35" w:customStyle="1">
    <w:name w:val="ListLabel 35"/>
    <w:qFormat/>
    <w:rPr>
      <w:rFonts w:ascii="Times New Roman" w:hAnsi="Times New Roman" w:eastAsia="Calibri" w:cs="Times New Roman"/>
      <w:sz w:val="22"/>
      <w:szCs w:val="22"/>
    </w:rPr>
  </w:style>
  <w:style w:type="character" w:styleId="ListLabel36" w:customStyle="1">
    <w:name w:val="ListLabel 36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ListLabel37" w:customStyle="1">
    <w:name w:val="ListLabel 37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ListLabel38" w:customStyle="1">
    <w:name w:val="ListLabel 38"/>
    <w:qFormat/>
    <w:rPr>
      <w:rFonts w:ascii="Times New Roman" w:hAnsi="Times New Roman" w:cs="Times New Roman"/>
      <w:sz w:val="22"/>
      <w:szCs w:val="22"/>
    </w:rPr>
  </w:style>
  <w:style w:type="character" w:styleId="ListLabel39" w:customStyle="1">
    <w:name w:val="ListLabel 39"/>
    <w:qFormat/>
    <w:rPr>
      <w:rFonts w:ascii="Times New Roman" w:hAnsi="Times New Roman"/>
      <w:sz w:val="22"/>
      <w:szCs w:val="22"/>
      <w:lang w:val="en-US" w:eastAsia="ru-RU"/>
    </w:rPr>
  </w:style>
  <w:style w:type="character" w:styleId="ListLabel40" w:customStyle="1">
    <w:name w:val="ListLabel 40"/>
    <w:qFormat/>
    <w:rPr>
      <w:rFonts w:ascii="Times New Roman" w:hAnsi="Times New Roman"/>
      <w:sz w:val="22"/>
      <w:szCs w:val="22"/>
      <w:lang w:eastAsia="ru-RU"/>
    </w:rPr>
  </w:style>
  <w:style w:type="character" w:styleId="ListLabel41" w:customStyle="1">
    <w:name w:val="ListLabel 41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ListLabel42" w:customStyle="1">
    <w:name w:val="ListLabel 42"/>
    <w:qFormat/>
    <w:rPr>
      <w:rFonts w:ascii="Times New Roman" w:hAnsi="Times New Roman" w:eastAsia="Calibri"/>
      <w:sz w:val="22"/>
      <w:szCs w:val="22"/>
      <w:lang w:val="en-US"/>
    </w:rPr>
  </w:style>
  <w:style w:type="character" w:styleId="ListLabel43" w:customStyle="1">
    <w:name w:val="ListLabel 43"/>
    <w:qFormat/>
    <w:rPr>
      <w:rFonts w:ascii="Times New Roman" w:hAnsi="Times New Roman" w:eastAsia="Calibri"/>
      <w:sz w:val="22"/>
      <w:szCs w:val="22"/>
    </w:rPr>
  </w:style>
  <w:style w:type="character" w:styleId="ListLabel44" w:customStyle="1">
    <w:name w:val="ListLabel 44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ListLabel45" w:customStyle="1">
    <w:name w:val="ListLabel 45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ListLabel46" w:customStyle="1">
    <w:name w:val="ListLabel 46"/>
    <w:qFormat/>
    <w:rPr>
      <w:rFonts w:ascii="Times New Roman" w:hAnsi="Times New Roman" w:eastAsia="Calibri"/>
      <w:sz w:val="22"/>
      <w:szCs w:val="22"/>
      <w:lang w:eastAsia="en-US"/>
    </w:rPr>
  </w:style>
  <w:style w:type="character" w:styleId="ListLabel47" w:customStyle="1">
    <w:name w:val="ListLabel 47"/>
    <w:qFormat/>
    <w:rPr>
      <w:rFonts w:ascii="Times New Roman" w:hAnsi="Times New Roman" w:cs="Times New Roman"/>
      <w:color w:val="333333"/>
      <w:sz w:val="22"/>
      <w:szCs w:val="22"/>
      <w:shd w:fill="auto" w:val="clear"/>
    </w:rPr>
  </w:style>
  <w:style w:type="character" w:styleId="ListLabel48" w:customStyle="1">
    <w:name w:val="ListLabel 48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ListLabel49" w:customStyle="1">
    <w:name w:val="ListLabel 49"/>
    <w:qFormat/>
    <w:rPr>
      <w:rFonts w:ascii="Times New Roman" w:hAnsi="Times New Roman" w:eastAsia="Calibri"/>
      <w:sz w:val="22"/>
      <w:szCs w:val="22"/>
      <w:lang w:val="en-US" w:eastAsia="en-US"/>
    </w:rPr>
  </w:style>
  <w:style w:type="character" w:styleId="ListLabel50" w:customStyle="1">
    <w:name w:val="ListLabel 50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ListLabel51" w:customStyle="1">
    <w:name w:val="ListLabel 51"/>
    <w:qFormat/>
    <w:rPr>
      <w:rFonts w:ascii="Times New Roman" w:hAnsi="Times New Roman"/>
      <w:sz w:val="22"/>
      <w:szCs w:val="22"/>
      <w:lang w:eastAsia="en-US"/>
    </w:rPr>
  </w:style>
  <w:style w:type="character" w:styleId="ListLabel52" w:customStyle="1">
    <w:name w:val="ListLabel 52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ListLabel53" w:customStyle="1">
    <w:name w:val="ListLabel 53"/>
    <w:qFormat/>
    <w:rPr>
      <w:rFonts w:ascii="Times New Roman" w:hAnsi="Times New Roman"/>
      <w:bCs/>
      <w:sz w:val="22"/>
      <w:szCs w:val="22"/>
    </w:rPr>
  </w:style>
  <w:style w:type="character" w:styleId="ListLabel54" w:customStyle="1">
    <w:name w:val="ListLabel 54"/>
    <w:qFormat/>
    <w:rPr>
      <w:sz w:val="22"/>
      <w:szCs w:val="22"/>
    </w:rPr>
  </w:style>
  <w:style w:type="character" w:styleId="ListLabel55" w:customStyle="1">
    <w:name w:val="ListLabel 55"/>
    <w:qFormat/>
    <w:rPr>
      <w:sz w:val="22"/>
      <w:szCs w:val="22"/>
      <w:lang w:val="ru-RU"/>
    </w:rPr>
  </w:style>
  <w:style w:type="character" w:styleId="ListLabel56" w:customStyle="1">
    <w:name w:val="ListLabel 56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ListLabel57" w:customStyle="1">
    <w:name w:val="ListLabel 5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ListLabel58" w:customStyle="1">
    <w:name w:val="ListLabel 58"/>
    <w:qFormat/>
    <w:rPr>
      <w:sz w:val="22"/>
      <w:lang w:val="en-US"/>
    </w:rPr>
  </w:style>
  <w:style w:type="character" w:styleId="ListLabel59" w:customStyle="1">
    <w:name w:val="ListLabel 59"/>
    <w:qFormat/>
    <w:rPr>
      <w:rFonts w:ascii="Times New Roman" w:hAnsi="Times New Roman" w:cs="Times New Roman"/>
      <w:sz w:val="22"/>
      <w:szCs w:val="22"/>
    </w:rPr>
  </w:style>
  <w:style w:type="character" w:styleId="ListLabel60" w:customStyle="1">
    <w:name w:val="ListLabel 60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styleId="ListLabel61" w:customStyle="1">
    <w:name w:val="ListLabel 61"/>
    <w:qFormat/>
    <w:rPr>
      <w:rFonts w:ascii="Times New Roman" w:hAnsi="Times New Roman"/>
      <w:sz w:val="22"/>
      <w:szCs w:val="22"/>
      <w:lang w:val="en-US"/>
    </w:rPr>
  </w:style>
  <w:style w:type="character" w:styleId="ListLabel62" w:customStyle="1">
    <w:name w:val="ListLabel 62"/>
    <w:qFormat/>
    <w:rPr>
      <w:rFonts w:ascii="Times New Roman" w:hAnsi="Times New Roman"/>
      <w:sz w:val="22"/>
      <w:szCs w:val="22"/>
    </w:rPr>
  </w:style>
  <w:style w:type="character" w:styleId="ListLabel63" w:customStyle="1">
    <w:name w:val="ListLabel 63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ListLabel64" w:customStyle="1">
    <w:name w:val="ListLabel 64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ListLabel65" w:customStyle="1">
    <w:name w:val="ListLabel 65"/>
    <w:qFormat/>
    <w:rPr>
      <w:rFonts w:ascii="Times New Roman" w:hAnsi="Times New Roman" w:eastAsia="Calibri" w:cs="Times New Roman"/>
      <w:sz w:val="22"/>
      <w:szCs w:val="22"/>
    </w:rPr>
  </w:style>
  <w:style w:type="character" w:styleId="ListLabel66" w:customStyle="1">
    <w:name w:val="ListLabel 66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ListLabel67" w:customStyle="1">
    <w:name w:val="ListLabel 67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ListLabel68" w:customStyle="1">
    <w:name w:val="ListLabel 68"/>
    <w:qFormat/>
    <w:rPr>
      <w:rFonts w:ascii="Times New Roman" w:hAnsi="Times New Roman" w:cs="Times New Roman"/>
      <w:sz w:val="22"/>
      <w:szCs w:val="22"/>
    </w:rPr>
  </w:style>
  <w:style w:type="character" w:styleId="ListLabel69" w:customStyle="1">
    <w:name w:val="ListLabel 69"/>
    <w:qFormat/>
    <w:rPr>
      <w:rFonts w:ascii="Times New Roman" w:hAnsi="Times New Roman"/>
      <w:sz w:val="22"/>
      <w:szCs w:val="22"/>
      <w:lang w:val="en-US" w:eastAsia="ru-RU"/>
    </w:rPr>
  </w:style>
  <w:style w:type="character" w:styleId="ListLabel70" w:customStyle="1">
    <w:name w:val="ListLabel 70"/>
    <w:qFormat/>
    <w:rPr>
      <w:rFonts w:ascii="Times New Roman" w:hAnsi="Times New Roman"/>
      <w:sz w:val="22"/>
      <w:szCs w:val="22"/>
      <w:lang w:eastAsia="ru-RU"/>
    </w:rPr>
  </w:style>
  <w:style w:type="character" w:styleId="ListLabel71" w:customStyle="1">
    <w:name w:val="ListLabel 71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ListLabel72" w:customStyle="1">
    <w:name w:val="ListLabel 72"/>
    <w:qFormat/>
    <w:rPr>
      <w:rFonts w:ascii="Times New Roman" w:hAnsi="Times New Roman" w:eastAsia="Calibri"/>
      <w:sz w:val="22"/>
      <w:szCs w:val="22"/>
      <w:lang w:val="en-US"/>
    </w:rPr>
  </w:style>
  <w:style w:type="character" w:styleId="ListLabel73" w:customStyle="1">
    <w:name w:val="ListLabel 73"/>
    <w:qFormat/>
    <w:rPr>
      <w:rFonts w:ascii="Times New Roman" w:hAnsi="Times New Roman" w:eastAsia="Calibri"/>
      <w:sz w:val="22"/>
      <w:szCs w:val="22"/>
    </w:rPr>
  </w:style>
  <w:style w:type="character" w:styleId="ListLabel74" w:customStyle="1">
    <w:name w:val="ListLabel 74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ListLabel75" w:customStyle="1">
    <w:name w:val="ListLabel 75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ListLabel76" w:customStyle="1">
    <w:name w:val="ListLabel 76"/>
    <w:qFormat/>
    <w:rPr>
      <w:rFonts w:ascii="Times New Roman" w:hAnsi="Times New Roman" w:eastAsia="Calibri"/>
      <w:sz w:val="22"/>
      <w:szCs w:val="22"/>
      <w:lang w:eastAsia="en-US"/>
    </w:rPr>
  </w:style>
  <w:style w:type="character" w:styleId="ListLabel77" w:customStyle="1">
    <w:name w:val="ListLabel 77"/>
    <w:qFormat/>
    <w:rPr>
      <w:rFonts w:ascii="Times New Roman" w:hAnsi="Times New Roman" w:cs="Times New Roman"/>
      <w:color w:val="333333"/>
      <w:sz w:val="22"/>
      <w:szCs w:val="22"/>
      <w:shd w:fill="auto" w:val="clear"/>
    </w:rPr>
  </w:style>
  <w:style w:type="character" w:styleId="ListLabel78" w:customStyle="1">
    <w:name w:val="ListLabel 78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ListLabel79" w:customStyle="1">
    <w:name w:val="ListLabel 79"/>
    <w:qFormat/>
    <w:rPr>
      <w:rFonts w:ascii="Times New Roman" w:hAnsi="Times New Roman" w:eastAsia="Calibri"/>
      <w:sz w:val="22"/>
      <w:szCs w:val="22"/>
      <w:lang w:val="en-US" w:eastAsia="en-US"/>
    </w:rPr>
  </w:style>
  <w:style w:type="character" w:styleId="ListLabel80" w:customStyle="1">
    <w:name w:val="ListLabel 80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ListLabel81" w:customStyle="1">
    <w:name w:val="ListLabel 81"/>
    <w:qFormat/>
    <w:rPr>
      <w:rFonts w:ascii="Times New Roman" w:hAnsi="Times New Roman"/>
      <w:sz w:val="22"/>
      <w:szCs w:val="22"/>
      <w:lang w:eastAsia="en-US"/>
    </w:rPr>
  </w:style>
  <w:style w:type="character" w:styleId="ListLabel82" w:customStyle="1">
    <w:name w:val="ListLabel 82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ListLabel83" w:customStyle="1">
    <w:name w:val="ListLabel 83"/>
    <w:qFormat/>
    <w:rPr>
      <w:rFonts w:ascii="Times New Roman" w:hAnsi="Times New Roman"/>
      <w:bCs/>
      <w:sz w:val="22"/>
      <w:szCs w:val="22"/>
    </w:rPr>
  </w:style>
  <w:style w:type="character" w:styleId="ListLabel84" w:customStyle="1">
    <w:name w:val="ListLabel 84"/>
    <w:qFormat/>
    <w:rPr>
      <w:sz w:val="22"/>
      <w:szCs w:val="22"/>
    </w:rPr>
  </w:style>
  <w:style w:type="character" w:styleId="ListLabel85" w:customStyle="1">
    <w:name w:val="ListLabel 85"/>
    <w:qFormat/>
    <w:rPr>
      <w:sz w:val="22"/>
      <w:szCs w:val="22"/>
      <w:lang w:val="ru-RU"/>
    </w:rPr>
  </w:style>
  <w:style w:type="character" w:styleId="ListLabel86" w:customStyle="1">
    <w:name w:val="ListLabel 86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ListLabel87" w:customStyle="1">
    <w:name w:val="ListLabel 8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ListLabel88" w:customStyle="1">
    <w:name w:val="ListLabel 88"/>
    <w:qFormat/>
    <w:rPr>
      <w:sz w:val="22"/>
      <w:lang w:val="en-US"/>
    </w:rPr>
  </w:style>
  <w:style w:type="character" w:styleId="ListLabel89" w:customStyle="1">
    <w:name w:val="ListLabel 89"/>
    <w:qFormat/>
    <w:rPr>
      <w:rFonts w:ascii="Times New Roman" w:hAnsi="Times New Roman"/>
      <w:sz w:val="22"/>
      <w:szCs w:val="22"/>
    </w:rPr>
  </w:style>
  <w:style w:type="character" w:styleId="ListLabel90" w:customStyle="1">
    <w:name w:val="ListLabel 90"/>
    <w:qFormat/>
    <w:rPr/>
  </w:style>
  <w:style w:type="character" w:styleId="ListLabel91" w:customStyle="1">
    <w:name w:val="ListLabel 91"/>
    <w:qFormat/>
    <w:rPr>
      <w:rFonts w:ascii="Times New Roman" w:hAnsi="Times New Roman"/>
      <w:sz w:val="22"/>
      <w:szCs w:val="22"/>
      <w:lang w:val="en-US"/>
    </w:rPr>
  </w:style>
  <w:style w:type="character" w:styleId="ListLabel92" w:customStyle="1">
    <w:name w:val="ListLabel 92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ListLabel93" w:customStyle="1">
    <w:name w:val="ListLabel 93"/>
    <w:qFormat/>
    <w:rPr/>
  </w:style>
  <w:style w:type="character" w:styleId="ListLabel94" w:customStyle="1">
    <w:name w:val="ListLabel 94"/>
    <w:qFormat/>
    <w:rPr>
      <w:lang w:val="ru-RU"/>
    </w:rPr>
  </w:style>
  <w:style w:type="character" w:styleId="ListLabel95" w:customStyle="1">
    <w:name w:val="ListLabel 95"/>
    <w:qFormat/>
    <w:rPr/>
  </w:style>
  <w:style w:type="character" w:styleId="ListLabel96" w:customStyle="1">
    <w:name w:val="ListLabel 96"/>
    <w:qFormat/>
    <w:rPr/>
  </w:style>
  <w:style w:type="character" w:styleId="ListLabel97" w:customStyle="1">
    <w:name w:val="ListLabel 97"/>
    <w:qFormat/>
    <w:rPr>
      <w:rFonts w:ascii="Times New Roman" w:hAnsi="Times New Roman"/>
      <w:sz w:val="22"/>
      <w:szCs w:val="22"/>
      <w:lang w:val="en-US" w:eastAsia="ru-RU"/>
    </w:rPr>
  </w:style>
  <w:style w:type="character" w:styleId="ListLabel98" w:customStyle="1">
    <w:name w:val="ListLabel 98"/>
    <w:qFormat/>
    <w:rPr>
      <w:rFonts w:ascii="Times New Roman" w:hAnsi="Times New Roman"/>
      <w:sz w:val="22"/>
      <w:szCs w:val="22"/>
      <w:lang w:eastAsia="ru-RU"/>
    </w:rPr>
  </w:style>
  <w:style w:type="character" w:styleId="ListLabel99" w:customStyle="1">
    <w:name w:val="ListLabel 99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ListLabel100" w:customStyle="1">
    <w:name w:val="ListLabel 100"/>
    <w:qFormat/>
    <w:rPr>
      <w:rFonts w:ascii="Times New Roman" w:hAnsi="Times New Roman" w:eastAsia="Calibri"/>
      <w:sz w:val="22"/>
      <w:szCs w:val="22"/>
      <w:lang w:val="en-US"/>
    </w:rPr>
  </w:style>
  <w:style w:type="character" w:styleId="ListLabel101" w:customStyle="1">
    <w:name w:val="ListLabel 101"/>
    <w:qFormat/>
    <w:rPr>
      <w:rFonts w:ascii="Times New Roman" w:hAnsi="Times New Roman" w:eastAsia="Calibri"/>
      <w:sz w:val="22"/>
      <w:szCs w:val="22"/>
    </w:rPr>
  </w:style>
  <w:style w:type="character" w:styleId="ListLabel102" w:customStyle="1">
    <w:name w:val="ListLabel 102"/>
    <w:qFormat/>
    <w:rPr/>
  </w:style>
  <w:style w:type="character" w:styleId="ListLabel103" w:customStyle="1">
    <w:name w:val="ListLabel 103"/>
    <w:qFormat/>
    <w:rPr/>
  </w:style>
  <w:style w:type="character" w:styleId="ListLabel104" w:customStyle="1">
    <w:name w:val="ListLabel 104"/>
    <w:qFormat/>
    <w:rPr>
      <w:rFonts w:ascii="Times New Roman" w:hAnsi="Times New Roman" w:eastAsia="Calibri"/>
      <w:sz w:val="22"/>
      <w:szCs w:val="22"/>
      <w:lang w:eastAsia="en-US"/>
    </w:rPr>
  </w:style>
  <w:style w:type="character" w:styleId="ListLabel105" w:customStyle="1">
    <w:name w:val="ListLabel 105"/>
    <w:qFormat/>
    <w:rPr>
      <w:shd w:fill="auto" w:val="clear"/>
    </w:rPr>
  </w:style>
  <w:style w:type="character" w:styleId="ListLabel106" w:customStyle="1">
    <w:name w:val="ListLabel 106"/>
    <w:qFormat/>
    <w:rPr/>
  </w:style>
  <w:style w:type="character" w:styleId="ListLabel107" w:customStyle="1">
    <w:name w:val="ListLabel 107"/>
    <w:qFormat/>
    <w:rPr>
      <w:rFonts w:ascii="Times New Roman" w:hAnsi="Times New Roman" w:eastAsia="Calibri"/>
      <w:sz w:val="22"/>
      <w:szCs w:val="22"/>
      <w:lang w:val="en-US" w:eastAsia="en-US"/>
    </w:rPr>
  </w:style>
  <w:style w:type="character" w:styleId="ListLabel108" w:customStyle="1">
    <w:name w:val="ListLabel 108"/>
    <w:qFormat/>
    <w:rPr/>
  </w:style>
  <w:style w:type="character" w:styleId="ListLabel109" w:customStyle="1">
    <w:name w:val="ListLabel 109"/>
    <w:qFormat/>
    <w:rPr>
      <w:rFonts w:ascii="Times New Roman" w:hAnsi="Times New Roman"/>
      <w:sz w:val="22"/>
      <w:szCs w:val="22"/>
      <w:lang w:eastAsia="en-US"/>
    </w:rPr>
  </w:style>
  <w:style w:type="character" w:styleId="ListLabel110" w:customStyle="1">
    <w:name w:val="ListLabel 110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ListLabel111" w:customStyle="1">
    <w:name w:val="ListLabel 111"/>
    <w:qFormat/>
    <w:rPr>
      <w:rFonts w:ascii="Times New Roman" w:hAnsi="Times New Roman"/>
      <w:bCs/>
      <w:sz w:val="22"/>
      <w:szCs w:val="22"/>
    </w:rPr>
  </w:style>
  <w:style w:type="character" w:styleId="ListLabel112" w:customStyle="1">
    <w:name w:val="ListLabel 112"/>
    <w:qFormat/>
    <w:rPr>
      <w:sz w:val="22"/>
      <w:szCs w:val="22"/>
    </w:rPr>
  </w:style>
  <w:style w:type="character" w:styleId="ListLabel113" w:customStyle="1">
    <w:name w:val="ListLabel 113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styleId="ListLabel114" w:customStyle="1">
    <w:name w:val="ListLabel 114"/>
    <w:qFormat/>
    <w:rPr>
      <w:rFonts w:ascii="Times New Roman" w:hAnsi="Times New Roman"/>
      <w:color w:val="auto"/>
      <w:sz w:val="22"/>
      <w:szCs w:val="22"/>
      <w:u w:val="none"/>
    </w:rPr>
  </w:style>
  <w:style w:type="character" w:styleId="ListLabel115" w:customStyle="1">
    <w:name w:val="ListLabel 115"/>
    <w:qFormat/>
    <w:rPr>
      <w:rFonts w:ascii="Times New Roman" w:hAnsi="Times New Roman"/>
      <w:sz w:val="22"/>
      <w:szCs w:val="22"/>
    </w:rPr>
  </w:style>
  <w:style w:type="character" w:styleId="ListLabel116" w:customStyle="1">
    <w:name w:val="ListLabel 116"/>
    <w:qFormat/>
    <w:rPr/>
  </w:style>
  <w:style w:type="character" w:styleId="ListLabel117" w:customStyle="1">
    <w:name w:val="ListLabel 117"/>
    <w:qFormat/>
    <w:rPr>
      <w:rFonts w:ascii="Times New Roman" w:hAnsi="Times New Roman"/>
      <w:sz w:val="22"/>
      <w:szCs w:val="22"/>
      <w:lang w:val="en-US"/>
    </w:rPr>
  </w:style>
  <w:style w:type="character" w:styleId="ListLabel118" w:customStyle="1">
    <w:name w:val="ListLabel 118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ListLabel119" w:customStyle="1">
    <w:name w:val="ListLabel 119"/>
    <w:qFormat/>
    <w:rPr/>
  </w:style>
  <w:style w:type="character" w:styleId="ListLabel120" w:customStyle="1">
    <w:name w:val="ListLabel 120"/>
    <w:qFormat/>
    <w:rPr>
      <w:lang w:val="ru-RU"/>
    </w:rPr>
  </w:style>
  <w:style w:type="character" w:styleId="ListLabel121" w:customStyle="1">
    <w:name w:val="ListLabel 121"/>
    <w:qFormat/>
    <w:rPr/>
  </w:style>
  <w:style w:type="character" w:styleId="ListLabel122" w:customStyle="1">
    <w:name w:val="ListLabel 122"/>
    <w:qFormat/>
    <w:rPr/>
  </w:style>
  <w:style w:type="character" w:styleId="ListLabel123" w:customStyle="1">
    <w:name w:val="ListLabel 123"/>
    <w:qFormat/>
    <w:rPr>
      <w:rFonts w:ascii="Times New Roman" w:hAnsi="Times New Roman"/>
      <w:sz w:val="22"/>
      <w:szCs w:val="22"/>
      <w:lang w:val="en-US" w:eastAsia="ru-RU"/>
    </w:rPr>
  </w:style>
  <w:style w:type="character" w:styleId="ListLabel124" w:customStyle="1">
    <w:name w:val="ListLabel 124"/>
    <w:qFormat/>
    <w:rPr>
      <w:rFonts w:ascii="Times New Roman" w:hAnsi="Times New Roman"/>
      <w:sz w:val="22"/>
      <w:szCs w:val="22"/>
      <w:lang w:eastAsia="ru-RU"/>
    </w:rPr>
  </w:style>
  <w:style w:type="character" w:styleId="ListLabel125" w:customStyle="1">
    <w:name w:val="ListLabel 125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ListLabel126" w:customStyle="1">
    <w:name w:val="ListLabel 126"/>
    <w:qFormat/>
    <w:rPr>
      <w:rFonts w:ascii="Times New Roman" w:hAnsi="Times New Roman" w:eastAsia="Calibri"/>
      <w:sz w:val="22"/>
      <w:szCs w:val="22"/>
      <w:lang w:val="en-US"/>
    </w:rPr>
  </w:style>
  <w:style w:type="character" w:styleId="ListLabel127" w:customStyle="1">
    <w:name w:val="ListLabel 127"/>
    <w:qFormat/>
    <w:rPr>
      <w:rFonts w:ascii="Times New Roman" w:hAnsi="Times New Roman" w:eastAsia="Calibri"/>
      <w:sz w:val="22"/>
      <w:szCs w:val="22"/>
    </w:rPr>
  </w:style>
  <w:style w:type="character" w:styleId="ListLabel128" w:customStyle="1">
    <w:name w:val="ListLabel 128"/>
    <w:qFormat/>
    <w:rPr/>
  </w:style>
  <w:style w:type="character" w:styleId="ListLabel129" w:customStyle="1">
    <w:name w:val="ListLabel 129"/>
    <w:qFormat/>
    <w:rPr/>
  </w:style>
  <w:style w:type="character" w:styleId="ListLabel130" w:customStyle="1">
    <w:name w:val="ListLabel 130"/>
    <w:qFormat/>
    <w:rPr>
      <w:rFonts w:ascii="Times New Roman" w:hAnsi="Times New Roman" w:eastAsia="Calibri"/>
      <w:sz w:val="22"/>
      <w:szCs w:val="22"/>
      <w:lang w:eastAsia="en-US"/>
    </w:rPr>
  </w:style>
  <w:style w:type="character" w:styleId="ListLabel131" w:customStyle="1">
    <w:name w:val="ListLabel 131"/>
    <w:qFormat/>
    <w:rPr>
      <w:shd w:fill="auto" w:val="clear"/>
    </w:rPr>
  </w:style>
  <w:style w:type="character" w:styleId="ListLabel132" w:customStyle="1">
    <w:name w:val="ListLabel 132"/>
    <w:qFormat/>
    <w:rPr/>
  </w:style>
  <w:style w:type="character" w:styleId="ListLabel133" w:customStyle="1">
    <w:name w:val="ListLabel 133"/>
    <w:qFormat/>
    <w:rPr>
      <w:rFonts w:ascii="Times New Roman" w:hAnsi="Times New Roman" w:eastAsia="Calibri"/>
      <w:sz w:val="22"/>
      <w:szCs w:val="22"/>
      <w:lang w:val="en-US" w:eastAsia="en-US"/>
    </w:rPr>
  </w:style>
  <w:style w:type="character" w:styleId="ListLabel134" w:customStyle="1">
    <w:name w:val="ListLabel 134"/>
    <w:qFormat/>
    <w:rPr/>
  </w:style>
  <w:style w:type="character" w:styleId="ListLabel135" w:customStyle="1">
    <w:name w:val="ListLabel 135"/>
    <w:qFormat/>
    <w:rPr>
      <w:rFonts w:ascii="Times New Roman" w:hAnsi="Times New Roman"/>
      <w:sz w:val="22"/>
      <w:szCs w:val="22"/>
      <w:lang w:eastAsia="en-US"/>
    </w:rPr>
  </w:style>
  <w:style w:type="character" w:styleId="ListLabel136" w:customStyle="1">
    <w:name w:val="ListLabel 136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ListLabel137" w:customStyle="1">
    <w:name w:val="ListLabel 137"/>
    <w:qFormat/>
    <w:rPr>
      <w:rFonts w:ascii="Times New Roman" w:hAnsi="Times New Roman"/>
      <w:bCs/>
      <w:sz w:val="22"/>
      <w:szCs w:val="22"/>
    </w:rPr>
  </w:style>
  <w:style w:type="character" w:styleId="ListLabel138" w:customStyle="1">
    <w:name w:val="ListLabel 138"/>
    <w:qFormat/>
    <w:rPr>
      <w:sz w:val="22"/>
      <w:szCs w:val="22"/>
    </w:rPr>
  </w:style>
  <w:style w:type="character" w:styleId="ListLabel139" w:customStyle="1">
    <w:name w:val="ListLabel 139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styleId="ListLabel140" w:customStyle="1">
    <w:name w:val="ListLabel 140"/>
    <w:qFormat/>
    <w:rPr>
      <w:rFonts w:ascii="Times New Roman" w:hAnsi="Times New Roman"/>
      <w:color w:val="auto"/>
      <w:sz w:val="22"/>
      <w:szCs w:val="22"/>
      <w:u w:val="none"/>
    </w:rPr>
  </w:style>
  <w:style w:type="character" w:styleId="ListLabel141" w:customStyle="1">
    <w:name w:val="ListLabel 141"/>
    <w:qFormat/>
    <w:rPr>
      <w:rFonts w:ascii="Times New Roman" w:hAnsi="Times New Roman"/>
      <w:color w:val="000000"/>
      <w:sz w:val="22"/>
      <w:szCs w:val="22"/>
    </w:rPr>
  </w:style>
  <w:style w:type="character" w:styleId="ListLabel142" w:customStyle="1">
    <w:name w:val="ListLabel 142"/>
    <w:qFormat/>
    <w:rPr>
      <w:rFonts w:ascii="Times New Roman" w:hAnsi="Times New Roman"/>
      <w:color w:val="000000"/>
      <w:sz w:val="22"/>
      <w:szCs w:val="22"/>
    </w:rPr>
  </w:style>
  <w:style w:type="character" w:styleId="ListLabel143" w:customStyle="1">
    <w:name w:val="ListLabel 143"/>
    <w:qFormat/>
    <w:rPr>
      <w:rFonts w:ascii="Times New Roman" w:hAnsi="Times New Roman"/>
      <w:color w:val="000000"/>
      <w:sz w:val="22"/>
      <w:szCs w:val="22"/>
      <w:lang w:val="en-US"/>
    </w:rPr>
  </w:style>
  <w:style w:type="character" w:styleId="ListLabel144" w:customStyle="1">
    <w:name w:val="ListLabel 144"/>
    <w:qFormat/>
    <w:rPr>
      <w:rFonts w:ascii="Times New Roman" w:hAnsi="Times New Roman" w:eastAsia="Times New Roman"/>
      <w:color w:val="000000"/>
      <w:sz w:val="22"/>
      <w:szCs w:val="22"/>
      <w:lang w:eastAsia="en-US"/>
    </w:rPr>
  </w:style>
  <w:style w:type="character" w:styleId="ListLabel145" w:customStyle="1">
    <w:name w:val="ListLabel 145"/>
    <w:qFormat/>
    <w:rPr>
      <w:rFonts w:ascii="Times New Roman" w:hAnsi="Times New Roman"/>
      <w:color w:val="000000"/>
      <w:sz w:val="22"/>
      <w:szCs w:val="22"/>
      <w:lang w:val="ru-RU"/>
    </w:rPr>
  </w:style>
  <w:style w:type="character" w:styleId="ListLabel146" w:customStyle="1">
    <w:name w:val="ListLabel 146"/>
    <w:qFormat/>
    <w:rPr>
      <w:rFonts w:ascii="Times New Roman" w:hAnsi="Times New Roman"/>
      <w:color w:val="000000"/>
      <w:sz w:val="22"/>
      <w:szCs w:val="22"/>
    </w:rPr>
  </w:style>
  <w:style w:type="character" w:styleId="ListLabel147" w:customStyle="1">
    <w:name w:val="ListLabel 147"/>
    <w:qFormat/>
    <w:rPr>
      <w:rFonts w:ascii="Times New Roman" w:hAnsi="Times New Roman"/>
      <w:color w:val="000000"/>
      <w:sz w:val="22"/>
      <w:szCs w:val="22"/>
      <w:lang w:val="ru-RU"/>
    </w:rPr>
  </w:style>
  <w:style w:type="character" w:styleId="ListLabel148" w:customStyle="1">
    <w:name w:val="ListLabel 148"/>
    <w:qFormat/>
    <w:rPr>
      <w:rFonts w:ascii="Times New Roman" w:hAnsi="Times New Roman"/>
      <w:color w:val="000000"/>
      <w:sz w:val="22"/>
      <w:szCs w:val="22"/>
    </w:rPr>
  </w:style>
  <w:style w:type="character" w:styleId="ListLabel149" w:customStyle="1">
    <w:name w:val="ListLabel 149"/>
    <w:qFormat/>
    <w:rPr>
      <w:rFonts w:ascii="Times New Roman" w:hAnsi="Times New Roman"/>
      <w:color w:val="000000"/>
      <w:sz w:val="22"/>
      <w:szCs w:val="22"/>
    </w:rPr>
  </w:style>
  <w:style w:type="character" w:styleId="ListLabel150" w:customStyle="1">
    <w:name w:val="ListLabel 150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styleId="ListLabel151" w:customStyle="1">
    <w:name w:val="ListLabel 151"/>
    <w:qFormat/>
    <w:rPr>
      <w:rFonts w:ascii="Times New Roman" w:hAnsi="Times New Roman" w:cs="Times New Roman"/>
      <w:color w:val="000000"/>
      <w:sz w:val="22"/>
      <w:szCs w:val="22"/>
    </w:rPr>
  </w:style>
  <w:style w:type="character" w:styleId="ListLabel152" w:customStyle="1">
    <w:name w:val="ListLabel 152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styleId="ListLabel153" w:customStyle="1">
    <w:name w:val="ListLabel 153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styleId="ListLabel154" w:customStyle="1">
    <w:name w:val="ListLabel 154"/>
    <w:qFormat/>
    <w:rPr>
      <w:rFonts w:ascii="Times New Roman" w:hAnsi="Times New Roman" w:eastAsia="Times New Roman"/>
      <w:color w:val="000000"/>
      <w:sz w:val="22"/>
      <w:szCs w:val="22"/>
      <w:lang w:eastAsia="ru-RU"/>
    </w:rPr>
  </w:style>
  <w:style w:type="character" w:styleId="ListLabel155" w:customStyle="1">
    <w:name w:val="ListLabel 155"/>
    <w:qFormat/>
    <w:rPr>
      <w:rFonts w:ascii="Times New Roman" w:hAnsi="Times New Roman" w:eastAsia="Calibri"/>
      <w:color w:val="000000"/>
      <w:sz w:val="22"/>
      <w:szCs w:val="22"/>
      <w:lang w:val="en-US"/>
    </w:rPr>
  </w:style>
  <w:style w:type="character" w:styleId="ListLabel156" w:customStyle="1">
    <w:name w:val="ListLabel 156"/>
    <w:qFormat/>
    <w:rPr>
      <w:rFonts w:ascii="Times New Roman" w:hAnsi="Times New Roman" w:eastAsia="Calibri"/>
      <w:color w:val="000000"/>
      <w:sz w:val="22"/>
      <w:szCs w:val="22"/>
    </w:rPr>
  </w:style>
  <w:style w:type="character" w:styleId="ListLabel157" w:customStyle="1">
    <w:name w:val="ListLabel 157"/>
    <w:qFormat/>
    <w:rPr>
      <w:rFonts w:ascii="Times New Roman" w:hAnsi="Times New Roman"/>
      <w:color w:val="000000"/>
      <w:sz w:val="22"/>
      <w:szCs w:val="22"/>
    </w:rPr>
  </w:style>
  <w:style w:type="character" w:styleId="ListLabel158" w:customStyle="1">
    <w:name w:val="ListLabel 158"/>
    <w:qFormat/>
    <w:rPr>
      <w:rFonts w:ascii="Times New Roman" w:hAnsi="Times New Roman"/>
      <w:color w:val="000000"/>
      <w:sz w:val="22"/>
      <w:szCs w:val="22"/>
    </w:rPr>
  </w:style>
  <w:style w:type="character" w:styleId="ListLabel159" w:customStyle="1">
    <w:name w:val="ListLabel 159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ListLabel160" w:customStyle="1">
    <w:name w:val="ListLabel 160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ListLabel161" w:customStyle="1">
    <w:name w:val="ListLabel 161"/>
    <w:qFormat/>
    <w:rPr>
      <w:rFonts w:ascii="Times New Roman" w:hAnsi="Times New Roman"/>
      <w:color w:val="000000"/>
      <w:sz w:val="22"/>
      <w:szCs w:val="22"/>
      <w:shd w:fill="auto" w:val="clear"/>
    </w:rPr>
  </w:style>
  <w:style w:type="character" w:styleId="ListLabel162" w:customStyle="1">
    <w:name w:val="ListLabel 162"/>
    <w:qFormat/>
    <w:rPr>
      <w:rFonts w:ascii="Times New Roman" w:hAnsi="Times New Roman"/>
      <w:color w:val="000000"/>
      <w:sz w:val="22"/>
      <w:szCs w:val="22"/>
    </w:rPr>
  </w:style>
  <w:style w:type="character" w:styleId="ListLabel163" w:customStyle="1">
    <w:name w:val="ListLabel 163"/>
    <w:qFormat/>
    <w:rPr>
      <w:rFonts w:ascii="Times New Roman" w:hAnsi="Times New Roman" w:eastAsia="Calibri"/>
      <w:color w:val="000000"/>
      <w:sz w:val="22"/>
      <w:szCs w:val="22"/>
      <w:lang w:val="en-US" w:eastAsia="en-US"/>
    </w:rPr>
  </w:style>
  <w:style w:type="character" w:styleId="ListLabel164" w:customStyle="1">
    <w:name w:val="ListLabel 164"/>
    <w:qFormat/>
    <w:rPr>
      <w:rFonts w:ascii="Times New Roman" w:hAnsi="Times New Roman"/>
      <w:color w:val="000000"/>
      <w:sz w:val="22"/>
      <w:szCs w:val="22"/>
    </w:rPr>
  </w:style>
  <w:style w:type="character" w:styleId="ListLabel165" w:customStyle="1">
    <w:name w:val="ListLabel 165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ListLabel166" w:customStyle="1">
    <w:name w:val="ListLabel 166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character" w:styleId="ListLabel167" w:customStyle="1">
    <w:name w:val="ListLabel 167"/>
    <w:qFormat/>
    <w:rPr>
      <w:rFonts w:ascii="Times New Roman" w:hAnsi="Times New Roman"/>
      <w:bCs/>
      <w:color w:val="000000"/>
      <w:sz w:val="22"/>
      <w:szCs w:val="22"/>
    </w:rPr>
  </w:style>
  <w:style w:type="character" w:styleId="ListLabel168" w:customStyle="1">
    <w:name w:val="ListLabel 168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styleId="ListLabel169" w:customStyle="1">
    <w:name w:val="ListLabel 169"/>
    <w:qFormat/>
    <w:rPr>
      <w:rFonts w:ascii="Times New Roman" w:hAnsi="Times New Roman"/>
      <w:color w:val="000000"/>
      <w:sz w:val="22"/>
      <w:szCs w:val="22"/>
      <w:u w:val="none"/>
    </w:rPr>
  </w:style>
  <w:style w:type="character" w:styleId="ListLabel170">
    <w:name w:val="ListLabel 170"/>
    <w:qFormat/>
    <w:rPr>
      <w:rFonts w:ascii="Times New Roman" w:hAnsi="Times New Roman"/>
      <w:color w:val="000000"/>
      <w:sz w:val="22"/>
      <w:szCs w:val="22"/>
    </w:rPr>
  </w:style>
  <w:style w:type="character" w:styleId="ListLabel171">
    <w:name w:val="ListLabel 171"/>
    <w:qFormat/>
    <w:rPr>
      <w:rFonts w:ascii="Times New Roman" w:hAnsi="Times New Roman"/>
      <w:color w:val="000000"/>
      <w:sz w:val="22"/>
      <w:szCs w:val="22"/>
      <w:lang w:val="en-US"/>
    </w:rPr>
  </w:style>
  <w:style w:type="character" w:styleId="ListLabel172">
    <w:name w:val="ListLabel 172"/>
    <w:qFormat/>
    <w:rPr>
      <w:rFonts w:ascii="Times New Roman" w:hAnsi="Times New Roman" w:eastAsia="Times New Roman"/>
      <w:color w:val="000000"/>
      <w:sz w:val="22"/>
      <w:szCs w:val="22"/>
      <w:lang w:eastAsia="en-US"/>
    </w:rPr>
  </w:style>
  <w:style w:type="character" w:styleId="ListLabel173">
    <w:name w:val="ListLabel 173"/>
    <w:qFormat/>
    <w:rPr>
      <w:color w:val="000000"/>
    </w:rPr>
  </w:style>
  <w:style w:type="character" w:styleId="ListLabel174">
    <w:name w:val="ListLabel 174"/>
    <w:qFormat/>
    <w:rPr>
      <w:color w:val="000000"/>
      <w:lang w:val="ru-RU"/>
    </w:rPr>
  </w:style>
  <w:style w:type="character" w:styleId="ListLabel175">
    <w:name w:val="ListLabel 175"/>
    <w:qFormat/>
    <w:rPr>
      <w:color w:val="000000"/>
    </w:rPr>
  </w:style>
  <w:style w:type="character" w:styleId="ListLabel176">
    <w:name w:val="ListLabel 176"/>
    <w:qFormat/>
    <w:rPr>
      <w:color w:val="000000"/>
    </w:rPr>
  </w:style>
  <w:style w:type="character" w:styleId="ListLabel177">
    <w:name w:val="ListLabel 177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styleId="ListLabel178">
    <w:name w:val="ListLabel 178"/>
    <w:qFormat/>
    <w:rPr>
      <w:rFonts w:ascii="Times New Roman" w:hAnsi="Times New Roman" w:cs="Times New Roman"/>
      <w:color w:val="000000"/>
      <w:sz w:val="22"/>
      <w:szCs w:val="22"/>
    </w:rPr>
  </w:style>
  <w:style w:type="character" w:styleId="ListLabel179">
    <w:name w:val="ListLabel 179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styleId="ListLabel180">
    <w:name w:val="ListLabel 180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styleId="ListLabel181">
    <w:name w:val="ListLabel 181"/>
    <w:qFormat/>
    <w:rPr>
      <w:rFonts w:ascii="Times New Roman" w:hAnsi="Times New Roman" w:eastAsia="Times New Roman"/>
      <w:color w:val="000000"/>
      <w:sz w:val="22"/>
      <w:szCs w:val="22"/>
      <w:lang w:eastAsia="ru-RU"/>
    </w:rPr>
  </w:style>
  <w:style w:type="character" w:styleId="ListLabel182">
    <w:name w:val="ListLabel 182"/>
    <w:qFormat/>
    <w:rPr>
      <w:rFonts w:ascii="Times New Roman" w:hAnsi="Times New Roman" w:eastAsia="Calibri"/>
      <w:color w:val="000000"/>
      <w:sz w:val="22"/>
      <w:szCs w:val="22"/>
      <w:lang w:val="en-US"/>
    </w:rPr>
  </w:style>
  <w:style w:type="character" w:styleId="ListLabel183">
    <w:name w:val="ListLabel 183"/>
    <w:qFormat/>
    <w:rPr>
      <w:rFonts w:ascii="Times New Roman" w:hAnsi="Times New Roman" w:eastAsia="Calibri"/>
      <w:color w:val="000000"/>
      <w:sz w:val="22"/>
      <w:szCs w:val="22"/>
    </w:rPr>
  </w:style>
  <w:style w:type="character" w:styleId="ListLabel184">
    <w:name w:val="ListLabel 184"/>
    <w:qFormat/>
    <w:rPr>
      <w:color w:val="000000"/>
    </w:rPr>
  </w:style>
  <w:style w:type="character" w:styleId="ListLabel185">
    <w:name w:val="ListLabel 185"/>
    <w:qFormat/>
    <w:rPr>
      <w:color w:val="000000"/>
    </w:rPr>
  </w:style>
  <w:style w:type="character" w:styleId="ListLabel186">
    <w:name w:val="ListLabel 186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ListLabel187">
    <w:name w:val="ListLabel 187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ListLabel188">
    <w:name w:val="ListLabel 188"/>
    <w:qFormat/>
    <w:rPr>
      <w:color w:val="000000"/>
      <w:shd w:fill="auto" w:val="clear"/>
    </w:rPr>
  </w:style>
  <w:style w:type="character" w:styleId="ListLabel189">
    <w:name w:val="ListLabel 189"/>
    <w:qFormat/>
    <w:rPr>
      <w:color w:val="000000"/>
    </w:rPr>
  </w:style>
  <w:style w:type="character" w:styleId="ListLabel190">
    <w:name w:val="ListLabel 190"/>
    <w:qFormat/>
    <w:rPr>
      <w:rFonts w:ascii="Times New Roman" w:hAnsi="Times New Roman" w:eastAsia="Calibri"/>
      <w:color w:val="000000"/>
      <w:sz w:val="22"/>
      <w:szCs w:val="22"/>
      <w:lang w:val="en-US" w:eastAsia="en-US"/>
    </w:rPr>
  </w:style>
  <w:style w:type="character" w:styleId="ListLabel191">
    <w:name w:val="ListLabel 191"/>
    <w:qFormat/>
    <w:rPr>
      <w:color w:val="000000"/>
    </w:rPr>
  </w:style>
  <w:style w:type="character" w:styleId="ListLabel192">
    <w:name w:val="ListLabel 192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ListLabel193">
    <w:name w:val="ListLabel 193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character" w:styleId="ListLabel194">
    <w:name w:val="ListLabel 194"/>
    <w:qFormat/>
    <w:rPr>
      <w:rFonts w:ascii="Times New Roman" w:hAnsi="Times New Roman"/>
      <w:bCs/>
      <w:color w:val="000000"/>
      <w:sz w:val="22"/>
      <w:szCs w:val="22"/>
    </w:rPr>
  </w:style>
  <w:style w:type="character" w:styleId="ListLabel195">
    <w:name w:val="ListLabel 195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styleId="ListLabel196">
    <w:name w:val="ListLabel 196"/>
    <w:qFormat/>
    <w:rPr>
      <w:rFonts w:ascii="Times New Roman" w:hAnsi="Times New Roman"/>
      <w:color w:val="000000"/>
      <w:sz w:val="22"/>
      <w:szCs w:val="22"/>
      <w:u w:val="none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6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ableParagraph" w:customStyle="1">
    <w:name w:val="Table Paragraph"/>
    <w:basedOn w:val="Normal"/>
    <w:qFormat/>
    <w:pPr>
      <w:widowControl w:val="false"/>
      <w:jc w:val="center"/>
    </w:pPr>
    <w:rPr>
      <w:rFonts w:ascii="Times New Roman" w:hAnsi="Times New Roman"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qFormat/>
    <w:rsid w:val="001b2eb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bidi="ar-SA" w:eastAsia="zh-CN"/>
    </w:rPr>
  </w:style>
  <w:style w:type="paragraph" w:styleId="ConsPlusCell" w:customStyle="1">
    <w:name w:val="ConsPlusCell"/>
    <w:qFormat/>
    <w:rsid w:val="003a16b0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bidi="ar-SA" w:val="ru-RU"/>
    </w:rPr>
  </w:style>
  <w:style w:type="paragraph" w:styleId="NormalWeb">
    <w:name w:val="Normal (Web)"/>
    <w:basedOn w:val="Normal"/>
    <w:uiPriority w:val="99"/>
    <w:qFormat/>
    <w:rsid w:val="00045ac3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27">
    <w:name w:val="Body Text Indent"/>
    <w:basedOn w:val="Normal"/>
    <w:rsid w:val="00360360"/>
    <w:pPr>
      <w:ind w:left="709" w:hanging="0"/>
      <w:jc w:val="both"/>
    </w:pPr>
    <w:rPr>
      <w:rFonts w:ascii="Times New Roman" w:hAnsi="Times New Roman" w:eastAsia="Times New Roman" w:cs="Times New Roman"/>
      <w:bCs/>
      <w:kern w:val="0"/>
      <w:sz w:val="28"/>
      <w:szCs w:val="20"/>
      <w:lang w:eastAsia="ru-RU" w:bidi="ar-SA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Foot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Western" w:customStyle="1">
    <w:name w:val="western"/>
    <w:basedOn w:val="Normal"/>
    <w:qFormat/>
    <w:pPr>
      <w:spacing w:lineRule="auto" w:line="276" w:beforeAutospacing="1" w:after="142"/>
    </w:pPr>
    <w:rPr>
      <w:rFonts w:ascii="Times New Roman" w:hAnsi="Times New Roman" w:eastAsia="Times New Roman" w:cs="Times New Roman"/>
      <w:color w:val="000000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1b2eb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na.rokina@yandex.ru" TargetMode="External"/><Relationship Id="rId3" Type="http://schemas.openxmlformats.org/officeDocument/2006/relationships/hyperlink" Target="mailto:elena.rokina@yandex.ru" TargetMode="External"/><Relationship Id="rId4" Type="http://schemas.openxmlformats.org/officeDocument/2006/relationships/hyperlink" Target="mailto:kogalym-hotel@mail.ru" TargetMode="External"/><Relationship Id="rId5" Type="http://schemas.openxmlformats.org/officeDocument/2006/relationships/hyperlink" Target="https://vsk-delfin.ru/" TargetMode="External"/><Relationship Id="rId6" Type="http://schemas.openxmlformats.org/officeDocument/2006/relationships/hyperlink" Target="https://vsk-delfin.ru/" TargetMode="External"/><Relationship Id="rId7" Type="http://schemas.openxmlformats.org/officeDocument/2006/relationships/hyperlink" Target="http://kultura-langepasa.ru/" TargetMode="External"/><Relationship Id="rId8" Type="http://schemas.openxmlformats.org/officeDocument/2006/relationships/hyperlink" Target="https://vk.com/public126642357" TargetMode="External"/><Relationship Id="rId9" Type="http://schemas.openxmlformats.org/officeDocument/2006/relationships/hyperlink" Target="http://www.psoh1.ru/index.php/school-museum" TargetMode="External"/><Relationship Id="rId10" Type="http://schemas.openxmlformats.org/officeDocument/2006/relationships/hyperlink" Target="http://www.psoh1.ru/index.php/school-museum" TargetMode="External"/><Relationship Id="rId11" Type="http://schemas.openxmlformats.org/officeDocument/2006/relationships/hyperlink" Target="http://www.psoh1.ru/index.php/school-museum" TargetMode="External"/><Relationship Id="rId12" Type="http://schemas.openxmlformats.org/officeDocument/2006/relationships/hyperlink" Target="mailto:plaksin186@mail.ru" TargetMode="External"/><Relationship Id="rId13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14" Type="http://schemas.openxmlformats.org/officeDocument/2006/relationships/hyperlink" Target="mailto:mirb@nkmus.ru" TargetMode="External"/><Relationship Id="rId15" Type="http://schemas.openxmlformats.org/officeDocument/2006/relationships/hyperlink" Target="mailto:molod-nv@mail.ru" TargetMode="External"/><Relationship Id="rId16" Type="http://schemas.openxmlformats.org/officeDocument/2006/relationships/hyperlink" Target="http://&#1091;&#1089;&#1072;&#1076;&#1100;&#1073;&#1072;-&#1082;&#1072;&#1081;&#1076;&#1072;&#1083;&#1086;&#1074;&#1072;.&#1088;&#1092;" TargetMode="External"/><Relationship Id="rId17" Type="http://schemas.openxmlformats.org/officeDocument/2006/relationships/hyperlink" Target="http://&#1091;&#1089;&#1072;&#1076;&#1100;&#1073;&#1072;-&#1082;&#1072;&#1081;&#1076;&#1072;&#1083;&#1086;&#1074;&#1072;.&#1088;&#1092;" TargetMode="External"/><Relationship Id="rId18" Type="http://schemas.openxmlformats.org/officeDocument/2006/relationships/hyperlink" Target="http://&#1091;&#1089;&#1072;&#1076;&#1100;&#1073;&#1072;-&#1082;&#1072;&#1081;&#1076;&#1072;&#1083;&#1086;&#1074;&#1072;.&#1088;&#1092;" TargetMode="External"/><Relationship Id="rId19" Type="http://schemas.openxmlformats.org/officeDocument/2006/relationships/hyperlink" Target="mailto:museum-varegan@mail.ru" TargetMode="External"/><Relationship Id="rId20" Type="http://schemas.openxmlformats.org/officeDocument/2006/relationships/hyperlink" Target="mailto:museum-varegan@mail.ru" TargetMode="External"/><Relationship Id="rId21" Type="http://schemas.openxmlformats.org/officeDocument/2006/relationships/hyperlink" Target="mailto:museum-varegan@mail.ru" TargetMode="External"/><Relationship Id="rId22" Type="http://schemas.openxmlformats.org/officeDocument/2006/relationships/hyperlink" Target="mailto:museum-varegan@mail.ru" TargetMode="External"/><Relationship Id="rId23" Type="http://schemas.openxmlformats.org/officeDocument/2006/relationships/hyperlink" Target="mailto:vmuseum@yandex.ru" TargetMode="External"/><Relationship Id="rId24" Type="http://schemas.openxmlformats.org/officeDocument/2006/relationships/hyperlink" Target="http://Museum.atprof.ru/" TargetMode="External"/><Relationship Id="rId25" Type="http://schemas.openxmlformats.org/officeDocument/2006/relationships/hyperlink" Target="https://vk.com/id527515294" TargetMode="External"/><Relationship Id="rId26" Type="http://schemas.openxmlformats.org/officeDocument/2006/relationships/hyperlink" Target="mailto:vmuseum@yandex.ru" TargetMode="External"/><Relationship Id="rId27" Type="http://schemas.openxmlformats.org/officeDocument/2006/relationships/hyperlink" Target="http://Museum.atprof.ru/" TargetMode="External"/><Relationship Id="rId28" Type="http://schemas.openxmlformats.org/officeDocument/2006/relationships/hyperlink" Target="https://vk.com/id527515294" TargetMode="External"/><Relationship Id="rId29" Type="http://schemas.openxmlformats.org/officeDocument/2006/relationships/hyperlink" Target="mailto:vmuseum@yandex.ru" TargetMode="External"/><Relationship Id="rId30" Type="http://schemas.openxmlformats.org/officeDocument/2006/relationships/hyperlink" Target="http://Museum.atprof.ru/" TargetMode="External"/><Relationship Id="rId31" Type="http://schemas.openxmlformats.org/officeDocument/2006/relationships/hyperlink" Target="https://vk.com/id527515294" TargetMode="External"/><Relationship Id="rId32" Type="http://schemas.openxmlformats.org/officeDocument/2006/relationships/hyperlink" Target="mailto:vmuseum@yandex.ru" TargetMode="External"/><Relationship Id="rId33" Type="http://schemas.openxmlformats.org/officeDocument/2006/relationships/hyperlink" Target="http://Museum.atprof.ru/" TargetMode="External"/><Relationship Id="rId34" Type="http://schemas.openxmlformats.org/officeDocument/2006/relationships/hyperlink" Target="https://vk.com/id527515294" TargetMode="External"/><Relationship Id="rId35" Type="http://schemas.openxmlformats.org/officeDocument/2006/relationships/hyperlink" Target="mailto:vmuseum@yandex.ru" TargetMode="External"/><Relationship Id="rId36" Type="http://schemas.openxmlformats.org/officeDocument/2006/relationships/hyperlink" Target="http://Museum.atprof.ru/" TargetMode="External"/><Relationship Id="rId37" Type="http://schemas.openxmlformats.org/officeDocument/2006/relationships/hyperlink" Target="https://vk.com/id527515294" TargetMode="External"/><Relationship Id="rId38" Type="http://schemas.openxmlformats.org/officeDocument/2006/relationships/hyperlink" Target="mailto:vmuseum@yandex.ru" TargetMode="External"/><Relationship Id="rId39" Type="http://schemas.openxmlformats.org/officeDocument/2006/relationships/hyperlink" Target="http://Museum.atprof.ru/" TargetMode="External"/><Relationship Id="rId40" Type="http://schemas.openxmlformats.org/officeDocument/2006/relationships/hyperlink" Target="https://vk.com/id527515294" TargetMode="External"/><Relationship Id="rId41" Type="http://schemas.openxmlformats.org/officeDocument/2006/relationships/hyperlink" Target="http://www.pytyahlib.ru/" TargetMode="External"/><Relationship Id="rId42" Type="http://schemas.openxmlformats.org/officeDocument/2006/relationships/hyperlink" Target="http://www.pytyahlib.ru/" TargetMode="External"/><Relationship Id="rId43" Type="http://schemas.openxmlformats.org/officeDocument/2006/relationships/hyperlink" Target="http://www.pytyahlib.ru/" TargetMode="External"/><Relationship Id="rId44" Type="http://schemas.openxmlformats.org/officeDocument/2006/relationships/hyperlink" Target="http://www.pytyahlib.ru/" TargetMode="External"/><Relationship Id="rId45" Type="http://schemas.openxmlformats.org/officeDocument/2006/relationships/hyperlink" Target="http://www.pytyahlib.ru/" TargetMode="External"/><Relationship Id="rId46" Type="http://schemas.openxmlformats.org/officeDocument/2006/relationships/hyperlink" Target="http://www.pytyahlib.ru/" TargetMode="External"/><Relationship Id="rId47" Type="http://schemas.openxmlformats.org/officeDocument/2006/relationships/hyperlink" Target="mailto:mail@pougre.ru" TargetMode="External"/><Relationship Id="rId48" Type="http://schemas.openxmlformats.org/officeDocument/2006/relationships/hyperlink" Target="mailto:mail@pougre.ru" TargetMode="External"/><Relationship Id="rId49" Type="http://schemas.openxmlformats.org/officeDocument/2006/relationships/hyperlink" Target="mailto:bsk1a@yandex.ru" TargetMode="External"/><Relationship Id="rId50" Type="http://schemas.openxmlformats.org/officeDocument/2006/relationships/hyperlink" Target="mailto:bsk1a@yandex.ru" TargetMode="External"/><Relationship Id="rId51" Type="http://schemas.openxmlformats.org/officeDocument/2006/relationships/hyperlink" Target="tel:+79222566014" TargetMode="External"/><Relationship Id="rId52" Type="http://schemas.openxmlformats.org/officeDocument/2006/relationships/hyperlink" Target="tel:+79222566014" TargetMode="External"/><Relationship Id="rId53" Type="http://schemas.openxmlformats.org/officeDocument/2006/relationships/hyperlink" Target="https://yandex.ru/profile/1073858027" TargetMode="External"/><Relationship Id="rId54" Type="http://schemas.openxmlformats.org/officeDocument/2006/relationships/hyperlink" Target="mailto:belsch-1@mai.ru" TargetMode="External"/><Relationship Id="rId55" Type="http://schemas.openxmlformats.org/officeDocument/2006/relationships/hyperlink" Target="mailto:sec_lososh@mai.ru" TargetMode="External"/><Relationship Id="rId56" Type="http://schemas.openxmlformats.org/officeDocument/2006/relationships/hyperlink" Target="mailto:ugutmuseum@yandex.ru," TargetMode="External"/><Relationship Id="rId57" Type="http://schemas.openxmlformats.org/officeDocument/2006/relationships/hyperlink" Target="https://ugutmuseum.ru/" TargetMode="External"/><Relationship Id="rId58" Type="http://schemas.openxmlformats.org/officeDocument/2006/relationships/hyperlink" Target="mailto:ugutmuseum@yandex.ru," TargetMode="External"/><Relationship Id="rId59" Type="http://schemas.openxmlformats.org/officeDocument/2006/relationships/hyperlink" Target="https://ugutmuseum.ru/" TargetMode="External"/><Relationship Id="rId60" Type="http://schemas.openxmlformats.org/officeDocument/2006/relationships/hyperlink" Target="mailto:ugutmuseum@yandex.ru," TargetMode="External"/><Relationship Id="rId61" Type="http://schemas.openxmlformats.org/officeDocument/2006/relationships/hyperlink" Target="https://ugutmuseum.ru/" TargetMode="External"/><Relationship Id="rId62" Type="http://schemas.openxmlformats.org/officeDocument/2006/relationships/hyperlink" Target="mailto:lyantorhm@yandex.ru" TargetMode="External"/><Relationship Id="rId63" Type="http://schemas.openxmlformats.org/officeDocument/2006/relationships/hyperlink" Target="http://lhem.ru/" TargetMode="External"/><Relationship Id="rId64" Type="http://schemas.openxmlformats.org/officeDocument/2006/relationships/hyperlink" Target="mailto:lyantorhm@yandex.ru" TargetMode="External"/><Relationship Id="rId65" Type="http://schemas.openxmlformats.org/officeDocument/2006/relationships/hyperlink" Target="http://lhem.ru/" TargetMode="External"/><Relationship Id="rId66" Type="http://schemas.openxmlformats.org/officeDocument/2006/relationships/hyperlink" Target="mailto:lyantorhm@yandex.ru" TargetMode="External"/><Relationship Id="rId67" Type="http://schemas.openxmlformats.org/officeDocument/2006/relationships/hyperlink" Target="http://lhem.ru/" TargetMode="External"/><Relationship Id="rId68" Type="http://schemas.openxmlformats.org/officeDocument/2006/relationships/hyperlink" Target="mailto:sdusshorsr@mail.ru" TargetMode="External"/><Relationship Id="rId69" Type="http://schemas.openxmlformats.org/officeDocument/2006/relationships/hyperlink" Target="mailto:lyantorhm@yandex.ru" TargetMode="External"/><Relationship Id="rId70" Type="http://schemas.openxmlformats.org/officeDocument/2006/relationships/hyperlink" Target="mailto:lyantorhm@yandex.ru" TargetMode="External"/><Relationship Id="rId71" Type="http://schemas.openxmlformats.org/officeDocument/2006/relationships/hyperlink" Target="mailto:Lebedeva_333@mail.ru" TargetMode="External"/><Relationship Id="rId72" Type="http://schemas.openxmlformats.org/officeDocument/2006/relationships/hyperlink" Target="mailto:belsch-1@mai.ru" TargetMode="External"/><Relationship Id="rId73" Type="http://schemas.openxmlformats.org/officeDocument/2006/relationships/hyperlink" Target="mailto:Lebedeva_333@mail.ru" TargetMode="External"/><Relationship Id="rId74" Type="http://schemas.openxmlformats.org/officeDocument/2006/relationships/hyperlink" Target="tel:+79222566014" TargetMode="External"/><Relationship Id="rId75" Type="http://schemas.openxmlformats.org/officeDocument/2006/relationships/hyperlink" Target="mailto:lschol7@mail.ru" TargetMode="External"/><Relationship Id="rId76" Type="http://schemas.openxmlformats.org/officeDocument/2006/relationships/hyperlink" Target="mailto:Lebedeva_333@mail.ru" TargetMode="External"/><Relationship Id="rId77" Type="http://schemas.openxmlformats.org/officeDocument/2006/relationships/hyperlink" Target="mailto:rusmuseum1988@yandex.ru" TargetMode="External"/><Relationship Id="rId78" Type="http://schemas.openxmlformats.org/officeDocument/2006/relationships/hyperlink" Target="mailto:sitominososh@mail.ru" TargetMode="External"/><Relationship Id="rId79" Type="http://schemas.openxmlformats.org/officeDocument/2006/relationships/hyperlink" Target="mailto:info@museumuray.ru" TargetMode="External"/><Relationship Id="rId80" Type="http://schemas.openxmlformats.org/officeDocument/2006/relationships/hyperlink" Target="http://www.museumuray.ru/" TargetMode="External"/><Relationship Id="rId81" Type="http://schemas.openxmlformats.org/officeDocument/2006/relationships/hyperlink" Target="mailto:info@museumuray.ru" TargetMode="External"/><Relationship Id="rId82" Type="http://schemas.openxmlformats.org/officeDocument/2006/relationships/hyperlink" Target="http://www.museumuray.ru/" TargetMode="External"/><Relationship Id="rId83" Type="http://schemas.openxmlformats.org/officeDocument/2006/relationships/hyperlink" Target="mailto:info@museumuray.ru" TargetMode="External"/><Relationship Id="rId84" Type="http://schemas.openxmlformats.org/officeDocument/2006/relationships/hyperlink" Target="http://www.museumuray.ru/" TargetMode="External"/><Relationship Id="rId85" Type="http://schemas.openxmlformats.org/officeDocument/2006/relationships/hyperlink" Target="mailto:info@museumuray.ru" TargetMode="External"/><Relationship Id="rId86" Type="http://schemas.openxmlformats.org/officeDocument/2006/relationships/hyperlink" Target="http://www.museumuray.ru/" TargetMode="External"/><Relationship Id="rId87" Type="http://schemas.openxmlformats.org/officeDocument/2006/relationships/hyperlink" Target="mailto:info@museumuray.ru" TargetMode="External"/><Relationship Id="rId88" Type="http://schemas.openxmlformats.org/officeDocument/2006/relationships/hyperlink" Target="http://www.museumuray.ru/" TargetMode="External"/><Relationship Id="rId89" Type="http://schemas.openxmlformats.org/officeDocument/2006/relationships/hyperlink" Target="mailto:info@museumuray.ru" TargetMode="External"/><Relationship Id="rId90" Type="http://schemas.openxmlformats.org/officeDocument/2006/relationships/hyperlink" Target="http://www.museumuray.ru/" TargetMode="External"/><Relationship Id="rId91" Type="http://schemas.openxmlformats.org/officeDocument/2006/relationships/hyperlink" Target="mailto:info@museumuray.ru" TargetMode="External"/><Relationship Id="rId92" Type="http://schemas.openxmlformats.org/officeDocument/2006/relationships/hyperlink" Target="http://www.museumuray.ru/" TargetMode="External"/><Relationship Id="rId93" Type="http://schemas.openxmlformats.org/officeDocument/2006/relationships/hyperlink" Target="mailto:info@museumuray.ru" TargetMode="External"/><Relationship Id="rId94" Type="http://schemas.openxmlformats.org/officeDocument/2006/relationships/hyperlink" Target="http://www.museumuray.ru/" TargetMode="External"/><Relationship Id="rId95" Type="http://schemas.openxmlformats.org/officeDocument/2006/relationships/hyperlink" Target="mailto:info@museumuray.ru" TargetMode="External"/><Relationship Id="rId96" Type="http://schemas.openxmlformats.org/officeDocument/2006/relationships/hyperlink" Target="http://www.museumuray.ru/" TargetMode="External"/><Relationship Id="rId97" Type="http://schemas.openxmlformats.org/officeDocument/2006/relationships/hyperlink" Target="mailto:info@museumuray.ru" TargetMode="External"/><Relationship Id="rId98" Type="http://schemas.openxmlformats.org/officeDocument/2006/relationships/hyperlink" Target="http://www.museumuray.ru/" TargetMode="External"/><Relationship Id="rId99" Type="http://schemas.openxmlformats.org/officeDocument/2006/relationships/hyperlink" Target="http://www.&#1102;&#1075;&#1088;&#1072;&#1080;&#1085;&#1090;&#1091;&#1088;&#1089;&#1077;&#1088;&#1074;&#1080;&#1089;.&#1088;&#1092;" TargetMode="External"/><Relationship Id="rId100" Type="http://schemas.openxmlformats.org/officeDocument/2006/relationships/hyperlink" Target="mailto:ugramegatur@mail.ru" TargetMode="External"/><Relationship Id="rId101" Type="http://schemas.openxmlformats.org/officeDocument/2006/relationships/hyperlink" Target="mailto:ugramegatur@mail.ru" TargetMode="External"/><Relationship Id="rId102" Type="http://schemas.openxmlformats.org/officeDocument/2006/relationships/hyperlink" Target="mailto:ugramegatur@mail.ru" TargetMode="External"/><Relationship Id="rId103" Type="http://schemas.openxmlformats.org/officeDocument/2006/relationships/hyperlink" Target="mailto:ugramegatur@mail.ru" TargetMode="External"/><Relationship Id="rId104" Type="http://schemas.openxmlformats.org/officeDocument/2006/relationships/hyperlink" Target="mailto:ugramegatur@mail.ru" TargetMode="External"/><Relationship Id="rId105" Type="http://schemas.openxmlformats.org/officeDocument/2006/relationships/hyperlink" Target="mailto:ugramegatur@mail.ru" TargetMode="External"/><Relationship Id="rId106" Type="http://schemas.openxmlformats.org/officeDocument/2006/relationships/hyperlink" Target="mailto:ugramegatur@mail.ru" TargetMode="External"/><Relationship Id="rId107" Type="http://schemas.openxmlformats.org/officeDocument/2006/relationships/hyperlink" Target="mailto:ugramegatur@mail.ru" TargetMode="External"/><Relationship Id="rId108" Type="http://schemas.openxmlformats.org/officeDocument/2006/relationships/hyperlink" Target="mailto:ugramegatur@mail.ru" TargetMode="External"/><Relationship Id="rId109" Type="http://schemas.openxmlformats.org/officeDocument/2006/relationships/hyperlink" Target="mailto:ugramegatur@mail.ru" TargetMode="External"/><Relationship Id="rId110" Type="http://schemas.openxmlformats.org/officeDocument/2006/relationships/hyperlink" Target="mailto:ugramegatur@mail.ru" TargetMode="External"/><Relationship Id="rId111" Type="http://schemas.openxmlformats.org/officeDocument/2006/relationships/hyperlink" Target="mailto:ugramegatur@mail.ru" TargetMode="External"/><Relationship Id="rId112" Type="http://schemas.openxmlformats.org/officeDocument/2006/relationships/hyperlink" Target="http://samchugas86.ru/" TargetMode="External"/><Relationship Id="rId113" Type="http://schemas.openxmlformats.org/officeDocument/2006/relationships/footer" Target="footer1.xml"/><Relationship Id="rId114" Type="http://schemas.openxmlformats.org/officeDocument/2006/relationships/numbering" Target="numbering.xml"/><Relationship Id="rId115" Type="http://schemas.openxmlformats.org/officeDocument/2006/relationships/fontTable" Target="fontTable.xml"/><Relationship Id="rId116" Type="http://schemas.openxmlformats.org/officeDocument/2006/relationships/settings" Target="settings.xml"/><Relationship Id="rId117" Type="http://schemas.openxmlformats.org/officeDocument/2006/relationships/theme" Target="theme/theme1.xml"/><Relationship Id="rId1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472E-8CEC-4EA5-911F-40D96D5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LibreOffice/6.2.3.2$Windows_X86_64 LibreOffice_project/aecc05fe267cc68dde00352a451aa867b3b546ac</Application>
  <Pages>72</Pages>
  <Words>12649</Words>
  <Characters>89561</Characters>
  <CharactersWithSpaces>100430</CharactersWithSpaces>
  <Paragraphs>2192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2022-03-15T09:55:00Z</dcterms:created>
  <dc:creator/>
  <dc:description/>
  <dc:language>ru-RU</dc:language>
  <cp:lastModifiedBy/>
  <dcterms:modified xsi:type="dcterms:W3CDTF">2022-05-12T12:52:28Z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