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Default="00EB5D22">
      <w:pPr>
        <w:jc w:val="center"/>
        <w:rPr>
          <w:b/>
          <w:bCs/>
          <w:sz w:val="36"/>
          <w:szCs w:val="36"/>
        </w:rPr>
      </w:pPr>
      <w:r>
        <w:rPr>
          <w:b/>
          <w:bCs/>
          <w:sz w:val="36"/>
          <w:szCs w:val="36"/>
        </w:rPr>
        <w:t>Ханты-Мансийский автономный округ-Югра</w:t>
      </w:r>
    </w:p>
    <w:p w:rsidR="00EB5D22" w:rsidRDefault="00EB5D22">
      <w:pPr>
        <w:jc w:val="center"/>
        <w:rPr>
          <w:b/>
          <w:bCs/>
          <w:sz w:val="36"/>
          <w:szCs w:val="36"/>
        </w:rPr>
      </w:pPr>
      <w:r>
        <w:rPr>
          <w:b/>
          <w:bCs/>
          <w:sz w:val="36"/>
          <w:szCs w:val="36"/>
        </w:rPr>
        <w:t>муниципальное образование</w:t>
      </w:r>
    </w:p>
    <w:p w:rsidR="00EB5D22" w:rsidRDefault="00EB5D22">
      <w:pPr>
        <w:jc w:val="center"/>
        <w:rPr>
          <w:b/>
          <w:bCs/>
          <w:sz w:val="36"/>
          <w:szCs w:val="36"/>
        </w:rPr>
      </w:pPr>
      <w:r>
        <w:rPr>
          <w:b/>
          <w:bCs/>
          <w:sz w:val="36"/>
          <w:szCs w:val="36"/>
        </w:rPr>
        <w:t>городской округ город Пыть-Ях</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Default="00EB5D22">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EB5D22" w:rsidRDefault="00EB5D22">
      <w:pPr>
        <w:jc w:val="both"/>
      </w:pPr>
      <w:r>
        <w:t xml:space="preserve">(ред. </w:t>
      </w:r>
      <w:r w:rsidR="007F7C5A">
        <w:t>от 11.01.2021 № 04-па</w:t>
      </w:r>
      <w:r>
        <w:t>)</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постановлением администрации города от 18.06.2020 №245-па «О мерах поддержки муниципальных</w:t>
      </w:r>
      <w:r w:rsidR="006B37CE">
        <w:t xml:space="preserve"> </w:t>
      </w:r>
      <w:r>
        <w:t>учреждений города в связи с осуществлением</w:t>
      </w:r>
      <w:r w:rsidR="006B37CE">
        <w:t xml:space="preserve"> </w:t>
      </w:r>
      <w:r>
        <w:lastRenderedPageBreak/>
        <w:t>мероприятий по борьбе с распространением</w:t>
      </w:r>
      <w:r w:rsidR="006B37CE">
        <w:t xml:space="preserve"> </w:t>
      </w:r>
      <w:r>
        <w:t>новой коронавирусной инфекции, вызванной</w:t>
      </w:r>
      <w:r w:rsidR="004F215B">
        <w:t xml:space="preserve"> </w:t>
      </w:r>
      <w:r>
        <w:t>COVID-19,</w:t>
      </w:r>
      <w:r w:rsidR="004F215B">
        <w:t xml:space="preserve"> </w:t>
      </w:r>
      <w:r>
        <w:t>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Default="00EB5D22">
      <w:pPr>
        <w:ind w:firstLine="709"/>
        <w:jc w:val="both"/>
      </w:pPr>
    </w:p>
    <w:p w:rsidR="00EB5D22" w:rsidRDefault="00EB5D22">
      <w:pPr>
        <w:ind w:firstLine="709"/>
        <w:jc w:val="both"/>
      </w:pPr>
    </w:p>
    <w:p w:rsidR="00E760AD" w:rsidRDefault="001334B0" w:rsidP="009D696C">
      <w:pPr>
        <w:tabs>
          <w:tab w:val="left" w:pos="1134"/>
        </w:tabs>
        <w:spacing w:line="360" w:lineRule="auto"/>
        <w:ind w:firstLine="567"/>
        <w:jc w:val="both"/>
        <w:rPr>
          <w:color w:val="0000FF"/>
        </w:rPr>
      </w:pPr>
      <w:r>
        <w:rPr>
          <w:color w:val="0000FF"/>
        </w:rPr>
        <w:t>1.</w:t>
      </w:r>
      <w:r>
        <w:rPr>
          <w:color w:val="0000FF"/>
        </w:rPr>
        <w:tab/>
      </w:r>
      <w:proofErr w:type="gramStart"/>
      <w:r w:rsidR="00160861" w:rsidRPr="00437259">
        <w:rPr>
          <w:color w:val="0000FF"/>
        </w:rPr>
        <w:t>В</w:t>
      </w:r>
      <w:proofErr w:type="gramEnd"/>
      <w:r w:rsidR="00160861" w:rsidRPr="00437259">
        <w:rPr>
          <w:color w:val="0000FF"/>
        </w:rPr>
        <w:t xml:space="preserve"> </w:t>
      </w:r>
      <w:r w:rsidR="00437259" w:rsidRPr="00437259">
        <w:rPr>
          <w:color w:val="0000FF"/>
        </w:rPr>
        <w:t>приложении к постановлению</w:t>
      </w:r>
      <w:r w:rsidR="009D696C">
        <w:rPr>
          <w:color w:val="0000FF"/>
        </w:rPr>
        <w:t xml:space="preserve"> п</w:t>
      </w:r>
      <w:r w:rsidR="00160861" w:rsidRPr="00437259">
        <w:rPr>
          <w:color w:val="0000FF"/>
        </w:rPr>
        <w:t>аспорт муниципальной программы</w:t>
      </w:r>
      <w:r w:rsidR="009D696C">
        <w:rPr>
          <w:color w:val="0000FF"/>
        </w:rPr>
        <w:t>, т</w:t>
      </w:r>
      <w:r w:rsidR="009D696C">
        <w:rPr>
          <w:color w:val="0000FF"/>
        </w:rPr>
        <w:t>аблицы 1, 2, 3, 4</w:t>
      </w:r>
      <w:r w:rsidR="009D696C">
        <w:rPr>
          <w:color w:val="0000FF"/>
        </w:rPr>
        <w:t>,</w:t>
      </w:r>
      <w:r w:rsidR="009D696C">
        <w:rPr>
          <w:color w:val="0000FF"/>
        </w:rPr>
        <w:t xml:space="preserve"> </w:t>
      </w:r>
      <w:r w:rsidR="009D696C" w:rsidRPr="00437259">
        <w:rPr>
          <w:color w:val="0000FF"/>
        </w:rPr>
        <w:t>изложить в новой редакции</w:t>
      </w:r>
      <w:r w:rsidR="009D696C">
        <w:rPr>
          <w:color w:val="0000FF"/>
        </w:rPr>
        <w:t xml:space="preserve"> согласно </w:t>
      </w:r>
      <w:r w:rsidR="009D696C">
        <w:rPr>
          <w:color w:val="0000FF"/>
        </w:rPr>
        <w:t xml:space="preserve">приложениям №1, </w:t>
      </w:r>
      <w:r w:rsidR="009D696C">
        <w:rPr>
          <w:color w:val="0000FF"/>
        </w:rPr>
        <w:t xml:space="preserve">№ 2, № 3, № 4, № </w:t>
      </w:r>
      <w:r w:rsidR="009D696C">
        <w:rPr>
          <w:color w:val="0000FF"/>
        </w:rPr>
        <w:t>5.</w:t>
      </w:r>
    </w:p>
    <w:p w:rsidR="00EB5D22" w:rsidRPr="00913411" w:rsidRDefault="001334B0" w:rsidP="009D696C">
      <w:pPr>
        <w:tabs>
          <w:tab w:val="left" w:pos="1134"/>
        </w:tabs>
        <w:spacing w:line="360" w:lineRule="auto"/>
        <w:ind w:firstLine="567"/>
        <w:jc w:val="both"/>
        <w:rPr>
          <w:color w:val="FF0000"/>
        </w:rPr>
      </w:pPr>
      <w:r>
        <w:rPr>
          <w:color w:val="FF0000"/>
        </w:rPr>
        <w:t>2.</w:t>
      </w:r>
      <w:r>
        <w:rPr>
          <w:color w:val="FF0000"/>
        </w:rPr>
        <w:tab/>
      </w:r>
      <w:r w:rsidR="00EB5D22" w:rsidRPr="00913411">
        <w:rPr>
          <w:color w:val="FF0000"/>
        </w:rP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B5D22" w:rsidRPr="00913411" w:rsidRDefault="001334B0" w:rsidP="009D696C">
      <w:pPr>
        <w:tabs>
          <w:tab w:val="left" w:pos="1134"/>
        </w:tabs>
        <w:spacing w:line="360" w:lineRule="auto"/>
        <w:ind w:firstLine="567"/>
        <w:jc w:val="both"/>
        <w:rPr>
          <w:color w:val="FF0000"/>
        </w:rPr>
      </w:pPr>
      <w:r>
        <w:rPr>
          <w:color w:val="FF0000"/>
        </w:rPr>
        <w:t>3.</w:t>
      </w:r>
      <w:r>
        <w:rPr>
          <w:color w:val="FF0000"/>
        </w:rPr>
        <w:tab/>
      </w:r>
      <w:r w:rsidR="00EB5D22" w:rsidRPr="00913411">
        <w:rPr>
          <w:color w:val="FF0000"/>
        </w:rPr>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EB5D22" w:rsidRPr="00913411" w:rsidRDefault="00EB5D22" w:rsidP="009D696C">
      <w:pPr>
        <w:tabs>
          <w:tab w:val="left" w:pos="1134"/>
        </w:tabs>
        <w:spacing w:line="360" w:lineRule="auto"/>
        <w:ind w:firstLine="567"/>
        <w:jc w:val="both"/>
        <w:rPr>
          <w:color w:val="FF0000"/>
        </w:rPr>
      </w:pPr>
      <w:r w:rsidRPr="00913411">
        <w:rPr>
          <w:color w:val="FF0000"/>
        </w:rPr>
        <w:t>4.</w:t>
      </w:r>
      <w:r w:rsidRPr="00913411">
        <w:rPr>
          <w:color w:val="FF0000"/>
        </w:rPr>
        <w:tab/>
        <w:t>Настоящее постановление вступает в силу после его официального опубликования.</w:t>
      </w:r>
    </w:p>
    <w:p w:rsidR="00EB5D22" w:rsidRPr="00913411" w:rsidRDefault="001334B0" w:rsidP="009D696C">
      <w:pPr>
        <w:tabs>
          <w:tab w:val="left" w:pos="1134"/>
        </w:tabs>
        <w:spacing w:line="360" w:lineRule="auto"/>
        <w:ind w:firstLine="567"/>
        <w:jc w:val="both"/>
        <w:rPr>
          <w:color w:val="FF0000"/>
        </w:rPr>
      </w:pPr>
      <w:r>
        <w:rPr>
          <w:color w:val="FF0000"/>
        </w:rPr>
        <w:t>5</w:t>
      </w:r>
      <w:r w:rsidR="00EB5D22" w:rsidRPr="00913411">
        <w:rPr>
          <w:color w:val="FF0000"/>
        </w:rPr>
        <w:t>.</w:t>
      </w:r>
      <w:r w:rsidR="00EB5D22" w:rsidRPr="00913411">
        <w:rPr>
          <w:color w:val="FF0000"/>
        </w:rPr>
        <w:tab/>
        <w:t>Контроль за выполнением постановления возложить на заместителя главы города (направление деятельности – социальная сфера).</w:t>
      </w:r>
    </w:p>
    <w:p w:rsidR="00EB5D22" w:rsidRPr="00913411" w:rsidRDefault="00EB5D22">
      <w:pPr>
        <w:jc w:val="both"/>
        <w:rPr>
          <w:color w:val="FF0000"/>
        </w:rPr>
      </w:pPr>
    </w:p>
    <w:p w:rsidR="00EB5D22"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1334B0" w:rsidRDefault="006B37CE" w:rsidP="001334B0">
      <w:pPr>
        <w:jc w:val="right"/>
      </w:pPr>
      <w:r>
        <w:br w:type="page"/>
      </w:r>
      <w:r w:rsidR="001334B0">
        <w:t>Приложение №1</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EB5D22" w:rsidP="001334B0">
      <w:pPr>
        <w:ind w:firstLine="539"/>
        <w:jc w:val="right"/>
      </w:pPr>
    </w:p>
    <w:p w:rsidR="00EB5D22" w:rsidRDefault="00EB5D22">
      <w:pPr>
        <w:spacing w:line="360" w:lineRule="auto"/>
        <w:ind w:firstLine="540"/>
        <w:jc w:val="both"/>
      </w:pPr>
    </w:p>
    <w:p w:rsidR="00EB5D22" w:rsidRDefault="00EB5D22">
      <w:pPr>
        <w:jc w:val="center"/>
      </w:pPr>
      <w:r>
        <w:t>Муниципальная программа</w:t>
      </w:r>
    </w:p>
    <w:p w:rsidR="00EB5D22" w:rsidRDefault="00EB5D22">
      <w:pPr>
        <w:jc w:val="center"/>
      </w:pPr>
      <w:r>
        <w:t>«Развитие образования в городе Пыть-Яхе»</w:t>
      </w:r>
    </w:p>
    <w:p w:rsidR="00EB5D22" w:rsidRDefault="00EB5D22">
      <w:pPr>
        <w:jc w:val="center"/>
      </w:pPr>
      <w:r>
        <w:t>(далее – муниципальная программа)</w:t>
      </w:r>
    </w:p>
    <w:p w:rsidR="00EB5D22" w:rsidRDefault="00EB5D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6372"/>
      </w:tblGrid>
      <w:tr w:rsidR="00EB5D22" w:rsidRPr="00EB5D22">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 МКУ «УКС»);</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государственной молодежной политики и допризывной подготовки граждан к военной службе.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 xml:space="preserve">Подпрограммы </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EB5D22" w:rsidRPr="00EB5D22">
        <w:tblPrEx>
          <w:tblCellSpacing w:w="-5" w:type="nil"/>
        </w:tblPrEx>
        <w:trPr>
          <w:trHeight w:val="5377"/>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EB5D22" w:rsidRPr="00EB5D22" w:rsidRDefault="00EB5D22">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EB5D22" w:rsidRPr="00EB5D22" w:rsidRDefault="00EB5D22">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 xml:space="preserve">Портфель проектов «Образование» - </w:t>
            </w:r>
            <w:r w:rsidR="00913411">
              <w:rPr>
                <w:sz w:val="24"/>
                <w:szCs w:val="24"/>
              </w:rPr>
              <w:t>310 131,2</w:t>
            </w:r>
            <w:r w:rsidRPr="00EB5D22">
              <w:rPr>
                <w:sz w:val="24"/>
                <w:szCs w:val="24"/>
              </w:rPr>
              <w:t xml:space="preserve"> тыс. руб., в том числе:</w:t>
            </w:r>
          </w:p>
          <w:p w:rsidR="00EB5D22" w:rsidRPr="00EB5D22" w:rsidRDefault="00EB5D22">
            <w:pPr>
              <w:widowControl w:val="0"/>
              <w:jc w:val="both"/>
              <w:rPr>
                <w:sz w:val="24"/>
                <w:szCs w:val="24"/>
              </w:rPr>
            </w:pPr>
            <w:r w:rsidRPr="00EB5D22">
              <w:rPr>
                <w:sz w:val="24"/>
                <w:szCs w:val="24"/>
              </w:rPr>
              <w:t xml:space="preserve">Проект 1 "Современная школа" - </w:t>
            </w:r>
            <w:r w:rsidR="00913411">
              <w:rPr>
                <w:sz w:val="24"/>
                <w:szCs w:val="24"/>
              </w:rPr>
              <w:t>3</w:t>
            </w:r>
            <w:r w:rsidRPr="00EB5D22">
              <w:rPr>
                <w:sz w:val="24"/>
                <w:szCs w:val="24"/>
              </w:rPr>
              <w:t>75,0 тыс. руб.</w:t>
            </w:r>
          </w:p>
          <w:p w:rsidR="00EB5D22" w:rsidRPr="00EB5D22" w:rsidRDefault="00EB5D22">
            <w:pPr>
              <w:widowControl w:val="0"/>
              <w:jc w:val="both"/>
              <w:rPr>
                <w:sz w:val="24"/>
                <w:szCs w:val="24"/>
              </w:rPr>
            </w:pPr>
            <w:r w:rsidRPr="00EB5D22">
              <w:rPr>
                <w:sz w:val="24"/>
                <w:szCs w:val="24"/>
              </w:rPr>
              <w:t xml:space="preserve">Проект 2 "Успех каждого ребенка"- </w:t>
            </w:r>
            <w:r w:rsidR="00913411">
              <w:rPr>
                <w:sz w:val="24"/>
                <w:szCs w:val="24"/>
              </w:rPr>
              <w:t>285 355,0</w:t>
            </w:r>
            <w:r w:rsidRPr="00EB5D22">
              <w:rPr>
                <w:sz w:val="24"/>
                <w:szCs w:val="24"/>
              </w:rPr>
              <w:t xml:space="preserve"> тыс.руб.</w:t>
            </w:r>
          </w:p>
          <w:p w:rsidR="00EB5D22" w:rsidRPr="00EB5D22" w:rsidRDefault="00EB5D22">
            <w:pPr>
              <w:widowControl w:val="0"/>
              <w:jc w:val="both"/>
              <w:rPr>
                <w:sz w:val="24"/>
                <w:szCs w:val="24"/>
              </w:rPr>
            </w:pPr>
            <w:r w:rsidRPr="00EB5D22">
              <w:rPr>
                <w:sz w:val="24"/>
                <w:szCs w:val="24"/>
              </w:rPr>
              <w:t>Проект 3 "Поддержка семей, имеющих детей" -</w:t>
            </w:r>
            <w:r w:rsidR="00C35C42">
              <w:rPr>
                <w:sz w:val="24"/>
                <w:szCs w:val="24"/>
              </w:rPr>
              <w:t xml:space="preserve"> </w:t>
            </w:r>
            <w:r w:rsidRPr="00EB5D22">
              <w:rPr>
                <w:sz w:val="24"/>
                <w:szCs w:val="24"/>
              </w:rPr>
              <w:t>0,0 тыс.руб.</w:t>
            </w:r>
          </w:p>
          <w:p w:rsidR="00EB5D22" w:rsidRPr="00EB5D22" w:rsidRDefault="00EB5D22">
            <w:pPr>
              <w:widowControl w:val="0"/>
              <w:jc w:val="both"/>
              <w:rPr>
                <w:sz w:val="24"/>
                <w:szCs w:val="24"/>
              </w:rPr>
            </w:pPr>
            <w:r w:rsidRPr="00EB5D22">
              <w:rPr>
                <w:sz w:val="24"/>
                <w:szCs w:val="24"/>
              </w:rPr>
              <w:t>Проект 4 "Цифровая образовательная среда" –</w:t>
            </w:r>
            <w:r w:rsidR="00C35C42">
              <w:rPr>
                <w:sz w:val="24"/>
                <w:szCs w:val="24"/>
              </w:rPr>
              <w:t xml:space="preserve"> </w:t>
            </w:r>
            <w:r w:rsidR="00913411">
              <w:rPr>
                <w:sz w:val="24"/>
                <w:szCs w:val="24"/>
              </w:rPr>
              <w:t>4 411,2</w:t>
            </w:r>
            <w:r w:rsidRPr="00EB5D22">
              <w:rPr>
                <w:sz w:val="24"/>
                <w:szCs w:val="24"/>
              </w:rPr>
              <w:t xml:space="preserve"> тыс. руб.</w:t>
            </w:r>
          </w:p>
          <w:p w:rsidR="00EB5D22" w:rsidRPr="00EB5D22" w:rsidRDefault="00EB5D22">
            <w:pPr>
              <w:widowControl w:val="0"/>
              <w:jc w:val="both"/>
              <w:rPr>
                <w:sz w:val="24"/>
                <w:szCs w:val="24"/>
              </w:rPr>
            </w:pPr>
            <w:r w:rsidRPr="00EB5D22">
              <w:rPr>
                <w:sz w:val="24"/>
                <w:szCs w:val="24"/>
              </w:rPr>
              <w:t>Проект 5 "Учитель будущего" –</w:t>
            </w:r>
            <w:r w:rsidR="00C35C42">
              <w:rPr>
                <w:sz w:val="24"/>
                <w:szCs w:val="24"/>
              </w:rPr>
              <w:t xml:space="preserve"> </w:t>
            </w:r>
            <w:r w:rsidRPr="00EB5D22">
              <w:rPr>
                <w:sz w:val="24"/>
                <w:szCs w:val="24"/>
              </w:rPr>
              <w:t>1</w:t>
            </w:r>
            <w:r w:rsidR="00913411">
              <w:rPr>
                <w:sz w:val="24"/>
                <w:szCs w:val="24"/>
              </w:rPr>
              <w:t> 937,9</w:t>
            </w:r>
            <w:r w:rsidRPr="00EB5D22">
              <w:rPr>
                <w:sz w:val="24"/>
                <w:szCs w:val="24"/>
              </w:rPr>
              <w:t xml:space="preserve"> тыс.руб.</w:t>
            </w:r>
          </w:p>
          <w:p w:rsidR="00EB5D22" w:rsidRPr="00EB5D22" w:rsidRDefault="00EB5D22">
            <w:pPr>
              <w:widowControl w:val="0"/>
              <w:jc w:val="both"/>
              <w:rPr>
                <w:sz w:val="24"/>
                <w:szCs w:val="24"/>
              </w:rPr>
            </w:pPr>
            <w:r w:rsidRPr="00EB5D22">
              <w:rPr>
                <w:sz w:val="24"/>
                <w:szCs w:val="24"/>
              </w:rPr>
              <w:t xml:space="preserve">Проект 6 "Социальная активность"- </w:t>
            </w:r>
            <w:r w:rsidR="00C4678B">
              <w:rPr>
                <w:sz w:val="24"/>
                <w:szCs w:val="24"/>
              </w:rPr>
              <w:t>1</w:t>
            </w:r>
            <w:r w:rsidR="00913411">
              <w:rPr>
                <w:sz w:val="24"/>
                <w:szCs w:val="24"/>
              </w:rPr>
              <w:t>8</w:t>
            </w:r>
            <w:r w:rsidR="00C4678B">
              <w:rPr>
                <w:sz w:val="24"/>
                <w:szCs w:val="24"/>
              </w:rPr>
              <w:t xml:space="preserve"> </w:t>
            </w:r>
            <w:r w:rsidR="00913411">
              <w:rPr>
                <w:sz w:val="24"/>
                <w:szCs w:val="24"/>
              </w:rPr>
              <w:t>052</w:t>
            </w:r>
            <w:r w:rsidR="00C4678B">
              <w:rPr>
                <w:sz w:val="24"/>
                <w:szCs w:val="24"/>
              </w:rPr>
              <w:t>,</w:t>
            </w:r>
            <w:r w:rsidR="00913411">
              <w:rPr>
                <w:sz w:val="24"/>
                <w:szCs w:val="24"/>
              </w:rPr>
              <w:t>1</w:t>
            </w:r>
            <w:r w:rsidRPr="00EB5D22">
              <w:rPr>
                <w:sz w:val="24"/>
                <w:szCs w:val="24"/>
              </w:rPr>
              <w:t xml:space="preserve">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Портфель проектов «Демография»</w:t>
            </w:r>
            <w:r w:rsidR="008142EA">
              <w:rPr>
                <w:sz w:val="24"/>
                <w:szCs w:val="24"/>
              </w:rPr>
              <w:t xml:space="preserve"> </w:t>
            </w:r>
            <w:r w:rsidRPr="00EB5D22">
              <w:rPr>
                <w:sz w:val="24"/>
                <w:szCs w:val="24"/>
              </w:rPr>
              <w:t>- 0,0 тыс.руб., в том числе:</w:t>
            </w:r>
          </w:p>
          <w:p w:rsidR="00EB5D22" w:rsidRPr="00EB5D22" w:rsidRDefault="00EB5D22">
            <w:pPr>
              <w:widowControl w:val="0"/>
              <w:rPr>
                <w:sz w:val="24"/>
                <w:szCs w:val="24"/>
              </w:rPr>
            </w:pPr>
            <w:r w:rsidRPr="00EB5D22">
              <w:rPr>
                <w:sz w:val="24"/>
                <w:szCs w:val="24"/>
              </w:rPr>
              <w:t>Проект 1 "Содействие занятости женщин - создание условий дошкольного образования для детей в возрасте до трех лет"- 0,0 тыс.руб.</w:t>
            </w:r>
          </w:p>
          <w:p w:rsidR="00EB5D22" w:rsidRPr="00EB5D22" w:rsidRDefault="00EB5D22">
            <w:pPr>
              <w:widowControl w:val="0"/>
              <w:rPr>
                <w:sz w:val="24"/>
                <w:szCs w:val="24"/>
              </w:rPr>
            </w:pP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Увеличение доли учителей общеобразовательных организаций, вовлеченных в национальную систему профессионального роста педагогических работников, с 0% до 50%.</w:t>
            </w:r>
          </w:p>
          <w:p w:rsidR="00EB5D22" w:rsidRPr="00EB5D22" w:rsidRDefault="00EB5D22">
            <w:pPr>
              <w:jc w:val="both"/>
              <w:rPr>
                <w:sz w:val="24"/>
                <w:szCs w:val="24"/>
              </w:rPr>
            </w:pPr>
            <w:r w:rsidRPr="00EB5D22">
              <w:rPr>
                <w:sz w:val="24"/>
                <w:szCs w:val="24"/>
              </w:rPr>
              <w:t xml:space="preserve">2. </w:t>
            </w:r>
            <w:r w:rsidR="00913411">
              <w:rPr>
                <w:sz w:val="24"/>
                <w:szCs w:val="24"/>
              </w:rPr>
              <w:t xml:space="preserve">   </w:t>
            </w:r>
            <w:r w:rsidRPr="00EB5D22">
              <w:rPr>
                <w:sz w:val="24"/>
                <w:szCs w:val="24"/>
              </w:rPr>
              <w:t>Увеличение доступности дошкольного образования для детей в возрасте от 1,5 до 3 лет, с 71,8% до 100%.</w:t>
            </w:r>
          </w:p>
          <w:p w:rsidR="00EB5D22" w:rsidRPr="00EB5D22" w:rsidRDefault="00EB5D22">
            <w:pPr>
              <w:jc w:val="both"/>
              <w:rPr>
                <w:sz w:val="24"/>
                <w:szCs w:val="24"/>
              </w:rPr>
            </w:pPr>
            <w:r w:rsidRPr="00EB5D22">
              <w:rPr>
                <w:sz w:val="24"/>
                <w:szCs w:val="24"/>
              </w:rPr>
              <w:t>3.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с1,</w:t>
            </w:r>
            <w:r w:rsidR="00437259">
              <w:rPr>
                <w:sz w:val="24"/>
                <w:szCs w:val="24"/>
              </w:rPr>
              <w:t>41</w:t>
            </w:r>
            <w:r w:rsidRPr="00EB5D22">
              <w:rPr>
                <w:sz w:val="24"/>
                <w:szCs w:val="24"/>
              </w:rPr>
              <w:t xml:space="preserve"> до 1,</w:t>
            </w:r>
            <w:r w:rsidR="00913411">
              <w:rPr>
                <w:sz w:val="24"/>
                <w:szCs w:val="24"/>
              </w:rPr>
              <w:t>1</w:t>
            </w:r>
            <w:r w:rsidRPr="00EB5D22">
              <w:rPr>
                <w:sz w:val="24"/>
                <w:szCs w:val="24"/>
              </w:rPr>
              <w:t>5 раза.</w:t>
            </w:r>
          </w:p>
          <w:p w:rsidR="00EB5D22" w:rsidRPr="00EB5D22" w:rsidRDefault="00EB5D22">
            <w:pPr>
              <w:jc w:val="both"/>
              <w:rPr>
                <w:sz w:val="24"/>
                <w:szCs w:val="24"/>
              </w:rPr>
            </w:pPr>
            <w:r w:rsidRPr="00EB5D22">
              <w:rPr>
                <w:sz w:val="24"/>
                <w:szCs w:val="24"/>
              </w:rPr>
              <w:t xml:space="preserve">4. </w:t>
            </w:r>
            <w:r w:rsidR="00913411">
              <w:rPr>
                <w:sz w:val="24"/>
                <w:szCs w:val="24"/>
              </w:rPr>
              <w:t xml:space="preserve"> </w:t>
            </w:r>
            <w:r w:rsidRPr="00EB5D22">
              <w:rPr>
                <w:sz w:val="24"/>
                <w:szCs w:val="24"/>
              </w:rPr>
              <w:t>Сохранение доли детей в возрасте от 5 до 18 лет, охваченных дополнительным образованием, на уровне 96,4%.</w:t>
            </w:r>
          </w:p>
          <w:p w:rsidR="00EB5D22" w:rsidRPr="00EB5D22" w:rsidRDefault="00EB5D22">
            <w:pPr>
              <w:jc w:val="both"/>
              <w:rPr>
                <w:sz w:val="24"/>
                <w:szCs w:val="24"/>
              </w:rPr>
            </w:pPr>
            <w:r w:rsidRPr="00EB5D22">
              <w:rPr>
                <w:sz w:val="24"/>
                <w:szCs w:val="24"/>
              </w:rPr>
              <w:t>5. Увеличение доли граждан, вовлеченных в добровольческую деятельность, с 9,5 до 20</w:t>
            </w:r>
            <w:r w:rsidR="00913411">
              <w:rPr>
                <w:sz w:val="24"/>
                <w:szCs w:val="24"/>
              </w:rPr>
              <w:t>,0</w:t>
            </w:r>
            <w:r w:rsidRPr="00EB5D22">
              <w:rPr>
                <w:sz w:val="24"/>
                <w:szCs w:val="24"/>
              </w:rPr>
              <w:t xml:space="preserve"> %.</w:t>
            </w:r>
          </w:p>
          <w:p w:rsidR="00EB5D22" w:rsidRPr="00EB5D22" w:rsidRDefault="00EB5D22">
            <w:pPr>
              <w:ind w:firstLine="33"/>
              <w:jc w:val="both"/>
              <w:rPr>
                <w:sz w:val="24"/>
                <w:szCs w:val="24"/>
              </w:rPr>
            </w:pPr>
            <w:r w:rsidRPr="00EB5D22">
              <w:rPr>
                <w:sz w:val="24"/>
                <w:szCs w:val="24"/>
              </w:rPr>
              <w:t>6.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88,0% до 95,6%.</w:t>
            </w:r>
          </w:p>
          <w:p w:rsidR="00EB5D22" w:rsidRPr="00EB5D22" w:rsidRDefault="00EB5D22">
            <w:pPr>
              <w:jc w:val="both"/>
              <w:rPr>
                <w:sz w:val="24"/>
                <w:szCs w:val="24"/>
              </w:rPr>
            </w:pPr>
            <w:r w:rsidRPr="00EB5D22">
              <w:rPr>
                <w:sz w:val="24"/>
                <w:szCs w:val="24"/>
              </w:rPr>
              <w:t>7.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с 0% до 90%.</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 xml:space="preserve">Общий объем финансирования муниципальной программы составляет </w:t>
            </w:r>
            <w:r w:rsidRPr="004147D5">
              <w:rPr>
                <w:color w:val="0000FF"/>
                <w:sz w:val="24"/>
                <w:szCs w:val="24"/>
              </w:rPr>
              <w:t>21</w:t>
            </w:r>
            <w:r w:rsidR="00BD2680" w:rsidRPr="004147D5">
              <w:rPr>
                <w:color w:val="0000FF"/>
                <w:sz w:val="24"/>
                <w:szCs w:val="24"/>
              </w:rPr>
              <w:t> </w:t>
            </w:r>
            <w:r w:rsidR="004147D5" w:rsidRPr="004147D5">
              <w:rPr>
                <w:color w:val="0000FF"/>
                <w:sz w:val="24"/>
                <w:szCs w:val="24"/>
              </w:rPr>
              <w:t>668</w:t>
            </w:r>
            <w:r w:rsidR="00BD2680" w:rsidRPr="004147D5">
              <w:rPr>
                <w:color w:val="0000FF"/>
                <w:sz w:val="24"/>
                <w:szCs w:val="24"/>
              </w:rPr>
              <w:t> </w:t>
            </w:r>
            <w:r w:rsidR="004147D5" w:rsidRPr="004147D5">
              <w:rPr>
                <w:color w:val="0000FF"/>
                <w:sz w:val="24"/>
                <w:szCs w:val="24"/>
              </w:rPr>
              <w:t>925</w:t>
            </w:r>
            <w:r w:rsidR="00BD2680" w:rsidRPr="004147D5">
              <w:rPr>
                <w:color w:val="0000FF"/>
                <w:sz w:val="24"/>
                <w:szCs w:val="24"/>
              </w:rPr>
              <w:t>,</w:t>
            </w:r>
            <w:r w:rsidR="004147D5" w:rsidRPr="004147D5">
              <w:rPr>
                <w:color w:val="0000FF"/>
                <w:sz w:val="24"/>
                <w:szCs w:val="24"/>
              </w:rPr>
              <w:t>2</w:t>
            </w:r>
            <w:r w:rsidRPr="004147D5">
              <w:rPr>
                <w:color w:val="0000FF"/>
                <w:sz w:val="24"/>
                <w:szCs w:val="24"/>
              </w:rPr>
              <w:t xml:space="preserve"> </w:t>
            </w:r>
            <w:r w:rsidRPr="00EB5D22">
              <w:rPr>
                <w:sz w:val="24"/>
                <w:szCs w:val="24"/>
              </w:rPr>
              <w:t>тыс.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w:t>
            </w:r>
            <w:r w:rsidR="004147D5">
              <w:rPr>
                <w:sz w:val="24"/>
                <w:szCs w:val="24"/>
              </w:rPr>
              <w:t>97 751,0</w:t>
            </w:r>
            <w:r w:rsidRPr="00EB5D22">
              <w:rPr>
                <w:sz w:val="24"/>
                <w:szCs w:val="24"/>
              </w:rPr>
              <w:t xml:space="preserve"> тыс. рублей;</w:t>
            </w:r>
          </w:p>
          <w:p w:rsidR="00EB5D22" w:rsidRPr="00EB5D22" w:rsidRDefault="00EB5D22">
            <w:pPr>
              <w:jc w:val="both"/>
              <w:rPr>
                <w:sz w:val="24"/>
                <w:szCs w:val="24"/>
              </w:rPr>
            </w:pPr>
            <w:r w:rsidRPr="00EB5D22">
              <w:rPr>
                <w:sz w:val="24"/>
                <w:szCs w:val="24"/>
              </w:rPr>
              <w:t xml:space="preserve">2021 год – </w:t>
            </w:r>
            <w:r w:rsidR="004147D5">
              <w:rPr>
                <w:sz w:val="24"/>
                <w:szCs w:val="24"/>
              </w:rPr>
              <w:t>2 063 558,5</w:t>
            </w:r>
            <w:r w:rsidR="007F7C5A">
              <w:rPr>
                <w:sz w:val="24"/>
                <w:szCs w:val="24"/>
              </w:rPr>
              <w:t>*</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2022 год – 1</w:t>
            </w:r>
            <w:r w:rsidR="004147D5">
              <w:rPr>
                <w:sz w:val="24"/>
                <w:szCs w:val="24"/>
              </w:rPr>
              <w:t> 910 085,8</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2023 год – 1</w:t>
            </w:r>
            <w:r w:rsidR="004147D5">
              <w:rPr>
                <w:sz w:val="24"/>
                <w:szCs w:val="24"/>
              </w:rPr>
              <w:t> 922 971,6</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p w:rsidR="007F7C5A" w:rsidRDefault="007F7C5A" w:rsidP="00367767">
            <w:pPr>
              <w:pStyle w:val="ConsPlusNormal"/>
              <w:ind w:firstLine="0"/>
              <w:jc w:val="both"/>
              <w:rPr>
                <w:rFonts w:ascii="Times New Roman" w:hAnsi="Times New Roman"/>
                <w:sz w:val="24"/>
                <w:szCs w:val="24"/>
              </w:rPr>
            </w:pPr>
          </w:p>
          <w:p w:rsidR="007F7C5A" w:rsidRPr="004147D5" w:rsidRDefault="007F7C5A" w:rsidP="007F7C5A">
            <w:pPr>
              <w:jc w:val="both"/>
              <w:rPr>
                <w:sz w:val="20"/>
                <w:szCs w:val="20"/>
              </w:rPr>
            </w:pPr>
            <w:r w:rsidRPr="004147D5">
              <w:rPr>
                <w:sz w:val="20"/>
                <w:szCs w:val="20"/>
              </w:rPr>
              <w:t>&lt;</w:t>
            </w:r>
            <w:r w:rsidRPr="009D696C">
              <w:t>*</w:t>
            </w:r>
            <w:r w:rsidRPr="004147D5">
              <w:rPr>
                <w:sz w:val="20"/>
                <w:szCs w:val="20"/>
              </w:rPr>
              <w:t xml:space="preserve">&gt; В том числе средства местного бюджета в объеме </w:t>
            </w:r>
            <w:r w:rsidR="004147D5" w:rsidRPr="004147D5">
              <w:rPr>
                <w:sz w:val="20"/>
                <w:szCs w:val="20"/>
              </w:rPr>
              <w:t>75 459,2</w:t>
            </w:r>
            <w:r w:rsidRPr="004147D5">
              <w:rPr>
                <w:sz w:val="20"/>
                <w:szCs w:val="20"/>
              </w:rPr>
              <w:t xml:space="preserve"> тыс. рублей не использованные по состоянию на 1 января 202</w:t>
            </w:r>
            <w:r w:rsidR="004147D5" w:rsidRPr="004147D5">
              <w:rPr>
                <w:sz w:val="20"/>
                <w:szCs w:val="20"/>
              </w:rPr>
              <w:t>1</w:t>
            </w:r>
            <w:r w:rsidRPr="004147D5">
              <w:rPr>
                <w:sz w:val="20"/>
                <w:szCs w:val="20"/>
              </w:rPr>
              <w:t xml:space="preserve">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w:t>
            </w:r>
            <w:r w:rsidR="004147D5" w:rsidRPr="004147D5">
              <w:rPr>
                <w:sz w:val="20"/>
                <w:szCs w:val="20"/>
              </w:rPr>
              <w:t>20</w:t>
            </w:r>
            <w:r w:rsidRPr="004147D5">
              <w:rPr>
                <w:sz w:val="20"/>
                <w:szCs w:val="20"/>
              </w:rPr>
              <w:t xml:space="preserve"> году.</w:t>
            </w:r>
          </w:p>
          <w:p w:rsidR="007F7C5A" w:rsidRPr="00EB5D22" w:rsidRDefault="007F7C5A" w:rsidP="00367767">
            <w:pPr>
              <w:pStyle w:val="ConsPlusNormal"/>
              <w:ind w:firstLine="0"/>
              <w:jc w:val="both"/>
              <w:rPr>
                <w:rFonts w:ascii="Times New Roman" w:hAnsi="Times New Roman"/>
                <w:sz w:val="24"/>
                <w:szCs w:val="24"/>
              </w:rPr>
            </w:pPr>
          </w:p>
        </w:tc>
      </w:tr>
    </w:tbl>
    <w:p w:rsidR="00E760AD" w:rsidRDefault="00E760AD" w:rsidP="00E760AD">
      <w:pPr>
        <w:pStyle w:val="ConsPlusNonformat"/>
        <w:spacing w:line="360" w:lineRule="auto"/>
        <w:ind w:left="567"/>
        <w:rPr>
          <w:rFonts w:ascii="Times New Roman" w:hAnsi="Times New Roman" w:cs="Times New Roman"/>
          <w:sz w:val="28"/>
          <w:szCs w:val="28"/>
        </w:rPr>
        <w:sectPr w:rsidR="00E760AD" w:rsidSect="00E760A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bookmarkStart w:id="0" w:name="_GoBack"/>
      <w:bookmarkEnd w:id="0"/>
    </w:p>
    <w:p w:rsidR="001334B0" w:rsidRDefault="001334B0" w:rsidP="001334B0">
      <w:pPr>
        <w:jc w:val="right"/>
      </w:pPr>
      <w:r>
        <w:t>Приложение №2</w:t>
      </w:r>
    </w:p>
    <w:p w:rsidR="001334B0" w:rsidRDefault="001334B0" w:rsidP="001334B0">
      <w:pPr>
        <w:jc w:val="right"/>
      </w:pPr>
      <w:r>
        <w:t xml:space="preserve">к постановлению администрации </w:t>
      </w:r>
    </w:p>
    <w:p w:rsidR="001334B0" w:rsidRDefault="001334B0" w:rsidP="001334B0">
      <w:pPr>
        <w:jc w:val="right"/>
      </w:pPr>
      <w:r>
        <w:t>города Пыть-Яха</w:t>
      </w:r>
    </w:p>
    <w:p w:rsidR="001334B0" w:rsidRDefault="001334B0" w:rsidP="001334B0">
      <w:pPr>
        <w:jc w:val="right"/>
      </w:pPr>
    </w:p>
    <w:p w:rsidR="00E760AD" w:rsidRDefault="00E760AD" w:rsidP="00E760AD"/>
    <w:p w:rsidR="00EB5D22" w:rsidRDefault="00EB5D22">
      <w:pPr>
        <w:jc w:val="right"/>
      </w:pPr>
      <w:r>
        <w:t>Таблица 1</w:t>
      </w:r>
    </w:p>
    <w:p w:rsidR="00EB5D22" w:rsidRDefault="00EB5D22">
      <w:pPr>
        <w:jc w:val="right"/>
      </w:pPr>
    </w:p>
    <w:p w:rsidR="00EB5D22" w:rsidRDefault="00EB5D22">
      <w:pPr>
        <w:jc w:val="center"/>
      </w:pPr>
      <w:r>
        <w:t>Целевые показатели муниципальной программы</w:t>
      </w:r>
    </w:p>
    <w:p w:rsidR="00BD4E2C" w:rsidRDefault="00BD4E2C">
      <w:pPr>
        <w:jc w:val="center"/>
      </w:pPr>
    </w:p>
    <w:tbl>
      <w:tblPr>
        <w:tblW w:w="5000" w:type="pct"/>
        <w:jc w:val="center"/>
        <w:tblLook w:val="04A0" w:firstRow="1" w:lastRow="0" w:firstColumn="1" w:lastColumn="0" w:noHBand="0" w:noVBand="1"/>
      </w:tblPr>
      <w:tblGrid>
        <w:gridCol w:w="1052"/>
        <w:gridCol w:w="4269"/>
        <w:gridCol w:w="1437"/>
        <w:gridCol w:w="815"/>
        <w:gridCol w:w="690"/>
        <w:gridCol w:w="801"/>
        <w:gridCol w:w="862"/>
        <w:gridCol w:w="815"/>
        <w:gridCol w:w="833"/>
        <w:gridCol w:w="833"/>
        <w:gridCol w:w="833"/>
        <w:gridCol w:w="1320"/>
      </w:tblGrid>
      <w:tr w:rsidR="004147D5" w:rsidRPr="004147D5" w:rsidTr="004147D5">
        <w:trPr>
          <w:trHeight w:val="20"/>
          <w:jc w:val="center"/>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bookmarkStart w:id="1" w:name="RANGE!A2:L31"/>
            <w:r w:rsidRPr="004147D5">
              <w:rPr>
                <w:sz w:val="18"/>
                <w:szCs w:val="18"/>
              </w:rPr>
              <w:t>№ показателя</w:t>
            </w:r>
            <w:bookmarkEnd w:id="1"/>
          </w:p>
        </w:tc>
        <w:tc>
          <w:tcPr>
            <w:tcW w:w="1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Наименование показателей результатов</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 xml:space="preserve">Базовый показатель на начало реализации муниципальной программы </w:t>
            </w:r>
          </w:p>
        </w:tc>
        <w:tc>
          <w:tcPr>
            <w:tcW w:w="2321" w:type="pct"/>
            <w:gridSpan w:val="8"/>
            <w:tcBorders>
              <w:top w:val="single" w:sz="4" w:space="0" w:color="auto"/>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Значения показателя по годам</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Целевое значение показателя на момент окончания действия программы</w:t>
            </w:r>
          </w:p>
        </w:tc>
      </w:tr>
      <w:tr w:rsidR="004147D5" w:rsidRPr="004147D5" w:rsidTr="004147D5">
        <w:trPr>
          <w:trHeight w:val="20"/>
          <w:jc w:val="center"/>
        </w:trPr>
        <w:tc>
          <w:tcPr>
            <w:tcW w:w="310" w:type="pct"/>
            <w:vMerge/>
            <w:tcBorders>
              <w:top w:val="single" w:sz="4" w:space="0" w:color="auto"/>
              <w:left w:val="single" w:sz="4" w:space="0" w:color="auto"/>
              <w:bottom w:val="single" w:sz="4" w:space="0" w:color="auto"/>
              <w:right w:val="single" w:sz="4" w:space="0" w:color="auto"/>
            </w:tcBorders>
            <w:vAlign w:val="center"/>
            <w:hideMark/>
          </w:tcPr>
          <w:p w:rsidR="004147D5" w:rsidRPr="004147D5" w:rsidRDefault="004147D5" w:rsidP="004147D5">
            <w:pPr>
              <w:autoSpaceDE/>
              <w:autoSpaceDN/>
              <w:adjustRightInd/>
              <w:rPr>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rsidR="004147D5" w:rsidRPr="004147D5" w:rsidRDefault="004147D5" w:rsidP="004147D5">
            <w:pPr>
              <w:autoSpaceDE/>
              <w:autoSpaceDN/>
              <w:adjustRightInd/>
              <w:rPr>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4147D5" w:rsidRPr="004147D5" w:rsidRDefault="004147D5" w:rsidP="004147D5">
            <w:pPr>
              <w:autoSpaceDE/>
              <w:autoSpaceDN/>
              <w:adjustRightInd/>
              <w:rPr>
                <w:sz w:val="18"/>
                <w:szCs w:val="18"/>
              </w:rPr>
            </w:pP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2019 год</w:t>
            </w:r>
          </w:p>
        </w:tc>
        <w:tc>
          <w:tcPr>
            <w:tcW w:w="249"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2020 год</w:t>
            </w:r>
          </w:p>
        </w:tc>
        <w:tc>
          <w:tcPr>
            <w:tcW w:w="287"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2021 год</w:t>
            </w:r>
          </w:p>
        </w:tc>
        <w:tc>
          <w:tcPr>
            <w:tcW w:w="30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2022 год</w:t>
            </w: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2023 год</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2024 год</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2025 год</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rPr>
                <w:sz w:val="18"/>
                <w:szCs w:val="18"/>
              </w:rPr>
            </w:pPr>
            <w:r w:rsidRPr="004147D5">
              <w:rPr>
                <w:sz w:val="18"/>
                <w:szCs w:val="18"/>
              </w:rPr>
              <w:t>2026-2030 год</w:t>
            </w: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4147D5" w:rsidRPr="004147D5" w:rsidRDefault="004147D5" w:rsidP="004147D5">
            <w:pPr>
              <w:autoSpaceDE/>
              <w:autoSpaceDN/>
              <w:adjustRightInd/>
              <w:rPr>
                <w:sz w:val="18"/>
                <w:szCs w:val="18"/>
              </w:rPr>
            </w:pP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1</w:t>
            </w:r>
          </w:p>
        </w:tc>
        <w:tc>
          <w:tcPr>
            <w:tcW w:w="1478"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2</w:t>
            </w:r>
          </w:p>
        </w:tc>
        <w:tc>
          <w:tcPr>
            <w:tcW w:w="425"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3</w:t>
            </w:r>
          </w:p>
        </w:tc>
        <w:tc>
          <w:tcPr>
            <w:tcW w:w="292"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4</w:t>
            </w:r>
          </w:p>
        </w:tc>
        <w:tc>
          <w:tcPr>
            <w:tcW w:w="249"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5</w:t>
            </w:r>
          </w:p>
        </w:tc>
        <w:tc>
          <w:tcPr>
            <w:tcW w:w="287"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6</w:t>
            </w:r>
          </w:p>
        </w:tc>
        <w:tc>
          <w:tcPr>
            <w:tcW w:w="308"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7</w:t>
            </w:r>
          </w:p>
        </w:tc>
        <w:tc>
          <w:tcPr>
            <w:tcW w:w="292"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8</w:t>
            </w:r>
          </w:p>
        </w:tc>
        <w:tc>
          <w:tcPr>
            <w:tcW w:w="298"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9</w:t>
            </w:r>
          </w:p>
        </w:tc>
        <w:tc>
          <w:tcPr>
            <w:tcW w:w="298"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10</w:t>
            </w:r>
          </w:p>
        </w:tc>
        <w:tc>
          <w:tcPr>
            <w:tcW w:w="298"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11</w:t>
            </w:r>
          </w:p>
        </w:tc>
        <w:tc>
          <w:tcPr>
            <w:tcW w:w="465" w:type="pct"/>
            <w:tcBorders>
              <w:top w:val="nil"/>
              <w:left w:val="nil"/>
              <w:bottom w:val="single" w:sz="4" w:space="0" w:color="auto"/>
              <w:right w:val="single" w:sz="4" w:space="0" w:color="auto"/>
            </w:tcBorders>
            <w:shd w:val="clear" w:color="auto" w:fill="auto"/>
            <w:hideMark/>
          </w:tcPr>
          <w:p w:rsidR="004147D5" w:rsidRPr="004147D5" w:rsidRDefault="004147D5" w:rsidP="004147D5">
            <w:pPr>
              <w:autoSpaceDE/>
              <w:autoSpaceDN/>
              <w:adjustRightInd/>
              <w:jc w:val="center"/>
              <w:rPr>
                <w:sz w:val="18"/>
                <w:szCs w:val="18"/>
              </w:rPr>
            </w:pPr>
            <w:r w:rsidRPr="004147D5">
              <w:rPr>
                <w:sz w:val="18"/>
                <w:szCs w:val="18"/>
              </w:rPr>
              <w:t>12</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noWrap/>
            <w:hideMark/>
          </w:tcPr>
          <w:p w:rsidR="004147D5" w:rsidRPr="004147D5" w:rsidRDefault="004147D5" w:rsidP="004147D5">
            <w:pPr>
              <w:autoSpaceDE/>
              <w:autoSpaceDN/>
              <w:adjustRightInd/>
              <w:jc w:val="center"/>
              <w:rPr>
                <w:sz w:val="18"/>
                <w:szCs w:val="18"/>
              </w:rPr>
            </w:pPr>
            <w:r w:rsidRPr="004147D5">
              <w:rPr>
                <w:sz w:val="18"/>
                <w:szCs w:val="18"/>
              </w:rPr>
              <w:t>1</w:t>
            </w:r>
          </w:p>
        </w:tc>
        <w:tc>
          <w:tcPr>
            <w:tcW w:w="1478" w:type="pct"/>
            <w:tcBorders>
              <w:top w:val="nil"/>
              <w:left w:val="nil"/>
              <w:bottom w:val="single" w:sz="4" w:space="0" w:color="auto"/>
              <w:right w:val="single" w:sz="4" w:space="0" w:color="auto"/>
            </w:tcBorders>
            <w:shd w:val="clear" w:color="000000" w:fill="FFFFFF"/>
            <w:hideMark/>
          </w:tcPr>
          <w:p w:rsidR="004147D5" w:rsidRPr="004147D5" w:rsidRDefault="004147D5" w:rsidP="004147D5">
            <w:pPr>
              <w:autoSpaceDE/>
              <w:autoSpaceDN/>
              <w:adjustRightInd/>
              <w:rPr>
                <w:sz w:val="18"/>
                <w:szCs w:val="18"/>
              </w:rPr>
            </w:pPr>
            <w:r w:rsidRPr="004147D5">
              <w:rPr>
                <w:sz w:val="18"/>
                <w:szCs w:val="18"/>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425"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0</w:t>
            </w:r>
          </w:p>
        </w:tc>
        <w:tc>
          <w:tcPr>
            <w:tcW w:w="292"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0</w:t>
            </w:r>
          </w:p>
        </w:tc>
        <w:tc>
          <w:tcPr>
            <w:tcW w:w="249"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0</w:t>
            </w:r>
          </w:p>
        </w:tc>
        <w:tc>
          <w:tcPr>
            <w:tcW w:w="287"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0</w:t>
            </w:r>
          </w:p>
        </w:tc>
        <w:tc>
          <w:tcPr>
            <w:tcW w:w="308"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20</w:t>
            </w:r>
          </w:p>
        </w:tc>
        <w:tc>
          <w:tcPr>
            <w:tcW w:w="292"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30</w:t>
            </w:r>
          </w:p>
        </w:tc>
        <w:tc>
          <w:tcPr>
            <w:tcW w:w="298"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50</w:t>
            </w:r>
          </w:p>
        </w:tc>
        <w:tc>
          <w:tcPr>
            <w:tcW w:w="298"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50</w:t>
            </w:r>
          </w:p>
        </w:tc>
        <w:tc>
          <w:tcPr>
            <w:tcW w:w="298"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50</w:t>
            </w:r>
          </w:p>
        </w:tc>
        <w:tc>
          <w:tcPr>
            <w:tcW w:w="465"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50</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hideMark/>
          </w:tcPr>
          <w:p w:rsidR="004147D5" w:rsidRPr="004147D5" w:rsidRDefault="004147D5" w:rsidP="004147D5">
            <w:pPr>
              <w:autoSpaceDE/>
              <w:autoSpaceDN/>
              <w:adjustRightInd/>
              <w:jc w:val="center"/>
              <w:rPr>
                <w:sz w:val="18"/>
                <w:szCs w:val="18"/>
              </w:rPr>
            </w:pPr>
            <w:r w:rsidRPr="004147D5">
              <w:rPr>
                <w:sz w:val="18"/>
                <w:szCs w:val="18"/>
              </w:rPr>
              <w:t>2</w:t>
            </w:r>
          </w:p>
        </w:tc>
        <w:tc>
          <w:tcPr>
            <w:tcW w:w="1478" w:type="pct"/>
            <w:tcBorders>
              <w:top w:val="nil"/>
              <w:left w:val="nil"/>
              <w:bottom w:val="single" w:sz="4" w:space="0" w:color="auto"/>
              <w:right w:val="single" w:sz="4" w:space="0" w:color="auto"/>
            </w:tcBorders>
            <w:shd w:val="clear" w:color="000000" w:fill="FFFFFF"/>
            <w:hideMark/>
          </w:tcPr>
          <w:p w:rsidR="004147D5" w:rsidRPr="004147D5" w:rsidRDefault="004147D5" w:rsidP="004147D5">
            <w:pPr>
              <w:autoSpaceDE/>
              <w:autoSpaceDN/>
              <w:adjustRightInd/>
              <w:rPr>
                <w:sz w:val="18"/>
                <w:szCs w:val="18"/>
              </w:rPr>
            </w:pPr>
            <w:r w:rsidRPr="004147D5">
              <w:rPr>
                <w:sz w:val="18"/>
                <w:szCs w:val="18"/>
              </w:rPr>
              <w:t>Доступность дошкольного образования для детей в возрасте от 1,5 до 3 лет (%) &lt;2&gt;</w:t>
            </w:r>
          </w:p>
        </w:tc>
        <w:tc>
          <w:tcPr>
            <w:tcW w:w="425"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71,8</w:t>
            </w:r>
          </w:p>
        </w:tc>
        <w:tc>
          <w:tcPr>
            <w:tcW w:w="292"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91,2</w:t>
            </w:r>
          </w:p>
        </w:tc>
        <w:tc>
          <w:tcPr>
            <w:tcW w:w="249"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99,8</w:t>
            </w:r>
          </w:p>
        </w:tc>
        <w:tc>
          <w:tcPr>
            <w:tcW w:w="287"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c>
          <w:tcPr>
            <w:tcW w:w="30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c>
          <w:tcPr>
            <w:tcW w:w="465"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100,0</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hideMark/>
          </w:tcPr>
          <w:p w:rsidR="004147D5" w:rsidRPr="004147D5" w:rsidRDefault="004147D5" w:rsidP="004147D5">
            <w:pPr>
              <w:autoSpaceDE/>
              <w:autoSpaceDN/>
              <w:adjustRightInd/>
              <w:jc w:val="center"/>
              <w:rPr>
                <w:sz w:val="18"/>
                <w:szCs w:val="18"/>
              </w:rPr>
            </w:pPr>
            <w:r w:rsidRPr="004147D5">
              <w:rPr>
                <w:sz w:val="18"/>
                <w:szCs w:val="18"/>
              </w:rPr>
              <w:t>3</w:t>
            </w:r>
          </w:p>
        </w:tc>
        <w:tc>
          <w:tcPr>
            <w:tcW w:w="1478" w:type="pct"/>
            <w:tcBorders>
              <w:top w:val="nil"/>
              <w:left w:val="nil"/>
              <w:bottom w:val="single" w:sz="4" w:space="0" w:color="auto"/>
              <w:right w:val="single" w:sz="4" w:space="0" w:color="auto"/>
            </w:tcBorders>
            <w:shd w:val="clear" w:color="000000" w:fill="FFFFFF"/>
            <w:hideMark/>
          </w:tcPr>
          <w:p w:rsidR="004147D5" w:rsidRPr="004147D5" w:rsidRDefault="004147D5" w:rsidP="004147D5">
            <w:pPr>
              <w:autoSpaceDE/>
              <w:autoSpaceDN/>
              <w:adjustRightInd/>
              <w:rPr>
                <w:sz w:val="18"/>
                <w:szCs w:val="18"/>
              </w:rPr>
            </w:pPr>
            <w:r w:rsidRPr="004147D5">
              <w:rPr>
                <w:sz w:val="18"/>
                <w:szCs w:val="18"/>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4147D5">
              <w:rPr>
                <w:sz w:val="18"/>
                <w:szCs w:val="18"/>
              </w:rPr>
              <w:t>баллу  единого</w:t>
            </w:r>
            <w:proofErr w:type="gramEnd"/>
            <w:r w:rsidRPr="004147D5">
              <w:rPr>
                <w:sz w:val="18"/>
                <w:szCs w:val="18"/>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425"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1,41</w:t>
            </w:r>
          </w:p>
        </w:tc>
        <w:tc>
          <w:tcPr>
            <w:tcW w:w="292"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1,19</w:t>
            </w:r>
          </w:p>
        </w:tc>
        <w:tc>
          <w:tcPr>
            <w:tcW w:w="249"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1,13</w:t>
            </w:r>
          </w:p>
        </w:tc>
        <w:tc>
          <w:tcPr>
            <w:tcW w:w="287"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1,25</w:t>
            </w:r>
          </w:p>
        </w:tc>
        <w:tc>
          <w:tcPr>
            <w:tcW w:w="30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1,19</w:t>
            </w: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1,18</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1,17</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1,16</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1,15</w:t>
            </w:r>
          </w:p>
        </w:tc>
        <w:tc>
          <w:tcPr>
            <w:tcW w:w="465"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1,15</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hideMark/>
          </w:tcPr>
          <w:p w:rsidR="004147D5" w:rsidRPr="004147D5" w:rsidRDefault="004147D5" w:rsidP="004147D5">
            <w:pPr>
              <w:autoSpaceDE/>
              <w:autoSpaceDN/>
              <w:adjustRightInd/>
              <w:jc w:val="center"/>
              <w:rPr>
                <w:sz w:val="18"/>
                <w:szCs w:val="18"/>
              </w:rPr>
            </w:pPr>
            <w:r w:rsidRPr="004147D5">
              <w:rPr>
                <w:sz w:val="18"/>
                <w:szCs w:val="18"/>
              </w:rPr>
              <w:t>4</w:t>
            </w:r>
          </w:p>
        </w:tc>
        <w:tc>
          <w:tcPr>
            <w:tcW w:w="1478" w:type="pct"/>
            <w:tcBorders>
              <w:top w:val="nil"/>
              <w:left w:val="nil"/>
              <w:bottom w:val="single" w:sz="4" w:space="0" w:color="auto"/>
              <w:right w:val="single" w:sz="4" w:space="0" w:color="auto"/>
            </w:tcBorders>
            <w:shd w:val="clear" w:color="000000" w:fill="FFFFFF"/>
            <w:hideMark/>
          </w:tcPr>
          <w:p w:rsidR="004147D5" w:rsidRPr="004147D5" w:rsidRDefault="004147D5" w:rsidP="004147D5">
            <w:pPr>
              <w:autoSpaceDE/>
              <w:autoSpaceDN/>
              <w:adjustRightInd/>
              <w:rPr>
                <w:sz w:val="18"/>
                <w:szCs w:val="18"/>
              </w:rPr>
            </w:pPr>
            <w:r w:rsidRPr="004147D5">
              <w:rPr>
                <w:sz w:val="18"/>
                <w:szCs w:val="18"/>
              </w:rPr>
              <w:t>Доля детей в возрасте от 5 до 18 лет, охваченных дополнительным образованием (%) &lt;4&gt;</w:t>
            </w:r>
          </w:p>
        </w:tc>
        <w:tc>
          <w:tcPr>
            <w:tcW w:w="425"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292"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249"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64,8</w:t>
            </w:r>
          </w:p>
        </w:tc>
        <w:tc>
          <w:tcPr>
            <w:tcW w:w="287"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308"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292"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298"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298"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298"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c>
          <w:tcPr>
            <w:tcW w:w="465"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96,4</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hideMark/>
          </w:tcPr>
          <w:p w:rsidR="004147D5" w:rsidRPr="004147D5" w:rsidRDefault="004147D5" w:rsidP="004147D5">
            <w:pPr>
              <w:autoSpaceDE/>
              <w:autoSpaceDN/>
              <w:adjustRightInd/>
              <w:jc w:val="center"/>
              <w:rPr>
                <w:sz w:val="18"/>
                <w:szCs w:val="18"/>
              </w:rPr>
            </w:pPr>
            <w:r w:rsidRPr="004147D5">
              <w:rPr>
                <w:sz w:val="18"/>
                <w:szCs w:val="18"/>
              </w:rPr>
              <w:t>5</w:t>
            </w:r>
          </w:p>
        </w:tc>
        <w:tc>
          <w:tcPr>
            <w:tcW w:w="1478" w:type="pct"/>
            <w:tcBorders>
              <w:top w:val="nil"/>
              <w:left w:val="nil"/>
              <w:bottom w:val="single" w:sz="4" w:space="0" w:color="auto"/>
              <w:right w:val="single" w:sz="4" w:space="0" w:color="auto"/>
            </w:tcBorders>
            <w:shd w:val="clear" w:color="000000" w:fill="FFFFFF"/>
            <w:hideMark/>
          </w:tcPr>
          <w:p w:rsidR="004147D5" w:rsidRPr="004147D5" w:rsidRDefault="004147D5" w:rsidP="004147D5">
            <w:pPr>
              <w:autoSpaceDE/>
              <w:autoSpaceDN/>
              <w:adjustRightInd/>
              <w:rPr>
                <w:sz w:val="18"/>
                <w:szCs w:val="18"/>
              </w:rPr>
            </w:pPr>
            <w:r w:rsidRPr="004147D5">
              <w:rPr>
                <w:sz w:val="18"/>
                <w:szCs w:val="18"/>
              </w:rPr>
              <w:t>Доля граждан, вовлеченных в добровольческую деятельность (%) &lt;5&gt;</w:t>
            </w:r>
          </w:p>
        </w:tc>
        <w:tc>
          <w:tcPr>
            <w:tcW w:w="425"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9,5</w:t>
            </w:r>
          </w:p>
        </w:tc>
        <w:tc>
          <w:tcPr>
            <w:tcW w:w="292"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14</w:t>
            </w:r>
          </w:p>
        </w:tc>
        <w:tc>
          <w:tcPr>
            <w:tcW w:w="249"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18,1</w:t>
            </w:r>
          </w:p>
        </w:tc>
        <w:tc>
          <w:tcPr>
            <w:tcW w:w="287"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17,0</w:t>
            </w:r>
          </w:p>
        </w:tc>
        <w:tc>
          <w:tcPr>
            <w:tcW w:w="30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18,0</w:t>
            </w: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19,0</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20,0</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20,0</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20,0</w:t>
            </w:r>
          </w:p>
        </w:tc>
        <w:tc>
          <w:tcPr>
            <w:tcW w:w="465"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20,0</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hideMark/>
          </w:tcPr>
          <w:p w:rsidR="004147D5" w:rsidRPr="004147D5" w:rsidRDefault="004147D5" w:rsidP="004147D5">
            <w:pPr>
              <w:autoSpaceDE/>
              <w:autoSpaceDN/>
              <w:adjustRightInd/>
              <w:jc w:val="center"/>
              <w:rPr>
                <w:sz w:val="18"/>
                <w:szCs w:val="18"/>
              </w:rPr>
            </w:pPr>
            <w:r w:rsidRPr="004147D5">
              <w:rPr>
                <w:sz w:val="18"/>
                <w:szCs w:val="18"/>
              </w:rPr>
              <w:t>6</w:t>
            </w:r>
          </w:p>
        </w:tc>
        <w:tc>
          <w:tcPr>
            <w:tcW w:w="1478" w:type="pct"/>
            <w:tcBorders>
              <w:top w:val="nil"/>
              <w:left w:val="nil"/>
              <w:bottom w:val="single" w:sz="4" w:space="0" w:color="auto"/>
              <w:right w:val="single" w:sz="4" w:space="0" w:color="auto"/>
            </w:tcBorders>
            <w:shd w:val="clear" w:color="000000" w:fill="FFFFFF"/>
            <w:hideMark/>
          </w:tcPr>
          <w:p w:rsidR="004147D5" w:rsidRPr="004147D5" w:rsidRDefault="004147D5" w:rsidP="004147D5">
            <w:pPr>
              <w:autoSpaceDE/>
              <w:autoSpaceDN/>
              <w:adjustRightInd/>
              <w:rPr>
                <w:sz w:val="18"/>
                <w:szCs w:val="18"/>
              </w:rPr>
            </w:pPr>
            <w:r w:rsidRPr="004147D5">
              <w:rPr>
                <w:sz w:val="18"/>
                <w:szCs w:val="1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425" w:type="pct"/>
            <w:tcBorders>
              <w:top w:val="nil"/>
              <w:left w:val="nil"/>
              <w:bottom w:val="single" w:sz="4" w:space="0" w:color="auto"/>
              <w:right w:val="single" w:sz="4" w:space="0" w:color="auto"/>
            </w:tcBorders>
            <w:shd w:val="clear" w:color="000000" w:fill="FFFFFF"/>
            <w:vAlign w:val="center"/>
            <w:hideMark/>
          </w:tcPr>
          <w:p w:rsidR="004147D5" w:rsidRPr="004147D5" w:rsidRDefault="004147D5" w:rsidP="004147D5">
            <w:pPr>
              <w:autoSpaceDE/>
              <w:autoSpaceDN/>
              <w:adjustRightInd/>
              <w:jc w:val="center"/>
              <w:rPr>
                <w:sz w:val="18"/>
                <w:szCs w:val="18"/>
              </w:rPr>
            </w:pPr>
            <w:r w:rsidRPr="004147D5">
              <w:rPr>
                <w:sz w:val="18"/>
                <w:szCs w:val="18"/>
              </w:rPr>
              <w:t>88,0</w:t>
            </w: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93,8</w:t>
            </w:r>
          </w:p>
        </w:tc>
        <w:tc>
          <w:tcPr>
            <w:tcW w:w="249"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287"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30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292"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298"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c>
          <w:tcPr>
            <w:tcW w:w="465" w:type="pct"/>
            <w:tcBorders>
              <w:top w:val="nil"/>
              <w:left w:val="nil"/>
              <w:bottom w:val="single" w:sz="4" w:space="0" w:color="auto"/>
              <w:right w:val="single" w:sz="4" w:space="0" w:color="auto"/>
            </w:tcBorders>
            <w:shd w:val="clear" w:color="auto" w:fill="auto"/>
            <w:vAlign w:val="center"/>
            <w:hideMark/>
          </w:tcPr>
          <w:p w:rsidR="004147D5" w:rsidRPr="004147D5" w:rsidRDefault="004147D5" w:rsidP="004147D5">
            <w:pPr>
              <w:autoSpaceDE/>
              <w:autoSpaceDN/>
              <w:adjustRightInd/>
              <w:jc w:val="center"/>
              <w:rPr>
                <w:sz w:val="18"/>
                <w:szCs w:val="18"/>
              </w:rPr>
            </w:pPr>
            <w:r w:rsidRPr="004147D5">
              <w:rPr>
                <w:sz w:val="18"/>
                <w:szCs w:val="18"/>
              </w:rPr>
              <w:t>95,6</w:t>
            </w:r>
          </w:p>
        </w:tc>
      </w:tr>
      <w:tr w:rsidR="004147D5" w:rsidRPr="004147D5" w:rsidTr="004147D5">
        <w:trPr>
          <w:trHeight w:val="20"/>
          <w:jc w:val="center"/>
        </w:trPr>
        <w:tc>
          <w:tcPr>
            <w:tcW w:w="310" w:type="pct"/>
            <w:tcBorders>
              <w:top w:val="nil"/>
              <w:left w:val="single" w:sz="4" w:space="0" w:color="auto"/>
              <w:bottom w:val="single" w:sz="4" w:space="0" w:color="auto"/>
              <w:right w:val="single" w:sz="4" w:space="0" w:color="auto"/>
            </w:tcBorders>
            <w:shd w:val="clear" w:color="000000" w:fill="FFFFFF"/>
            <w:noWrap/>
            <w:hideMark/>
          </w:tcPr>
          <w:p w:rsidR="004147D5" w:rsidRPr="004147D5" w:rsidRDefault="004147D5" w:rsidP="004147D5">
            <w:pPr>
              <w:autoSpaceDE/>
              <w:autoSpaceDN/>
              <w:adjustRightInd/>
              <w:jc w:val="center"/>
              <w:rPr>
                <w:sz w:val="18"/>
                <w:szCs w:val="18"/>
              </w:rPr>
            </w:pPr>
            <w:r w:rsidRPr="004147D5">
              <w:rPr>
                <w:sz w:val="18"/>
                <w:szCs w:val="18"/>
              </w:rPr>
              <w:t>7</w:t>
            </w:r>
          </w:p>
        </w:tc>
        <w:tc>
          <w:tcPr>
            <w:tcW w:w="1478" w:type="pct"/>
            <w:tcBorders>
              <w:top w:val="nil"/>
              <w:left w:val="nil"/>
              <w:bottom w:val="single" w:sz="4" w:space="0" w:color="auto"/>
              <w:right w:val="single" w:sz="4" w:space="0" w:color="auto"/>
            </w:tcBorders>
            <w:shd w:val="clear" w:color="000000" w:fill="FFFFFF"/>
            <w:vAlign w:val="bottom"/>
            <w:hideMark/>
          </w:tcPr>
          <w:p w:rsidR="004147D5" w:rsidRPr="004147D5" w:rsidRDefault="004147D5" w:rsidP="004147D5">
            <w:pPr>
              <w:autoSpaceDE/>
              <w:autoSpaceDN/>
              <w:adjustRightInd/>
              <w:rPr>
                <w:sz w:val="18"/>
                <w:szCs w:val="18"/>
              </w:rPr>
            </w:pPr>
            <w:r w:rsidRPr="004147D5">
              <w:rPr>
                <w:sz w:val="18"/>
                <w:szCs w:val="18"/>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Start"/>
            <w:r w:rsidRPr="004147D5">
              <w:rPr>
                <w:sz w:val="18"/>
                <w:szCs w:val="18"/>
              </w:rPr>
              <w:t>%  &lt;</w:t>
            </w:r>
            <w:proofErr w:type="gramEnd"/>
            <w:r w:rsidRPr="004147D5">
              <w:rPr>
                <w:sz w:val="18"/>
                <w:szCs w:val="18"/>
              </w:rPr>
              <w:t>7&gt;</w:t>
            </w:r>
          </w:p>
        </w:tc>
        <w:tc>
          <w:tcPr>
            <w:tcW w:w="425" w:type="pct"/>
            <w:tcBorders>
              <w:top w:val="nil"/>
              <w:left w:val="nil"/>
              <w:bottom w:val="single" w:sz="4" w:space="0" w:color="auto"/>
              <w:right w:val="single" w:sz="4" w:space="0" w:color="auto"/>
            </w:tcBorders>
            <w:shd w:val="clear" w:color="000000" w:fill="FFFFFF"/>
            <w:noWrap/>
            <w:vAlign w:val="center"/>
            <w:hideMark/>
          </w:tcPr>
          <w:p w:rsidR="004147D5" w:rsidRPr="004147D5" w:rsidRDefault="004147D5" w:rsidP="004147D5">
            <w:pPr>
              <w:autoSpaceDE/>
              <w:autoSpaceDN/>
              <w:adjustRightInd/>
              <w:jc w:val="center"/>
              <w:rPr>
                <w:sz w:val="18"/>
                <w:szCs w:val="18"/>
              </w:rPr>
            </w:pPr>
            <w:r w:rsidRPr="004147D5">
              <w:rPr>
                <w:sz w:val="18"/>
                <w:szCs w:val="18"/>
              </w:rPr>
              <w:t>0</w:t>
            </w:r>
          </w:p>
        </w:tc>
        <w:tc>
          <w:tcPr>
            <w:tcW w:w="292"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5</w:t>
            </w:r>
          </w:p>
        </w:tc>
        <w:tc>
          <w:tcPr>
            <w:tcW w:w="249"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100</w:t>
            </w:r>
          </w:p>
        </w:tc>
        <w:tc>
          <w:tcPr>
            <w:tcW w:w="287"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30</w:t>
            </w:r>
          </w:p>
        </w:tc>
        <w:tc>
          <w:tcPr>
            <w:tcW w:w="308"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50</w:t>
            </w:r>
          </w:p>
        </w:tc>
        <w:tc>
          <w:tcPr>
            <w:tcW w:w="292"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80</w:t>
            </w:r>
          </w:p>
        </w:tc>
        <w:tc>
          <w:tcPr>
            <w:tcW w:w="298"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90</w:t>
            </w:r>
          </w:p>
        </w:tc>
        <w:tc>
          <w:tcPr>
            <w:tcW w:w="298"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90</w:t>
            </w:r>
          </w:p>
        </w:tc>
        <w:tc>
          <w:tcPr>
            <w:tcW w:w="298"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90</w:t>
            </w:r>
          </w:p>
        </w:tc>
        <w:tc>
          <w:tcPr>
            <w:tcW w:w="465" w:type="pct"/>
            <w:tcBorders>
              <w:top w:val="nil"/>
              <w:left w:val="nil"/>
              <w:bottom w:val="single" w:sz="4" w:space="0" w:color="auto"/>
              <w:right w:val="single" w:sz="4" w:space="0" w:color="auto"/>
            </w:tcBorders>
            <w:shd w:val="clear" w:color="auto" w:fill="auto"/>
            <w:noWrap/>
            <w:vAlign w:val="center"/>
            <w:hideMark/>
          </w:tcPr>
          <w:p w:rsidR="004147D5" w:rsidRPr="004147D5" w:rsidRDefault="004147D5" w:rsidP="004147D5">
            <w:pPr>
              <w:autoSpaceDE/>
              <w:autoSpaceDN/>
              <w:adjustRightInd/>
              <w:jc w:val="center"/>
              <w:rPr>
                <w:sz w:val="18"/>
                <w:szCs w:val="18"/>
              </w:rPr>
            </w:pPr>
            <w:r w:rsidRPr="004147D5">
              <w:rPr>
                <w:sz w:val="18"/>
                <w:szCs w:val="18"/>
              </w:rPr>
              <w:t>90</w:t>
            </w:r>
          </w:p>
        </w:tc>
      </w:tr>
    </w:tbl>
    <w:p w:rsidR="00EB5D22" w:rsidRDefault="00EB5D22">
      <w:pPr>
        <w:jc w:val="right"/>
      </w:pPr>
      <w:r>
        <w:t>____________________________________________________________________________________________________</w:t>
      </w:r>
    </w:p>
    <w:p w:rsidR="00EB5D22" w:rsidRDefault="00EB5D22">
      <w:pPr>
        <w:spacing w:before="200"/>
        <w:ind w:firstLine="540"/>
        <w:jc w:val="both"/>
        <w:rPr>
          <w:sz w:val="20"/>
          <w:szCs w:val="20"/>
        </w:rPr>
      </w:pPr>
      <w:r>
        <w:rPr>
          <w:sz w:val="20"/>
          <w:szCs w:val="20"/>
        </w:rPr>
        <w:t>&lt;1&gt; Региональный проект "Учитель будущего" портфеля проектов "Образование".</w:t>
      </w:r>
    </w:p>
    <w:p w:rsidR="00EB5D22" w:rsidRDefault="007F7C5A">
      <w:pPr>
        <w:ind w:left="567" w:hanging="28"/>
        <w:jc w:val="both"/>
        <w:rPr>
          <w:sz w:val="20"/>
          <w:szCs w:val="20"/>
        </w:rPr>
      </w:pPr>
      <w:hyperlink r:id="rId15"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367767" w:rsidRDefault="00367767">
      <w:pPr>
        <w:ind w:left="567" w:hanging="28"/>
        <w:jc w:val="both"/>
        <w:rPr>
          <w:sz w:val="20"/>
          <w:szCs w:val="20"/>
        </w:rPr>
      </w:pPr>
    </w:p>
    <w:p w:rsidR="00EB5D22" w:rsidRDefault="00EB5D22">
      <w:pPr>
        <w:ind w:left="567" w:hanging="28"/>
        <w:jc w:val="both"/>
        <w:rPr>
          <w:sz w:val="20"/>
          <w:szCs w:val="20"/>
        </w:rPr>
      </w:pPr>
      <w:r>
        <w:rPr>
          <w:sz w:val="20"/>
          <w:szCs w:val="20"/>
        </w:rPr>
        <w:t>&lt;2&gt; Региональный проект "Содействие занятости женщин - создание условий дошкольного образования для детей в возрасте до трех лет" портфеля проектов "Демография".</w:t>
      </w:r>
    </w:p>
    <w:p w:rsidR="00EB5D22" w:rsidRDefault="00EB5D22">
      <w:pPr>
        <w:ind w:firstLine="539"/>
        <w:jc w:val="both"/>
        <w:rPr>
          <w:sz w:val="20"/>
          <w:szCs w:val="20"/>
        </w:rPr>
      </w:pPr>
      <w:r>
        <w:rPr>
          <w:sz w:val="20"/>
          <w:szCs w:val="20"/>
        </w:rPr>
        <w:t>Рассчитывается по формуле: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w:t>
      </w:r>
      <w:r>
        <w:rPr>
          <w:sz w:val="20"/>
          <w:szCs w:val="20"/>
          <w:vertAlign w:val="subscript"/>
        </w:rPr>
        <w:t>ДО1,5-3</w:t>
      </w:r>
      <w:r>
        <w:rPr>
          <w:sz w:val="20"/>
          <w:szCs w:val="20"/>
        </w:rPr>
        <w:t xml:space="preserve"> + Ч</w:t>
      </w:r>
      <w:r>
        <w:rPr>
          <w:sz w:val="20"/>
          <w:szCs w:val="20"/>
          <w:vertAlign w:val="subscript"/>
        </w:rPr>
        <w:t>ДУ</w:t>
      </w:r>
      <w:r>
        <w:rPr>
          <w:sz w:val="20"/>
          <w:szCs w:val="20"/>
        </w:rPr>
        <w:t>) * 100%, где: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численность детей в возрасте от 1,5 лет до 3 лет, получающих дошкольное образование;</w:t>
      </w:r>
    </w:p>
    <w:p w:rsidR="00EB5D22" w:rsidRDefault="00EB5D22">
      <w:pPr>
        <w:ind w:firstLine="540"/>
        <w:jc w:val="both"/>
        <w:rPr>
          <w:sz w:val="20"/>
          <w:szCs w:val="20"/>
        </w:rPr>
      </w:pPr>
      <w:r>
        <w:rPr>
          <w:sz w:val="20"/>
          <w:szCs w:val="20"/>
        </w:rPr>
        <w:t>Ч</w:t>
      </w:r>
      <w:r>
        <w:rPr>
          <w:sz w:val="20"/>
          <w:szCs w:val="20"/>
          <w:vertAlign w:val="subscript"/>
        </w:rPr>
        <w:t>ДУ</w:t>
      </w:r>
      <w:r>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&lt;3&gt; Региональный проект "Современная школа"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8142EA">
      <w:pPr>
        <w:ind w:firstLine="540"/>
        <w:jc w:val="both"/>
        <w:rPr>
          <w:sz w:val="20"/>
          <w:szCs w:val="20"/>
        </w:rPr>
      </w:pPr>
      <w:r>
        <w:rPr>
          <w:noProof/>
          <w:sz w:val="20"/>
          <w:szCs w:val="20"/>
        </w:rPr>
        <w:drawing>
          <wp:inline distT="0" distB="0" distL="0" distR="0">
            <wp:extent cx="10668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r w:rsidR="00EB5D22">
        <w:rPr>
          <w:sz w:val="20"/>
          <w:szCs w:val="20"/>
        </w:rPr>
        <w:t>, где</w:t>
      </w:r>
    </w:p>
    <w:p w:rsidR="00EB5D22" w:rsidRDefault="00EB5D22">
      <w:pPr>
        <w:ind w:left="567" w:hanging="27"/>
        <w:jc w:val="both"/>
        <w:rPr>
          <w:sz w:val="20"/>
          <w:szCs w:val="20"/>
        </w:rPr>
      </w:pPr>
      <w:proofErr w:type="spellStart"/>
      <w:r>
        <w:rPr>
          <w:sz w:val="20"/>
          <w:szCs w:val="20"/>
        </w:rPr>
        <w:t>k</w:t>
      </w:r>
      <w:r>
        <w:rPr>
          <w:sz w:val="20"/>
          <w:szCs w:val="20"/>
          <w:vertAlign w:val="subscript"/>
        </w:rPr>
        <w:t>i</w:t>
      </w:r>
      <w:proofErr w:type="spellEnd"/>
      <w:r>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EB5D22" w:rsidRDefault="00EB5D22">
      <w:pPr>
        <w:ind w:firstLine="540"/>
        <w:jc w:val="both"/>
        <w:rPr>
          <w:sz w:val="20"/>
          <w:szCs w:val="20"/>
        </w:rPr>
      </w:pPr>
      <w:proofErr w:type="spellStart"/>
      <w:r>
        <w:rPr>
          <w:sz w:val="20"/>
          <w:szCs w:val="20"/>
        </w:rPr>
        <w:t>x</w:t>
      </w:r>
      <w:r>
        <w:rPr>
          <w:sz w:val="20"/>
          <w:szCs w:val="20"/>
          <w:vertAlign w:val="subscript"/>
        </w:rPr>
        <w:t>i</w:t>
      </w:r>
      <w:proofErr w:type="spellEnd"/>
      <w:r>
        <w:rPr>
          <w:sz w:val="20"/>
          <w:szCs w:val="20"/>
        </w:rPr>
        <w:t xml:space="preserve"> - средний тестовый балл участников по соответствующему предмету.</w:t>
      </w:r>
    </w:p>
    <w:p w:rsidR="00EB5D22" w:rsidRDefault="00EB5D22">
      <w:pPr>
        <w:ind w:firstLine="540"/>
        <w:jc w:val="both"/>
        <w:rPr>
          <w:sz w:val="20"/>
          <w:szCs w:val="20"/>
        </w:rPr>
      </w:pPr>
      <w:r>
        <w:rPr>
          <w:sz w:val="20"/>
          <w:szCs w:val="20"/>
        </w:rPr>
        <w:t>Таким образом, средний балл образовательной организации рассчитывается следующим образом:</w:t>
      </w:r>
    </w:p>
    <w:p w:rsidR="00EB5D22" w:rsidRDefault="00EB5D22">
      <w:pPr>
        <w:ind w:firstLine="540"/>
        <w:jc w:val="both"/>
        <w:rPr>
          <w:sz w:val="20"/>
          <w:szCs w:val="20"/>
        </w:rPr>
      </w:pPr>
      <w:r>
        <w:rPr>
          <w:sz w:val="20"/>
          <w:szCs w:val="20"/>
        </w:rPr>
        <w:t>(</w:t>
      </w:r>
      <w:proofErr w:type="spellStart"/>
      <w:r>
        <w:rPr>
          <w:sz w:val="20"/>
          <w:szCs w:val="20"/>
        </w:rPr>
        <w:t>x</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x</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x</w:t>
      </w:r>
      <w:r>
        <w:rPr>
          <w:sz w:val="20"/>
          <w:szCs w:val="20"/>
          <w:vertAlign w:val="subscript"/>
        </w:rPr>
        <w:t>мат.проф</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где:</w:t>
      </w:r>
    </w:p>
    <w:p w:rsidR="00EB5D22" w:rsidRDefault="00EB5D22">
      <w:pPr>
        <w:ind w:firstLine="540"/>
        <w:jc w:val="both"/>
        <w:rPr>
          <w:sz w:val="20"/>
          <w:szCs w:val="20"/>
        </w:rPr>
      </w:pPr>
      <w:proofErr w:type="spellStart"/>
      <w:r>
        <w:rPr>
          <w:sz w:val="20"/>
          <w:szCs w:val="20"/>
        </w:rPr>
        <w:t>x</w:t>
      </w:r>
      <w:r>
        <w:rPr>
          <w:sz w:val="20"/>
          <w:szCs w:val="20"/>
          <w:vertAlign w:val="subscript"/>
        </w:rPr>
        <w:t>рус.яз</w:t>
      </w:r>
      <w:proofErr w:type="spellEnd"/>
      <w:r>
        <w:rPr>
          <w:sz w:val="20"/>
          <w:szCs w:val="20"/>
        </w:rPr>
        <w:t xml:space="preserve"> - средний балл участников по русскому языку;</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rPr>
        <w:t xml:space="preserve"> - средний балл участников по базовой математике;</w:t>
      </w:r>
    </w:p>
    <w:p w:rsidR="00EB5D22" w:rsidRDefault="00EB5D22">
      <w:pPr>
        <w:ind w:firstLine="540"/>
        <w:jc w:val="both"/>
        <w:rPr>
          <w:sz w:val="20"/>
          <w:szCs w:val="20"/>
        </w:rPr>
      </w:pPr>
      <w:proofErr w:type="spellStart"/>
      <w:r>
        <w:rPr>
          <w:sz w:val="20"/>
          <w:szCs w:val="20"/>
        </w:rPr>
        <w:t>x</w:t>
      </w:r>
      <w:r>
        <w:rPr>
          <w:sz w:val="20"/>
          <w:szCs w:val="20"/>
          <w:vertAlign w:val="subscript"/>
        </w:rPr>
        <w:t>мат.проф</w:t>
      </w:r>
      <w:proofErr w:type="spellEnd"/>
      <w:r>
        <w:rPr>
          <w:sz w:val="20"/>
          <w:szCs w:val="20"/>
        </w:rPr>
        <w:t xml:space="preserve"> - средний балл участников по профильной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рус.яз</w:t>
      </w:r>
      <w:proofErr w:type="spellEnd"/>
      <w:r>
        <w:rPr>
          <w:sz w:val="20"/>
          <w:szCs w:val="20"/>
        </w:rPr>
        <w:t xml:space="preserve"> - количество участников по русскому языку;</w:t>
      </w:r>
    </w:p>
    <w:p w:rsidR="00EB5D22" w:rsidRDefault="00EB5D22">
      <w:pPr>
        <w:ind w:firstLine="540"/>
        <w:jc w:val="both"/>
        <w:rPr>
          <w:sz w:val="20"/>
          <w:szCs w:val="20"/>
        </w:rPr>
      </w:pPr>
      <w:proofErr w:type="spellStart"/>
      <w:r>
        <w:rPr>
          <w:sz w:val="20"/>
          <w:szCs w:val="20"/>
        </w:rPr>
        <w:t>k</w:t>
      </w:r>
      <w:r>
        <w:rPr>
          <w:sz w:val="20"/>
          <w:szCs w:val="20"/>
          <w:vertAlign w:val="subscript"/>
        </w:rPr>
        <w:t>мат.баз</w:t>
      </w:r>
      <w:proofErr w:type="spellEnd"/>
      <w:r>
        <w:rPr>
          <w:sz w:val="20"/>
          <w:szCs w:val="20"/>
        </w:rPr>
        <w:t xml:space="preserve"> - количество участников по базовой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мат.проф</w:t>
      </w:r>
      <w:proofErr w:type="spellEnd"/>
      <w:r>
        <w:rPr>
          <w:sz w:val="20"/>
          <w:szCs w:val="20"/>
        </w:rPr>
        <w:t xml:space="preserve"> - количество участников по профильной математике.</w:t>
      </w:r>
    </w:p>
    <w:p w:rsidR="00EB5D22" w:rsidRDefault="00EB5D22">
      <w:pPr>
        <w:ind w:firstLine="540"/>
        <w:jc w:val="both"/>
        <w:rPr>
          <w:sz w:val="20"/>
          <w:szCs w:val="20"/>
        </w:rPr>
      </w:pPr>
      <w:r>
        <w:rPr>
          <w:sz w:val="20"/>
          <w:szCs w:val="20"/>
        </w:rPr>
        <w:t>При этом средний балл по базовой математике переведен из 5-балльной в 100-балльную систему в соответствии со следующей формулой:</w:t>
      </w:r>
    </w:p>
    <w:p w:rsidR="00EB5D22" w:rsidRDefault="00EB5D22">
      <w:pPr>
        <w:ind w:firstLine="540"/>
        <w:jc w:val="both"/>
        <w:rPr>
          <w:sz w:val="20"/>
          <w:szCs w:val="20"/>
        </w:rPr>
      </w:pPr>
      <w:r>
        <w:rPr>
          <w:sz w:val="20"/>
          <w:szCs w:val="20"/>
        </w:rPr>
        <w:t xml:space="preserve">(100 * </w:t>
      </w: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 5, где:</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xml:space="preserve"> - средний балл участников по базовой математике по 5-балльной шкале.</w:t>
      </w:r>
    </w:p>
    <w:p w:rsidR="00EB5D22" w:rsidRDefault="00EB5D22">
      <w:pPr>
        <w:ind w:firstLine="540"/>
        <w:jc w:val="both"/>
        <w:rPr>
          <w:sz w:val="20"/>
          <w:szCs w:val="20"/>
        </w:rPr>
      </w:pPr>
    </w:p>
    <w:p w:rsidR="00EB5D22" w:rsidRDefault="00EB5D22">
      <w:pPr>
        <w:ind w:left="567"/>
        <w:jc w:val="both"/>
        <w:rPr>
          <w:sz w:val="20"/>
          <w:szCs w:val="20"/>
        </w:rPr>
      </w:pPr>
      <w:r>
        <w:rPr>
          <w:sz w:val="20"/>
          <w:szCs w:val="20"/>
        </w:rPr>
        <w:t>&lt;4&gt; Региональный проект "Успех каждого ребенка" портфеля проектов "Образование".</w:t>
      </w:r>
    </w:p>
    <w:p w:rsidR="00EB5D22" w:rsidRDefault="00E760AD">
      <w:pPr>
        <w:ind w:left="567"/>
        <w:jc w:val="both"/>
        <w:rPr>
          <w:sz w:val="20"/>
          <w:szCs w:val="20"/>
        </w:rPr>
      </w:pPr>
      <w:r w:rsidRPr="00610F43">
        <w:rPr>
          <w:sz w:val="20"/>
        </w:rPr>
        <w:t>Показатель рассчит</w:t>
      </w:r>
      <w:r>
        <w:rPr>
          <w:sz w:val="20"/>
        </w:rPr>
        <w:t xml:space="preserve">ывается </w:t>
      </w:r>
      <w:r w:rsidRPr="00610F43">
        <w:rPr>
          <w:sz w:val="20"/>
        </w:rPr>
        <w:t xml:space="preserve">на основании Приказа </w:t>
      </w:r>
      <w:proofErr w:type="spellStart"/>
      <w:r w:rsidRPr="00610F43">
        <w:rPr>
          <w:sz w:val="20"/>
        </w:rPr>
        <w:t>Минпросвещения</w:t>
      </w:r>
      <w:proofErr w:type="spellEnd"/>
      <w:r w:rsidRPr="00610F43">
        <w:rPr>
          <w:sz w:val="20"/>
        </w:rPr>
        <w:t xml:space="preserve"> России от 15.04.2019 N 170 (ред. от 06.03.2020)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r w:rsidR="00EB5D22">
        <w:rPr>
          <w:sz w:val="20"/>
          <w:szCs w:val="20"/>
        </w:rPr>
        <w:t>.</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&lt;5&gt; Региональный проект "Социальная активность"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w:t>
      </w:r>
      <w:proofErr w:type="spellStart"/>
      <w:r>
        <w:rPr>
          <w:sz w:val="20"/>
          <w:szCs w:val="20"/>
        </w:rPr>
        <w:t>x</w:t>
      </w:r>
      <w:r>
        <w:rPr>
          <w:sz w:val="20"/>
          <w:szCs w:val="20"/>
          <w:vertAlign w:val="subscript"/>
        </w:rPr>
        <w:t>общее</w:t>
      </w:r>
      <w:proofErr w:type="spellEnd"/>
      <w:r>
        <w:rPr>
          <w:sz w:val="20"/>
          <w:szCs w:val="20"/>
        </w:rPr>
        <w:t xml:space="preserve"> * 100%, где: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численность граждан, вовлеченных в добровольческую деятельность (ведомственная статистика);</w:t>
      </w:r>
    </w:p>
    <w:p w:rsidR="00EB5D22" w:rsidRDefault="00EB5D22">
      <w:pPr>
        <w:ind w:firstLine="540"/>
        <w:jc w:val="both"/>
        <w:rPr>
          <w:sz w:val="20"/>
          <w:szCs w:val="20"/>
        </w:rPr>
      </w:pPr>
      <w:proofErr w:type="spellStart"/>
      <w:r>
        <w:rPr>
          <w:sz w:val="20"/>
          <w:szCs w:val="20"/>
        </w:rPr>
        <w:t>x</w:t>
      </w:r>
      <w:r>
        <w:rPr>
          <w:sz w:val="20"/>
          <w:szCs w:val="20"/>
          <w:vertAlign w:val="subscript"/>
        </w:rPr>
        <w:t>общее</w:t>
      </w:r>
      <w:proofErr w:type="spellEnd"/>
      <w:r>
        <w:rPr>
          <w:sz w:val="20"/>
          <w:szCs w:val="20"/>
        </w:rPr>
        <w:t xml:space="preserve"> - численность населения (демографические данные).</w:t>
      </w:r>
    </w:p>
    <w:p w:rsidR="00367767" w:rsidRDefault="00367767">
      <w:pPr>
        <w:ind w:firstLine="540"/>
        <w:jc w:val="both"/>
        <w:rPr>
          <w:sz w:val="20"/>
          <w:szCs w:val="20"/>
        </w:rPr>
      </w:pPr>
    </w:p>
    <w:p w:rsidR="00EB5D22" w:rsidRDefault="00EB5D22">
      <w:pPr>
        <w:ind w:firstLine="540"/>
        <w:jc w:val="both"/>
        <w:rPr>
          <w:sz w:val="20"/>
          <w:szCs w:val="20"/>
        </w:rPr>
      </w:pPr>
      <w:r>
        <w:rPr>
          <w:sz w:val="20"/>
          <w:szCs w:val="20"/>
        </w:rPr>
        <w:t>&lt;6&gt; Рассчитывается по формуле:</w:t>
      </w:r>
    </w:p>
    <w:p w:rsidR="00EB5D22" w:rsidRDefault="00EB5D22">
      <w:pPr>
        <w:ind w:firstLine="540"/>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w:t>
      </w:r>
      <w:proofErr w:type="spellStart"/>
      <w:r>
        <w:rPr>
          <w:sz w:val="20"/>
          <w:szCs w:val="20"/>
        </w:rPr>
        <w:t>ЧОоу</w:t>
      </w:r>
      <w:proofErr w:type="spellEnd"/>
      <w:r>
        <w:rPr>
          <w:sz w:val="20"/>
          <w:szCs w:val="20"/>
        </w:rPr>
        <w:t xml:space="preserve"> * 100%, где:</w:t>
      </w:r>
    </w:p>
    <w:p w:rsidR="00EB5D22" w:rsidRDefault="00EB5D22">
      <w:pPr>
        <w:ind w:left="567" w:hanging="27"/>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EB5D22" w:rsidRDefault="00EB5D22">
      <w:pPr>
        <w:ind w:left="567" w:hanging="27"/>
        <w:jc w:val="both"/>
        <w:rPr>
          <w:sz w:val="20"/>
          <w:szCs w:val="20"/>
        </w:rPr>
      </w:pPr>
      <w:proofErr w:type="spellStart"/>
      <w:r>
        <w:rPr>
          <w:sz w:val="20"/>
          <w:szCs w:val="20"/>
        </w:rPr>
        <w:t>ЧОоу</w:t>
      </w:r>
      <w:proofErr w:type="spellEnd"/>
      <w:r>
        <w:rPr>
          <w:sz w:val="20"/>
          <w:szCs w:val="20"/>
        </w:rPr>
        <w:t xml:space="preserve"> - численность государственных (муниципальных) общеобразовательных организаций (периодическая отчетность, </w:t>
      </w:r>
      <w:hyperlink r:id="rId17" w:history="1">
        <w:r>
          <w:rPr>
            <w:color w:val="0000FF"/>
            <w:sz w:val="20"/>
            <w:szCs w:val="20"/>
          </w:rPr>
          <w:t>форма N ОО-1</w:t>
        </w:r>
      </w:hyperlink>
      <w:r>
        <w:rPr>
          <w:sz w:val="20"/>
          <w:szCs w:val="20"/>
        </w:rPr>
        <w:t>).</w:t>
      </w:r>
    </w:p>
    <w:p w:rsidR="00EB5D22" w:rsidRDefault="00EB5D22">
      <w:pPr>
        <w:ind w:left="567" w:hanging="27"/>
        <w:jc w:val="both"/>
        <w:rPr>
          <w:sz w:val="20"/>
          <w:szCs w:val="20"/>
        </w:rPr>
      </w:pPr>
    </w:p>
    <w:p w:rsidR="00EB5D22" w:rsidRDefault="00EB5D22">
      <w:pPr>
        <w:ind w:left="567"/>
        <w:jc w:val="both"/>
        <w:rPr>
          <w:sz w:val="20"/>
          <w:szCs w:val="20"/>
        </w:rPr>
      </w:pPr>
      <w:r>
        <w:rPr>
          <w:sz w:val="20"/>
          <w:szCs w:val="20"/>
        </w:rPr>
        <w:t>&lt;7&gt; Региональный проект "Цифровая образовательная среда" портфеля проектов "Образование".</w:t>
      </w:r>
    </w:p>
    <w:p w:rsidR="00EB5D22" w:rsidRDefault="007F7C5A">
      <w:pPr>
        <w:ind w:left="567"/>
        <w:jc w:val="both"/>
        <w:rPr>
          <w:sz w:val="20"/>
          <w:szCs w:val="20"/>
        </w:rPr>
      </w:pPr>
      <w:hyperlink r:id="rId18"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EB5D22" w:rsidRDefault="00EB5D22">
      <w:pPr>
        <w:ind w:left="567"/>
        <w:jc w:val="both"/>
        <w:rPr>
          <w:sz w:val="20"/>
          <w:szCs w:val="20"/>
        </w:rPr>
      </w:pPr>
    </w:p>
    <w:p w:rsidR="001334B0" w:rsidRDefault="00EB5D22" w:rsidP="001334B0">
      <w:pPr>
        <w:jc w:val="right"/>
      </w:pPr>
      <w:r>
        <w:rPr>
          <w:sz w:val="20"/>
          <w:szCs w:val="20"/>
        </w:rPr>
        <w:br w:type="page"/>
      </w:r>
      <w:r w:rsidR="001334B0">
        <w:t>Приложение №</w:t>
      </w:r>
      <w:r w:rsidR="003F2CFE">
        <w:t>3</w:t>
      </w:r>
    </w:p>
    <w:p w:rsidR="001334B0" w:rsidRDefault="001334B0" w:rsidP="001334B0">
      <w:pPr>
        <w:jc w:val="right"/>
      </w:pPr>
      <w:r>
        <w:t xml:space="preserve">к постановлению администрации </w:t>
      </w:r>
    </w:p>
    <w:p w:rsidR="001334B0" w:rsidRDefault="001334B0" w:rsidP="001334B0">
      <w:pPr>
        <w:jc w:val="right"/>
      </w:pPr>
      <w:r>
        <w:t>города Пыть-Яха</w:t>
      </w:r>
    </w:p>
    <w:p w:rsidR="001334B0" w:rsidRDefault="001334B0">
      <w:pPr>
        <w:jc w:val="right"/>
      </w:pPr>
    </w:p>
    <w:p w:rsidR="001334B0" w:rsidRDefault="001334B0">
      <w:pPr>
        <w:jc w:val="right"/>
      </w:pPr>
    </w:p>
    <w:p w:rsidR="00EB5D22" w:rsidRDefault="00EB5D22">
      <w:pPr>
        <w:jc w:val="right"/>
      </w:pPr>
      <w:r>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EB5D22" w:rsidRDefault="00EB5D22">
      <w:pPr>
        <w:jc w:val="cente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0"/>
        <w:gridCol w:w="1291"/>
        <w:gridCol w:w="1546"/>
        <w:gridCol w:w="1126"/>
        <w:gridCol w:w="992"/>
        <w:gridCol w:w="992"/>
        <w:gridCol w:w="989"/>
        <w:gridCol w:w="992"/>
        <w:gridCol w:w="992"/>
        <w:gridCol w:w="989"/>
        <w:gridCol w:w="989"/>
        <w:gridCol w:w="1126"/>
      </w:tblGrid>
      <w:tr w:rsidR="002D37B9"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Номер основного мероприятия</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Основные мероприятия муниципальной программы (их связь с целевыми показателями муниципальной программы)</w:t>
            </w:r>
          </w:p>
        </w:tc>
        <w:tc>
          <w:tcPr>
            <w:tcW w:w="4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Ответственный исполнитель / соисполнитель</w:t>
            </w:r>
          </w:p>
        </w:tc>
        <w:tc>
          <w:tcPr>
            <w:tcW w:w="520"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Источники финансирования</w:t>
            </w:r>
          </w:p>
        </w:tc>
        <w:tc>
          <w:tcPr>
            <w:tcW w:w="3093" w:type="pct"/>
            <w:gridSpan w:val="9"/>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Финансовые затраты на реализацию (тыс. рублей) </w:t>
            </w:r>
            <w:r w:rsidRPr="00E760AD">
              <w:rPr>
                <w:color w:val="FFFFFF"/>
                <w:sz w:val="16"/>
                <w:szCs w:val="16"/>
              </w:rPr>
              <w:t>(ПРОЕКТ)</w:t>
            </w:r>
          </w:p>
        </w:tc>
      </w:tr>
      <w:tr w:rsidR="002D37B9"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vMerge/>
            <w:vAlign w:val="center"/>
            <w:hideMark/>
          </w:tcPr>
          <w:p w:rsidR="00E760AD" w:rsidRPr="00E760AD" w:rsidRDefault="00E760AD" w:rsidP="00E760AD">
            <w:pPr>
              <w:autoSpaceDE/>
              <w:autoSpaceDN/>
              <w:adjustRightInd/>
              <w:rPr>
                <w:color w:val="000000"/>
                <w:sz w:val="16"/>
                <w:szCs w:val="16"/>
              </w:rPr>
            </w:pPr>
          </w:p>
        </w:tc>
        <w:tc>
          <w:tcPr>
            <w:tcW w:w="37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всего</w:t>
            </w:r>
          </w:p>
        </w:tc>
        <w:tc>
          <w:tcPr>
            <w:tcW w:w="2715" w:type="pct"/>
            <w:gridSpan w:val="8"/>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 том числе</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vMerge/>
            <w:vAlign w:val="center"/>
            <w:hideMark/>
          </w:tcPr>
          <w:p w:rsidR="00E760AD" w:rsidRPr="00E760AD" w:rsidRDefault="00E760AD" w:rsidP="00E760AD">
            <w:pPr>
              <w:autoSpaceDE/>
              <w:autoSpaceDN/>
              <w:adjustRightInd/>
              <w:rPr>
                <w:color w:val="000000"/>
                <w:sz w:val="16"/>
                <w:szCs w:val="16"/>
              </w:rPr>
            </w:pPr>
          </w:p>
        </w:tc>
        <w:tc>
          <w:tcPr>
            <w:tcW w:w="379" w:type="pct"/>
            <w:vMerge/>
            <w:vAlign w:val="center"/>
            <w:hideMark/>
          </w:tcPr>
          <w:p w:rsidR="00E760AD" w:rsidRPr="00E760AD" w:rsidRDefault="00E760AD" w:rsidP="00E760AD">
            <w:pPr>
              <w:autoSpaceDE/>
              <w:autoSpaceDN/>
              <w:adjustRightInd/>
              <w:rPr>
                <w:color w:val="000000"/>
                <w:sz w:val="16"/>
                <w:szCs w:val="16"/>
              </w:rPr>
            </w:pP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2019 г.</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2020 г.</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2021 г.</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2022 г.</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2023 г.</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2024 г.</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2025 г.</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2026 - 2030 гг.</w:t>
            </w:r>
          </w:p>
        </w:tc>
      </w:tr>
      <w:tr w:rsidR="000823C1" w:rsidRPr="00E760AD" w:rsidTr="000823C1">
        <w:trPr>
          <w:trHeight w:val="20"/>
        </w:trPr>
        <w:tc>
          <w:tcPr>
            <w:tcW w:w="334"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w:t>
            </w:r>
          </w:p>
        </w:tc>
        <w:tc>
          <w:tcPr>
            <w:tcW w:w="61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w:t>
            </w:r>
          </w:p>
        </w:tc>
        <w:tc>
          <w:tcPr>
            <w:tcW w:w="434"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w:t>
            </w:r>
          </w:p>
        </w:tc>
        <w:tc>
          <w:tcPr>
            <w:tcW w:w="520"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13</w:t>
            </w:r>
          </w:p>
        </w:tc>
      </w:tr>
      <w:tr w:rsidR="00E760AD" w:rsidRPr="00E760AD" w:rsidTr="000823C1">
        <w:trPr>
          <w:trHeight w:val="20"/>
        </w:trPr>
        <w:tc>
          <w:tcPr>
            <w:tcW w:w="5000" w:type="pct"/>
            <w:gridSpan w:val="13"/>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Подпрограмма I. Общее образование. Дополнительное образование детей</w:t>
            </w:r>
          </w:p>
          <w:p w:rsidR="00E760AD" w:rsidRPr="00E760AD" w:rsidRDefault="00E760AD" w:rsidP="00E760AD">
            <w:pPr>
              <w:autoSpaceDE/>
              <w:autoSpaceDN/>
              <w:adjustRightInd/>
              <w:rPr>
                <w:color w:val="000000"/>
                <w:sz w:val="16"/>
                <w:szCs w:val="16"/>
              </w:rPr>
            </w:pP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Развитие системы дошкольного и общего образования </w:t>
            </w:r>
            <w:proofErr w:type="gramStart"/>
            <w:r w:rsidRPr="00E760AD">
              <w:rPr>
                <w:color w:val="000000"/>
                <w:sz w:val="16"/>
                <w:szCs w:val="16"/>
              </w:rPr>
              <w:t>( показатель</w:t>
            </w:r>
            <w:proofErr w:type="gramEnd"/>
            <w:r w:rsidRPr="00E760AD">
              <w:rPr>
                <w:color w:val="000000"/>
                <w:sz w:val="16"/>
                <w:szCs w:val="16"/>
              </w:rPr>
              <w:t xml:space="preserve"> №3)</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28 369,0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4 237,1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1 499,9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2 408,0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2 408,0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2 408,0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2 558,0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12 790,0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28 369,0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4 237,1</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1 499,9</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2 408,0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2 408,0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2 408,0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2 558,0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12 790,0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Региональный проект "Учитель будущего" (показатель № 1)</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2 087,9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259,9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1 228,0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2 087,9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259,9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1 228,0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1.3.</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Региональный проект "Поддержка семей, имеющих детей"</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proofErr w:type="gramStart"/>
            <w:r w:rsidRPr="00E760AD">
              <w:rPr>
                <w:color w:val="000000"/>
                <w:sz w:val="16"/>
                <w:szCs w:val="16"/>
              </w:rPr>
              <w:t>ДОиМП  (</w:t>
            </w:r>
            <w:proofErr w:type="gramEnd"/>
            <w:r w:rsidRPr="00E760AD">
              <w:rPr>
                <w:color w:val="000000"/>
                <w:sz w:val="16"/>
                <w:szCs w:val="16"/>
              </w:rPr>
              <w:t xml:space="preserve">по согласованию с ДОиМП ХМАО-Югры)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w:t>
            </w:r>
          </w:p>
        </w:tc>
        <w:tc>
          <w:tcPr>
            <w:tcW w:w="619" w:type="pct"/>
            <w:vMerge w:val="restar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Региональный проект "Успех каждого ребенка" (показатель № 4; п. 3, 5, таблицы 8), в том числе</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285 355,0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43 607,4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44 016,1</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50 206,5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47 245,6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47 245,6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53 033,8</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682,3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682,3</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1 067,2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1 067,2</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283 605,5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43 607,4</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44 016,1</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48 457,0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47 245,6</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47 245,6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53 033,8</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Реализация программы персонифицированного финансирования дополнительного образования  </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80 458,5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5 122,1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6 510,5</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12 809,3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17 940,6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17 940,6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20 135,4</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80 458,5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5 122,1</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6 510,5</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12 809,3</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17 940,6</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17 940,6</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20 135,4</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1.4.2.</w:t>
            </w:r>
          </w:p>
        </w:tc>
        <w:tc>
          <w:tcPr>
            <w:tcW w:w="619" w:type="pct"/>
            <w:vMerge w:val="restart"/>
            <w:shd w:val="clear" w:color="000000" w:fill="FFFFFF"/>
            <w:vAlign w:val="center"/>
            <w:hideMark/>
          </w:tcPr>
          <w:p w:rsidR="00E760AD" w:rsidRPr="00E760AD" w:rsidRDefault="00E760AD" w:rsidP="00E760AD">
            <w:pPr>
              <w:autoSpaceDE/>
              <w:autoSpaceDN/>
              <w:adjustRightInd/>
              <w:jc w:val="center"/>
              <w:rPr>
                <w:sz w:val="16"/>
                <w:szCs w:val="16"/>
              </w:rPr>
            </w:pPr>
            <w:proofErr w:type="gramStart"/>
            <w:r w:rsidRPr="00E760AD">
              <w:rPr>
                <w:sz w:val="16"/>
                <w:szCs w:val="16"/>
              </w:rPr>
              <w:t>Мероприятия</w:t>
            </w:r>
            <w:proofErr w:type="gramEnd"/>
            <w:r w:rsidRPr="00E760AD">
              <w:rPr>
                <w:sz w:val="16"/>
                <w:szCs w:val="16"/>
              </w:rPr>
              <w:t xml:space="preserve"> направленные на поддержку обучающихся, проявивших выдающиеся способности в учебной деятельности</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570,0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570,0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570,0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570,0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1.4.3.</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Реализация общеразвивающих программ по дополнительному образованию детей</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202 435,1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38 485,3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37 505,6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34 935,8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29 305,0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29 305,0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32 898,4</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202 435,1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38 485,3</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37 505,6</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34 935,8</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29 305,0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29 305,0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32 898,4</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1.4.4.</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Создание новых мест дополнительного образования детей</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1 891,4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1 891,4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682,3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682,3</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1 067,2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1 067,2</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141,9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141,9</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(показатель №2)</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18 463 177,0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1 480 463,5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1 646 789,8</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1 629 407,0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1 611 048,0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1 600 567,9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1 453 814,0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1 506 847,8</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7 534 239,0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160 553,0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14 063,2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45 291,7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51 056,5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50 141,6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14 230 532,6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1 152 322,6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1 309 463,5</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1 250 873,9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1 246 830,8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1 245 712,6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1 146 475,6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1 146 475,6</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5 732 378,0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3 119 718,0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233 428,9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251 945,7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246 607,0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226 526,3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228 079,3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230 704,0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283 737,8</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1 418 689,0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952 373,4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94 712,0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71 317,4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86 634,4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86 634,4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76 634,4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76 634,4</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76 634,4</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383 172,0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Расходы на обеспечение деятельности (оказание услуг) муниципальных учреждений </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3 625 529,8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287 563,4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283 215,2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305 656,7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286 782,7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276 782,7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266 760,9</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319 794,7</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1 598 973,5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2 673 156,4</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192 851,4</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211 897,8</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219 022,3</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200 148,3</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200 148,3</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190 126,5</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243 160,3</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1 215 801,5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952 373,4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94 712,0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71 317,4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86 634,4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86 634,4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76 634,4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76 634,4</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76 634,4</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383 172,0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Реализация основных общеобразовательных программ </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8 359 564,3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691 175,5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828 486,6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805 628,9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805 630,5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805 630,5</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631 858,9</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631 858,9</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3 159 294,5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8 359 564,3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691 175,5</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828 486,6</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805 628,9</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805 630,5</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805 630,5</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631 858,9</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631 858,9</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3 159 294,5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1.5.3.</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5 800 544,6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461 147,1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471 216,2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421 954,8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421 954,8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421 954,8</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514 616,7</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514 616,7</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2 573 083,5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5 800 544,6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461 147,1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471 216,2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421 954,8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421 954,8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421 954,8</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514 616,7</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514 616,7</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2 573 083,5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1.5.4.</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Дополнительное финансовое обеспечение мероприятий по организации питания обучающихся</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441 111,3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40 577,5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37 357,3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26 378,0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26 378,0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26 378,0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40 577,5</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40 577,5</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202 887,5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441 111,3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40 577,5</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37 357,3</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26 378,0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26 378,0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26 378,0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40 577,5</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40 577,5</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202 887,5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1.5.5.</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117 434,8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13 452,9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34 478,4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34 991,8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34 511,7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42 748,2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2 189,0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9 981,5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15 746,3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14 831,4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69 236,3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8 573,3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23 290,2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19 245,5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18 127,3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5 450,3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2 690,6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1 206,7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 </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1 553,0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1.5.6.</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118 992,2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13 061,6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35 310,2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35 310,2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35 310,2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117 804,8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11 874,2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35 310,2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35 310,2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35 310,2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1 187,4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1 187,4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 Организация летнего отдыха и оздоровления детей и молодежи (п. 4 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128 477,1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8 446,7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4 043,6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13 978,7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13 981,4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13 981,4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10 577,9</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10 577,9</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52 889,5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62 803,4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3 159,4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2 580,4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8 165,6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8 165,6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8 165,6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4 652,4</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4 652,4</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23 262,0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51 958,3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4 171,9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1 463,2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4 553,1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4 555,8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4 555,8</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4 665,5</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4 665,5</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23 327,5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13 715,4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1 115,4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6 300,0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84 239,4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4 513,6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2 580,7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10 207,0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10 207,0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10 207,0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6 646,3</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6 646,3</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33 231,5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62 803,4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3 159,4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2 580,4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8 165,6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8 165,6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8 165,6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4 652,4</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4 652,4</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23 262,0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21 436,0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1 354,2</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0,3</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2 041,4</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2 041,4</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2 041,4</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1 993,9</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1 993,9</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9 969,5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Мероприятия по организации отдыха и оздоровления детей</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35 417,7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3 933,1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1 462,9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3 771,7</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3 774,4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3 774,4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2 671,6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2 671,6</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13 358,0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30 522,3</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2 817,7</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1 462,9</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2 511,7</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2 514,4</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2 514,4</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2 671,6</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2 671,6</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13 358,0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4 895,4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1 115,4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1 260,0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1.7.</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Развитие системы воспитания, профилактика правонарушений среди несовершеннолетних (показатель № 5)</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32 726,5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4 726,5</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20 000,0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32 726,5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4 726,5</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4 000,0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20 000,0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1.8.</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Повышение финансовой грамотности (п. 6, 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proofErr w:type="gramStart"/>
            <w:r w:rsidRPr="00E760AD">
              <w:rPr>
                <w:color w:val="000000"/>
                <w:sz w:val="16"/>
                <w:szCs w:val="16"/>
              </w:rPr>
              <w:t>ДОиМП  (</w:t>
            </w:r>
            <w:proofErr w:type="gramEnd"/>
            <w:r w:rsidRPr="00E760AD">
              <w:rPr>
                <w:color w:val="000000"/>
                <w:sz w:val="16"/>
                <w:szCs w:val="16"/>
              </w:rPr>
              <w:t xml:space="preserve">по согласованию с ДОиМП ХМАО-Югры)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Региональный проект "Современная школа" (показатель № 3)</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375,0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175,0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375,0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175,0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375,0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175,0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375,0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175,0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1.10.</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Региональный проект "Цифровая образовательная среда" (показатель № 7)</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4 411,2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594,9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328,4</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637,9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950,0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950,0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950,0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4 411,2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594,9</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328,4</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637,9</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619"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Итого по подпрограмме I.</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18 944 978,7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1 541 499,6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1 701 839,2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1 695 718,1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1 675 783,0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1 665 302,9</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1 520 933,7</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1 523 983,7</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7 619 918,5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161 235,3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14 063,2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45 974,0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51 056,5</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50 141,6</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14 294 403,2</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1 155 482,0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1 312 043,9</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1 260 106,7</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1 254 996,4</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1 253 878,2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1 151 128,0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1 151 128,0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5 755 640,0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3 523 251,4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290 190,2</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304 414,7</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301 743,0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281 835,7</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283 388,7</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291 911,3</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294 961,3</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1 474 806,5</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966 088,8</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95 827,4</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71 317,4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77 894,4</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77 894,4</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77 894,4</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389 472,0</w:t>
            </w:r>
          </w:p>
        </w:tc>
      </w:tr>
      <w:tr w:rsidR="00E760AD" w:rsidRPr="00E760AD" w:rsidTr="000823C1">
        <w:trPr>
          <w:trHeight w:val="20"/>
        </w:trPr>
        <w:tc>
          <w:tcPr>
            <w:tcW w:w="5000" w:type="pct"/>
            <w:gridSpan w:val="13"/>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Подпрограмма II. Система оценки качества образования и информационная прозрачность системы образования</w:t>
            </w:r>
          </w:p>
          <w:p w:rsidR="00E760AD" w:rsidRPr="00E760AD" w:rsidRDefault="00E760AD" w:rsidP="00E760AD">
            <w:pPr>
              <w:autoSpaceDE/>
              <w:autoSpaceDN/>
              <w:adjustRightInd/>
              <w:rPr>
                <w:color w:val="000000"/>
                <w:sz w:val="16"/>
                <w:szCs w:val="16"/>
              </w:rPr>
            </w:pP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Повышение информационной открытости и прозрачности системы образования (показатели № 7)</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5 700,0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950,0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4 750,0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5 700,0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4 750,0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Итого по подпрограмме II</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5 700,0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4 750,0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5 700,0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950,0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4 750,0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E760AD" w:rsidRPr="00E760AD" w:rsidTr="000823C1">
        <w:trPr>
          <w:trHeight w:val="20"/>
        </w:trPr>
        <w:tc>
          <w:tcPr>
            <w:tcW w:w="5000" w:type="pct"/>
            <w:gridSpan w:val="13"/>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Подпрограмма III. Молодежь Югры и допризывная подготовка</w:t>
            </w:r>
          </w:p>
          <w:p w:rsidR="00E760AD" w:rsidRPr="00E760AD" w:rsidRDefault="00E760AD" w:rsidP="00E760AD">
            <w:pPr>
              <w:autoSpaceDE/>
              <w:autoSpaceDN/>
              <w:adjustRightInd/>
              <w:rPr>
                <w:color w:val="000000"/>
                <w:sz w:val="16"/>
                <w:szCs w:val="16"/>
              </w:rPr>
            </w:pPr>
            <w:r w:rsidRPr="00E760AD">
              <w:rPr>
                <w:color w:val="000000"/>
                <w:sz w:val="16"/>
                <w:szCs w:val="16"/>
              </w:rPr>
              <w:t> </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Создание условий для реализации государственной молодежной политики в муниципальном </w:t>
            </w:r>
            <w:proofErr w:type="gramStart"/>
            <w:r w:rsidRPr="00E760AD">
              <w:rPr>
                <w:color w:val="000000"/>
                <w:sz w:val="16"/>
                <w:szCs w:val="16"/>
              </w:rPr>
              <w:t>образовании  (</w:t>
            </w:r>
            <w:proofErr w:type="gramEnd"/>
            <w:r w:rsidRPr="00E760AD">
              <w:rPr>
                <w:color w:val="000000"/>
                <w:sz w:val="16"/>
                <w:szCs w:val="16"/>
              </w:rPr>
              <w:t>п. 2, 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420 809,6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34 517,9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35 942,2</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35 658,0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35 658,0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34 921,3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34 624,6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34 914,6</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174 573,0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420 134,5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34 517,9</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35 267,1</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35 658,0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35 658,0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34 921,3</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34 624,6</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34 914,6</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174 573,0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675,1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675,1</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Региональный </w:t>
            </w:r>
            <w:proofErr w:type="gramStart"/>
            <w:r w:rsidRPr="00E760AD">
              <w:rPr>
                <w:color w:val="000000"/>
                <w:sz w:val="16"/>
                <w:szCs w:val="16"/>
              </w:rPr>
              <w:t>проект  "</w:t>
            </w:r>
            <w:proofErr w:type="gramEnd"/>
            <w:r w:rsidRPr="00E760AD">
              <w:rPr>
                <w:color w:val="000000"/>
                <w:sz w:val="16"/>
                <w:szCs w:val="16"/>
              </w:rPr>
              <w:t>Социальная активность" (показатель № 5;  п. 3, 5,таблицы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18 052,1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5 102,1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4 290,0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4 290,0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4 290,0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18 052,1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5 102,1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4 290,0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4 290,0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4 290,0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3.2.1.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Реализация мероприятий бюджетными и автономными муниципальными организациями</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2 052,1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1 102,1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290,0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290,0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290,0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2 052,1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1 102,1</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290,0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3.2.2.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Реализация мероприятий общественными организациями, социально-ориентированным некоммерческим организациям</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16 000,0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4 000,0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16 000,0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4 000,0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4 000,0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4 000,0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4 000,0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3.3.</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Обеспечение развития молодежной политики и патриотического воспитания граждан Российской </w:t>
            </w:r>
            <w:proofErr w:type="gramStart"/>
            <w:r w:rsidRPr="00E760AD">
              <w:rPr>
                <w:color w:val="000000"/>
                <w:sz w:val="16"/>
                <w:szCs w:val="16"/>
              </w:rPr>
              <w:t>Федерации  (</w:t>
            </w:r>
            <w:proofErr w:type="gramEnd"/>
            <w:r w:rsidRPr="00E760AD">
              <w:rPr>
                <w:color w:val="000000"/>
                <w:sz w:val="16"/>
                <w:szCs w:val="16"/>
              </w:rPr>
              <w:t>п. 2, 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870 081,1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74 080,0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69 513,6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71 034,6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78 034,6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73 115,9</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72 043,2</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72 043,2</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360 216,0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150,0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756 660,1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62 029,0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65 143,6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66 034,6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66 034,6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63 115,9</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62 043,2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62 043,2</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310 216,0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113 271,0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12 051,0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4 220,0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5 000,0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12 000,0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10 000,0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10 000,0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10 000,0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50 000,0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Итого по подпрограмме III</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1 308 942,8</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108 637,9</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105 495,8</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111 794,7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117 982,6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112 327,2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110 957,8</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106 957,8</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534 789,0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1 194 846,7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96 586,9</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100 450,7</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106 794,7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105 982,6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102 327,2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100 957,8</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96 957,8</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484 789,0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113 946,1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12 051,0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4 895,1</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5 000,0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12 000,0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10 000,0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10 000,0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10 000,0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50 000,0</w:t>
            </w:r>
          </w:p>
        </w:tc>
      </w:tr>
      <w:tr w:rsidR="00E760AD" w:rsidRPr="00E760AD" w:rsidTr="000823C1">
        <w:trPr>
          <w:trHeight w:val="20"/>
        </w:trPr>
        <w:tc>
          <w:tcPr>
            <w:tcW w:w="5000" w:type="pct"/>
            <w:gridSpan w:val="13"/>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Подпрограмма IV. Ресурсное обеспечение в сфере образования, науки и молодежной политики</w:t>
            </w:r>
          </w:p>
          <w:p w:rsidR="00E760AD" w:rsidRPr="00E760AD" w:rsidRDefault="00E760AD" w:rsidP="00E760AD">
            <w:pPr>
              <w:autoSpaceDE/>
              <w:autoSpaceDN/>
              <w:adjustRightInd/>
              <w:rPr>
                <w:color w:val="000000"/>
                <w:sz w:val="16"/>
                <w:szCs w:val="16"/>
              </w:rPr>
            </w:pPr>
            <w:r w:rsidRPr="00E760AD">
              <w:rPr>
                <w:color w:val="000000"/>
                <w:sz w:val="16"/>
                <w:szCs w:val="16"/>
              </w:rPr>
              <w:t> </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МКУ "ЦБиКОМУ"/        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1 190 089,9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86 816,5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77 523,6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138 993,5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114 643,1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143 616,8</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89 785,2</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89 785,2</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448 926,0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1 190 089,9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86 816,5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77 523,6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138 993,5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114 643,1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143 616,8</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89 785,2</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89 785,2</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448 926,0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4.1.1.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Социальная поддержка </w:t>
            </w:r>
            <w:proofErr w:type="gramStart"/>
            <w:r w:rsidRPr="00E760AD">
              <w:rPr>
                <w:color w:val="000000"/>
                <w:sz w:val="16"/>
                <w:szCs w:val="16"/>
              </w:rPr>
              <w:t>отдельных категорий</w:t>
            </w:r>
            <w:proofErr w:type="gramEnd"/>
            <w:r w:rsidRPr="00E760AD">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(показатель 2)</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МКУ "ЦБиКОМУ"/        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714 813,5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49 138,6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54 756,6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95 558,4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71 208,0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100 181,7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49 138,6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49 138,6</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245 693,0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714 813,5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49 138,6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54 756,6</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95 558,4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71 208,0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100 181,7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49 138,6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49 138,6</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245 693,0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4.1.2.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2)</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МКУ "ЦБиКОМУ"/        ДОиМП </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365 103,0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28 865,0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22 767,0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32 472,0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32 472,0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32 472,0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30 865,0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30 865,0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154 325,0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365 103,0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28 865,0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22 767,0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32 472,0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32 472,0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32 472,0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30 865,0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30 865,0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154 325,0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4.1.3.</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(п.4, 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110 173,4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8 812,9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10 963,1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10 963,1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10 963,1</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9 781,6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9 781,6</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48 908,0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110 173,4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8 812,9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10 963,1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10 963,1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10 963,1</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9 781,6</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9 781,6</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48 908,0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4.2.</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E760AD">
              <w:rPr>
                <w:color w:val="000000"/>
                <w:sz w:val="16"/>
                <w:szCs w:val="16"/>
              </w:rPr>
              <w:t>политики  (</w:t>
            </w:r>
            <w:proofErr w:type="gramEnd"/>
            <w:r w:rsidRPr="00E760AD">
              <w:rPr>
                <w:color w:val="000000"/>
                <w:sz w:val="16"/>
                <w:szCs w:val="16"/>
              </w:rPr>
              <w:t>показатель № 6;  п. 1,  таблицы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                 МКУ "УКС"</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32 298,2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6 058,1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17 441,1</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8 799,0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32 298,2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6 058,1</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17 441,1</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8 799,0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4.3.</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E760AD">
              <w:rPr>
                <w:color w:val="000000"/>
                <w:sz w:val="16"/>
                <w:szCs w:val="16"/>
              </w:rPr>
              <w:t>политики  (</w:t>
            </w:r>
            <w:proofErr w:type="gramEnd"/>
            <w:r w:rsidRPr="00E760AD">
              <w:rPr>
                <w:color w:val="000000"/>
                <w:sz w:val="16"/>
                <w:szCs w:val="16"/>
              </w:rPr>
              <w:t>показатель № 6)</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                 МКУ "УКС"</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186 915,6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55 268,5</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95 451,3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108 253,2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1 677,1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1 724,7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55 462,4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49 951,6</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3 965,0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1 545,8</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131 453,2</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5 316,9</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91 486,3</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106 707,4</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1 677,1</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1 724,7</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4.4.</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№2)</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noWrap/>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Итого по подпрограмме IV</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1 409 303,7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148 143,1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190 416,0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256 045,7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116 320,2</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145 341,5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89 785,2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89 785,2</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448 926,0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1 245 552,3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136 768,1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81 488,6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140 539,3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114 643,1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143 616,8</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89 785,2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89 785,2</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448 926,0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163 751,4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11 375,0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108 927,4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115 506,4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1 677,1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1 724,7</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E760AD" w:rsidRPr="00E760AD" w:rsidTr="000823C1">
        <w:trPr>
          <w:trHeight w:val="20"/>
        </w:trPr>
        <w:tc>
          <w:tcPr>
            <w:tcW w:w="5000" w:type="pct"/>
            <w:gridSpan w:val="13"/>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Подпрограмма V. Поддержка социально-ориентированных некоммерческих организаций</w:t>
            </w:r>
          </w:p>
          <w:p w:rsidR="00E760AD" w:rsidRPr="00E760AD" w:rsidRDefault="00E760AD" w:rsidP="00E760AD">
            <w:pPr>
              <w:autoSpaceDE/>
              <w:autoSpaceDN/>
              <w:adjustRightInd/>
              <w:rPr>
                <w:color w:val="000000"/>
                <w:sz w:val="16"/>
                <w:szCs w:val="16"/>
              </w:rPr>
            </w:pPr>
          </w:p>
        </w:tc>
      </w:tr>
      <w:tr w:rsidR="000823C1" w:rsidRPr="00E760AD" w:rsidTr="000823C1">
        <w:trPr>
          <w:trHeight w:val="20"/>
        </w:trPr>
        <w:tc>
          <w:tcPr>
            <w:tcW w:w="334"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w:t>
            </w:r>
          </w:p>
        </w:tc>
        <w:tc>
          <w:tcPr>
            <w:tcW w:w="619" w:type="pct"/>
            <w:vMerge w:val="restar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(показатель № 5; п. 3, </w:t>
            </w:r>
            <w:proofErr w:type="gramStart"/>
            <w:r w:rsidRPr="00E760AD">
              <w:rPr>
                <w:color w:val="000000"/>
                <w:sz w:val="16"/>
                <w:szCs w:val="16"/>
              </w:rPr>
              <w:t>5,таблицы</w:t>
            </w:r>
            <w:proofErr w:type="gramEnd"/>
            <w:r w:rsidRPr="00E760AD">
              <w:rPr>
                <w:color w:val="000000"/>
                <w:sz w:val="16"/>
                <w:szCs w:val="16"/>
              </w:rPr>
              <w:t xml:space="preserve"> 8)</w:t>
            </w:r>
          </w:p>
        </w:tc>
        <w:tc>
          <w:tcPr>
            <w:tcW w:w="434" w:type="pct"/>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ДОиМП</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0823C1" w:rsidRPr="00E760AD" w:rsidTr="000823C1">
        <w:trPr>
          <w:trHeight w:val="20"/>
        </w:trPr>
        <w:tc>
          <w:tcPr>
            <w:tcW w:w="334" w:type="pct"/>
            <w:vMerge/>
            <w:vAlign w:val="center"/>
            <w:hideMark/>
          </w:tcPr>
          <w:p w:rsidR="00E760AD" w:rsidRPr="00E760AD" w:rsidRDefault="00E760AD" w:rsidP="00E760AD">
            <w:pPr>
              <w:autoSpaceDE/>
              <w:autoSpaceDN/>
              <w:adjustRightInd/>
              <w:rPr>
                <w:color w:val="000000"/>
                <w:sz w:val="16"/>
                <w:szCs w:val="16"/>
              </w:rPr>
            </w:pPr>
          </w:p>
        </w:tc>
        <w:tc>
          <w:tcPr>
            <w:tcW w:w="619" w:type="pct"/>
            <w:vMerge/>
            <w:vAlign w:val="center"/>
            <w:hideMark/>
          </w:tcPr>
          <w:p w:rsidR="00E760AD" w:rsidRPr="00E760AD" w:rsidRDefault="00E760AD" w:rsidP="00E760AD">
            <w:pPr>
              <w:autoSpaceDE/>
              <w:autoSpaceDN/>
              <w:adjustRightInd/>
              <w:rPr>
                <w:color w:val="000000"/>
                <w:sz w:val="16"/>
                <w:szCs w:val="16"/>
              </w:rPr>
            </w:pPr>
          </w:p>
        </w:tc>
        <w:tc>
          <w:tcPr>
            <w:tcW w:w="434" w:type="pct"/>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Итого по подпрограмме V</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 по муниципальной программе:</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21 668 925,2</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1 798 280,6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1 997 751,0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2 063 558,5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1 910 085,8</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1 922 971,6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1 721 676,7</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1 721 676,7</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8 608 383,5</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161 235,3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14 063,2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45 974,0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51 056,5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50 141,6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15 540 105,5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1 292 250,1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1 393 682,5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1 400 646,0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1 369 639,5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1 397 495,0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1 240 913,2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1 240 913,2</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6 204 566,0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4 887 549,5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398 152,1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513 792,8</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524 044,1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389 495,4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387 440,6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392 869,1</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392 869,1</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1 964 345,5</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1 080 034,9</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107 878,4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76 212,5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92 894,4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99 894,4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439 472,0</w:t>
            </w:r>
          </w:p>
        </w:tc>
      </w:tr>
      <w:tr w:rsidR="002D37B9" w:rsidRPr="00E760AD" w:rsidTr="000823C1">
        <w:trPr>
          <w:trHeight w:val="20"/>
        </w:trPr>
        <w:tc>
          <w:tcPr>
            <w:tcW w:w="1386" w:type="pct"/>
            <w:gridSpan w:val="3"/>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 том числе:</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79"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 </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Инвестиции в объекты государственной и муниципальной собственности</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xml:space="preserve">    Прочие расходы</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21 668 925,2</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1 798 280,6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1 997 751,0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2 063 558,5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1 910 085,8</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1 922 971,6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1 721 676,7</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1 721 676,7</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8 608 383,5</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161 235,3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14 063,2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45 974,0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51 056,5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50 141,6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15 540 105,5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1 292 250,1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1 393 682,5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1 400 646,0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1 369 639,5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1 397 495,0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1 240 913,2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1 240 913,2</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6 204 566,0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4 887 549,5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398 152,1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513 792,8</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524 044,1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389 495,4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387 440,6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392 869,1</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392 869,1</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1 964 345,5</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1 080 034,9</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107 878,4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76 212,5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92 894,4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99 894,4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439 472,0</w:t>
            </w:r>
          </w:p>
        </w:tc>
      </w:tr>
      <w:tr w:rsidR="002D37B9" w:rsidRPr="00E760AD" w:rsidTr="000823C1">
        <w:trPr>
          <w:trHeight w:val="20"/>
        </w:trPr>
        <w:tc>
          <w:tcPr>
            <w:tcW w:w="1386" w:type="pct"/>
            <w:gridSpan w:val="3"/>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 том числе:</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79"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3" w:type="pct"/>
            <w:shd w:val="clear" w:color="auto" w:fill="auto"/>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4" w:type="pct"/>
            <w:shd w:val="clear" w:color="auto" w:fill="auto"/>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3" w:type="pct"/>
            <w:shd w:val="clear" w:color="auto" w:fill="auto"/>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33"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c>
          <w:tcPr>
            <w:tcW w:w="379"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 </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Ответственный исполнитель: ДОиМП /МКУ "Администрация г. Пыть-Ях"</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21 585 990,3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1 775 382,6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1 977 269,0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1 996 700,1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1 908 534,4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1 921 420,2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1 720 116,7</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1 720 116,7</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8 600 583,5</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161 235,3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14 063,2</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45 974,0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51 056,5</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50 141,6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15 521 489,3</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1 290 690,1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1 392 200,5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1 399 094,6</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1 368 088,1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1 395 943,6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1 239 353,2</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1 239 353,2</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6 196 766,0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4 823 230,8</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376 814,1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494 792,8</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458 737,1</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389 495,4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387 440,6</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392 869,1</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392 869,1</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1 964 345,5</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1 080 034,9</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107 878,4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76 212,5</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92 894,4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99 894,4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87 894,4</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439 472,0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Соисполнитель 1: МКУ "УКС г. Пыть-Ях"</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64 318,7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21 338,0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19 000,0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65 307,0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64 318,7</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21 338,0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19 000,0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65 307,0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r>
      <w:tr w:rsidR="002D37B9" w:rsidRPr="00E760AD" w:rsidTr="000823C1">
        <w:trPr>
          <w:trHeight w:val="20"/>
        </w:trPr>
        <w:tc>
          <w:tcPr>
            <w:tcW w:w="1386" w:type="pct"/>
            <w:gridSpan w:val="3"/>
            <w:vMerge w:val="restar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Соисполнитель 2: МКУ "ЦБиКОМУ"</w:t>
            </w: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всего:</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18 616,2</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1 560,0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1 482,0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1 551,4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1 551,4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1 551,4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1 560,0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1 560,0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7 800,0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федеральный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бюджет автономного округа</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18 616,2</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1 560,0</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1 482,0</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1 551,4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1 551,4</w:t>
            </w:r>
          </w:p>
        </w:tc>
        <w:tc>
          <w:tcPr>
            <w:tcW w:w="334"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1 551,4</w:t>
            </w:r>
          </w:p>
        </w:tc>
        <w:tc>
          <w:tcPr>
            <w:tcW w:w="333" w:type="pct"/>
            <w:shd w:val="clear" w:color="auto" w:fill="auto"/>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1 560,0</w:t>
            </w:r>
          </w:p>
        </w:tc>
        <w:tc>
          <w:tcPr>
            <w:tcW w:w="333"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1 560,0</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7 800,0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местный бюджет</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r w:rsidR="002D37B9" w:rsidRPr="00E760AD" w:rsidTr="000823C1">
        <w:trPr>
          <w:trHeight w:val="20"/>
        </w:trPr>
        <w:tc>
          <w:tcPr>
            <w:tcW w:w="1386" w:type="pct"/>
            <w:gridSpan w:val="3"/>
            <w:vMerge/>
            <w:vAlign w:val="center"/>
            <w:hideMark/>
          </w:tcPr>
          <w:p w:rsidR="00E760AD" w:rsidRPr="00E760AD" w:rsidRDefault="00E760AD" w:rsidP="00E760AD">
            <w:pPr>
              <w:autoSpaceDE/>
              <w:autoSpaceDN/>
              <w:adjustRightInd/>
              <w:rPr>
                <w:color w:val="000000"/>
                <w:sz w:val="16"/>
                <w:szCs w:val="16"/>
              </w:rPr>
            </w:pPr>
          </w:p>
        </w:tc>
        <w:tc>
          <w:tcPr>
            <w:tcW w:w="520" w:type="pct"/>
            <w:shd w:val="clear" w:color="000000" w:fill="FFFFFF"/>
            <w:vAlign w:val="center"/>
            <w:hideMark/>
          </w:tcPr>
          <w:p w:rsidR="00E760AD" w:rsidRPr="00E760AD" w:rsidRDefault="00E760AD" w:rsidP="00E760AD">
            <w:pPr>
              <w:autoSpaceDE/>
              <w:autoSpaceDN/>
              <w:adjustRightInd/>
              <w:rPr>
                <w:color w:val="000000"/>
                <w:sz w:val="16"/>
                <w:szCs w:val="16"/>
              </w:rPr>
            </w:pPr>
            <w:r w:rsidRPr="00E760AD">
              <w:rPr>
                <w:color w:val="000000"/>
                <w:sz w:val="16"/>
                <w:szCs w:val="16"/>
              </w:rPr>
              <w:t>иные источники финансирования</w:t>
            </w:r>
          </w:p>
        </w:tc>
        <w:tc>
          <w:tcPr>
            <w:tcW w:w="379" w:type="pct"/>
            <w:shd w:val="clear" w:color="000000" w:fill="FFFFFF"/>
            <w:vAlign w:val="center"/>
            <w:hideMark/>
          </w:tcPr>
          <w:p w:rsidR="00E760AD" w:rsidRPr="00E760AD" w:rsidRDefault="00E760AD" w:rsidP="00E760AD">
            <w:pPr>
              <w:autoSpaceDE/>
              <w:autoSpaceDN/>
              <w:adjustRightInd/>
              <w:jc w:val="center"/>
              <w:rPr>
                <w:color w:val="000000"/>
                <w:sz w:val="16"/>
                <w:szCs w:val="16"/>
              </w:rPr>
            </w:pPr>
            <w:r w:rsidRPr="00E760AD">
              <w:rPr>
                <w:color w:val="000000"/>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4"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auto" w:fill="auto"/>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33"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c>
          <w:tcPr>
            <w:tcW w:w="379" w:type="pct"/>
            <w:shd w:val="clear" w:color="000000" w:fill="FFFFFF"/>
            <w:vAlign w:val="center"/>
            <w:hideMark/>
          </w:tcPr>
          <w:p w:rsidR="00E760AD" w:rsidRPr="00E760AD" w:rsidRDefault="00E760AD" w:rsidP="00E760AD">
            <w:pPr>
              <w:autoSpaceDE/>
              <w:autoSpaceDN/>
              <w:adjustRightInd/>
              <w:jc w:val="center"/>
              <w:rPr>
                <w:sz w:val="16"/>
                <w:szCs w:val="16"/>
              </w:rPr>
            </w:pPr>
            <w:r w:rsidRPr="00E760AD">
              <w:rPr>
                <w:sz w:val="16"/>
                <w:szCs w:val="16"/>
              </w:rPr>
              <w:t>0,0</w:t>
            </w:r>
          </w:p>
        </w:tc>
      </w:tr>
    </w:tbl>
    <w:p w:rsidR="007B0331" w:rsidRDefault="007B0331">
      <w:pPr>
        <w:jc w:val="center"/>
      </w:pPr>
    </w:p>
    <w:p w:rsidR="007F7C5A" w:rsidRPr="002D37B9" w:rsidRDefault="007F7C5A" w:rsidP="007F7C5A">
      <w:pPr>
        <w:tabs>
          <w:tab w:val="left" w:pos="13395"/>
        </w:tabs>
      </w:pPr>
      <w:r w:rsidRPr="002D37B9">
        <w:rPr>
          <w:sz w:val="18"/>
          <w:szCs w:val="18"/>
        </w:rPr>
        <w:t>*</w:t>
      </w:r>
      <w:r w:rsidR="00E760AD" w:rsidRPr="002D37B9">
        <w:rPr>
          <w:sz w:val="18"/>
          <w:szCs w:val="18"/>
        </w:rPr>
        <w:t>*</w:t>
      </w:r>
      <w:r w:rsidRPr="002D37B9">
        <w:rPr>
          <w:sz w:val="18"/>
          <w:szCs w:val="18"/>
        </w:rPr>
        <w:t xml:space="preserve"> </w:t>
      </w:r>
      <w:proofErr w:type="gramStart"/>
      <w:r w:rsidRPr="002D37B9">
        <w:rPr>
          <w:sz w:val="18"/>
          <w:szCs w:val="18"/>
        </w:rPr>
        <w:t>В</w:t>
      </w:r>
      <w:proofErr w:type="gramEnd"/>
      <w:r w:rsidRPr="002D37B9">
        <w:rPr>
          <w:sz w:val="18"/>
          <w:szCs w:val="18"/>
        </w:rPr>
        <w:t xml:space="preserve"> том числе средства местного бюджета в объеме </w:t>
      </w:r>
      <w:r w:rsidR="00E760AD" w:rsidRPr="002D37B9">
        <w:rPr>
          <w:sz w:val="18"/>
          <w:szCs w:val="18"/>
        </w:rPr>
        <w:t>75 459,2</w:t>
      </w:r>
      <w:r w:rsidRPr="002D37B9">
        <w:rPr>
          <w:sz w:val="18"/>
          <w:szCs w:val="18"/>
        </w:rPr>
        <w:t xml:space="preserve"> тыс. рублей не использованные по состоянию на </w:t>
      </w:r>
      <w:r w:rsidR="00E760AD" w:rsidRPr="002D37B9">
        <w:rPr>
          <w:sz w:val="18"/>
          <w:szCs w:val="18"/>
        </w:rPr>
        <w:t>0</w:t>
      </w:r>
      <w:r w:rsidRPr="002D37B9">
        <w:rPr>
          <w:sz w:val="18"/>
          <w:szCs w:val="18"/>
        </w:rPr>
        <w:t>1 января 202</w:t>
      </w:r>
      <w:r w:rsidR="00E760AD" w:rsidRPr="002D37B9">
        <w:rPr>
          <w:sz w:val="18"/>
          <w:szCs w:val="18"/>
        </w:rPr>
        <w:t>1</w:t>
      </w:r>
      <w:r w:rsidRPr="002D37B9">
        <w:rPr>
          <w:sz w:val="18"/>
          <w:szCs w:val="18"/>
        </w:rPr>
        <w:t xml:space="preserve"> г. и восстановленные в 202</w:t>
      </w:r>
      <w:r w:rsidR="00E760AD" w:rsidRPr="002D37B9">
        <w:rPr>
          <w:sz w:val="18"/>
          <w:szCs w:val="18"/>
        </w:rPr>
        <w:t>1</w:t>
      </w:r>
      <w:r w:rsidRPr="002D37B9">
        <w:rPr>
          <w:sz w:val="18"/>
          <w:szCs w:val="18"/>
        </w:rPr>
        <w:t xml:space="preserve"> году в соответствии с Решением Думы города Пыть-Яха от 19.12.2019 № 285 «О бюджете города Пыть-Яха на 2020 год и на план</w:t>
      </w:r>
      <w:r w:rsidR="00E760AD" w:rsidRPr="002D37B9">
        <w:rPr>
          <w:sz w:val="18"/>
          <w:szCs w:val="18"/>
        </w:rPr>
        <w:t>овый период 2021 и 2022 годов»</w:t>
      </w:r>
      <w:r w:rsidRPr="002D37B9">
        <w:rPr>
          <w:sz w:val="18"/>
          <w:szCs w:val="18"/>
        </w:rPr>
        <w:t xml:space="preserve">. При этом данные средства также указаны в составе </w:t>
      </w:r>
      <w:r w:rsidR="00E760AD" w:rsidRPr="002D37B9">
        <w:rPr>
          <w:sz w:val="18"/>
          <w:szCs w:val="18"/>
        </w:rPr>
        <w:t>с</w:t>
      </w:r>
      <w:r w:rsidRPr="002D37B9">
        <w:rPr>
          <w:sz w:val="18"/>
          <w:szCs w:val="18"/>
        </w:rPr>
        <w:t>уммы, выделяемой на соответствующее мероприятие в 20</w:t>
      </w:r>
      <w:r w:rsidR="002D37B9" w:rsidRPr="002D37B9">
        <w:rPr>
          <w:sz w:val="18"/>
          <w:szCs w:val="18"/>
        </w:rPr>
        <w:t>20 году в сумме 75 459,2</w:t>
      </w:r>
      <w:r w:rsidRPr="002D37B9">
        <w:rPr>
          <w:sz w:val="18"/>
          <w:szCs w:val="18"/>
        </w:rPr>
        <w:t xml:space="preserve"> тыс. рублей.</w:t>
      </w:r>
    </w:p>
    <w:p w:rsidR="001334B0" w:rsidRDefault="00EB5D22" w:rsidP="001334B0">
      <w:pPr>
        <w:jc w:val="right"/>
      </w:pPr>
      <w:r w:rsidRPr="002D37B9">
        <w:br w:type="page"/>
      </w:r>
      <w:r w:rsidR="001334B0">
        <w:t>Приложение №</w:t>
      </w:r>
      <w:r w:rsidR="003F2CFE">
        <w:t>4</w:t>
      </w:r>
    </w:p>
    <w:p w:rsidR="001334B0" w:rsidRDefault="001334B0" w:rsidP="001334B0">
      <w:pPr>
        <w:jc w:val="right"/>
      </w:pPr>
      <w:r>
        <w:t xml:space="preserve">к постановлению администрации </w:t>
      </w:r>
    </w:p>
    <w:p w:rsidR="001334B0" w:rsidRDefault="001334B0" w:rsidP="001334B0">
      <w:pPr>
        <w:jc w:val="right"/>
      </w:pPr>
      <w:r>
        <w:t>города Пыть-Яха</w:t>
      </w:r>
    </w:p>
    <w:p w:rsidR="001334B0" w:rsidRDefault="001334B0" w:rsidP="001334B0">
      <w:pPr>
        <w:jc w:val="right"/>
      </w:pPr>
    </w:p>
    <w:p w:rsidR="001334B0" w:rsidRDefault="001334B0" w:rsidP="001334B0">
      <w:pPr>
        <w:jc w:val="right"/>
      </w:pPr>
    </w:p>
    <w:p w:rsidR="00EB5D22" w:rsidRDefault="00EB5D22">
      <w:pPr>
        <w:jc w:val="right"/>
      </w:pPr>
      <w:r>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EB5D22" w:rsidRDefault="00EB5D22">
      <w:pPr>
        <w:widowControl w:val="0"/>
        <w:ind w:firstLine="708"/>
        <w:jc w:val="center"/>
      </w:pPr>
    </w:p>
    <w:tbl>
      <w:tblPr>
        <w:tblW w:w="5225" w:type="pct"/>
        <w:tblInd w:w="-431" w:type="dxa"/>
        <w:tblLayout w:type="fixed"/>
        <w:tblLook w:val="04A0" w:firstRow="1" w:lastRow="0" w:firstColumn="1" w:lastColumn="0" w:noHBand="0" w:noVBand="1"/>
      </w:tblPr>
      <w:tblGrid>
        <w:gridCol w:w="410"/>
        <w:gridCol w:w="1595"/>
        <w:gridCol w:w="1689"/>
        <w:gridCol w:w="1202"/>
        <w:gridCol w:w="633"/>
        <w:gridCol w:w="542"/>
        <w:gridCol w:w="679"/>
        <w:gridCol w:w="703"/>
        <w:gridCol w:w="593"/>
        <w:gridCol w:w="618"/>
        <w:gridCol w:w="642"/>
        <w:gridCol w:w="685"/>
        <w:gridCol w:w="989"/>
        <w:gridCol w:w="1080"/>
        <w:gridCol w:w="989"/>
        <w:gridCol w:w="1074"/>
        <w:gridCol w:w="1092"/>
      </w:tblGrid>
      <w:tr w:rsidR="002D37B9" w:rsidRPr="001552B2" w:rsidTr="001552B2">
        <w:trPr>
          <w:trHeight w:val="20"/>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 п/п</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Наименование целевых показателей</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Наименование</w:t>
            </w:r>
            <w:r w:rsidRPr="001552B2">
              <w:rPr>
                <w:color w:val="000000"/>
                <w:sz w:val="16"/>
                <w:szCs w:val="16"/>
              </w:rPr>
              <w:br/>
              <w:t xml:space="preserve">мероприятий </w:t>
            </w:r>
            <w:r w:rsidRPr="001552B2">
              <w:rPr>
                <w:color w:val="000000"/>
                <w:sz w:val="16"/>
                <w:szCs w:val="16"/>
              </w:rPr>
              <w:br/>
              <w:t xml:space="preserve">(комплекса </w:t>
            </w:r>
            <w:r w:rsidRPr="001552B2">
              <w:rPr>
                <w:color w:val="000000"/>
                <w:sz w:val="16"/>
                <w:szCs w:val="16"/>
              </w:rPr>
              <w:br/>
              <w:t xml:space="preserve">мероприятий, подпрограмм), </w:t>
            </w:r>
            <w:r w:rsidRPr="001552B2">
              <w:rPr>
                <w:color w:val="000000"/>
                <w:sz w:val="16"/>
                <w:szCs w:val="16"/>
              </w:rPr>
              <w:br/>
              <w:t xml:space="preserve">обеспечивающих </w:t>
            </w:r>
            <w:r w:rsidRPr="001552B2">
              <w:rPr>
                <w:color w:val="000000"/>
                <w:sz w:val="16"/>
                <w:szCs w:val="16"/>
              </w:rPr>
              <w:br/>
              <w:t xml:space="preserve">достижение </w:t>
            </w:r>
            <w:r w:rsidRPr="001552B2">
              <w:rPr>
                <w:color w:val="000000"/>
                <w:sz w:val="16"/>
                <w:szCs w:val="16"/>
              </w:rPr>
              <w:br/>
              <w:t>результата</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Базовый показатель на начало реализации муниципальной программы</w:t>
            </w:r>
          </w:p>
        </w:tc>
        <w:tc>
          <w:tcPr>
            <w:tcW w:w="1672"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Значения показателя по годам</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Целевое значение показателя на момент окончания реализации муниципальной программы</w:t>
            </w:r>
          </w:p>
        </w:tc>
        <w:tc>
          <w:tcPr>
            <w:tcW w:w="1393" w:type="pct"/>
            <w:gridSpan w:val="4"/>
            <w:tcBorders>
              <w:top w:val="single" w:sz="4" w:space="0" w:color="auto"/>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Соотношение затрат и результатов (тыс. руб.)</w:t>
            </w:r>
          </w:p>
        </w:tc>
      </w:tr>
      <w:tr w:rsidR="002D37B9" w:rsidRPr="001552B2" w:rsidTr="001552B2">
        <w:trPr>
          <w:trHeight w:val="2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1672" w:type="pct"/>
            <w:gridSpan w:val="8"/>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 xml:space="preserve">финансовые </w:t>
            </w:r>
            <w:r w:rsidRPr="001552B2">
              <w:rPr>
                <w:color w:val="000000"/>
                <w:sz w:val="16"/>
                <w:szCs w:val="16"/>
              </w:rPr>
              <w:br/>
              <w:t>затраты на реализацию</w:t>
            </w:r>
            <w:r w:rsidRPr="001552B2">
              <w:rPr>
                <w:color w:val="000000"/>
                <w:sz w:val="16"/>
                <w:szCs w:val="16"/>
              </w:rPr>
              <w:br/>
              <w:t>мероприятий</w:t>
            </w:r>
          </w:p>
        </w:tc>
        <w:tc>
          <w:tcPr>
            <w:tcW w:w="678" w:type="pct"/>
            <w:gridSpan w:val="2"/>
            <w:tcBorders>
              <w:top w:val="single" w:sz="4" w:space="0" w:color="auto"/>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 xml:space="preserve">в </w:t>
            </w:r>
            <w:proofErr w:type="spellStart"/>
            <w:r w:rsidRPr="001552B2">
              <w:rPr>
                <w:color w:val="000000"/>
                <w:sz w:val="16"/>
                <w:szCs w:val="16"/>
              </w:rPr>
              <w:t>т.ч</w:t>
            </w:r>
            <w:proofErr w:type="spellEnd"/>
            <w:r w:rsidRPr="001552B2">
              <w:rPr>
                <w:color w:val="000000"/>
                <w:sz w:val="16"/>
                <w:szCs w:val="16"/>
              </w:rPr>
              <w:t>. бюджетные затраты</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внебюджетные источники</w:t>
            </w:r>
          </w:p>
        </w:tc>
      </w:tr>
      <w:tr w:rsidR="002D37B9" w:rsidRPr="001552B2" w:rsidTr="001552B2">
        <w:trPr>
          <w:trHeight w:val="20"/>
        </w:trPr>
        <w:tc>
          <w:tcPr>
            <w:tcW w:w="13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208"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2019 г.</w:t>
            </w:r>
          </w:p>
        </w:tc>
        <w:tc>
          <w:tcPr>
            <w:tcW w:w="178"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2020 г.</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2021 г.</w:t>
            </w:r>
          </w:p>
        </w:tc>
        <w:tc>
          <w:tcPr>
            <w:tcW w:w="231"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2022 г.</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2023 г.</w:t>
            </w:r>
          </w:p>
        </w:tc>
        <w:tc>
          <w:tcPr>
            <w:tcW w:w="203"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2024 г.</w:t>
            </w:r>
          </w:p>
        </w:tc>
        <w:tc>
          <w:tcPr>
            <w:tcW w:w="211"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2025 г.</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2026-2030 гг.</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355" w:type="pct"/>
            <w:vMerge/>
            <w:tcBorders>
              <w:top w:val="nil"/>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городского бюджета</w:t>
            </w:r>
          </w:p>
        </w:tc>
        <w:tc>
          <w:tcPr>
            <w:tcW w:w="35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федерального / окружного бюджета</w:t>
            </w:r>
          </w:p>
        </w:tc>
        <w:tc>
          <w:tcPr>
            <w:tcW w:w="361" w:type="pct"/>
            <w:vMerge/>
            <w:tcBorders>
              <w:top w:val="nil"/>
              <w:left w:val="single" w:sz="4" w:space="0" w:color="auto"/>
              <w:bottom w:val="single" w:sz="4" w:space="0" w:color="auto"/>
              <w:right w:val="single" w:sz="4" w:space="0" w:color="auto"/>
            </w:tcBorders>
            <w:vAlign w:val="center"/>
            <w:hideMark/>
          </w:tcPr>
          <w:p w:rsidR="002D37B9" w:rsidRPr="001552B2" w:rsidRDefault="002D37B9" w:rsidP="002D37B9">
            <w:pPr>
              <w:autoSpaceDE/>
              <w:autoSpaceDN/>
              <w:adjustRightInd/>
              <w:rPr>
                <w:color w:val="000000"/>
                <w:sz w:val="16"/>
                <w:szCs w:val="16"/>
              </w:rPr>
            </w:pP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2</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3</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4</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5</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6</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7</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8</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9</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11</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12</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13</w:t>
            </w:r>
          </w:p>
        </w:tc>
        <w:tc>
          <w:tcPr>
            <w:tcW w:w="35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14</w:t>
            </w:r>
          </w:p>
        </w:tc>
        <w:tc>
          <w:tcPr>
            <w:tcW w:w="32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15</w:t>
            </w:r>
          </w:p>
        </w:tc>
        <w:tc>
          <w:tcPr>
            <w:tcW w:w="353"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16</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color w:val="000000"/>
                <w:sz w:val="16"/>
                <w:szCs w:val="16"/>
              </w:rPr>
            </w:pPr>
            <w:r w:rsidRPr="001552B2">
              <w:rPr>
                <w:color w:val="000000"/>
                <w:sz w:val="16"/>
                <w:szCs w:val="16"/>
              </w:rPr>
              <w:t>17</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 xml:space="preserve"> 1.2. Региональный проект "Учитель будущего" </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20,0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30,0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50,0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50,0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50,0</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2 087,9</w:t>
            </w:r>
          </w:p>
        </w:tc>
        <w:tc>
          <w:tcPr>
            <w:tcW w:w="32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2 087,9</w:t>
            </w:r>
          </w:p>
        </w:tc>
        <w:tc>
          <w:tcPr>
            <w:tcW w:w="353"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Численность педагогических работников, участвующих в реализации образовательных программ, включающих основы финансовой грамотности (чел.) &lt;п. </w:t>
            </w:r>
            <w:proofErr w:type="gramStart"/>
            <w:r w:rsidRPr="001552B2">
              <w:rPr>
                <w:sz w:val="16"/>
                <w:szCs w:val="16"/>
              </w:rPr>
              <w:t>6,  таблицы</w:t>
            </w:r>
            <w:proofErr w:type="gramEnd"/>
            <w:r w:rsidRPr="001552B2">
              <w:rPr>
                <w:sz w:val="16"/>
                <w:szCs w:val="16"/>
              </w:rPr>
              <w:t xml:space="preserve"> 8&gt;</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1.8. Повышение финансовой грамотности</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3 400</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57</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3 500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3 550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3 600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3 650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3 700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3 750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4 000,0</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32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353"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Доступность дошкольного образования для детей в возрасте от 1,5 до 3 лет (%) &lt;2&gt;</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71,8</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91,2</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99,8</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100,0</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19 543 093,5</w:t>
            </w:r>
          </w:p>
        </w:tc>
        <w:tc>
          <w:tcPr>
            <w:tcW w:w="32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3 119 718,0</w:t>
            </w:r>
          </w:p>
        </w:tc>
        <w:tc>
          <w:tcPr>
            <w:tcW w:w="353"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15 471 002,1</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952 373,4</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4</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Доля детей в возрасте от 5 до 18 лет, охваченных дополнительным образованием (%) &lt;4&gt;</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 xml:space="preserve">1.1.Развитие системы дошкольного и общего образования; 1.4.2. Реализация мероприятий (Поощрение обучающихся, проявивших выдающиеся способности в учебной деятельности, торжественное вручение медалей); 1.4.3. Реализация общеразвивающих программ по дополнительному образованию детей; 1.4.4. </w:t>
            </w:r>
            <w:proofErr w:type="gramStart"/>
            <w:r w:rsidRPr="001552B2">
              <w:rPr>
                <w:sz w:val="16"/>
                <w:szCs w:val="16"/>
              </w:rPr>
              <w:t>Мероприятия</w:t>
            </w:r>
            <w:proofErr w:type="gramEnd"/>
            <w:r w:rsidRPr="001552B2">
              <w:rPr>
                <w:sz w:val="16"/>
                <w:szCs w:val="16"/>
              </w:rPr>
              <w:t xml:space="preserve"> направленные на поддержку обучающихся, проявивших выдающиеся способности в учебной деятельности.</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64,8</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96,4</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233 265,5</w:t>
            </w:r>
          </w:p>
        </w:tc>
        <w:tc>
          <w:tcPr>
            <w:tcW w:w="325" w:type="pct"/>
            <w:tcBorders>
              <w:top w:val="nil"/>
              <w:left w:val="nil"/>
              <w:bottom w:val="nil"/>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231 516,0</w:t>
            </w:r>
          </w:p>
        </w:tc>
        <w:tc>
          <w:tcPr>
            <w:tcW w:w="353" w:type="pct"/>
            <w:tcBorders>
              <w:top w:val="nil"/>
              <w:left w:val="nil"/>
              <w:bottom w:val="nil"/>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1 749,5</w:t>
            </w:r>
          </w:p>
        </w:tc>
        <w:tc>
          <w:tcPr>
            <w:tcW w:w="361" w:type="pct"/>
            <w:tcBorders>
              <w:top w:val="nil"/>
              <w:left w:val="nil"/>
              <w:bottom w:val="nil"/>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&lt;п. </w:t>
            </w:r>
            <w:proofErr w:type="gramStart"/>
            <w:r w:rsidRPr="001552B2">
              <w:rPr>
                <w:sz w:val="16"/>
                <w:szCs w:val="16"/>
              </w:rPr>
              <w:t>3,  таблицы</w:t>
            </w:r>
            <w:proofErr w:type="gramEnd"/>
            <w:r w:rsidRPr="001552B2">
              <w:rPr>
                <w:sz w:val="16"/>
                <w:szCs w:val="16"/>
              </w:rPr>
              <w:t xml:space="preserve"> 8&gt;</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 xml:space="preserve">1.4.1. Реализация программы персонифицированного финансирования дополнительного образования  </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1,4</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15</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80 458,5</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80 458,5</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6</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&lt;п. </w:t>
            </w:r>
            <w:proofErr w:type="gramStart"/>
            <w:r w:rsidRPr="001552B2">
              <w:rPr>
                <w:sz w:val="16"/>
                <w:szCs w:val="16"/>
              </w:rPr>
              <w:t>5,  таблицы</w:t>
            </w:r>
            <w:proofErr w:type="gramEnd"/>
            <w:r w:rsidRPr="001552B2">
              <w:rPr>
                <w:sz w:val="16"/>
                <w:szCs w:val="16"/>
              </w:rPr>
              <w:t xml:space="preserve"> 8&gt;</w:t>
            </w:r>
          </w:p>
        </w:tc>
        <w:tc>
          <w:tcPr>
            <w:tcW w:w="555" w:type="pct"/>
            <w:vMerge/>
            <w:tcBorders>
              <w:top w:val="nil"/>
              <w:left w:val="single" w:sz="4" w:space="0" w:color="auto"/>
              <w:bottom w:val="single" w:sz="4" w:space="0" w:color="000000"/>
              <w:right w:val="single" w:sz="4" w:space="0" w:color="auto"/>
            </w:tcBorders>
            <w:vAlign w:val="center"/>
            <w:hideMark/>
          </w:tcPr>
          <w:p w:rsidR="002D37B9" w:rsidRPr="001552B2" w:rsidRDefault="002D37B9" w:rsidP="002D37B9">
            <w:pPr>
              <w:autoSpaceDE/>
              <w:autoSpaceDN/>
              <w:adjustRightInd/>
              <w:rPr>
                <w:sz w:val="16"/>
                <w:szCs w:val="16"/>
              </w:rPr>
            </w:pP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4,3</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5,3</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5,6</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5,4</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5,5</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5,6</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5,7</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5,8</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6,0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6,0</w:t>
            </w:r>
          </w:p>
        </w:tc>
        <w:tc>
          <w:tcPr>
            <w:tcW w:w="355" w:type="pct"/>
            <w:vMerge/>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Доля граждан, вовлеченных в добровольческую деятельность (%) &lt;5&gt;</w:t>
            </w:r>
          </w:p>
        </w:tc>
        <w:tc>
          <w:tcPr>
            <w:tcW w:w="555" w:type="pct"/>
            <w:tcBorders>
              <w:top w:val="nil"/>
              <w:left w:val="nil"/>
              <w:bottom w:val="nil"/>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1.7. Развитие системы воспитания, профилактика правонарушений среди несовершеннолетних</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14,0</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18,1</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17,0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18,0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19,0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20,0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20,0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20,0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20,0</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32 726,5</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right"/>
              <w:rPr>
                <w:sz w:val="16"/>
                <w:szCs w:val="16"/>
              </w:rPr>
            </w:pPr>
            <w:r w:rsidRPr="001552B2">
              <w:rPr>
                <w:sz w:val="16"/>
                <w:szCs w:val="16"/>
              </w:rPr>
              <w:t>32 726,5</w:t>
            </w:r>
          </w:p>
        </w:tc>
        <w:tc>
          <w:tcPr>
            <w:tcW w:w="35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right"/>
              <w:rPr>
                <w:sz w:val="16"/>
                <w:szCs w:val="16"/>
              </w:rPr>
            </w:pPr>
            <w:r w:rsidRPr="001552B2">
              <w:rPr>
                <w:sz w:val="16"/>
                <w:szCs w:val="16"/>
              </w:rPr>
              <w:t>0,0</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8</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&lt;п. </w:t>
            </w:r>
            <w:proofErr w:type="gramStart"/>
            <w:r w:rsidRPr="001552B2">
              <w:rPr>
                <w:sz w:val="16"/>
                <w:szCs w:val="16"/>
              </w:rPr>
              <w:t>4,  таблицы</w:t>
            </w:r>
            <w:proofErr w:type="gramEnd"/>
            <w:r w:rsidRPr="001552B2">
              <w:rPr>
                <w:sz w:val="16"/>
                <w:szCs w:val="16"/>
              </w:rPr>
              <w:t xml:space="preserve"> 8&gt;</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96,5</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97,5</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73,1</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98,0</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238 650,5</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51 958,3</w:t>
            </w:r>
          </w:p>
        </w:tc>
        <w:tc>
          <w:tcPr>
            <w:tcW w:w="35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172 976,8</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13 715,4</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Доля молодежи в возрасте от 14 до 30 лет, задействованной в мероприятиях общественных объединений (%) &lt;п. </w:t>
            </w:r>
            <w:proofErr w:type="gramStart"/>
            <w:r w:rsidRPr="001552B2">
              <w:rPr>
                <w:sz w:val="16"/>
                <w:szCs w:val="16"/>
              </w:rPr>
              <w:t>2,  таблицы</w:t>
            </w:r>
            <w:proofErr w:type="gramEnd"/>
            <w:r w:rsidRPr="001552B2">
              <w:rPr>
                <w:sz w:val="16"/>
                <w:szCs w:val="16"/>
              </w:rPr>
              <w:t xml:space="preserve"> 8&gt;</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 xml:space="preserve">3.1. Создание условий для реализации государственной молодежной политики в муниципальном образовании; 3.2. Региональный </w:t>
            </w:r>
            <w:proofErr w:type="gramStart"/>
            <w:r w:rsidRPr="001552B2">
              <w:rPr>
                <w:sz w:val="16"/>
                <w:szCs w:val="16"/>
              </w:rPr>
              <w:t>проект  "</w:t>
            </w:r>
            <w:proofErr w:type="gramEnd"/>
            <w:r w:rsidRPr="001552B2">
              <w:rPr>
                <w:sz w:val="16"/>
                <w:szCs w:val="16"/>
              </w:rPr>
              <w:t>Социальная активность"; 3.3. Обеспечение развития молодежной политики и патриотического воспитания граждан Российской Федерации.</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23,7</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23,9</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24,1</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24,4</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24,6</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24,8</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25,0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25,3</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26,7</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26,7</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1 308 942,8</w:t>
            </w:r>
          </w:p>
        </w:tc>
        <w:tc>
          <w:tcPr>
            <w:tcW w:w="32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1 194 846,7</w:t>
            </w:r>
          </w:p>
        </w:tc>
        <w:tc>
          <w:tcPr>
            <w:tcW w:w="353"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150,0</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113 946,1</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1552B2">
              <w:rPr>
                <w:sz w:val="16"/>
                <w:szCs w:val="16"/>
              </w:rPr>
              <w:t>баллу  единого</w:t>
            </w:r>
            <w:proofErr w:type="gramEnd"/>
            <w:r w:rsidRPr="001552B2">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5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1.9. Региональный проект "Современная школа"</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1,41</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1,19</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1,13</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1,25</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1,19</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1,18</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1,17</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1,16</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1,15</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1,15</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375,0</w:t>
            </w:r>
          </w:p>
        </w:tc>
        <w:tc>
          <w:tcPr>
            <w:tcW w:w="32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375,0</w:t>
            </w:r>
          </w:p>
        </w:tc>
        <w:tc>
          <w:tcPr>
            <w:tcW w:w="353"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0,0</w:t>
            </w:r>
          </w:p>
        </w:tc>
        <w:tc>
          <w:tcPr>
            <w:tcW w:w="361"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right"/>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4.2. Обеспечение комплексной безопасности образовательных организаций и учреждений молодежной политики; 4.3. Развитие материально-технической базы образовательных организаций и учреждений молодежной политики</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88,00</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93,80</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95,60</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219 213,8</w:t>
            </w:r>
          </w:p>
        </w:tc>
        <w:tc>
          <w:tcPr>
            <w:tcW w:w="325" w:type="pct"/>
            <w:vMerge w:val="restart"/>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163 751,4</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55 462,4</w:t>
            </w:r>
          </w:p>
        </w:tc>
        <w:tc>
          <w:tcPr>
            <w:tcW w:w="3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12</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proofErr w:type="gramStart"/>
            <w:r w:rsidRPr="001552B2">
              <w:rPr>
                <w:sz w:val="16"/>
                <w:szCs w:val="16"/>
              </w:rPr>
              <w:t>образования  &lt;</w:t>
            </w:r>
            <w:proofErr w:type="gramEnd"/>
            <w:r w:rsidRPr="001552B2">
              <w:rPr>
                <w:sz w:val="16"/>
                <w:szCs w:val="16"/>
              </w:rPr>
              <w:t>п. 1, таблицы 8&gt;</w:t>
            </w:r>
          </w:p>
        </w:tc>
        <w:tc>
          <w:tcPr>
            <w:tcW w:w="555" w:type="pct"/>
            <w:vMerge/>
            <w:tcBorders>
              <w:top w:val="nil"/>
              <w:left w:val="single" w:sz="4" w:space="0" w:color="auto"/>
              <w:bottom w:val="single" w:sz="4" w:space="0" w:color="000000"/>
              <w:right w:val="single" w:sz="4" w:space="0" w:color="auto"/>
            </w:tcBorders>
            <w:vAlign w:val="center"/>
            <w:hideMark/>
          </w:tcPr>
          <w:p w:rsidR="002D37B9" w:rsidRPr="001552B2" w:rsidRDefault="002D37B9" w:rsidP="002D37B9">
            <w:pPr>
              <w:autoSpaceDE/>
              <w:autoSpaceDN/>
              <w:adjustRightInd/>
              <w:rPr>
                <w:sz w:val="16"/>
                <w:szCs w:val="16"/>
              </w:rPr>
            </w:pP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77</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78</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85</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75</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75</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74</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93</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93</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w:t>
            </w:r>
          </w:p>
        </w:tc>
        <w:tc>
          <w:tcPr>
            <w:tcW w:w="355" w:type="pct"/>
            <w:vMerge/>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c>
          <w:tcPr>
            <w:tcW w:w="325" w:type="pct"/>
            <w:vMerge/>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p>
        </w:tc>
      </w:tr>
      <w:tr w:rsidR="002D37B9" w:rsidRPr="001552B2" w:rsidTr="001552B2">
        <w:trPr>
          <w:trHeight w:val="2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13</w:t>
            </w:r>
          </w:p>
        </w:tc>
        <w:tc>
          <w:tcPr>
            <w:tcW w:w="524"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rPr>
                <w:sz w:val="16"/>
                <w:szCs w:val="16"/>
              </w:rPr>
            </w:pPr>
            <w:r w:rsidRPr="001552B2">
              <w:rPr>
                <w:sz w:val="16"/>
                <w:szCs w:val="16"/>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Start"/>
            <w:r w:rsidRPr="001552B2">
              <w:rPr>
                <w:sz w:val="16"/>
                <w:szCs w:val="16"/>
              </w:rPr>
              <w:t>%  &lt;</w:t>
            </w:r>
            <w:proofErr w:type="gramEnd"/>
            <w:r w:rsidRPr="001552B2">
              <w:rPr>
                <w:sz w:val="16"/>
                <w:szCs w:val="16"/>
              </w:rPr>
              <w:t>7&gt;</w:t>
            </w:r>
          </w:p>
        </w:tc>
        <w:tc>
          <w:tcPr>
            <w:tcW w:w="555" w:type="pct"/>
            <w:tcBorders>
              <w:top w:val="nil"/>
              <w:left w:val="nil"/>
              <w:bottom w:val="nil"/>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1.10.Региональный проект "Цифровая образовательная среда"; 2.1. Повышение информационной открытости и прозрачности системы образования</w:t>
            </w:r>
          </w:p>
        </w:tc>
        <w:tc>
          <w:tcPr>
            <w:tcW w:w="3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0</w:t>
            </w:r>
          </w:p>
        </w:tc>
        <w:tc>
          <w:tcPr>
            <w:tcW w:w="20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w:t>
            </w:r>
          </w:p>
        </w:tc>
        <w:tc>
          <w:tcPr>
            <w:tcW w:w="178"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100</w:t>
            </w:r>
          </w:p>
        </w:tc>
        <w:tc>
          <w:tcPr>
            <w:tcW w:w="22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30</w:t>
            </w:r>
          </w:p>
        </w:tc>
        <w:tc>
          <w:tcPr>
            <w:tcW w:w="23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50</w:t>
            </w:r>
          </w:p>
        </w:tc>
        <w:tc>
          <w:tcPr>
            <w:tcW w:w="19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80</w:t>
            </w:r>
          </w:p>
        </w:tc>
        <w:tc>
          <w:tcPr>
            <w:tcW w:w="203"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90</w:t>
            </w:r>
          </w:p>
        </w:tc>
        <w:tc>
          <w:tcPr>
            <w:tcW w:w="211"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90</w:t>
            </w:r>
          </w:p>
        </w:tc>
        <w:tc>
          <w:tcPr>
            <w:tcW w:w="2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90</w:t>
            </w:r>
          </w:p>
        </w:tc>
        <w:tc>
          <w:tcPr>
            <w:tcW w:w="32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90</w:t>
            </w:r>
          </w:p>
        </w:tc>
        <w:tc>
          <w:tcPr>
            <w:tcW w:w="355" w:type="pct"/>
            <w:tcBorders>
              <w:top w:val="nil"/>
              <w:left w:val="nil"/>
              <w:bottom w:val="single" w:sz="4" w:space="0" w:color="auto"/>
              <w:right w:val="single" w:sz="4" w:space="0" w:color="auto"/>
            </w:tcBorders>
            <w:shd w:val="clear" w:color="auto" w:fill="auto"/>
            <w:vAlign w:val="center"/>
            <w:hideMark/>
          </w:tcPr>
          <w:p w:rsidR="002D37B9" w:rsidRPr="001552B2" w:rsidRDefault="002D37B9" w:rsidP="002D37B9">
            <w:pPr>
              <w:autoSpaceDE/>
              <w:autoSpaceDN/>
              <w:adjustRightInd/>
              <w:jc w:val="center"/>
              <w:rPr>
                <w:sz w:val="16"/>
                <w:szCs w:val="16"/>
              </w:rPr>
            </w:pPr>
            <w:r w:rsidRPr="001552B2">
              <w:rPr>
                <w:sz w:val="16"/>
                <w:szCs w:val="16"/>
              </w:rPr>
              <w:t>10 111,2</w:t>
            </w:r>
          </w:p>
        </w:tc>
        <w:tc>
          <w:tcPr>
            <w:tcW w:w="325" w:type="pct"/>
            <w:tcBorders>
              <w:top w:val="nil"/>
              <w:left w:val="nil"/>
              <w:bottom w:val="nil"/>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10 111,2</w:t>
            </w:r>
          </w:p>
        </w:tc>
        <w:tc>
          <w:tcPr>
            <w:tcW w:w="353" w:type="pct"/>
            <w:tcBorders>
              <w:top w:val="nil"/>
              <w:left w:val="nil"/>
              <w:bottom w:val="nil"/>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c>
          <w:tcPr>
            <w:tcW w:w="361" w:type="pct"/>
            <w:tcBorders>
              <w:top w:val="nil"/>
              <w:left w:val="nil"/>
              <w:bottom w:val="nil"/>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0,0</w:t>
            </w:r>
          </w:p>
        </w:tc>
      </w:tr>
      <w:tr w:rsidR="002D37B9" w:rsidRPr="002D37B9" w:rsidTr="001552B2">
        <w:trPr>
          <w:trHeight w:val="20"/>
        </w:trPr>
        <w:tc>
          <w:tcPr>
            <w:tcW w:w="3607"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 Итого по муниципальной программе </w:t>
            </w:r>
          </w:p>
        </w:tc>
        <w:tc>
          <w:tcPr>
            <w:tcW w:w="355" w:type="pct"/>
            <w:tcBorders>
              <w:top w:val="nil"/>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21 668 925,2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4 887 549,5</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2D37B9" w:rsidRPr="001552B2" w:rsidRDefault="002D37B9" w:rsidP="002D37B9">
            <w:pPr>
              <w:autoSpaceDE/>
              <w:autoSpaceDN/>
              <w:adjustRightInd/>
              <w:jc w:val="center"/>
              <w:rPr>
                <w:sz w:val="16"/>
                <w:szCs w:val="16"/>
              </w:rPr>
            </w:pPr>
            <w:r w:rsidRPr="001552B2">
              <w:rPr>
                <w:sz w:val="16"/>
                <w:szCs w:val="16"/>
              </w:rPr>
              <w:t>15 701 340,8</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2D37B9" w:rsidRPr="002D37B9" w:rsidRDefault="002D37B9" w:rsidP="002D37B9">
            <w:pPr>
              <w:autoSpaceDE/>
              <w:autoSpaceDN/>
              <w:adjustRightInd/>
              <w:jc w:val="center"/>
              <w:rPr>
                <w:sz w:val="16"/>
                <w:szCs w:val="16"/>
              </w:rPr>
            </w:pPr>
            <w:r w:rsidRPr="001552B2">
              <w:rPr>
                <w:sz w:val="16"/>
                <w:szCs w:val="16"/>
              </w:rPr>
              <w:t>1 080 034,9</w:t>
            </w:r>
          </w:p>
        </w:tc>
      </w:tr>
    </w:tbl>
    <w:p w:rsidR="00EB5D22" w:rsidRDefault="00EB5D22">
      <w:pPr>
        <w:widowControl w:val="0"/>
        <w:ind w:firstLine="708"/>
        <w:jc w:val="center"/>
      </w:pPr>
    </w:p>
    <w:p w:rsidR="001334B0" w:rsidRDefault="00EB5D22" w:rsidP="001334B0">
      <w:pPr>
        <w:jc w:val="right"/>
      </w:pPr>
      <w:r>
        <w:br w:type="page"/>
      </w:r>
      <w:r w:rsidR="001334B0">
        <w:t>Приложение №</w:t>
      </w:r>
      <w:r w:rsidR="003F2CFE">
        <w:t>5</w:t>
      </w:r>
    </w:p>
    <w:p w:rsidR="001334B0" w:rsidRDefault="001334B0" w:rsidP="001334B0">
      <w:pPr>
        <w:jc w:val="right"/>
      </w:pPr>
      <w:r>
        <w:t xml:space="preserve">к постановлению администрации </w:t>
      </w:r>
    </w:p>
    <w:p w:rsidR="001334B0" w:rsidRDefault="001334B0" w:rsidP="001334B0">
      <w:pPr>
        <w:jc w:val="right"/>
      </w:pPr>
      <w:r>
        <w:t>города Пыть-Яха</w:t>
      </w:r>
    </w:p>
    <w:p w:rsidR="001334B0" w:rsidRDefault="001334B0" w:rsidP="001334B0">
      <w:pPr>
        <w:jc w:val="right"/>
      </w:pPr>
    </w:p>
    <w:p w:rsidR="001334B0" w:rsidRDefault="001334B0" w:rsidP="001334B0">
      <w:pPr>
        <w:jc w:val="right"/>
      </w:pPr>
    </w:p>
    <w:p w:rsidR="00EB5D22" w:rsidRDefault="00EB5D22">
      <w:pPr>
        <w:jc w:val="right"/>
      </w:pPr>
      <w:r>
        <w:t>Таблица 4</w:t>
      </w:r>
    </w:p>
    <w:p w:rsidR="00EB5D22" w:rsidRDefault="00EB5D22">
      <w:pPr>
        <w:widowControl w:val="0"/>
        <w:jc w:val="center"/>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944A67" w:rsidRDefault="00944A67">
      <w:pPr>
        <w:widowControl w:val="0"/>
        <w:jc w:val="cente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842"/>
        <w:gridCol w:w="2835"/>
        <w:gridCol w:w="1466"/>
        <w:gridCol w:w="1154"/>
        <w:gridCol w:w="1154"/>
        <w:gridCol w:w="1466"/>
        <w:gridCol w:w="1154"/>
        <w:gridCol w:w="1154"/>
        <w:gridCol w:w="1158"/>
      </w:tblGrid>
      <w:tr w:rsidR="003C38E5" w:rsidRPr="003F2CFE" w:rsidTr="003F2CFE">
        <w:trPr>
          <w:trHeight w:val="20"/>
        </w:trPr>
        <w:tc>
          <w:tcPr>
            <w:tcW w:w="697" w:type="dxa"/>
            <w:vMerge w:val="restart"/>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N п/п</w:t>
            </w:r>
          </w:p>
        </w:tc>
        <w:tc>
          <w:tcPr>
            <w:tcW w:w="2842" w:type="dxa"/>
            <w:vMerge w:val="restart"/>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Наименование проекта или мероприятия</w:t>
            </w:r>
          </w:p>
        </w:tc>
        <w:tc>
          <w:tcPr>
            <w:tcW w:w="2835" w:type="dxa"/>
            <w:vMerge w:val="restart"/>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Источники финансирования</w:t>
            </w:r>
          </w:p>
        </w:tc>
        <w:tc>
          <w:tcPr>
            <w:tcW w:w="8706" w:type="dxa"/>
            <w:gridSpan w:val="7"/>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Параметры финансового обеспечения, тыс. рублей</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jc w:val="center"/>
              <w:rPr>
                <w:color w:val="000000"/>
                <w:sz w:val="18"/>
                <w:szCs w:val="18"/>
              </w:rPr>
            </w:pPr>
          </w:p>
        </w:tc>
        <w:tc>
          <w:tcPr>
            <w:tcW w:w="2835" w:type="dxa"/>
            <w:vMerge/>
            <w:vAlign w:val="center"/>
            <w:hideMark/>
          </w:tcPr>
          <w:p w:rsidR="003C38E5" w:rsidRPr="003F2CFE" w:rsidRDefault="003C38E5" w:rsidP="003C38E5">
            <w:pPr>
              <w:autoSpaceDE/>
              <w:autoSpaceDN/>
              <w:adjustRightInd/>
              <w:jc w:val="center"/>
              <w:rPr>
                <w:color w:val="000000"/>
                <w:sz w:val="18"/>
                <w:szCs w:val="18"/>
              </w:rPr>
            </w:pPr>
          </w:p>
        </w:tc>
        <w:tc>
          <w:tcPr>
            <w:tcW w:w="1466"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всего</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2019г.</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2020г.</w:t>
            </w:r>
          </w:p>
        </w:tc>
        <w:tc>
          <w:tcPr>
            <w:tcW w:w="1466"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2021г.</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2022г.</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2023г.</w:t>
            </w:r>
          </w:p>
        </w:tc>
        <w:tc>
          <w:tcPr>
            <w:tcW w:w="1158"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2024г.</w:t>
            </w:r>
          </w:p>
        </w:tc>
      </w:tr>
      <w:tr w:rsidR="003C38E5" w:rsidRPr="003F2CFE" w:rsidTr="003F2CFE">
        <w:trPr>
          <w:trHeight w:val="20"/>
        </w:trPr>
        <w:tc>
          <w:tcPr>
            <w:tcW w:w="697"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1</w:t>
            </w:r>
          </w:p>
        </w:tc>
        <w:tc>
          <w:tcPr>
            <w:tcW w:w="2842"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2</w:t>
            </w:r>
          </w:p>
        </w:tc>
        <w:tc>
          <w:tcPr>
            <w:tcW w:w="2835"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3</w:t>
            </w:r>
          </w:p>
        </w:tc>
        <w:tc>
          <w:tcPr>
            <w:tcW w:w="1466"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4</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5</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6</w:t>
            </w:r>
          </w:p>
        </w:tc>
        <w:tc>
          <w:tcPr>
            <w:tcW w:w="1466"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7</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8</w:t>
            </w:r>
          </w:p>
        </w:tc>
        <w:tc>
          <w:tcPr>
            <w:tcW w:w="1154"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9</w:t>
            </w:r>
          </w:p>
        </w:tc>
        <w:tc>
          <w:tcPr>
            <w:tcW w:w="1158" w:type="dxa"/>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10</w:t>
            </w:r>
          </w:p>
        </w:tc>
      </w:tr>
      <w:tr w:rsidR="003C38E5" w:rsidRPr="003F2CFE" w:rsidTr="003F2CFE">
        <w:trPr>
          <w:trHeight w:val="20"/>
        </w:trPr>
        <w:tc>
          <w:tcPr>
            <w:tcW w:w="15080" w:type="dxa"/>
            <w:gridSpan w:val="10"/>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Раздел 1.  Портфели проектов, основанные на национальных и федеральных проектах Российской Федерации</w:t>
            </w:r>
          </w:p>
        </w:tc>
      </w:tr>
      <w:tr w:rsidR="003C38E5" w:rsidRPr="003F2CFE" w:rsidTr="003F2CFE">
        <w:trPr>
          <w:trHeight w:val="20"/>
        </w:trPr>
        <w:tc>
          <w:tcPr>
            <w:tcW w:w="15080" w:type="dxa"/>
            <w:gridSpan w:val="10"/>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Портфель проектов "Образование"</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1</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 xml:space="preserve">2.1. Региональный </w:t>
            </w:r>
            <w:proofErr w:type="gramStart"/>
            <w:r w:rsidRPr="003F2CFE">
              <w:rPr>
                <w:color w:val="000000"/>
                <w:sz w:val="18"/>
                <w:szCs w:val="18"/>
              </w:rPr>
              <w:t>проект  "</w:t>
            </w:r>
            <w:proofErr w:type="gramEnd"/>
            <w:r w:rsidRPr="003F2CFE">
              <w:rPr>
                <w:color w:val="000000"/>
                <w:sz w:val="18"/>
                <w:szCs w:val="18"/>
              </w:rPr>
              <w:t xml:space="preserve">Современная школа"  </w:t>
            </w:r>
            <w:r w:rsidRPr="003F2CFE">
              <w:rPr>
                <w:sz w:val="18"/>
                <w:szCs w:val="18"/>
              </w:rPr>
              <w:t>(3,</w:t>
            </w:r>
            <w:r w:rsidRPr="003F2CFE">
              <w:rPr>
                <w:color w:val="FF0000"/>
                <w:sz w:val="18"/>
                <w:szCs w:val="18"/>
              </w:rPr>
              <w:t xml:space="preserve"> </w:t>
            </w:r>
            <w:r w:rsidRPr="003F2CFE">
              <w:rPr>
                <w:sz w:val="18"/>
                <w:szCs w:val="18"/>
              </w:rPr>
              <w:t>6),</w:t>
            </w:r>
            <w:r w:rsidRPr="003F2CFE">
              <w:rPr>
                <w:color w:val="000000"/>
                <w:sz w:val="18"/>
                <w:szCs w:val="18"/>
              </w:rPr>
              <w:t xml:space="preserve"> срок реализации (01.01.2019 - 31.12.2024)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375,0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175,0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200,0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375,0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175,0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200,0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2</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 xml:space="preserve"> 1.4. Региональный проект "Успех каждого ребенка" </w:t>
            </w:r>
            <w:r w:rsidRPr="003F2CFE">
              <w:rPr>
                <w:sz w:val="18"/>
                <w:szCs w:val="18"/>
              </w:rPr>
              <w:t>(4, 10, 12), срок реализации (01.11.2018</w:t>
            </w:r>
            <w:r w:rsidRPr="003F2CFE">
              <w:rPr>
                <w:color w:val="000000"/>
                <w:sz w:val="18"/>
                <w:szCs w:val="18"/>
              </w:rPr>
              <w:t xml:space="preserve"> - 30.12.2024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285 355,0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43 607,4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44 016,1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50 206,5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47 245,6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47 245,6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53 033,8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682,3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682,3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1 067,2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1 067,2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283 605,5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43 607,4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44 016,1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48 457,0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47 245,6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47 245,6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53 033,8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3</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1.3. Региональный проект "Поддержка семей, имеющих детей"</w:t>
            </w:r>
            <w:r w:rsidRPr="003F2CFE">
              <w:rPr>
                <w:sz w:val="18"/>
                <w:szCs w:val="18"/>
              </w:rPr>
              <w:t xml:space="preserve">(0), </w:t>
            </w:r>
            <w:r w:rsidRPr="003F2CFE">
              <w:rPr>
                <w:color w:val="000000"/>
                <w:sz w:val="18"/>
                <w:szCs w:val="18"/>
              </w:rPr>
              <w:t>срок реализации (01.11.2018 - 30.12.2024)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4</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2.2. Региональный проект "Цифровая образовательная среда" (7), (01.01.2019 - 31.12.2024)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4 411,2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594,9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328,4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637,9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950,0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950,0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950,0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4 411,2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594,9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328,4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637,9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950,0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950,0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950,0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5</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1.2. Региональный проект "Учитель будущего" (1), срок реализации (01.11.2018 - 30.12.2024)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2 087,9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259,9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1 228,0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2 087,9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259,9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1 228,0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150,0 </w:t>
            </w:r>
          </w:p>
        </w:tc>
      </w:tr>
      <w:tr w:rsidR="003C38E5" w:rsidRPr="003F2CFE" w:rsidTr="003F2CFE">
        <w:trPr>
          <w:trHeight w:val="20"/>
        </w:trPr>
        <w:tc>
          <w:tcPr>
            <w:tcW w:w="697" w:type="dxa"/>
            <w:vMerge/>
            <w:vAlign w:val="center"/>
            <w:hideMark/>
          </w:tcPr>
          <w:p w:rsidR="003C38E5" w:rsidRPr="003F2CFE" w:rsidRDefault="003C38E5" w:rsidP="000823C1">
            <w:pPr>
              <w:autoSpaceDE/>
              <w:autoSpaceDN/>
              <w:adjustRightInd/>
              <w:jc w:val="center"/>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0823C1">
            <w:pPr>
              <w:autoSpaceDE/>
              <w:autoSpaceDN/>
              <w:adjustRightInd/>
              <w:jc w:val="center"/>
              <w:rPr>
                <w:color w:val="000000"/>
                <w:sz w:val="18"/>
                <w:szCs w:val="18"/>
              </w:rPr>
            </w:pPr>
            <w:r w:rsidRPr="003F2CFE">
              <w:rPr>
                <w:color w:val="000000"/>
                <w:sz w:val="18"/>
                <w:szCs w:val="18"/>
              </w:rPr>
              <w:t>6</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 xml:space="preserve">3.2. Региональный проект </w:t>
            </w:r>
            <w:r w:rsidRPr="003F2CFE">
              <w:rPr>
                <w:b/>
                <w:bCs/>
                <w:color w:val="000000"/>
                <w:sz w:val="18"/>
                <w:szCs w:val="18"/>
              </w:rPr>
              <w:t>"</w:t>
            </w:r>
            <w:r w:rsidRPr="003F2CFE">
              <w:rPr>
                <w:color w:val="000000"/>
                <w:sz w:val="18"/>
                <w:szCs w:val="18"/>
              </w:rPr>
              <w:t>Социальная активность" (5), срок реализации (01.01.2019 - 30.12.2024)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18 052,1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5 102,1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4 290,0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4 290,0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4 290,0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18 052,1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5 102,1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4 290,0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4 290,0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4 290,0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 </w:t>
            </w:r>
          </w:p>
        </w:tc>
        <w:tc>
          <w:tcPr>
            <w:tcW w:w="2842" w:type="dxa"/>
            <w:vMerge w:val="restart"/>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 xml:space="preserve">Итого по портфелю </w:t>
            </w:r>
            <w:proofErr w:type="gramStart"/>
            <w:r w:rsidRPr="003F2CFE">
              <w:rPr>
                <w:color w:val="000000"/>
                <w:sz w:val="18"/>
                <w:szCs w:val="18"/>
              </w:rPr>
              <w:t>проекта  «</w:t>
            </w:r>
            <w:proofErr w:type="gramEnd"/>
            <w:r w:rsidRPr="003F2CFE">
              <w:rPr>
                <w:color w:val="000000"/>
                <w:sz w:val="18"/>
                <w:szCs w:val="18"/>
              </w:rPr>
              <w:t>Образование»</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310 281,2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44 392,3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44 819,4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57 374,5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52 635,6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52 635,6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58 423,8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682,3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682,3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1 067,2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1 067,2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308 531,7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44 392,3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44 819,4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55 625,0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52 635,6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52 635,6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58 423,8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15080" w:type="dxa"/>
            <w:gridSpan w:val="10"/>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Портфель проектов "Демография"</w:t>
            </w:r>
          </w:p>
        </w:tc>
      </w:tr>
      <w:tr w:rsidR="003C38E5" w:rsidRPr="003F2CFE" w:rsidTr="003F2CFE">
        <w:trPr>
          <w:trHeight w:val="20"/>
        </w:trPr>
        <w:tc>
          <w:tcPr>
            <w:tcW w:w="697" w:type="dxa"/>
            <w:vMerge w:val="restart"/>
            <w:shd w:val="clear" w:color="auto" w:fill="auto"/>
            <w:vAlign w:val="center"/>
            <w:hideMark/>
          </w:tcPr>
          <w:p w:rsidR="000823C1" w:rsidRPr="003F2CFE" w:rsidRDefault="000823C1" w:rsidP="000823C1">
            <w:pPr>
              <w:autoSpaceDE/>
              <w:autoSpaceDN/>
              <w:adjustRightInd/>
              <w:jc w:val="center"/>
              <w:rPr>
                <w:color w:val="000000"/>
                <w:sz w:val="18"/>
                <w:szCs w:val="18"/>
              </w:rPr>
            </w:pPr>
            <w:r w:rsidRPr="003F2CFE">
              <w:rPr>
                <w:color w:val="000000"/>
                <w:sz w:val="18"/>
                <w:szCs w:val="18"/>
              </w:rPr>
              <w:t>1</w:t>
            </w:r>
          </w:p>
        </w:tc>
        <w:tc>
          <w:tcPr>
            <w:tcW w:w="2842"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1.5. Региональный проект "Содействие занятости женщин - создание условий дошкольного образования для детей в возрасте до трех лет" (2</w:t>
            </w:r>
            <w:proofErr w:type="gramStart"/>
            <w:r w:rsidRPr="003F2CFE">
              <w:rPr>
                <w:color w:val="000000"/>
                <w:sz w:val="18"/>
                <w:szCs w:val="18"/>
              </w:rPr>
              <w:t>),  срок</w:t>
            </w:r>
            <w:proofErr w:type="gramEnd"/>
            <w:r w:rsidRPr="003F2CFE">
              <w:rPr>
                <w:color w:val="000000"/>
                <w:sz w:val="18"/>
                <w:szCs w:val="18"/>
              </w:rPr>
              <w:t xml:space="preserve"> реализации (01.01.2019 - 30.12.2024)</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restart"/>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 </w:t>
            </w:r>
          </w:p>
        </w:tc>
        <w:tc>
          <w:tcPr>
            <w:tcW w:w="2842" w:type="dxa"/>
            <w:vMerge w:val="restart"/>
            <w:shd w:val="clear" w:color="auto" w:fill="auto"/>
            <w:vAlign w:val="center"/>
            <w:hideMark/>
          </w:tcPr>
          <w:p w:rsidR="003C38E5" w:rsidRPr="003F2CFE" w:rsidRDefault="003C38E5" w:rsidP="003C38E5">
            <w:pPr>
              <w:autoSpaceDE/>
              <w:autoSpaceDN/>
              <w:adjustRightInd/>
              <w:jc w:val="center"/>
              <w:rPr>
                <w:color w:val="000000"/>
                <w:sz w:val="18"/>
                <w:szCs w:val="18"/>
              </w:rPr>
            </w:pPr>
            <w:r w:rsidRPr="003F2CFE">
              <w:rPr>
                <w:color w:val="000000"/>
                <w:sz w:val="18"/>
                <w:szCs w:val="18"/>
              </w:rPr>
              <w:t>Итого по портфелю проекта «Демография»</w:t>
            </w: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всего</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федеральный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бюджет автономного округа</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местный бюджет</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r w:rsidR="003C38E5" w:rsidRPr="003F2CFE" w:rsidTr="003F2CFE">
        <w:trPr>
          <w:trHeight w:val="20"/>
        </w:trPr>
        <w:tc>
          <w:tcPr>
            <w:tcW w:w="697" w:type="dxa"/>
            <w:vMerge/>
            <w:vAlign w:val="center"/>
            <w:hideMark/>
          </w:tcPr>
          <w:p w:rsidR="003C38E5" w:rsidRPr="003F2CFE" w:rsidRDefault="003C38E5" w:rsidP="003C38E5">
            <w:pPr>
              <w:autoSpaceDE/>
              <w:autoSpaceDN/>
              <w:adjustRightInd/>
              <w:rPr>
                <w:color w:val="000000"/>
                <w:sz w:val="18"/>
                <w:szCs w:val="18"/>
              </w:rPr>
            </w:pPr>
          </w:p>
        </w:tc>
        <w:tc>
          <w:tcPr>
            <w:tcW w:w="2842" w:type="dxa"/>
            <w:vMerge/>
            <w:vAlign w:val="center"/>
            <w:hideMark/>
          </w:tcPr>
          <w:p w:rsidR="003C38E5" w:rsidRPr="003F2CFE" w:rsidRDefault="003C38E5" w:rsidP="003C38E5">
            <w:pPr>
              <w:autoSpaceDE/>
              <w:autoSpaceDN/>
              <w:adjustRightInd/>
              <w:rPr>
                <w:color w:val="000000"/>
                <w:sz w:val="18"/>
                <w:szCs w:val="18"/>
              </w:rPr>
            </w:pPr>
          </w:p>
        </w:tc>
        <w:tc>
          <w:tcPr>
            <w:tcW w:w="2835" w:type="dxa"/>
            <w:shd w:val="clear" w:color="auto" w:fill="auto"/>
            <w:vAlign w:val="center"/>
            <w:hideMark/>
          </w:tcPr>
          <w:p w:rsidR="003C38E5" w:rsidRPr="003F2CFE" w:rsidRDefault="003C38E5" w:rsidP="003C38E5">
            <w:pPr>
              <w:autoSpaceDE/>
              <w:autoSpaceDN/>
              <w:adjustRightInd/>
              <w:rPr>
                <w:color w:val="000000"/>
                <w:sz w:val="18"/>
                <w:szCs w:val="18"/>
              </w:rPr>
            </w:pPr>
            <w:r w:rsidRPr="003F2CFE">
              <w:rPr>
                <w:color w:val="000000"/>
                <w:sz w:val="18"/>
                <w:szCs w:val="18"/>
              </w:rPr>
              <w:t>иные источники финансирования</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466"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4"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c>
          <w:tcPr>
            <w:tcW w:w="1158" w:type="dxa"/>
            <w:shd w:val="clear" w:color="auto" w:fill="auto"/>
            <w:vAlign w:val="center"/>
            <w:hideMark/>
          </w:tcPr>
          <w:p w:rsidR="003C38E5" w:rsidRPr="003F2CFE" w:rsidRDefault="003C38E5" w:rsidP="003C38E5">
            <w:pPr>
              <w:autoSpaceDE/>
              <w:autoSpaceDN/>
              <w:adjustRightInd/>
              <w:jc w:val="right"/>
              <w:rPr>
                <w:color w:val="000000"/>
                <w:sz w:val="18"/>
                <w:szCs w:val="18"/>
              </w:rPr>
            </w:pPr>
            <w:r w:rsidRPr="003F2CFE">
              <w:rPr>
                <w:color w:val="000000"/>
                <w:sz w:val="18"/>
                <w:szCs w:val="18"/>
              </w:rPr>
              <w:t xml:space="preserve">0,0 </w:t>
            </w:r>
          </w:p>
        </w:tc>
      </w:tr>
    </w:tbl>
    <w:p w:rsidR="00EB5D22" w:rsidRDefault="00EB5D22" w:rsidP="003F2CFE">
      <w:pPr>
        <w:widowControl w:val="0"/>
        <w:rPr>
          <w:sz w:val="18"/>
          <w:szCs w:val="18"/>
        </w:rPr>
      </w:pPr>
    </w:p>
    <w:sectPr w:rsidR="00EB5D22" w:rsidSect="003F2CFE">
      <w:pgSz w:w="16838" w:h="11906" w:orient="landscape"/>
      <w:pgMar w:top="170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E5" w:rsidRDefault="003C38E5" w:rsidP="00EB5D22">
      <w:r>
        <w:separator/>
      </w:r>
    </w:p>
  </w:endnote>
  <w:endnote w:type="continuationSeparator" w:id="0">
    <w:p w:rsidR="003C38E5" w:rsidRDefault="003C38E5"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5" w:rsidRDefault="003C38E5">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3C38E5" w:rsidRDefault="003C38E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5" w:rsidRDefault="003C38E5">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5" w:rsidRDefault="003C38E5">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E5" w:rsidRDefault="003C38E5" w:rsidP="00EB5D22">
      <w:r>
        <w:separator/>
      </w:r>
    </w:p>
  </w:footnote>
  <w:footnote w:type="continuationSeparator" w:id="0">
    <w:p w:rsidR="003C38E5" w:rsidRDefault="003C38E5"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5" w:rsidRDefault="003C38E5">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3C38E5" w:rsidRDefault="003C38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5" w:rsidRDefault="003C38E5">
    <w:pPr>
      <w:pStyle w:val="a3"/>
      <w:rPr>
        <w:rStyle w:val="a5"/>
      </w:rPr>
    </w:pPr>
  </w:p>
  <w:p w:rsidR="003C38E5" w:rsidRDefault="003C38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E5" w:rsidRDefault="003C38E5">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66061"/>
    <w:rsid w:val="000823C1"/>
    <w:rsid w:val="000C3798"/>
    <w:rsid w:val="001334B0"/>
    <w:rsid w:val="001552B2"/>
    <w:rsid w:val="00160861"/>
    <w:rsid w:val="002D37B9"/>
    <w:rsid w:val="00367767"/>
    <w:rsid w:val="003C38E5"/>
    <w:rsid w:val="003F2CFE"/>
    <w:rsid w:val="004147D5"/>
    <w:rsid w:val="00417F21"/>
    <w:rsid w:val="00437259"/>
    <w:rsid w:val="004D5FC6"/>
    <w:rsid w:val="004F215B"/>
    <w:rsid w:val="00605213"/>
    <w:rsid w:val="00685CEA"/>
    <w:rsid w:val="006B37CE"/>
    <w:rsid w:val="00790377"/>
    <w:rsid w:val="007B0331"/>
    <w:rsid w:val="007F7C5A"/>
    <w:rsid w:val="00810681"/>
    <w:rsid w:val="008142EA"/>
    <w:rsid w:val="0088212B"/>
    <w:rsid w:val="008952B4"/>
    <w:rsid w:val="008D52BC"/>
    <w:rsid w:val="0090616C"/>
    <w:rsid w:val="00913411"/>
    <w:rsid w:val="00944A67"/>
    <w:rsid w:val="009D696C"/>
    <w:rsid w:val="009E4354"/>
    <w:rsid w:val="00A71786"/>
    <w:rsid w:val="00AE5BAD"/>
    <w:rsid w:val="00B3662A"/>
    <w:rsid w:val="00BD19BF"/>
    <w:rsid w:val="00BD2680"/>
    <w:rsid w:val="00BD4E2C"/>
    <w:rsid w:val="00C20C42"/>
    <w:rsid w:val="00C35C42"/>
    <w:rsid w:val="00C4678B"/>
    <w:rsid w:val="00D15B20"/>
    <w:rsid w:val="00DD66D4"/>
    <w:rsid w:val="00E760AD"/>
    <w:rsid w:val="00EB5D22"/>
    <w:rsid w:val="00FB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uiPriority w:val="99"/>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uiPriority w:val="99"/>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uiPriority w:val="99"/>
    <w:pPr>
      <w:spacing w:before="100" w:after="100"/>
    </w:pPr>
    <w:rPr>
      <w:rFonts w:ascii="Tahoma" w:hAnsi="Tahoma" w:cs="Tahoma"/>
      <w:b/>
      <w:bCs/>
      <w:color w:val="000000"/>
      <w:sz w:val="18"/>
      <w:szCs w:val="18"/>
    </w:rPr>
  </w:style>
  <w:style w:type="paragraph" w:customStyle="1" w:styleId="font8">
    <w:name w:val="font8"/>
    <w:basedOn w:val="a"/>
    <w:uiPriority w:val="99"/>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14DB17BD73F00E651BC8058E1332D10685AA7DFC8EB317818D169A7E1E56416C85647989B6FE37D93EF9147E5476542E15783178235D702Fe3B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4DB17BD73F00E651BC8058E1332D10685AB7CFF8FB317818D169A7E1E56416C85647989B6FE36DD34F9147E5476542E15783178235D702Fe3BAH"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4DB17BD73F00E651BC8058E1332D10685AA7DFC8EB317818D169A7E1E56416C85647989B6FE34DA36F9147E5476542E15783178235D702Fe3BA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F5FB-6147-4BFA-B1F0-A06057CB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7583</Words>
  <Characters>42254</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49738</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7</cp:revision>
  <dcterms:created xsi:type="dcterms:W3CDTF">2021-03-10T05:17:00Z</dcterms:created>
  <dcterms:modified xsi:type="dcterms:W3CDTF">2021-03-10T08:34:00Z</dcterms:modified>
</cp:coreProperties>
</file>