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62" w:rsidRPr="009C5ED5" w:rsidRDefault="009C5ED5">
      <w:pPr>
        <w:rPr>
          <w:rFonts w:ascii="Times New Roman" w:hAnsi="Times New Roman" w:cs="Times New Roman"/>
          <w:b/>
          <w:sz w:val="36"/>
          <w:szCs w:val="36"/>
        </w:rPr>
      </w:pPr>
      <w:r w:rsidRPr="009C5ED5">
        <w:rPr>
          <w:rFonts w:ascii="Times New Roman" w:hAnsi="Times New Roman" w:cs="Times New Roman"/>
          <w:b/>
          <w:sz w:val="36"/>
          <w:szCs w:val="36"/>
        </w:rPr>
        <w:t>Энергетические ресурсы необходимо экономить.</w:t>
      </w:r>
    </w:p>
    <w:p w:rsidR="009C5ED5" w:rsidRDefault="009C5ED5" w:rsidP="009C5ED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9C5ED5">
        <w:rPr>
          <w:rFonts w:ascii="Times New Roman" w:hAnsi="Times New Roman" w:cs="Times New Roman"/>
          <w:sz w:val="26"/>
          <w:szCs w:val="26"/>
        </w:rPr>
        <w:t>Энергосбережение жилищно-коммунального хозяйства подразумевает, что в каждом доме будет произведена установка счетчиков, учитывающих расход водо- и газоснабжения, а также электричества. Возможно ведение учета как всего дома целиком, так и реализация индивидуального квартирного учета. В последнем случае у жильцов появляется мотивация экономить энергоресурсы.</w:t>
      </w:r>
    </w:p>
    <w:p w:rsidR="009C5ED5" w:rsidRDefault="009C5ED5" w:rsidP="009C5ED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9C5ED5">
        <w:rPr>
          <w:rFonts w:ascii="Times New Roman" w:hAnsi="Times New Roman" w:cs="Times New Roman"/>
          <w:sz w:val="26"/>
          <w:szCs w:val="26"/>
        </w:rPr>
        <w:t>Энергосбережение жилищно-коммунального хозяйства подразумевает, что в каждом доме будет произведена установка счетчиков, учитывающих расход водо- и газоснабжения, а также электричест</w:t>
      </w:r>
      <w:bookmarkStart w:id="0" w:name="_GoBack"/>
      <w:bookmarkEnd w:id="0"/>
      <w:r w:rsidRPr="009C5ED5">
        <w:rPr>
          <w:rFonts w:ascii="Times New Roman" w:hAnsi="Times New Roman" w:cs="Times New Roman"/>
          <w:sz w:val="26"/>
          <w:szCs w:val="26"/>
        </w:rPr>
        <w:t>ва. Возможно ведение учета как всего дома целиком, так и реализация индивидуального квартирного учета. В последнем случае у жильцов появляется мот</w:t>
      </w:r>
      <w:r>
        <w:rPr>
          <w:rFonts w:ascii="Times New Roman" w:hAnsi="Times New Roman" w:cs="Times New Roman"/>
          <w:sz w:val="26"/>
          <w:szCs w:val="26"/>
        </w:rPr>
        <w:t>ивация экономить энергоресурсы.</w:t>
      </w:r>
    </w:p>
    <w:p w:rsidR="009C5ED5" w:rsidRDefault="009C5ED5" w:rsidP="009C5ED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9C5ED5">
        <w:rPr>
          <w:rFonts w:ascii="Times New Roman" w:hAnsi="Times New Roman" w:cs="Times New Roman"/>
          <w:sz w:val="26"/>
          <w:szCs w:val="26"/>
        </w:rPr>
        <w:t>О том, что можно уменьшить расходы на отопление квартиры, установив счетчик тепловой энергии, знают все. Действительно, можно выключить тепло, уходя на работу, а вернувшись просто увеличить уровень нагрева отопительных приборов. При этом экономический эффект налицо, нет потребления, значит, и п</w:t>
      </w:r>
      <w:r>
        <w:rPr>
          <w:rFonts w:ascii="Times New Roman" w:hAnsi="Times New Roman" w:cs="Times New Roman"/>
          <w:sz w:val="26"/>
          <w:szCs w:val="26"/>
        </w:rPr>
        <w:t xml:space="preserve">латить не нужно. </w:t>
      </w:r>
    </w:p>
    <w:p w:rsidR="009C5ED5" w:rsidRDefault="009C5ED5" w:rsidP="009C5ED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9C5ED5">
        <w:rPr>
          <w:rFonts w:ascii="Times New Roman" w:hAnsi="Times New Roman" w:cs="Times New Roman"/>
          <w:sz w:val="26"/>
          <w:szCs w:val="26"/>
        </w:rPr>
        <w:t>Помимо экономии расходов (с помощью приборов учета энергоресурсов) еще одним преимуществом является возможность устанавливать такие гаджеты, как «интеллектуальное» оборудование, которое может своевременно отслеживать аварийные ситуации и оперативно реагировать при их возникновении. Датчики моментально сообщают о неполадках владельцу и автоматически принимают меры - перекрывают воду, если сорвало кран, или блокируют подачу газа, если в системе газосна</w:t>
      </w:r>
      <w:r>
        <w:rPr>
          <w:rFonts w:ascii="Times New Roman" w:hAnsi="Times New Roman" w:cs="Times New Roman"/>
          <w:sz w:val="26"/>
          <w:szCs w:val="26"/>
        </w:rPr>
        <w:t>бжения обнаружены неполадки.</w:t>
      </w:r>
    </w:p>
    <w:p w:rsidR="009C5ED5" w:rsidRDefault="009C5ED5" w:rsidP="009C5ED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9C5ED5">
        <w:rPr>
          <w:rFonts w:ascii="Times New Roman" w:hAnsi="Times New Roman" w:cs="Times New Roman"/>
          <w:sz w:val="26"/>
          <w:szCs w:val="26"/>
        </w:rPr>
        <w:t>Территория возле жилого дома также может быть оснащена энергосберегающими технологиями. Установленная современная система контроля может обеспечивать энергосбережение и включать освещение тогда, когда датчик среагирует на движение подъезжающей машины или п</w:t>
      </w:r>
      <w:r>
        <w:rPr>
          <w:rFonts w:ascii="Times New Roman" w:hAnsi="Times New Roman" w:cs="Times New Roman"/>
          <w:sz w:val="26"/>
          <w:szCs w:val="26"/>
        </w:rPr>
        <w:t>риближающегося человека.</w:t>
      </w:r>
    </w:p>
    <w:p w:rsidR="009C5ED5" w:rsidRPr="009C5ED5" w:rsidRDefault="009C5ED5" w:rsidP="009C5ED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9C5ED5">
        <w:rPr>
          <w:rFonts w:ascii="Times New Roman" w:hAnsi="Times New Roman" w:cs="Times New Roman"/>
          <w:sz w:val="26"/>
          <w:szCs w:val="26"/>
        </w:rPr>
        <w:t>Каждый потребитель может внести личный вклад в экономию (энергосбережению) коммунальных ресурсов.</w:t>
      </w:r>
    </w:p>
    <w:p w:rsidR="009C5ED5" w:rsidRPr="009C5ED5" w:rsidRDefault="009C5ED5" w:rsidP="009C5ED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C5ED5" w:rsidRPr="009C5ED5" w:rsidRDefault="009C5ED5" w:rsidP="009C5ED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C5ED5">
        <w:rPr>
          <w:rFonts w:ascii="Times New Roman" w:hAnsi="Times New Roman" w:cs="Times New Roman"/>
          <w:b/>
          <w:sz w:val="26"/>
          <w:szCs w:val="26"/>
        </w:rPr>
        <w:t xml:space="preserve">Рекомендации потребителям </w:t>
      </w:r>
      <w:r w:rsidRPr="009C5ED5">
        <w:rPr>
          <w:rFonts w:ascii="Times New Roman" w:hAnsi="Times New Roman" w:cs="Times New Roman"/>
          <w:b/>
          <w:sz w:val="26"/>
          <w:szCs w:val="26"/>
        </w:rPr>
        <w:t>по экономии электроэнергии:</w:t>
      </w:r>
    </w:p>
    <w:p w:rsidR="009C5ED5" w:rsidRPr="009C5ED5" w:rsidRDefault="009C5ED5" w:rsidP="009C5ED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C5ED5">
        <w:rPr>
          <w:rFonts w:ascii="Times New Roman" w:hAnsi="Times New Roman" w:cs="Times New Roman"/>
          <w:sz w:val="26"/>
          <w:szCs w:val="26"/>
        </w:rPr>
        <w:t>не стоит располагать холодильник возле газовой плиты или радиатором отопления. Это приводит к увеличению затрат энергии на 20-30 %.</w:t>
      </w:r>
    </w:p>
    <w:p w:rsidR="009C5ED5" w:rsidRPr="009C5ED5" w:rsidRDefault="009C5ED5" w:rsidP="009C5E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5ED5">
        <w:rPr>
          <w:rFonts w:ascii="Times New Roman" w:hAnsi="Times New Roman" w:cs="Times New Roman"/>
          <w:b/>
          <w:sz w:val="26"/>
          <w:szCs w:val="26"/>
        </w:rPr>
        <w:t>по экономии воды:</w:t>
      </w:r>
    </w:p>
    <w:p w:rsidR="009C5ED5" w:rsidRDefault="009C5ED5" w:rsidP="009C5ED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C5ED5">
        <w:rPr>
          <w:rFonts w:ascii="Times New Roman" w:hAnsi="Times New Roman" w:cs="Times New Roman"/>
          <w:sz w:val="26"/>
          <w:szCs w:val="26"/>
        </w:rPr>
        <w:t>установка счетчика позволит следить за расходом;</w:t>
      </w:r>
    </w:p>
    <w:p w:rsidR="009C5ED5" w:rsidRDefault="009C5ED5" w:rsidP="009C5ED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C5ED5">
        <w:rPr>
          <w:rFonts w:ascii="Times New Roman" w:hAnsi="Times New Roman" w:cs="Times New Roman"/>
          <w:sz w:val="26"/>
          <w:szCs w:val="26"/>
        </w:rPr>
        <w:t>экономить воду можно установкой рычажных переключателей вместо поворотных кранов;</w:t>
      </w:r>
    </w:p>
    <w:p w:rsidR="009C5ED5" w:rsidRDefault="009C5ED5" w:rsidP="009C5ED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C5ED5">
        <w:rPr>
          <w:rFonts w:ascii="Times New Roman" w:hAnsi="Times New Roman" w:cs="Times New Roman"/>
          <w:sz w:val="26"/>
          <w:szCs w:val="26"/>
        </w:rPr>
        <w:t>не стоит открывать кран на полную мощность. Небольшого напора в большинстве случаев достаточно. Экономия составляет порядка 4-5 раз;</w:t>
      </w:r>
    </w:p>
    <w:p w:rsidR="009C5ED5" w:rsidRDefault="009C5ED5" w:rsidP="009C5ED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C5ED5">
        <w:rPr>
          <w:rFonts w:ascii="Times New Roman" w:hAnsi="Times New Roman" w:cs="Times New Roman"/>
          <w:sz w:val="26"/>
          <w:szCs w:val="26"/>
        </w:rPr>
        <w:t>при принятии душа расход воды меньше в 10-20 раз, чем при принятии ванны;</w:t>
      </w:r>
    </w:p>
    <w:p w:rsidR="009C5ED5" w:rsidRDefault="009C5ED5" w:rsidP="009C5ED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C5ED5">
        <w:rPr>
          <w:rFonts w:ascii="Times New Roman" w:hAnsi="Times New Roman" w:cs="Times New Roman"/>
          <w:sz w:val="26"/>
          <w:szCs w:val="26"/>
        </w:rPr>
        <w:t xml:space="preserve">применение керамических шаровых или автоматических смесителей позволяет снизить расход воды, который тратится на регулировку требуемой температуры. Применение аэрирующих насадок на точки </w:t>
      </w:r>
      <w:proofErr w:type="spellStart"/>
      <w:r w:rsidRPr="009C5ED5">
        <w:rPr>
          <w:rFonts w:ascii="Times New Roman" w:hAnsi="Times New Roman" w:cs="Times New Roman"/>
          <w:sz w:val="26"/>
          <w:szCs w:val="26"/>
        </w:rPr>
        <w:t>водораздачи</w:t>
      </w:r>
      <w:proofErr w:type="spellEnd"/>
      <w:r w:rsidRPr="009C5ED5">
        <w:rPr>
          <w:rFonts w:ascii="Times New Roman" w:hAnsi="Times New Roman" w:cs="Times New Roman"/>
          <w:sz w:val="26"/>
          <w:szCs w:val="26"/>
        </w:rPr>
        <w:t xml:space="preserve"> </w:t>
      </w:r>
      <w:r w:rsidRPr="009C5ED5">
        <w:rPr>
          <w:rFonts w:ascii="Times New Roman" w:hAnsi="Times New Roman" w:cs="Times New Roman"/>
          <w:sz w:val="26"/>
          <w:szCs w:val="26"/>
        </w:rPr>
        <w:lastRenderedPageBreak/>
        <w:t>(краны смесителей, душевые насадки) позволяют достичь значитель</w:t>
      </w:r>
      <w:r>
        <w:rPr>
          <w:rFonts w:ascii="Times New Roman" w:hAnsi="Times New Roman" w:cs="Times New Roman"/>
          <w:sz w:val="26"/>
          <w:szCs w:val="26"/>
        </w:rPr>
        <w:t>ной экономии воды.</w:t>
      </w:r>
    </w:p>
    <w:p w:rsidR="009C5ED5" w:rsidRDefault="009C5ED5" w:rsidP="009C5ED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C5ED5">
        <w:rPr>
          <w:rFonts w:ascii="Times New Roman" w:hAnsi="Times New Roman" w:cs="Times New Roman"/>
          <w:sz w:val="26"/>
          <w:szCs w:val="26"/>
        </w:rPr>
        <w:t>у</w:t>
      </w:r>
      <w:r w:rsidRPr="009C5ED5">
        <w:rPr>
          <w:rFonts w:ascii="Times New Roman" w:hAnsi="Times New Roman" w:cs="Times New Roman"/>
          <w:sz w:val="26"/>
          <w:szCs w:val="26"/>
        </w:rPr>
        <w:t>становка электронных сигнальных систем оповещения о протечках позволит своевременно обнаружить утечку и предотвратить ущерб от затопления.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ED5">
        <w:rPr>
          <w:rFonts w:ascii="Times New Roman" w:hAnsi="Times New Roman" w:cs="Times New Roman"/>
          <w:sz w:val="26"/>
          <w:szCs w:val="26"/>
        </w:rPr>
        <w:t>Системы электронной сигнализации о затоплении могут быть простыми - от одного до нескольких датчиков, так и полноценными системами контроля состо</w:t>
      </w:r>
      <w:r w:rsidRPr="009C5ED5">
        <w:rPr>
          <w:rFonts w:ascii="Times New Roman" w:hAnsi="Times New Roman" w:cs="Times New Roman"/>
          <w:sz w:val="26"/>
          <w:szCs w:val="26"/>
        </w:rPr>
        <w:t>яния водопровода и канализации.</w:t>
      </w:r>
    </w:p>
    <w:p w:rsidR="009C5ED5" w:rsidRPr="009C5ED5" w:rsidRDefault="009C5ED5" w:rsidP="009C5ED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C5ED5">
        <w:rPr>
          <w:rFonts w:ascii="Times New Roman" w:hAnsi="Times New Roman" w:cs="Times New Roman"/>
          <w:sz w:val="26"/>
          <w:szCs w:val="26"/>
        </w:rPr>
        <w:t>следует проверить, нет ли утечки воды из сливного бачка. Для устранения неисправности достаточно заменить износившуюся фурнитуру. В случае неисправности в месяц может теряться несколько кубов воды. Установка систем 2-х режимного слива в бачках унитазов уже стала нормой для производителей сантехники.</w:t>
      </w:r>
    </w:p>
    <w:p w:rsidR="009C5ED5" w:rsidRDefault="009C5ED5" w:rsidP="009C5ED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Экономия газа:</w:t>
      </w:r>
    </w:p>
    <w:p w:rsidR="009C5ED5" w:rsidRPr="009C5ED5" w:rsidRDefault="009C5ED5" w:rsidP="009C5ED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C5ED5">
        <w:rPr>
          <w:rFonts w:ascii="Times New Roman" w:hAnsi="Times New Roman" w:cs="Times New Roman"/>
          <w:sz w:val="26"/>
          <w:szCs w:val="26"/>
        </w:rPr>
        <w:t>если говорить об экономии газа, а точнее об уменьшении оплаты, то в первую очередь необходимо установить приборы учета и на этот ресурс;</w:t>
      </w:r>
    </w:p>
    <w:p w:rsidR="009C5ED5" w:rsidRPr="009C5ED5" w:rsidRDefault="009C5ED5" w:rsidP="009C5ED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C5ED5">
        <w:rPr>
          <w:rFonts w:ascii="Times New Roman" w:hAnsi="Times New Roman" w:cs="Times New Roman"/>
          <w:sz w:val="26"/>
          <w:szCs w:val="26"/>
        </w:rPr>
        <w:t xml:space="preserve">в процессе приготовления пищи также можно экономить газ: высота пламени горелки не </w:t>
      </w:r>
      <w:r>
        <w:rPr>
          <w:rFonts w:ascii="Times New Roman" w:hAnsi="Times New Roman" w:cs="Times New Roman"/>
          <w:sz w:val="26"/>
          <w:szCs w:val="26"/>
        </w:rPr>
        <w:t xml:space="preserve">должна быть выше дна кастрюли; </w:t>
      </w:r>
      <w:r w:rsidRPr="009C5ED5">
        <w:rPr>
          <w:rFonts w:ascii="Times New Roman" w:hAnsi="Times New Roman" w:cs="Times New Roman"/>
          <w:sz w:val="26"/>
          <w:szCs w:val="26"/>
        </w:rPr>
        <w:t>в случае если дно посуды деформировано, то увеличивается перерасход газа до 50 %.</w:t>
      </w:r>
    </w:p>
    <w:p w:rsidR="009C5ED5" w:rsidRPr="009C5ED5" w:rsidRDefault="009C5ED5" w:rsidP="009C5ED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9C5ED5">
        <w:rPr>
          <w:rFonts w:ascii="Times New Roman" w:hAnsi="Times New Roman" w:cs="Times New Roman"/>
          <w:sz w:val="26"/>
          <w:szCs w:val="26"/>
        </w:rPr>
        <w:t>Многие потребители уже применяют в быту новые технологии, внося свой вклад в энергосбережение.</w:t>
      </w:r>
    </w:p>
    <w:p w:rsidR="009C5ED5" w:rsidRPr="009C5ED5" w:rsidRDefault="009C5ED5" w:rsidP="009C5ED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9C5ED5">
        <w:rPr>
          <w:rFonts w:ascii="Times New Roman" w:hAnsi="Times New Roman" w:cs="Times New Roman"/>
          <w:sz w:val="26"/>
          <w:szCs w:val="26"/>
        </w:rPr>
        <w:t xml:space="preserve">Энергосбережение в быту, в конечном итоге зависит от потребителя. Население на бытовом уровне может поддержать энергосбережение и заняться повышением </w:t>
      </w:r>
      <w:proofErr w:type="spellStart"/>
      <w:r w:rsidRPr="009C5ED5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9C5ED5">
        <w:rPr>
          <w:rFonts w:ascii="Times New Roman" w:hAnsi="Times New Roman" w:cs="Times New Roman"/>
          <w:sz w:val="26"/>
          <w:szCs w:val="26"/>
        </w:rPr>
        <w:t xml:space="preserve"> в рамках отдельно взятой квартиры или дома.</w:t>
      </w:r>
    </w:p>
    <w:p w:rsidR="009C5ED5" w:rsidRPr="009C5ED5" w:rsidRDefault="009C5ED5" w:rsidP="009C5E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C5ED5">
        <w:rPr>
          <w:rFonts w:ascii="Times New Roman" w:hAnsi="Times New Roman" w:cs="Times New Roman"/>
          <w:sz w:val="26"/>
          <w:szCs w:val="26"/>
        </w:rPr>
        <w:t>Внедряя на практике различные способы сбережения энергии, мы еще и заботимся о будущих поколениях, которые будут жить на нашей планете.</w:t>
      </w:r>
    </w:p>
    <w:p w:rsidR="009C5ED5" w:rsidRPr="009C5ED5" w:rsidRDefault="009C5ED5" w:rsidP="009C5ED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C5ED5" w:rsidRDefault="009C5ED5" w:rsidP="009C5ED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C5ED5" w:rsidRPr="009C5ED5" w:rsidRDefault="009C5ED5" w:rsidP="009C5ED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C5ED5" w:rsidRPr="009C5ED5" w:rsidRDefault="009C5ED5" w:rsidP="009C5ED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5ED5">
        <w:rPr>
          <w:rFonts w:ascii="Times New Roman" w:hAnsi="Times New Roman" w:cs="Times New Roman"/>
          <w:sz w:val="26"/>
          <w:szCs w:val="26"/>
        </w:rPr>
        <w:t xml:space="preserve">Источник: </w:t>
      </w:r>
      <w:hyperlink r:id="rId5" w:history="1">
        <w:r w:rsidRPr="009C5ED5">
          <w:rPr>
            <w:rStyle w:val="a3"/>
            <w:rFonts w:ascii="Times New Roman" w:hAnsi="Times New Roman" w:cs="Times New Roman"/>
            <w:sz w:val="26"/>
            <w:szCs w:val="26"/>
          </w:rPr>
          <w:t>https://zpp.rospotrebnadzor.ru/</w:t>
        </w:r>
      </w:hyperlink>
    </w:p>
    <w:sectPr w:rsidR="009C5ED5" w:rsidRPr="009C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7039"/>
    <w:multiLevelType w:val="hybridMultilevel"/>
    <w:tmpl w:val="F278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368D0"/>
    <w:multiLevelType w:val="hybridMultilevel"/>
    <w:tmpl w:val="6C26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4B"/>
    <w:rsid w:val="0026554B"/>
    <w:rsid w:val="009C5ED5"/>
    <w:rsid w:val="00C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03038-BBEA-4189-B8F8-042CDD5A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E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Алдаева</dc:creator>
  <cp:keywords/>
  <dc:description/>
  <cp:lastModifiedBy>Лариса Алдаева</cp:lastModifiedBy>
  <cp:revision>2</cp:revision>
  <dcterms:created xsi:type="dcterms:W3CDTF">2023-07-28T06:43:00Z</dcterms:created>
  <dcterms:modified xsi:type="dcterms:W3CDTF">2023-07-28T06:49:00Z</dcterms:modified>
</cp:coreProperties>
</file>