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61" w:rsidRPr="007A4272" w:rsidRDefault="005B3561" w:rsidP="007A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B3561" w:rsidRPr="005B3561" w:rsidRDefault="005B3561" w:rsidP="007A42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61" w:rsidRPr="007A4272" w:rsidRDefault="005B3561" w:rsidP="007A42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272">
        <w:rPr>
          <w:rFonts w:ascii="Times New Roman" w:hAnsi="Times New Roman" w:cs="Times New Roman"/>
          <w:b/>
          <w:sz w:val="26"/>
          <w:szCs w:val="26"/>
        </w:rPr>
        <w:t>Разъясните своему ребенку последствия пребывания в заброшенных домах. Учите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его говорить &lt;нет&gt; ребятам, которые хотят втянуть в опасную ситуацию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(например, зовут пойти посмотреть, что происходит на стройке, разжечь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костёр, забраться на чердак дома и вылезти на крышу, спуститься в подвал).</w:t>
      </w:r>
    </w:p>
    <w:p w:rsidR="005B3561" w:rsidRPr="007A4272" w:rsidRDefault="005B3561" w:rsidP="007A4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272">
        <w:rPr>
          <w:rFonts w:ascii="Times New Roman" w:hAnsi="Times New Roman" w:cs="Times New Roman"/>
          <w:b/>
          <w:sz w:val="26"/>
          <w:szCs w:val="26"/>
        </w:rPr>
        <w:t>Заброшенные места привлекательны своей загадочностью, мистикой и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неопознанностью, что и подогревает к ним интерес особенно среди молодёжи. Но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эти места в себе таят скрытые угрозы. Нахождение несовершеннолетних на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подобных объектах опасно для их жизни и здоровья.</w:t>
      </w:r>
    </w:p>
    <w:p w:rsidR="007E4EDE" w:rsidRPr="007A4272" w:rsidRDefault="005B3561" w:rsidP="007A4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272">
        <w:rPr>
          <w:rFonts w:ascii="Times New Roman" w:hAnsi="Times New Roman" w:cs="Times New Roman"/>
          <w:b/>
          <w:sz w:val="26"/>
          <w:szCs w:val="26"/>
        </w:rPr>
        <w:t>Любые строящиеся и заброшенные здания, находящиеся в черте города, являются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муниципальной собственностью. Следовательно, нахождение на их территории</w:t>
      </w:r>
      <w:r w:rsidR="007A4272" w:rsidRPr="007A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272">
        <w:rPr>
          <w:rFonts w:ascii="Times New Roman" w:hAnsi="Times New Roman" w:cs="Times New Roman"/>
          <w:b/>
          <w:sz w:val="26"/>
          <w:szCs w:val="26"/>
        </w:rPr>
        <w:t>считается административным правонарушением.</w:t>
      </w:r>
    </w:p>
    <w:p w:rsidR="007A4272" w:rsidRDefault="007A4272" w:rsidP="007A4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72" w:rsidRDefault="007A4272" w:rsidP="005B3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2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Напоминаем телефоны экстренных служб: </w:t>
      </w:r>
    </w:p>
    <w:p w:rsidR="007A4272" w:rsidRDefault="007A4272" w:rsidP="007A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272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72">
        <w:rPr>
          <w:rFonts w:ascii="Times New Roman" w:hAnsi="Times New Roman" w:cs="Times New Roman"/>
          <w:b/>
          <w:sz w:val="28"/>
          <w:szCs w:val="28"/>
        </w:rPr>
        <w:t>- единая служба спасения;</w:t>
      </w:r>
    </w:p>
    <w:p w:rsidR="007A4272" w:rsidRDefault="007A4272" w:rsidP="007A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01, 101 – пожарная охрана;</w:t>
      </w:r>
    </w:p>
    <w:p w:rsidR="007A4272" w:rsidRDefault="007A4272" w:rsidP="007A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02, 102 – полиция;</w:t>
      </w:r>
    </w:p>
    <w:p w:rsidR="007A4272" w:rsidRDefault="007A4272" w:rsidP="007A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03, 103 – скорая медицинская помощь;</w:t>
      </w:r>
    </w:p>
    <w:p w:rsidR="007A4272" w:rsidRPr="007A4272" w:rsidRDefault="007A4272" w:rsidP="007A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04, 104 – аварийная газовая служба.</w:t>
      </w:r>
      <w:bookmarkStart w:id="0" w:name="_GoBack"/>
      <w:bookmarkEnd w:id="0"/>
    </w:p>
    <w:p w:rsidR="007A4272" w:rsidRPr="007A4272" w:rsidRDefault="007A4272" w:rsidP="007A42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272" w:rsidRPr="005B3561" w:rsidRDefault="007A4272" w:rsidP="005B3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4272" w:rsidRPr="005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0"/>
    <w:rsid w:val="002B2620"/>
    <w:rsid w:val="005B3561"/>
    <w:rsid w:val="007A4272"/>
    <w:rsid w:val="009244A5"/>
    <w:rsid w:val="009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95E16-6FA5-4962-9BDB-274739F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3</cp:revision>
  <dcterms:created xsi:type="dcterms:W3CDTF">2021-10-08T12:07:00Z</dcterms:created>
  <dcterms:modified xsi:type="dcterms:W3CDTF">2022-04-11T11:13:00Z</dcterms:modified>
</cp:coreProperties>
</file>