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558" w:rsidRDefault="00A01065" w:rsidP="00C82558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C82558" w:rsidRPr="00C82558">
        <w:rPr>
          <w:rFonts w:ascii="Times New Roman" w:eastAsia="Calibri" w:hAnsi="Times New Roman" w:cs="Times New Roman"/>
          <w:b/>
          <w:sz w:val="28"/>
          <w:szCs w:val="28"/>
        </w:rPr>
        <w:t>оряд</w:t>
      </w: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C82558" w:rsidRPr="00C82558">
        <w:rPr>
          <w:rFonts w:ascii="Times New Roman" w:eastAsia="Calibri" w:hAnsi="Times New Roman" w:cs="Times New Roman"/>
          <w:b/>
          <w:sz w:val="28"/>
          <w:szCs w:val="28"/>
        </w:rPr>
        <w:t>к</w:t>
      </w:r>
      <w:bookmarkStart w:id="0" w:name="_GoBack"/>
      <w:bookmarkEnd w:id="0"/>
      <w:r w:rsidR="00C82558" w:rsidRPr="00C82558">
        <w:rPr>
          <w:rFonts w:ascii="Times New Roman" w:eastAsia="Calibri" w:hAnsi="Times New Roman" w:cs="Times New Roman"/>
          <w:b/>
          <w:sz w:val="28"/>
          <w:szCs w:val="28"/>
        </w:rPr>
        <w:t xml:space="preserve"> передачи объектов электросетевого хозяйства СНТ на баланс ТСО.</w:t>
      </w:r>
    </w:p>
    <w:p w:rsidR="00A63576" w:rsidRDefault="00A63576" w:rsidP="00A63576">
      <w:pPr>
        <w:pStyle w:val="a8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A63576">
        <w:rPr>
          <w:color w:val="222222"/>
        </w:rPr>
        <w:t>1. Направление СНТ в адрес ТСО, к электрическим сетям которой технологически присоединены объекты электросетевого хозяйства СНТ, предложения о приобретении электрических сетей, расположенных в границах СНТ.</w:t>
      </w:r>
    </w:p>
    <w:p w:rsidR="00A63576" w:rsidRPr="00A63576" w:rsidRDefault="00A63576" w:rsidP="00A63576">
      <w:pPr>
        <w:pStyle w:val="a8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A63576">
        <w:rPr>
          <w:color w:val="222222"/>
        </w:rPr>
        <w:t>Предложение направляется в произвольной форме с указанием сведений и характеристик объектов электросетевого хозяйства (протяженность воздушных и кабельных линий электропередачи по классам напряжения, количество и номинальная мощность силовых трансформаторов и др.), контактной информации, с приложением копий документов (при их наличии), указанных в приложении N 1 к рекомендациям.</w:t>
      </w:r>
    </w:p>
    <w:p w:rsidR="00A63576" w:rsidRPr="00A63576" w:rsidRDefault="00A63576" w:rsidP="00A63576">
      <w:pPr>
        <w:pStyle w:val="a8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>
        <w:rPr>
          <w:color w:val="222222"/>
        </w:rPr>
        <w:t>2.</w:t>
      </w:r>
      <w:r w:rsidRPr="00A63576">
        <w:rPr>
          <w:color w:val="222222"/>
        </w:rPr>
        <w:t> Учредительные документы.</w:t>
      </w:r>
    </w:p>
    <w:p w:rsidR="00A63576" w:rsidRPr="00A63576" w:rsidRDefault="00A63576" w:rsidP="00A63576">
      <w:pPr>
        <w:pStyle w:val="a8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>
        <w:rPr>
          <w:color w:val="222222"/>
        </w:rPr>
        <w:t>3</w:t>
      </w:r>
      <w:r w:rsidRPr="00A63576">
        <w:rPr>
          <w:color w:val="222222"/>
        </w:rPr>
        <w:t>. Свидетельство о государственной регистрации юридического лица, выписка из ЕГРЮЛ (дата выдачи не более 2 мес.).</w:t>
      </w:r>
    </w:p>
    <w:p w:rsidR="00A63576" w:rsidRPr="00A63576" w:rsidRDefault="00A63576" w:rsidP="00A63576">
      <w:pPr>
        <w:pStyle w:val="a8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>
        <w:rPr>
          <w:color w:val="222222"/>
        </w:rPr>
        <w:t>4</w:t>
      </w:r>
      <w:r w:rsidRPr="00A63576">
        <w:rPr>
          <w:color w:val="222222"/>
        </w:rPr>
        <w:t>. Подтверждение полномочий единоличного исполнительного органа.</w:t>
      </w:r>
    </w:p>
    <w:p w:rsidR="00A63576" w:rsidRPr="00A63576" w:rsidRDefault="00A63576" w:rsidP="00A63576">
      <w:pPr>
        <w:pStyle w:val="a8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>
        <w:rPr>
          <w:color w:val="222222"/>
        </w:rPr>
        <w:t>5</w:t>
      </w:r>
      <w:r w:rsidRPr="00A63576">
        <w:rPr>
          <w:color w:val="222222"/>
        </w:rPr>
        <w:t>. Акт разграничения балансовой принадлежности и эксплуатационной ответственности сторон, а при его отсутствии допускается предоставление следующих документов: акт допуска электроустановки в эксплуатацию, технические условия и акт их выполнения, договор на строительство с актами ввода объектов, паспорта на оборудование, проект и сметы, договор купли-продажи объекта, договор энергоснабжения.</w:t>
      </w:r>
    </w:p>
    <w:p w:rsidR="00A63576" w:rsidRPr="00A63576" w:rsidRDefault="00A63576" w:rsidP="00A63576">
      <w:pPr>
        <w:pStyle w:val="a8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>
        <w:rPr>
          <w:color w:val="222222"/>
        </w:rPr>
        <w:t>6</w:t>
      </w:r>
      <w:r w:rsidRPr="00A63576">
        <w:rPr>
          <w:color w:val="222222"/>
        </w:rPr>
        <w:t>. Протокол общего собрания с решением о передаче электросетевого имущества в ТСО на праве собственности или ином законном праве согласно требованиям устава (приложения к протоколу: перечень передаваемого имущества, перечень фактически запитанных потребителей).</w:t>
      </w:r>
    </w:p>
    <w:p w:rsidR="00A63576" w:rsidRPr="00A63576" w:rsidRDefault="00A63576" w:rsidP="00A63576">
      <w:pPr>
        <w:pStyle w:val="a8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>
        <w:rPr>
          <w:color w:val="222222"/>
        </w:rPr>
        <w:t>7</w:t>
      </w:r>
      <w:r w:rsidRPr="00A63576">
        <w:rPr>
          <w:color w:val="222222"/>
        </w:rPr>
        <w:t>. Документы, подтверждающие право собственности или иное законное право на объекты электросетевого хозяйства.</w:t>
      </w:r>
    </w:p>
    <w:p w:rsidR="00A63576" w:rsidRPr="00A63576" w:rsidRDefault="00A63576" w:rsidP="00A63576">
      <w:pPr>
        <w:pStyle w:val="a8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>
        <w:rPr>
          <w:color w:val="222222"/>
        </w:rPr>
        <w:t>8</w:t>
      </w:r>
      <w:r w:rsidRPr="00A63576">
        <w:rPr>
          <w:color w:val="222222"/>
        </w:rPr>
        <w:t>. Схема земельного участка СНТ с указанием расположения объектов электросетевого хозяйства, а также точек технологического присоединения к сетям ТСО.</w:t>
      </w:r>
    </w:p>
    <w:p w:rsidR="00A63576" w:rsidRPr="00A63576" w:rsidRDefault="00A63576" w:rsidP="00A63576">
      <w:pPr>
        <w:pStyle w:val="a8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</w:p>
    <w:sectPr w:rsidR="00A63576" w:rsidRPr="00A63576" w:rsidSect="009C704A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F2500"/>
    <w:multiLevelType w:val="hybridMultilevel"/>
    <w:tmpl w:val="864446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C927C16"/>
    <w:multiLevelType w:val="hybridMultilevel"/>
    <w:tmpl w:val="BBEA6F1E"/>
    <w:lvl w:ilvl="0" w:tplc="D042248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88"/>
    <w:rsid w:val="00064EA1"/>
    <w:rsid w:val="0009153B"/>
    <w:rsid w:val="000B1D68"/>
    <w:rsid w:val="000C23D4"/>
    <w:rsid w:val="000E21AD"/>
    <w:rsid w:val="00130CA1"/>
    <w:rsid w:val="0034724D"/>
    <w:rsid w:val="00377F24"/>
    <w:rsid w:val="00395AE3"/>
    <w:rsid w:val="003F1726"/>
    <w:rsid w:val="00411F88"/>
    <w:rsid w:val="00427AF3"/>
    <w:rsid w:val="00480062"/>
    <w:rsid w:val="0056264F"/>
    <w:rsid w:val="0061741A"/>
    <w:rsid w:val="006920AA"/>
    <w:rsid w:val="006E5D50"/>
    <w:rsid w:val="00712059"/>
    <w:rsid w:val="007157E8"/>
    <w:rsid w:val="00780749"/>
    <w:rsid w:val="007836A9"/>
    <w:rsid w:val="00806D04"/>
    <w:rsid w:val="009C1FBE"/>
    <w:rsid w:val="009C704A"/>
    <w:rsid w:val="009D16FD"/>
    <w:rsid w:val="00A01065"/>
    <w:rsid w:val="00A63576"/>
    <w:rsid w:val="00C82558"/>
    <w:rsid w:val="00CE2E8B"/>
    <w:rsid w:val="00D165BC"/>
    <w:rsid w:val="00D71D7B"/>
    <w:rsid w:val="00E6382D"/>
    <w:rsid w:val="00E917EC"/>
    <w:rsid w:val="00E93D05"/>
    <w:rsid w:val="00EF038F"/>
    <w:rsid w:val="00F721BD"/>
    <w:rsid w:val="00F9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F56BC-0B91-409A-8516-2394D805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F88"/>
    <w:pPr>
      <w:ind w:left="720"/>
      <w:contextualSpacing/>
    </w:pPr>
  </w:style>
  <w:style w:type="table" w:styleId="a4">
    <w:name w:val="Table Grid"/>
    <w:basedOn w:val="a1"/>
    <w:uiPriority w:val="39"/>
    <w:rsid w:val="00E93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836A9"/>
    <w:rPr>
      <w:color w:val="0563C1" w:themeColor="hyperlink"/>
      <w:u w:val="single"/>
    </w:rPr>
  </w:style>
  <w:style w:type="character" w:customStyle="1" w:styleId="itemtext1">
    <w:name w:val="itemtext1"/>
    <w:basedOn w:val="a0"/>
    <w:rsid w:val="00130CA1"/>
    <w:rPr>
      <w:rFonts w:ascii="Segoe UI" w:hAnsi="Segoe UI" w:cs="Segoe UI" w:hint="default"/>
      <w:color w:val="00000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B1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1D68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A6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Десятов Иван Анатольевич</dc:creator>
  <cp:keywords/>
  <dc:description/>
  <cp:lastModifiedBy>Лариса Алдаева</cp:lastModifiedBy>
  <cp:revision>37</cp:revision>
  <cp:lastPrinted>2022-05-31T09:36:00Z</cp:lastPrinted>
  <dcterms:created xsi:type="dcterms:W3CDTF">2018-04-04T11:24:00Z</dcterms:created>
  <dcterms:modified xsi:type="dcterms:W3CDTF">2022-05-31T10:06:00Z</dcterms:modified>
</cp:coreProperties>
</file>