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B" w:rsidRPr="00E945EC" w:rsidRDefault="0044539B" w:rsidP="00E94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Сводный отчет о результатах проведения экспертизы </w:t>
      </w:r>
    </w:p>
    <w:p w:rsidR="0044539B" w:rsidRPr="00E945EC" w:rsidRDefault="0044539B" w:rsidP="00E94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нормативного правового акта</w:t>
      </w:r>
    </w:p>
    <w:p w:rsidR="0044539B" w:rsidRPr="00E945EC" w:rsidRDefault="0044539B" w:rsidP="00E94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39B" w:rsidRPr="00E945EC" w:rsidRDefault="0044539B" w:rsidP="00E945EC">
      <w:pPr>
        <w:spacing w:after="0" w:line="240" w:lineRule="auto"/>
        <w:ind w:left="56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Общая информация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Орган, осуществляющий экспертизу муниципальных нормативных правовых актов: 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отдел муниципального контроля администрации города Пыть-Яха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полное и краткое наименование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562"/>
        <w:jc w:val="both"/>
        <w:rPr>
          <w:rFonts w:ascii="Times New Roman" w:hAnsi="Times New Roman"/>
          <w:i/>
          <w:sz w:val="24"/>
          <w:szCs w:val="24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Вид и наименование муниципального нормативного правового акта: </w:t>
      </w:r>
      <w:r w:rsidRPr="00E945EC">
        <w:rPr>
          <w:rFonts w:ascii="Times New Roman" w:hAnsi="Times New Roman"/>
          <w:i/>
          <w:sz w:val="24"/>
          <w:szCs w:val="24"/>
          <w:u w:val="single"/>
        </w:rPr>
        <w:t>Решение Думы города Пыть-Яха от 12.10.2021 № 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(ред. от 15.07.2022 № 92)</w:t>
      </w:r>
      <w:r w:rsidRPr="00E945EC">
        <w:rPr>
          <w:rFonts w:ascii="Times New Roman" w:hAnsi="Times New Roman"/>
          <w:i/>
          <w:sz w:val="24"/>
          <w:szCs w:val="24"/>
          <w:u w:val="single"/>
        </w:rPr>
        <w:t xml:space="preserve"> «Об утверждении Положения о муниципальном контроле на автомобильном транспорте, городском наземном </w:t>
      </w:r>
      <w:r w:rsidRPr="004A5D49">
        <w:rPr>
          <w:rFonts w:ascii="Times New Roman" w:hAnsi="Times New Roman"/>
          <w:i/>
          <w:sz w:val="24"/>
          <w:szCs w:val="24"/>
          <w:u w:val="single"/>
        </w:rPr>
        <w:t xml:space="preserve">электрическом </w:t>
      </w:r>
      <w:r w:rsidRPr="00E945EC">
        <w:rPr>
          <w:rFonts w:ascii="Times New Roman" w:hAnsi="Times New Roman"/>
          <w:i/>
          <w:sz w:val="24"/>
          <w:szCs w:val="24"/>
        </w:rPr>
        <w:t>транспорте и в дорожном хозяйстве в границах города Пыть-Яха»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Краткое описание содержания правового регулирования: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Р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ешени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ем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предусматривается приведение в соответствие с Федеральным законом от 31.07.2020 № 248-ФЗ «О государственном контроле (надзоре) и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муниципальном контроле в Российской Федерации».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E2658">
        <w:rPr>
          <w:rFonts w:ascii="Times New Roman" w:hAnsi="Times New Roman"/>
          <w:color w:val="000000"/>
          <w:sz w:val="26"/>
          <w:szCs w:val="26"/>
          <w:lang w:eastAsia="ru-RU"/>
        </w:rPr>
        <w:t>1.4.</w:t>
      </w:r>
      <w:r w:rsidRPr="009E2658">
        <w:rPr>
          <w:rFonts w:ascii="Times New Roman" w:hAnsi="Times New Roman"/>
          <w:color w:val="000000"/>
          <w:sz w:val="26"/>
          <w:szCs w:val="26"/>
          <w:lang w:eastAsia="ru-RU"/>
        </w:rPr>
        <w:tab/>
        <w:t>Дата размещения уведомления о проведении публичных консультаций по муниципа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льному нормативному </w:t>
      </w:r>
      <w:r w:rsidRPr="00E945EC">
        <w:rPr>
          <w:rFonts w:ascii="Times New Roman" w:hAnsi="Times New Roman"/>
          <w:sz w:val="24"/>
          <w:szCs w:val="24"/>
          <w:lang w:eastAsia="ru-RU"/>
        </w:rPr>
        <w:t xml:space="preserve">правовому акту: 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«17» ноября </w:t>
      </w:r>
      <w:smartTag w:uri="urn:schemas-microsoft-com:office:smarttags" w:element="metricconverter">
        <w:smartTagPr>
          <w:attr w:name="ProductID" w:val="2022 г"/>
        </w:smartTagPr>
        <w:r w:rsidRPr="00E945EC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2022 г</w:t>
        </w:r>
      </w:smartTag>
      <w:r w:rsidRPr="00E945E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E945EC">
        <w:rPr>
          <w:rFonts w:ascii="Times New Roman" w:hAnsi="Times New Roman"/>
          <w:sz w:val="24"/>
          <w:szCs w:val="24"/>
          <w:lang w:eastAsia="ru-RU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</w:t>
      </w:r>
      <w:r w:rsidRPr="00E945EC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17» ноября </w:t>
      </w:r>
      <w:smartTag w:uri="urn:schemas-microsoft-com:office:smarttags" w:element="metricconverter">
        <w:smartTagPr>
          <w:attr w:name="ProductID" w:val="2022 г"/>
        </w:smartTagPr>
        <w:r w:rsidRPr="00E945EC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2022 г</w:t>
        </w:r>
      </w:smartTag>
      <w:r w:rsidRPr="00E945EC">
        <w:rPr>
          <w:rFonts w:ascii="Times New Roman" w:hAnsi="Times New Roman"/>
          <w:i/>
          <w:sz w:val="24"/>
          <w:szCs w:val="24"/>
          <w:lang w:eastAsia="ru-RU"/>
        </w:rPr>
        <w:t xml:space="preserve">.; </w:t>
      </w:r>
      <w:r w:rsidRPr="00E945EC">
        <w:rPr>
          <w:rFonts w:ascii="Times New Roman" w:hAnsi="Times New Roman"/>
          <w:sz w:val="24"/>
          <w:szCs w:val="24"/>
          <w:lang w:eastAsia="ru-RU"/>
        </w:rPr>
        <w:t>окончание:</w:t>
      </w:r>
      <w:r w:rsidRPr="00E945E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«21» декабря </w:t>
      </w:r>
      <w:smartTag w:uri="urn:schemas-microsoft-com:office:smarttags" w:element="metricconverter">
        <w:smartTagPr>
          <w:attr w:name="ProductID" w:val="2022 г"/>
        </w:smartTagPr>
        <w:r w:rsidRPr="00E945EC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2022 г</w:t>
        </w:r>
      </w:smartTag>
      <w:r w:rsidRPr="00E945E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4539B" w:rsidRPr="00E945EC" w:rsidRDefault="0044539B" w:rsidP="00E945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1.5.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Всего замечаний и предложений:________, из них: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учтено полностью:_____, учтено частично: ______, не учтено: ________.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1.6.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«21» декабря 2022г.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1.7.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Контактная информация исполнителя в органе, осуществляющем экспертизу муниципальных нормативных правовых актов: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Ф.И.О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Горбачев Александр Алексеевич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Должность: начальник отдела муниципального контроля,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Тел.: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8 (3463) 43-30-23 (доб. 201),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почты:</w:t>
      </w:r>
      <w:r w:rsidRPr="00E945EC">
        <w:rPr>
          <w:i/>
          <w:color w:val="000000"/>
          <w:sz w:val="24"/>
          <w:szCs w:val="24"/>
          <w:u w:val="single"/>
        </w:rPr>
        <w:t xml:space="preserve">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</w:rPr>
        <w:t>GorbachevAA@gov86.org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4539B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10"/>
          <w:szCs w:val="10"/>
          <w:u w:val="single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10"/>
          <w:szCs w:val="10"/>
          <w:u w:val="single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56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Описание проблемы, на решение которой направлено правовое регулирование</w:t>
      </w:r>
    </w:p>
    <w:p w:rsidR="0044539B" w:rsidRPr="00E945EC" w:rsidRDefault="0044539B" w:rsidP="00E945EC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Описание содержания проблемной ситуации, на решение которой направлен муниципальный нормативный правовой акт:</w:t>
      </w:r>
    </w:p>
    <w:p w:rsidR="0044539B" w:rsidRPr="00E945EC" w:rsidRDefault="0044539B" w:rsidP="00E945EC">
      <w:pPr>
        <w:pBdr>
          <w:bottom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Данным решением предусматривается организация и проведение на территории города Пыть-Яха муниципального контроля на автомобильном транспорте, городском наземном электрическом транспорте и в дорожном хозяйстве в соответствии с Федеральным законом от 31.07.2020 № 248-ФЗ «О государственном контроле (надзоре) и муниципальном контроле в Российской Федерации», проверок соблюдения юридическими лицами, индивидуальными предпринимателями, гражданами обязательных требований, </w:t>
      </w:r>
      <w:r w:rsidRPr="00E945EC">
        <w:rPr>
          <w:rFonts w:ascii="Times New Roman" w:hAnsi="Times New Roman"/>
          <w:i/>
          <w:sz w:val="24"/>
          <w:szCs w:val="24"/>
          <w:u w:val="single"/>
        </w:rPr>
        <w:t xml:space="preserve">предусмотренных Федеральными законами </w:t>
      </w:r>
      <w:hyperlink r:id="rId4" w:anchor="/document/12157005/entry/0" w:history="1">
        <w:r w:rsidRPr="00E945EC">
          <w:rPr>
            <w:rFonts w:ascii="Times New Roman" w:hAnsi="Times New Roman"/>
            <w:i/>
            <w:sz w:val="24"/>
            <w:szCs w:val="24"/>
            <w:u w:val="single"/>
          </w:rPr>
          <w:t>от 08.11.2007 № 259-ФЗ</w:t>
        </w:r>
      </w:hyperlink>
      <w:r w:rsidRPr="00E945EC">
        <w:rPr>
          <w:rFonts w:ascii="Times New Roman" w:hAnsi="Times New Roman"/>
          <w:i/>
          <w:sz w:val="24"/>
          <w:szCs w:val="24"/>
          <w:u w:val="single"/>
        </w:rPr>
        <w:t xml:space="preserve"> «Устав автомобильного транспорта и городского наземного электрического транспорта» и </w:t>
      </w:r>
      <w:hyperlink r:id="rId5" w:anchor="/document/12157004/entry/0" w:history="1">
        <w:r w:rsidRPr="00E945EC">
          <w:rPr>
            <w:rFonts w:ascii="Times New Roman" w:hAnsi="Times New Roman"/>
            <w:i/>
            <w:sz w:val="24"/>
            <w:szCs w:val="24"/>
            <w:u w:val="single"/>
          </w:rPr>
          <w:t>от 08.11.2007 № 257-ФЗ</w:t>
        </w:r>
      </w:hyperlink>
      <w:r w:rsidRPr="00E945EC">
        <w:rPr>
          <w:rFonts w:ascii="Times New Roman" w:hAnsi="Times New Roman"/>
          <w:i/>
          <w:sz w:val="24"/>
          <w:szCs w:val="24"/>
          <w:u w:val="single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E945EC">
        <w:rPr>
          <w:rFonts w:ascii="Times New Roman" w:hAnsi="Times New Roman"/>
          <w:i/>
          <w:sz w:val="24"/>
          <w:szCs w:val="24"/>
        </w:rPr>
        <w:t>Российской Федерации».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 целью недопущения нарушения законодательства в сфере автомобильного транспорта, городского наземного электрического транспорта и в дорожном хозяйстве на территории муниципального образования городской округ Пыть-Ях был принят настоящий муниципальный нормативный правовой акт. На уровне Российской Федерации данный вопрос урегулирован Федеральным законом от 31.07.2020 № 248-ФЗ «О государственном контроле (надзоре) и муниципальном контроле в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Российской Федерации».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2.3.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Социальные группы, заинтересованные в устранении проблемы, их количественная оценка: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Юридические лица, индивидуальные предприниматели, граждане, осуществляющие деятельность в сфере автомобильного транспорта, городского наземного электрического транспорта и в дорожном хозяйстве в муниципальном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образовании городской округ Пыть-Ях.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2.4.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Нарушение законодательства в области муниципального контроля на автомобильном транспорте, городском наземном электрическом транспорте и в дорожном хозяйстве в границах города Пыть-Яха может привести к причинению вреда охраняемым законом ценностям и нарушению обязательных требований, нарушению имущественных прав Российской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Федерации, муниципальных образований, юридических лиц, граждан. 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2.5.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Причины возникновения проблемы и факторы, поддерживающие ее существование: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Нарушение законодательства в области муниципального контроля на автомобильном транспорте, городском наземном электрическом транспорте и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в дорожном хозяйстве в границах города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Пыть-Яха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2.6.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Причины невозможности решения проблемы участниками соответствующих отношений самостоятельно, без вмешательства государства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отсутствуют</w:t>
      </w:r>
      <w:r w:rsidRPr="00E945E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44539B" w:rsidRPr="00E945EC" w:rsidRDefault="0044539B" w:rsidP="00E945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2.7.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Опыт решения аналогичных проблем в Ханты-Мансийском автономном округе – Югре, других субъектах Российской Федерации: </w:t>
      </w:r>
    </w:p>
    <w:p w:rsidR="0044539B" w:rsidRPr="00E945EC" w:rsidRDefault="0044539B" w:rsidP="00E945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 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  <w:t xml:space="preserve">Решение Думы города Нижневартовска от 25.06.2021 № 809 «О положении о муниципальном контроле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на автомобильном транспорте, городском наземном электрическом транспорте и в дорожном хозяйстве».</w:t>
      </w:r>
    </w:p>
    <w:p w:rsidR="0044539B" w:rsidRPr="00E945EC" w:rsidRDefault="0044539B" w:rsidP="00E945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  <w:t>Решение Думы города Сургута от 23.09.2021 № 815-VI ДГ «О Положении о муниципальном контроле на автомобильном транспорте, городском наземном электрическом транспорте и в дорожном хозяйстве".</w:t>
      </w:r>
    </w:p>
    <w:p w:rsidR="0044539B" w:rsidRPr="00E945EC" w:rsidRDefault="0044539B" w:rsidP="00E945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  <w:t>Решение Думы города Нефтеюганска от 26.08.2021 N 1006-VI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городе Нефтеюганске".</w:t>
      </w:r>
    </w:p>
    <w:p w:rsidR="0044539B" w:rsidRPr="00E945EC" w:rsidRDefault="0044539B" w:rsidP="00E945EC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sz w:val="24"/>
          <w:szCs w:val="24"/>
          <w:u w:val="single"/>
          <w:lang w:eastAsia="ru-RU"/>
        </w:rPr>
        <w:t>Аналогичные Положения разработаны во всех муниципальных образованиях Ханты-</w:t>
      </w:r>
      <w:r w:rsidRPr="00E945EC">
        <w:rPr>
          <w:rFonts w:ascii="Times New Roman" w:hAnsi="Times New Roman"/>
          <w:i/>
          <w:sz w:val="24"/>
          <w:szCs w:val="24"/>
          <w:lang w:eastAsia="ru-RU"/>
        </w:rPr>
        <w:t>Мансийского автономного округа – Югры и других субъектах Российской Федерации.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2.8.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Источники данных: </w:t>
      </w:r>
    </w:p>
    <w:p w:rsidR="0044539B" w:rsidRPr="009E2658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Справочно-правовая система Консультант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, Гарант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2.9.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Иная информация о проблеме: </w:t>
      </w:r>
    </w:p>
    <w:p w:rsidR="0044539B" w:rsidRPr="00A920C8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тсутствует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Default="0044539B" w:rsidP="00E945EC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Определение целей правового регулирования и индикаторов для оценки их достижения</w:t>
      </w: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92"/>
        <w:gridCol w:w="2470"/>
        <w:gridCol w:w="2509"/>
      </w:tblGrid>
      <w:tr w:rsidR="0044539B" w:rsidRPr="0042606B" w:rsidTr="009E2658"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3.1. Цели правового регулирования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44539B" w:rsidRPr="0042606B" w:rsidTr="009E2658"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42606B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Единый подход к правовому регулированию при осуществлении муниципального контроля </w:t>
            </w:r>
            <w:r w:rsidRPr="0042606B">
              <w:rPr>
                <w:rFonts w:ascii="Times New Roman" w:hAnsi="Times New Roman"/>
                <w:i/>
                <w:sz w:val="24"/>
                <w:szCs w:val="24"/>
              </w:rPr>
              <w:t>на автомобильном транспорте, городском наземном электрическом транспорте и в дорожном</w:t>
            </w:r>
            <w:r w:rsidRPr="004260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2606B">
              <w:rPr>
                <w:rFonts w:ascii="Times New Roman" w:hAnsi="Times New Roman"/>
                <w:i/>
                <w:sz w:val="24"/>
                <w:szCs w:val="24"/>
              </w:rPr>
              <w:t>хозяйстве в границах города Пыть-Яха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момента вступления в силу решения Думы города Пыть-Яха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44539B" w:rsidRPr="00E945EC" w:rsidRDefault="0044539B" w:rsidP="00E945EC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3.4.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ab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ab/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ab/>
        <w:t xml:space="preserve">Федеральный закон от 06.10.2003 № 131-ФЗ «Об общих принципах 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Федерации».</w:t>
      </w:r>
    </w:p>
    <w:p w:rsidR="0044539B" w:rsidRPr="00FD0059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D0059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 нормативный правовой акт более высокого уровня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либо инициативный порядок разработки</w:t>
      </w:r>
    </w:p>
    <w:p w:rsidR="0044539B" w:rsidRPr="00E945EC" w:rsidRDefault="0044539B" w:rsidP="00E945EC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2659"/>
        <w:gridCol w:w="3001"/>
        <w:gridCol w:w="1729"/>
        <w:gridCol w:w="2359"/>
      </w:tblGrid>
      <w:tr w:rsidR="0044539B" w:rsidRPr="0042606B" w:rsidTr="00E945EC"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3.4. Цели правового регулирования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 Индикаторы достижения целей  правового регулирования 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3.7. Целевые значения</w:t>
            </w: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945EC">
              <w:rPr>
                <w:rFonts w:ascii="Times New Roman" w:hAnsi="Times New Roman"/>
                <w:sz w:val="24"/>
                <w:szCs w:val="24"/>
                <w:lang w:eastAsia="ru-RU" w:bidi="he-IL"/>
              </w:rPr>
              <w:t>‎</w:t>
            </w: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индикаторов по годам</w:t>
            </w:r>
          </w:p>
        </w:tc>
      </w:tr>
      <w:tr w:rsidR="0044539B" w:rsidRPr="0042606B" w:rsidTr="00E945EC">
        <w:trPr>
          <w:trHeight w:val="841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Единый подход к правовому регулированию при осуществлении муниципального контроля </w:t>
            </w:r>
            <w:r w:rsidRPr="0042606B">
              <w:rPr>
                <w:rFonts w:ascii="Times New Roman" w:hAnsi="Times New Roman"/>
                <w:i/>
                <w:sz w:val="24"/>
                <w:szCs w:val="24"/>
              </w:rPr>
              <w:t>на автомобильном транспорте, городском наземном электрическом транспорте и в дорожном</w:t>
            </w:r>
            <w:r w:rsidRPr="004260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2606B">
              <w:rPr>
                <w:rFonts w:ascii="Times New Roman" w:hAnsi="Times New Roman"/>
                <w:i/>
                <w:sz w:val="24"/>
                <w:szCs w:val="24"/>
              </w:rPr>
              <w:t>хозяйстве в границах города Пыть-Яха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соблюдают обязательные требования</w:t>
            </w: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 городской округ Пыть-Ях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 2021 – 1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 2021 - 1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 2022 – 0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 2021 – 1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 внесении изменений в решение Думы города Пыть-Яха от 15.07.2022 № 92)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539B" w:rsidRPr="00E945EC" w:rsidRDefault="0044539B" w:rsidP="00E945EC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ru-RU"/>
        </w:rPr>
      </w:pPr>
      <w:r w:rsidRPr="00E945EC">
        <w:rPr>
          <w:rFonts w:ascii="Times New Roman" w:hAnsi="Times New Roman"/>
          <w:color w:val="000000"/>
          <w:sz w:val="10"/>
          <w:szCs w:val="10"/>
          <w:lang w:eastAsia="ru-RU"/>
        </w:rPr>
        <w:t> 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3.8.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Методы расчета индикаторов достижения целей правового регулирования, источники информации для расчетов:</w:t>
      </w:r>
      <w:r w:rsidRPr="00E945EC">
        <w:rPr>
          <w:color w:val="000000"/>
          <w:sz w:val="24"/>
          <w:szCs w:val="24"/>
          <w:lang w:eastAsia="ru-RU"/>
        </w:rPr>
        <w:t xml:space="preserve">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данные отдела муниципального контроля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администрации города Пыть-Яха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3.10.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Оценка затрат на проведение мониторинга достижения целей правового регулирования</w:t>
      </w:r>
      <w:r w:rsidRPr="00E945E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E945EC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не требует финансовых затрат из средств местного бюджета</w:t>
      </w: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Качественная характеристика и оценка численности потенциальных адресатов правового регулирования (их групп)</w:t>
      </w: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9894" w:type="dxa"/>
        <w:tblCellMar>
          <w:left w:w="0" w:type="dxa"/>
          <w:right w:w="0" w:type="dxa"/>
        </w:tblCellMar>
        <w:tblLook w:val="00A0"/>
      </w:tblPr>
      <w:tblGrid>
        <w:gridCol w:w="4385"/>
        <w:gridCol w:w="2553"/>
        <w:gridCol w:w="2956"/>
      </w:tblGrid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Юридические лица,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  <w:bookmarkEnd w:id="0"/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неограниченное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ЕГРЮЛ, ЕГРИП, отдел муниципального контроля администрации города Пыть-Яха</w:t>
            </w:r>
          </w:p>
        </w:tc>
      </w:tr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Индивидуальные предприниматели,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неограниченное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ЕГРЮЛ, ЕГРИП, отдел муниципального контроля администрации города Пыть-Яха</w:t>
            </w:r>
          </w:p>
        </w:tc>
      </w:tr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Физические лица,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неограниченное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ЕГРЮЛ, ЕГРИП, отдел муниципального контроля администрации города Пыть-Яха</w:t>
            </w:r>
          </w:p>
        </w:tc>
      </w:tr>
    </w:tbl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p w:rsidR="0044539B" w:rsidRPr="00824741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85"/>
        <w:gridCol w:w="2268"/>
        <w:gridCol w:w="2038"/>
        <w:gridCol w:w="1222"/>
      </w:tblGrid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5.2. Порядок реализации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5.3. Оценка трудовых затрат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(чел./час. в год),</w:t>
            </w:r>
          </w:p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сотрудников (чел.)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5.4. Оценка потребностей в других ресурсах</w:t>
            </w:r>
          </w:p>
        </w:tc>
      </w:tr>
      <w:tr w:rsidR="0044539B" w:rsidRPr="0042606B" w:rsidTr="00E945EC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местного самоуправления муниципального образования К: отдел муниципального контроля администрации города Пыть-Яха</w:t>
            </w:r>
          </w:p>
        </w:tc>
      </w:tr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Должностное лицо отдела муниципального контроля при осуществлении муниципальной функции имеет право:</w:t>
            </w:r>
          </w:p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-объявлять юридическому, физическому лицу, индивидуальному предпринимателю, предостережение о недопустимости нарушения обязательных требований;</w:t>
            </w:r>
          </w:p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-проводить информирование юридических, физических лиц, индивидуальных предпринимателей;</w:t>
            </w:r>
          </w:p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-проводить консультирование юридических, физических лиц, индивидуальных предпринимателей;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При осуществлении контрольных мероприятий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2 чел.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Отсутствует</w:t>
            </w:r>
          </w:p>
        </w:tc>
      </w:tr>
      <w:tr w:rsidR="0044539B" w:rsidRPr="0042606B" w:rsidTr="00E945EC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Должностное лицо отдела муниципального контроля при осуществлении муниципальной функции обязано:</w:t>
            </w:r>
          </w:p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-своевременно и в полном объеме исполнять предоставленные в соответствии с законодательством РФ, ХМАО-Югры и настоящим положением полномочия по предупреждению, выявлению и пресечению нарушений обязательных требований и требований, установленных муниципальными нормативными правовыми актами;</w:t>
            </w:r>
          </w:p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- соблюдать законодательство РФ, права и законные интересы юридического, физического лица, индивидуального предпринимателя, в отношении которых проводится проверка.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При осуществлении контрольных мероприятий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2 чел.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Отсутствует</w:t>
            </w:r>
          </w:p>
        </w:tc>
      </w:tr>
    </w:tbl>
    <w:p w:rsidR="0044539B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01DB"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  <w:r w:rsidRPr="001B01DB">
        <w:rPr>
          <w:rFonts w:ascii="Times New Roman" w:hAnsi="Times New Roman"/>
          <w:color w:val="000000"/>
          <w:sz w:val="26"/>
          <w:szCs w:val="26"/>
          <w:lang w:eastAsia="ru-RU"/>
        </w:rPr>
        <w:tab/>
        <w:t>Оценка расходов (доходов) бюджета муниципального образования города Пыть-Яха, связанных с правовым регулированием</w:t>
      </w: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pStyle w:val="ConsPlusNormal"/>
        <w:jc w:val="center"/>
        <w:rPr>
          <w:rFonts w:ascii="Courier New" w:hAnsi="Courier New" w:cs="Courier New"/>
          <w:sz w:val="20"/>
        </w:rPr>
        <w:sectPr w:rsidR="0044539B" w:rsidSect="00E945E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738"/>
        <w:gridCol w:w="5326"/>
      </w:tblGrid>
      <w:tr w:rsidR="0044539B" w:rsidRPr="0042606B" w:rsidTr="001B01DB">
        <w:tc>
          <w:tcPr>
            <w:tcW w:w="4673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738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5326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44539B" w:rsidRPr="0042606B" w:rsidTr="00E945EC">
        <w:trPr>
          <w:trHeight w:val="276"/>
        </w:trPr>
        <w:tc>
          <w:tcPr>
            <w:tcW w:w="14737" w:type="dxa"/>
            <w:gridSpan w:val="3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Наименование органа (от 1 до K): отдел муниципального контроля администрации г. Пыть-Яха</w:t>
            </w:r>
          </w:p>
        </w:tc>
      </w:tr>
      <w:tr w:rsidR="0044539B" w:rsidRPr="0042606B" w:rsidTr="001B01DB">
        <w:tc>
          <w:tcPr>
            <w:tcW w:w="4673" w:type="dxa"/>
            <w:vMerge w:val="restart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Функция: осуществление муниципального контроля</w:t>
            </w:r>
          </w:p>
        </w:tc>
        <w:tc>
          <w:tcPr>
            <w:tcW w:w="4738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Единовременные расходы (от 1 до N) в _</w:t>
            </w:r>
            <w:r w:rsidRPr="00E945EC">
              <w:rPr>
                <w:szCs w:val="24"/>
                <w:u w:val="single"/>
              </w:rPr>
              <w:t>2021</w:t>
            </w:r>
            <w:r w:rsidRPr="00E945EC">
              <w:rPr>
                <w:szCs w:val="24"/>
              </w:rPr>
              <w:t>_ г.:</w:t>
            </w:r>
          </w:p>
        </w:tc>
        <w:tc>
          <w:tcPr>
            <w:tcW w:w="5326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44539B" w:rsidRPr="0042606B" w:rsidTr="001B01DB">
        <w:tc>
          <w:tcPr>
            <w:tcW w:w="4673" w:type="dxa"/>
            <w:vMerge/>
          </w:tcPr>
          <w:p w:rsidR="0044539B" w:rsidRPr="0042606B" w:rsidRDefault="0044539B" w:rsidP="00E945EC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Периодические расходы (от 1 до N) за период _</w:t>
            </w:r>
            <w:r w:rsidRPr="00E945EC">
              <w:rPr>
                <w:szCs w:val="24"/>
                <w:u w:val="single"/>
              </w:rPr>
              <w:t>2021-2022</w:t>
            </w:r>
            <w:r w:rsidRPr="00E945EC">
              <w:rPr>
                <w:szCs w:val="24"/>
              </w:rPr>
              <w:t>__ г.:</w:t>
            </w:r>
          </w:p>
        </w:tc>
        <w:tc>
          <w:tcPr>
            <w:tcW w:w="5326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44539B" w:rsidRPr="0042606B" w:rsidTr="001B01DB">
        <w:tc>
          <w:tcPr>
            <w:tcW w:w="4673" w:type="dxa"/>
            <w:vMerge/>
          </w:tcPr>
          <w:p w:rsidR="0044539B" w:rsidRPr="0042606B" w:rsidRDefault="0044539B" w:rsidP="00E945EC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Возможные доходы (от 1 до N) за период _</w:t>
            </w:r>
            <w:r w:rsidRPr="00E945EC">
              <w:rPr>
                <w:szCs w:val="24"/>
                <w:u w:val="single"/>
              </w:rPr>
              <w:t>2021-2022</w:t>
            </w:r>
            <w:r w:rsidRPr="00E945EC">
              <w:rPr>
                <w:szCs w:val="24"/>
              </w:rPr>
              <w:t>__ г.:</w:t>
            </w:r>
          </w:p>
        </w:tc>
        <w:tc>
          <w:tcPr>
            <w:tcW w:w="5326" w:type="dxa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Дополнительных расходов не потребуется, финансирование (з/п специалиста отдела) предусмотрено бюджетом муниципального образования г. Пыть-Ях</w:t>
            </w:r>
          </w:p>
        </w:tc>
      </w:tr>
      <w:tr w:rsidR="0044539B" w:rsidRPr="0042606B" w:rsidTr="001B01DB">
        <w:tc>
          <w:tcPr>
            <w:tcW w:w="9411" w:type="dxa"/>
            <w:gridSpan w:val="2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Итого единовременные расходы за период ___</w:t>
            </w:r>
            <w:r w:rsidRPr="00E945EC">
              <w:rPr>
                <w:szCs w:val="24"/>
                <w:u w:val="single"/>
              </w:rPr>
              <w:t>2021</w:t>
            </w:r>
            <w:r w:rsidRPr="00E945EC">
              <w:rPr>
                <w:szCs w:val="24"/>
              </w:rPr>
              <w:t>____ гг.:</w:t>
            </w:r>
          </w:p>
        </w:tc>
        <w:tc>
          <w:tcPr>
            <w:tcW w:w="5326" w:type="dxa"/>
            <w:vAlign w:val="bottom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0</w:t>
            </w:r>
          </w:p>
        </w:tc>
      </w:tr>
      <w:tr w:rsidR="0044539B" w:rsidRPr="0042606B" w:rsidTr="001B01DB">
        <w:tc>
          <w:tcPr>
            <w:tcW w:w="9411" w:type="dxa"/>
            <w:gridSpan w:val="2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Итого периодические расходы за период ___</w:t>
            </w:r>
            <w:r w:rsidRPr="00E945EC">
              <w:rPr>
                <w:szCs w:val="24"/>
                <w:u w:val="single"/>
              </w:rPr>
              <w:t>2021-2022</w:t>
            </w:r>
            <w:r w:rsidRPr="00E945EC">
              <w:rPr>
                <w:szCs w:val="24"/>
              </w:rPr>
              <w:t>___ гг.:</w:t>
            </w:r>
          </w:p>
        </w:tc>
        <w:tc>
          <w:tcPr>
            <w:tcW w:w="5326" w:type="dxa"/>
            <w:vAlign w:val="bottom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0</w:t>
            </w:r>
          </w:p>
        </w:tc>
      </w:tr>
      <w:tr w:rsidR="0044539B" w:rsidRPr="0042606B" w:rsidTr="001B01DB">
        <w:tc>
          <w:tcPr>
            <w:tcW w:w="9411" w:type="dxa"/>
            <w:gridSpan w:val="2"/>
          </w:tcPr>
          <w:p w:rsidR="0044539B" w:rsidRPr="00E945EC" w:rsidRDefault="0044539B" w:rsidP="00E945EC">
            <w:pPr>
              <w:pStyle w:val="ConsPlusNormal"/>
              <w:rPr>
                <w:szCs w:val="24"/>
              </w:rPr>
            </w:pPr>
            <w:r w:rsidRPr="00E945EC">
              <w:rPr>
                <w:szCs w:val="24"/>
              </w:rPr>
              <w:t>Итого возможные доходы за период ___</w:t>
            </w:r>
            <w:r w:rsidRPr="00E945EC">
              <w:rPr>
                <w:szCs w:val="24"/>
                <w:u w:val="single"/>
              </w:rPr>
              <w:t>2021-2022</w:t>
            </w:r>
            <w:r w:rsidRPr="00E945EC">
              <w:rPr>
                <w:szCs w:val="24"/>
              </w:rPr>
              <w:t>___ гг.:</w:t>
            </w:r>
          </w:p>
        </w:tc>
        <w:tc>
          <w:tcPr>
            <w:tcW w:w="5326" w:type="dxa"/>
            <w:vAlign w:val="bottom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0</w:t>
            </w:r>
          </w:p>
        </w:tc>
      </w:tr>
    </w:tbl>
    <w:p w:rsidR="0044539B" w:rsidRDefault="0044539B" w:rsidP="00E945EC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eastAsia="ru-RU"/>
        </w:rPr>
        <w:sectPr w:rsidR="0044539B" w:rsidSect="001B01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539B" w:rsidRPr="00E945EC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6.4.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Другие сведения о расходах (доходах) бюджета муниципального образования город Пыть-Ях в связи с правовым регулированием: 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Отсутствуют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6.5.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Источники данных: 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отдел муниципального контроля администрации города Пыть-Яха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A50C92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Обязанности (ограничения) потенциальных адресатов правового регулирования и связанные с ними расходы (доходы)</w:t>
      </w:r>
    </w:p>
    <w:p w:rsidR="0044539B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4"/>
        <w:gridCol w:w="2410"/>
        <w:gridCol w:w="1985"/>
        <w:gridCol w:w="1417"/>
      </w:tblGrid>
      <w:tr w:rsidR="0044539B" w:rsidRPr="0042606B" w:rsidTr="00E945EC">
        <w:tc>
          <w:tcPr>
            <w:tcW w:w="3964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2410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1985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1417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szCs w:val="24"/>
              </w:rPr>
            </w:pPr>
            <w:r w:rsidRPr="00E945EC">
              <w:rPr>
                <w:szCs w:val="24"/>
              </w:rPr>
              <w:t>7.4. Количественная оценка, млн. рублей</w:t>
            </w:r>
          </w:p>
        </w:tc>
      </w:tr>
      <w:tr w:rsidR="0044539B" w:rsidRPr="0042606B" w:rsidTr="00E945EC">
        <w:trPr>
          <w:trHeight w:val="1360"/>
        </w:trPr>
        <w:tc>
          <w:tcPr>
            <w:tcW w:w="3964" w:type="dxa"/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Юридические лица,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</w:p>
        </w:tc>
        <w:tc>
          <w:tcPr>
            <w:tcW w:w="2410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0</w:t>
            </w:r>
          </w:p>
        </w:tc>
      </w:tr>
      <w:tr w:rsidR="0044539B" w:rsidRPr="0042606B" w:rsidTr="00E945EC">
        <w:trPr>
          <w:trHeight w:val="2184"/>
        </w:trPr>
        <w:tc>
          <w:tcPr>
            <w:tcW w:w="3964" w:type="dxa"/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Индивидуальные предприниматели,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</w:p>
        </w:tc>
        <w:tc>
          <w:tcPr>
            <w:tcW w:w="2410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0</w:t>
            </w:r>
          </w:p>
        </w:tc>
      </w:tr>
      <w:tr w:rsidR="0044539B" w:rsidRPr="0042606B" w:rsidTr="00E945EC">
        <w:trPr>
          <w:trHeight w:val="2581"/>
        </w:trPr>
        <w:tc>
          <w:tcPr>
            <w:tcW w:w="3964" w:type="dxa"/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Физические лица, осуществляющие деятельность </w:t>
            </w:r>
            <w:r w:rsidRPr="00E945E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сфере автомобильного транспорта, городского наземного электрического транспорта и в дорожном хозяйстве в муниципальном образовании городской округ Пыть-Ях.</w:t>
            </w:r>
          </w:p>
        </w:tc>
        <w:tc>
          <w:tcPr>
            <w:tcW w:w="2410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44539B" w:rsidRPr="00E945EC" w:rsidRDefault="0044539B" w:rsidP="00E945EC">
            <w:pPr>
              <w:pStyle w:val="ConsPlusNormal"/>
              <w:jc w:val="center"/>
              <w:rPr>
                <w:i/>
                <w:szCs w:val="24"/>
              </w:rPr>
            </w:pPr>
            <w:r w:rsidRPr="00E945EC">
              <w:rPr>
                <w:i/>
                <w:szCs w:val="24"/>
              </w:rPr>
              <w:t>0</w:t>
            </w:r>
          </w:p>
        </w:tc>
      </w:tr>
    </w:tbl>
    <w:p w:rsidR="0044539B" w:rsidRPr="00A50C92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7.5.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Издержки и выгоды адресатов правового регулирования, не поддающиеся количественной оценке: 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Отсутствуют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7.6.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Источники данных: </w:t>
      </w:r>
    </w:p>
    <w:p w:rsidR="0044539B" w:rsidRPr="00E945EC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Отсутствуют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E945EC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7.6.1.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Описание упущенной выгоды, ее количественная оценка:</w:t>
      </w:r>
    </w:p>
    <w:p w:rsidR="0044539B" w:rsidRPr="001B01DB" w:rsidRDefault="0044539B" w:rsidP="00E945EC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E945EC">
        <w:rPr>
          <w:rFonts w:ascii="Times New Roman" w:hAnsi="Times New Roman"/>
          <w:i/>
          <w:color w:val="000000"/>
          <w:sz w:val="24"/>
          <w:szCs w:val="24"/>
          <w:lang w:eastAsia="ru-RU"/>
        </w:rPr>
        <w:t>Отсутствуют</w:t>
      </w:r>
      <w:r w:rsidRPr="001B01DB"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A50C92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E945EC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E945EC">
        <w:rPr>
          <w:rFonts w:ascii="Times New Roman" w:hAnsi="Times New Roman"/>
          <w:color w:val="000000"/>
          <w:sz w:val="24"/>
          <w:szCs w:val="24"/>
          <w:lang w:eastAsia="ru-RU"/>
        </w:rPr>
        <w:tab/>
        <w:t>Оценка рисков неблагоприятных последствий применения правового регулирования</w:t>
      </w:r>
    </w:p>
    <w:p w:rsidR="0044539B" w:rsidRPr="00A50C92" w:rsidRDefault="0044539B" w:rsidP="00E945EC">
      <w:pPr>
        <w:spacing w:after="0" w:line="240" w:lineRule="auto"/>
        <w:ind w:firstLine="706"/>
        <w:jc w:val="center"/>
        <w:rPr>
          <w:rFonts w:ascii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0A0"/>
      </w:tblPr>
      <w:tblGrid>
        <w:gridCol w:w="1725"/>
        <w:gridCol w:w="2943"/>
        <w:gridCol w:w="2268"/>
        <w:gridCol w:w="2552"/>
      </w:tblGrid>
      <w:tr w:rsidR="0044539B" w:rsidRPr="0042606B" w:rsidTr="00B06760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sz w:val="24"/>
                <w:szCs w:val="24"/>
                <w:lang w:eastAsia="ru-RU"/>
              </w:rPr>
              <w:t>8.4. Степень контроля рисков</w:t>
            </w:r>
          </w:p>
          <w:p w:rsidR="0044539B" w:rsidRPr="00E945EC" w:rsidRDefault="0044539B" w:rsidP="00E945EC">
            <w:pPr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(полный/частичный/</w:t>
            </w:r>
            <w:r w:rsidRPr="00E945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E945EC">
              <w:rPr>
                <w:rFonts w:ascii="Times New Roman" w:hAnsi="Times New Roman"/>
                <w:iCs/>
                <w:sz w:val="24"/>
                <w:szCs w:val="24"/>
                <w:lang w:eastAsia="ru-RU" w:bidi="he-IL"/>
              </w:rPr>
              <w:t>‎ </w:t>
            </w:r>
            <w:r w:rsidRPr="00E945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44539B" w:rsidRPr="0042606B" w:rsidTr="00B06760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Риски отсутствует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данные отдела муниципального контроля администрации города Пыть-Яха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B" w:rsidRPr="00E945EC" w:rsidRDefault="0044539B" w:rsidP="00E945EC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45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44539B" w:rsidRPr="00A50C92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4539B" w:rsidRPr="00B06760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8.5. Источники данных: </w:t>
      </w:r>
    </w:p>
    <w:p w:rsidR="0044539B" w:rsidRPr="00B06760" w:rsidRDefault="0044539B" w:rsidP="00E945EC">
      <w:pPr>
        <w:pBdr>
          <w:bottom w:val="single" w:sz="4" w:space="1" w:color="auto"/>
        </w:pBdr>
        <w:spacing w:after="0" w:line="240" w:lineRule="auto"/>
        <w:ind w:firstLine="70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данные отдела муниципального контроля </w:t>
      </w:r>
      <w:r w:rsidRPr="00B06760">
        <w:rPr>
          <w:rFonts w:ascii="Times New Roman" w:hAnsi="Times New Roman"/>
          <w:i/>
          <w:sz w:val="24"/>
          <w:szCs w:val="24"/>
          <w:lang w:eastAsia="ru-RU"/>
        </w:rPr>
        <w:t>администрации города Пыть-Яха</w:t>
      </w:r>
    </w:p>
    <w:p w:rsidR="0044539B" w:rsidRPr="002959B5" w:rsidRDefault="0044539B" w:rsidP="00E945EC">
      <w:pPr>
        <w:spacing w:after="0" w:line="240" w:lineRule="auto"/>
        <w:ind w:firstLine="56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место для текстового описания</w:t>
      </w:r>
    </w:p>
    <w:p w:rsidR="0044539B" w:rsidRPr="00A50C92" w:rsidRDefault="0044539B" w:rsidP="00E945EC">
      <w:pPr>
        <w:spacing w:after="0" w:line="240" w:lineRule="auto"/>
        <w:ind w:firstLine="706"/>
        <w:rPr>
          <w:rFonts w:ascii="Times New Roman" w:hAnsi="Times New Roman"/>
          <w:i/>
          <w:iCs/>
          <w:color w:val="000000"/>
          <w:sz w:val="10"/>
          <w:szCs w:val="10"/>
          <w:lang w:eastAsia="ru-RU"/>
        </w:rPr>
      </w:pPr>
    </w:p>
    <w:p w:rsidR="0044539B" w:rsidRPr="00B06760" w:rsidRDefault="0044539B" w:rsidP="00E945E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>Приложение: свод предложений, поступивших в ходе публичных консультаций, с указанием сведений об их учете или причинах отклонения. Иные приложения (по усмотрению органа, осуществляющего экспертизу муниципальных нормативных правовых актов).</w:t>
      </w:r>
    </w:p>
    <w:p w:rsidR="0044539B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539B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539B" w:rsidRPr="00A50C92" w:rsidRDefault="0044539B" w:rsidP="00E945EC">
      <w:pPr>
        <w:spacing w:after="0" w:line="240" w:lineRule="auto"/>
        <w:ind w:firstLine="706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539B" w:rsidRPr="00B06760" w:rsidRDefault="0044539B" w:rsidP="00E94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структурного </w:t>
      </w:r>
    </w:p>
    <w:p w:rsidR="0044539B" w:rsidRPr="00B06760" w:rsidRDefault="0044539B" w:rsidP="00E94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подразделения органа, осуществляющего </w:t>
      </w:r>
    </w:p>
    <w:p w:rsidR="0044539B" w:rsidRPr="00B06760" w:rsidRDefault="0044539B" w:rsidP="00E94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экспертизу муниципальных </w:t>
      </w:r>
    </w:p>
    <w:p w:rsidR="0044539B" w:rsidRPr="00B06760" w:rsidRDefault="0044539B" w:rsidP="00E94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44539B" w:rsidRDefault="0044539B" w:rsidP="00E94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44539B" w:rsidRPr="00B06760" w:rsidRDefault="0044539B" w:rsidP="00B067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А.А. Горбачев______ </w:t>
      </w: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067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                                 ________________</w:t>
      </w:r>
    </w:p>
    <w:p w:rsidR="0044539B" w:rsidRDefault="0044539B" w:rsidP="00B067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06760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</w:t>
      </w:r>
      <w:r w:rsidRPr="00B06760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дата</w:t>
      </w:r>
      <w:r w:rsidRPr="00B0676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44539B" w:rsidRDefault="0044539B" w:rsidP="00E945E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4539B" w:rsidRDefault="0044539B" w:rsidP="00E945E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4539B" w:rsidRDefault="0044539B" w:rsidP="00E945E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44539B" w:rsidSect="00E945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4D"/>
    <w:rsid w:val="00053A7C"/>
    <w:rsid w:val="0008033F"/>
    <w:rsid w:val="001B01DB"/>
    <w:rsid w:val="001F5B4D"/>
    <w:rsid w:val="001F718E"/>
    <w:rsid w:val="002626F2"/>
    <w:rsid w:val="00272AEB"/>
    <w:rsid w:val="00273D56"/>
    <w:rsid w:val="002959B5"/>
    <w:rsid w:val="003553F7"/>
    <w:rsid w:val="0042606B"/>
    <w:rsid w:val="0044539B"/>
    <w:rsid w:val="00470B25"/>
    <w:rsid w:val="004A5D49"/>
    <w:rsid w:val="00661128"/>
    <w:rsid w:val="006F678A"/>
    <w:rsid w:val="007B2871"/>
    <w:rsid w:val="00824741"/>
    <w:rsid w:val="008F1C8B"/>
    <w:rsid w:val="009568F1"/>
    <w:rsid w:val="00975642"/>
    <w:rsid w:val="009948E3"/>
    <w:rsid w:val="009E2658"/>
    <w:rsid w:val="009E68E5"/>
    <w:rsid w:val="00A50C92"/>
    <w:rsid w:val="00A62A87"/>
    <w:rsid w:val="00A920C8"/>
    <w:rsid w:val="00B06760"/>
    <w:rsid w:val="00D0143E"/>
    <w:rsid w:val="00E760FC"/>
    <w:rsid w:val="00E87B54"/>
    <w:rsid w:val="00E945EC"/>
    <w:rsid w:val="00FD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74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82474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8</Pages>
  <Words>2338</Words>
  <Characters>13329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GorbachevAA</cp:lastModifiedBy>
  <cp:revision>17</cp:revision>
  <dcterms:created xsi:type="dcterms:W3CDTF">2022-11-16T11:17:00Z</dcterms:created>
  <dcterms:modified xsi:type="dcterms:W3CDTF">2022-11-17T07:40:00Z</dcterms:modified>
</cp:coreProperties>
</file>