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F" w:rsidRPr="00AA1B8D" w:rsidRDefault="00470A1F" w:rsidP="00470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1B8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0A1F" w:rsidRPr="00AA1B8D" w:rsidRDefault="00470A1F" w:rsidP="0047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B8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0A1F" w:rsidRPr="00AA1B8D" w:rsidRDefault="00470A1F" w:rsidP="00470A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B8D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AA1B8D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470A1F" w:rsidRPr="00272094" w:rsidRDefault="00470A1F" w:rsidP="00470A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A64">
        <w:rPr>
          <w:rFonts w:ascii="Times New Roman" w:hAnsi="Times New Roman" w:cs="Times New Roman"/>
          <w:sz w:val="28"/>
          <w:szCs w:val="28"/>
        </w:rPr>
        <w:t>от 29.08.2023 № 244-па</w:t>
      </w:r>
    </w:p>
    <w:p w:rsidR="00110566" w:rsidRPr="00CC292A" w:rsidRDefault="00110566" w:rsidP="00470A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center"/>
        <w:rPr>
          <w:sz w:val="28"/>
          <w:szCs w:val="28"/>
        </w:rPr>
      </w:pPr>
      <w:r w:rsidRPr="00470A1F">
        <w:rPr>
          <w:sz w:val="28"/>
          <w:szCs w:val="28"/>
        </w:rPr>
        <w:t xml:space="preserve">Соглашение о взаимодействии между администрацией города </w:t>
      </w:r>
      <w:proofErr w:type="spellStart"/>
      <w:r w:rsidRPr="00470A1F">
        <w:rPr>
          <w:sz w:val="28"/>
          <w:szCs w:val="28"/>
        </w:rPr>
        <w:t>Пыть-Яха</w:t>
      </w:r>
      <w:proofErr w:type="spellEnd"/>
      <w:r w:rsidRPr="00470A1F">
        <w:rPr>
          <w:sz w:val="28"/>
          <w:szCs w:val="28"/>
        </w:rPr>
        <w:t xml:space="preserve"> и организацией (должностным лицом), целью деятельности которых являются защита и представление интересов субъектов предпринимательской и иной экономической деятельности при оценке регулирующего воздействия проектов муниципальных нормативных правовых актов, экспертизе муниципальных нормативных правовых актов, оценке применения обязательных требований, содержащихся в муниципальных нормативных правовых актах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Администрация    города   </w:t>
      </w:r>
      <w:proofErr w:type="spellStart"/>
      <w:r w:rsidRPr="00470A1F">
        <w:rPr>
          <w:sz w:val="28"/>
          <w:szCs w:val="28"/>
        </w:rPr>
        <w:t>Пыть-Яха</w:t>
      </w:r>
      <w:proofErr w:type="spellEnd"/>
      <w:proofErr w:type="gramStart"/>
      <w:r w:rsidRPr="00470A1F">
        <w:rPr>
          <w:sz w:val="28"/>
          <w:szCs w:val="28"/>
        </w:rPr>
        <w:t xml:space="preserve">   (</w:t>
      </w:r>
      <w:proofErr w:type="gramEnd"/>
      <w:r w:rsidRPr="00470A1F">
        <w:rPr>
          <w:sz w:val="28"/>
          <w:szCs w:val="28"/>
        </w:rPr>
        <w:t>далее   -   администрация)   в   лице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__________________________________________________________________,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 (должность, фамилия, имя и отчество руководителя)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действующего на основании _________________________________________________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                    (документ, устанавливающий полномочия)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с одной стороны, и ________________________________________________________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____________________________________________________________________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(наименование организации, представляющей интересы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   предпринимательского, инвестиционного и иного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            экономического сообщества)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в лице ____________________________________________________________________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__________________________________________________________________________,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   (название должности, фамилия, имя и отчество представителя организации, представляющего интересы предпринимательского, инвестиционного и иного экономического сообщества) действующего на основании ________________________________________________,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                      (наименование документа, устанавливающего полномочия)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с   другой   </w:t>
      </w:r>
      <w:proofErr w:type="gramStart"/>
      <w:r w:rsidRPr="00470A1F">
        <w:rPr>
          <w:sz w:val="28"/>
          <w:szCs w:val="28"/>
        </w:rPr>
        <w:t>стороны,  именуемые</w:t>
      </w:r>
      <w:proofErr w:type="gramEnd"/>
      <w:r w:rsidRPr="00470A1F">
        <w:rPr>
          <w:sz w:val="28"/>
          <w:szCs w:val="28"/>
        </w:rPr>
        <w:t xml:space="preserve">  совместно  Стороны,  заключили  настоящее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Соглашение о нижеследующем: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I. Предмет Соглашения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4.6. Предметом настоящего Соглашения является взаимодействие Сторон в целях обеспечения информационно-аналитической поддержки проведения процедуры оценки регулирующего воздействия проектов муниципальных </w:t>
      </w:r>
      <w:r w:rsidRPr="00470A1F">
        <w:rPr>
          <w:sz w:val="28"/>
          <w:szCs w:val="28"/>
        </w:rPr>
        <w:lastRenderedPageBreak/>
        <w:t>нормативных правовых актов, экспертизы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 Обязанности Сторон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2.1. Администрация: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-обеспечивает направление уведомления о проведении публичной консультации, проекта муниципального нормативного правового акта, в отношении которого проводится оценка регулирующего воздействия или муниципального нормативного правового акта, в отношении которого проводится экспертиза, пояснительной записки к нему, а также перечня вопросов, предлагаемых к обсуждению в ходе публичных консультаций или опросного листа участников;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-рассматривает предложения и замечания субъектов предпринимательской,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акта, подлежащего экспертизе, результаты рассмотрения которых оформляет сводом предложений;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-определяет лиц, ответственных за взаимодействие между администрацией города и представителями предпринимательского,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-обеспечивает организационно-техническое сопровождение реализации настоящего Соглашения.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2.2. Организации, представляющие интересы предпринимательского, инвестиционного и иного экономического сообщества: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предпринимательского, инвестиционного и иного экономического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-направляют предложения и замечания субъектов предпринимательской,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предпринимательской, </w:t>
      </w:r>
      <w:r w:rsidRPr="00470A1F">
        <w:rPr>
          <w:sz w:val="28"/>
          <w:szCs w:val="28"/>
        </w:rPr>
        <w:lastRenderedPageBreak/>
        <w:t>инвестиционной и иной экономической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предпринимательской, инвестиционной и иной экономической деятельности или способствуют их введению, а также способствуют возникновению необоснованных расходов субъектов указанных видов деятельности и местного бюджета;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-определяют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муниципальных нормативных правовых актов, и направляют контактные данные указанных сотрудников в администрацию города;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-размещают на своих официальных сайтах в информационно-телекоммуникационной сети Интернет информацию об оценке регулирующего воздействия проектов муниципальных нормативных правовых актов, экспертизе муниципальных нормативных правовых актов;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-представляют предложения по вопросам проведения оценки регулирующего воздействия проектов муниципальных нормативных правовых актов, экспертизе муниципальных нормативных правовых актов.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 Права Сторон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3.1. Администрация вправе: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предпринимательской, инвестиционной и иной экономической деятельности на соблюдение требований законодательства, сведений о развитии предпринимательской, инвестиционной и иной экономической деятельности в отдельных отраслях, о качественном и количественном составе субъектов предпринимательской, инвестиционной и иной экономической деятельности в отдельных отраслях, иных сведений, необходимых для оценки регулирующего воздействия проектов муниципальных нормативных правовых актов, экспертизы муниципальных нормативных правовых актов;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-запрашивать у организаций, представляющих интересы предпринимательского, инвестиционного и иного экономического сообщества, предложения, необходимые для формирования планов проведения экспертизы муниципальных нормативных правовых актов;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-направлять своих представителей для участия в совещаниях, круглых столах и иных мероприятиях, проводимых организациями, представляющими интересы предпринимательского, инвестиционного и иного экономического сообщества, направленных на активное привлечение субъектов предпринимательской, инвестиционной и иной экономической деятельности к участию в публичных консультациях, разъяснение ключевых вопросов функционирования института оценки регулирующего воздействия в городе </w:t>
      </w:r>
      <w:proofErr w:type="spellStart"/>
      <w:r w:rsidRPr="00470A1F">
        <w:rPr>
          <w:sz w:val="28"/>
          <w:szCs w:val="28"/>
        </w:rPr>
        <w:t>Пыть-Яхе</w:t>
      </w:r>
      <w:proofErr w:type="spellEnd"/>
      <w:r w:rsidRPr="00470A1F">
        <w:rPr>
          <w:sz w:val="28"/>
          <w:szCs w:val="28"/>
        </w:rPr>
        <w:t>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lastRenderedPageBreak/>
        <w:t>3.2. Организации, представляющие интересы предпринимательского, инвестиционного и иного экономического сообщества, вправе: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-направлять в администрацию города предложения и замечания субъектов предпринимательской,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 или действующего муниципального нормативного правового акта, подлежащего экспертизе, и предложения по совершенствованию института оценки регулирующего воздействия в городе </w:t>
      </w:r>
      <w:proofErr w:type="spellStart"/>
      <w:r w:rsidRPr="00470A1F">
        <w:rPr>
          <w:sz w:val="28"/>
          <w:szCs w:val="28"/>
        </w:rPr>
        <w:t>Пыть-Яхе</w:t>
      </w:r>
      <w:proofErr w:type="spellEnd"/>
      <w:r w:rsidRPr="00470A1F">
        <w:rPr>
          <w:sz w:val="28"/>
          <w:szCs w:val="28"/>
        </w:rPr>
        <w:t>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-запрашивать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акта, по которому проводились публичные консультации,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информационные материалы о деятельности администрации города по оценке регулирующего воздействия проектов муниципальных нормативных правовых актов и экспертизе муниципальных нормативных правовых актов;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 xml:space="preserve">-принимать участие в совещаниях, круглых столах и иных мероприятиях, проводимых администрацией города, направленных на активное привлечение субъектов предпринимательской, инвестиционной и иной экономической деятельности к участию в публичных консультациях, разъяснение ключевых вопросов функционирования института оценки регулирующего воздействия в городе </w:t>
      </w:r>
      <w:proofErr w:type="spellStart"/>
      <w:r w:rsidRPr="00470A1F">
        <w:rPr>
          <w:sz w:val="28"/>
          <w:szCs w:val="28"/>
        </w:rPr>
        <w:t>Пыть-Яхе</w:t>
      </w:r>
      <w:proofErr w:type="spellEnd"/>
      <w:r w:rsidRPr="00470A1F">
        <w:rPr>
          <w:sz w:val="28"/>
          <w:szCs w:val="28"/>
        </w:rPr>
        <w:t>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IV. Заключительные положения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4.1. Соглашение заключается сроком на два года и вступает в силу с момента его подписания.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4.2.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4.3. Споры и разногласия, возникающие при исполнении условий Соглашения, разрешаются путем переговоров.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4.4.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t>4.5.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  <w:r w:rsidRPr="00470A1F">
        <w:rPr>
          <w:sz w:val="28"/>
          <w:szCs w:val="28"/>
        </w:rPr>
        <w:lastRenderedPageBreak/>
        <w:t>4.6. Настоящее Соглашение составлено в двух экземплярах, имеющих равную юридическую силу, по одному для каждой из Сторон.</w:t>
      </w:r>
    </w:p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89"/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9"/>
        <w:gridCol w:w="268"/>
        <w:gridCol w:w="3800"/>
      </w:tblGrid>
      <w:tr w:rsidR="00470A1F" w:rsidRPr="00470A1F" w:rsidTr="00B44BC3">
        <w:trPr>
          <w:trHeight w:val="2281"/>
        </w:trPr>
        <w:tc>
          <w:tcPr>
            <w:tcW w:w="3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Наименование органа местного самоуправления муниципального образования</w:t>
            </w:r>
          </w:p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_____________________________________________________________ должность, фамилия, имя и отчество руководителя</w:t>
            </w:r>
          </w:p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Наименование организации, представляющей интересы</w:t>
            </w:r>
          </w:p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предпринимательского, инвестиционного и иного экономического сообщества</w:t>
            </w:r>
          </w:p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______________________________________________________________ должность, фамилия, имя и отчество представителя организации</w:t>
            </w:r>
          </w:p>
          <w:p w:rsidR="00470A1F" w:rsidRPr="00470A1F" w:rsidRDefault="00470A1F" w:rsidP="00470A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70A1F">
              <w:rPr>
                <w:sz w:val="28"/>
                <w:szCs w:val="28"/>
              </w:rPr>
              <w:t>М.П.</w:t>
            </w:r>
          </w:p>
        </w:tc>
      </w:tr>
    </w:tbl>
    <w:p w:rsidR="00470A1F" w:rsidRPr="00470A1F" w:rsidRDefault="00470A1F" w:rsidP="00470A1F">
      <w:pPr>
        <w:tabs>
          <w:tab w:val="left" w:pos="1134"/>
        </w:tabs>
        <w:jc w:val="both"/>
        <w:rPr>
          <w:sz w:val="28"/>
          <w:szCs w:val="28"/>
        </w:rPr>
      </w:pPr>
    </w:p>
    <w:p w:rsidR="00470A1F" w:rsidRDefault="00470A1F" w:rsidP="00470A1F">
      <w:pPr>
        <w:tabs>
          <w:tab w:val="left" w:pos="1134"/>
        </w:tabs>
        <w:jc w:val="both"/>
      </w:pPr>
      <w:r w:rsidRPr="00470A1F">
        <w:rPr>
          <w:sz w:val="28"/>
          <w:szCs w:val="28"/>
        </w:rPr>
        <w:t xml:space="preserve">Подписи </w:t>
      </w:r>
      <w:bookmarkStart w:id="0" w:name="_GoBack"/>
      <w:bookmarkEnd w:id="0"/>
    </w:p>
    <w:p w:rsidR="00110566" w:rsidRDefault="00110566" w:rsidP="00110566">
      <w:pPr>
        <w:tabs>
          <w:tab w:val="left" w:pos="3060"/>
        </w:tabs>
      </w:pPr>
    </w:p>
    <w:sectPr w:rsidR="00110566" w:rsidSect="00F829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7" w:rsidRDefault="00470A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7" w:rsidRDefault="00470A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7" w:rsidRDefault="00470A1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7" w:rsidRDefault="00470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763781"/>
      <w:docPartObj>
        <w:docPartGallery w:val="Page Numbers (Top of Page)"/>
        <w:docPartUnique/>
      </w:docPartObj>
    </w:sdtPr>
    <w:sdtEndPr/>
    <w:sdtContent>
      <w:p w:rsidR="000A51C7" w:rsidRDefault="00470A1F" w:rsidP="001C5BEA">
        <w:pPr>
          <w:pStyle w:val="a3"/>
          <w:jc w:val="center"/>
        </w:pPr>
      </w:p>
      <w:p w:rsidR="00AA1B8D" w:rsidRDefault="00470A1F" w:rsidP="001C5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7" w:rsidRDefault="00470A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4F5"/>
    <w:multiLevelType w:val="hybridMultilevel"/>
    <w:tmpl w:val="8F96041A"/>
    <w:lvl w:ilvl="0" w:tplc="1CE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7"/>
    <w:rsid w:val="00110566"/>
    <w:rsid w:val="00470A1F"/>
    <w:rsid w:val="006D4BEF"/>
    <w:rsid w:val="00831635"/>
    <w:rsid w:val="00965A51"/>
    <w:rsid w:val="009D4223"/>
    <w:rsid w:val="00A97C67"/>
    <w:rsid w:val="00BE688F"/>
    <w:rsid w:val="00CA0694"/>
    <w:rsid w:val="00F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0CA4-2DE4-4A06-AB9B-8157CC4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A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0A1F"/>
  </w:style>
  <w:style w:type="paragraph" w:styleId="a5">
    <w:name w:val="footer"/>
    <w:basedOn w:val="a"/>
    <w:link w:val="a6"/>
    <w:uiPriority w:val="99"/>
    <w:unhideWhenUsed/>
    <w:rsid w:val="00470A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0A1F"/>
  </w:style>
  <w:style w:type="paragraph" w:customStyle="1" w:styleId="ConsPlusNormal">
    <w:name w:val="ConsPlusNormal"/>
    <w:rsid w:val="00470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5</cp:revision>
  <dcterms:created xsi:type="dcterms:W3CDTF">2020-01-13T06:46:00Z</dcterms:created>
  <dcterms:modified xsi:type="dcterms:W3CDTF">2023-09-07T05:15:00Z</dcterms:modified>
</cp:coreProperties>
</file>