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noProof/>
          <w:sz w:val="36"/>
          <w:szCs w:val="36"/>
          <w:lang w:eastAsia="ru-RU"/>
        </w:rPr>
        <w:drawing>
          <wp:inline distT="0" distB="0" distL="0" distR="0" wp14:anchorId="4DD907B7" wp14:editId="1A09C735">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МУНИЦИПАЛЬНОЕ ОБРАЗОВАНИЕ</w:t>
      </w: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городской округ Пыть-Ях</w:t>
      </w: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Ханты-Мансийского автономного округа-Югры</w:t>
      </w:r>
    </w:p>
    <w:p w:rsidR="00262DC5" w:rsidRPr="00262DC5" w:rsidRDefault="00262DC5" w:rsidP="00262DC5">
      <w:pPr>
        <w:keepNext/>
        <w:ind w:firstLine="0"/>
        <w:jc w:val="center"/>
        <w:outlineLvl w:val="0"/>
        <w:rPr>
          <w:rFonts w:eastAsia="Times New Roman" w:cs="Times New Roman"/>
          <w:b/>
          <w:kern w:val="28"/>
          <w:sz w:val="36"/>
          <w:szCs w:val="36"/>
          <w:lang w:eastAsia="ru-RU"/>
        </w:rPr>
      </w:pPr>
      <w:r w:rsidRPr="00262DC5">
        <w:rPr>
          <w:rFonts w:eastAsia="Times New Roman" w:cs="Times New Roman"/>
          <w:b/>
          <w:kern w:val="28"/>
          <w:sz w:val="36"/>
          <w:szCs w:val="36"/>
          <w:lang w:eastAsia="ru-RU"/>
        </w:rPr>
        <w:t>АДМИНИСТРАЦИЯ ГОРОДА</w:t>
      </w:r>
    </w:p>
    <w:p w:rsidR="00262DC5" w:rsidRPr="00262DC5" w:rsidRDefault="00262DC5" w:rsidP="00262DC5">
      <w:pPr>
        <w:ind w:firstLine="0"/>
        <w:jc w:val="center"/>
        <w:rPr>
          <w:rFonts w:eastAsia="Times New Roman" w:cs="Times New Roman"/>
          <w:sz w:val="28"/>
          <w:szCs w:val="28"/>
          <w:lang w:eastAsia="ru-RU"/>
        </w:rPr>
      </w:pPr>
    </w:p>
    <w:p w:rsidR="00262DC5" w:rsidRPr="00262DC5" w:rsidRDefault="00262DC5" w:rsidP="00262DC5">
      <w:pPr>
        <w:ind w:firstLine="0"/>
        <w:jc w:val="center"/>
        <w:rPr>
          <w:rFonts w:eastAsia="Times New Roman" w:cs="Times New Roman"/>
          <w:sz w:val="28"/>
          <w:szCs w:val="28"/>
          <w:lang w:eastAsia="ru-RU"/>
        </w:rPr>
      </w:pPr>
    </w:p>
    <w:p w:rsidR="00262DC5" w:rsidRPr="00262DC5" w:rsidRDefault="00262DC5" w:rsidP="00262DC5">
      <w:pPr>
        <w:ind w:firstLine="0"/>
        <w:jc w:val="center"/>
        <w:rPr>
          <w:rFonts w:eastAsia="Times New Roman" w:cs="Times New Roman"/>
          <w:b/>
          <w:sz w:val="36"/>
          <w:szCs w:val="36"/>
          <w:lang w:eastAsia="ru-RU"/>
        </w:rPr>
      </w:pPr>
      <w:r w:rsidRPr="00262DC5">
        <w:rPr>
          <w:rFonts w:eastAsia="Times New Roman" w:cs="Times New Roman"/>
          <w:b/>
          <w:sz w:val="36"/>
          <w:szCs w:val="36"/>
          <w:lang w:eastAsia="ru-RU"/>
        </w:rPr>
        <w:t>П О С Т А Н О В Л Е Н И Е</w:t>
      </w:r>
    </w:p>
    <w:p w:rsidR="00262DC5" w:rsidRPr="00262DC5" w:rsidRDefault="00262DC5" w:rsidP="00262DC5">
      <w:pPr>
        <w:ind w:firstLine="0"/>
        <w:jc w:val="left"/>
        <w:rPr>
          <w:rFonts w:eastAsia="Times New Roman" w:cs="Times New Roman"/>
          <w:sz w:val="28"/>
          <w:szCs w:val="28"/>
          <w:lang w:eastAsia="ru-RU"/>
        </w:rPr>
      </w:pPr>
    </w:p>
    <w:p w:rsidR="00262DC5" w:rsidRPr="00262DC5" w:rsidRDefault="00262DC5" w:rsidP="00262DC5">
      <w:pPr>
        <w:ind w:firstLine="0"/>
        <w:jc w:val="left"/>
        <w:rPr>
          <w:rFonts w:eastAsia="Times New Roman" w:cs="Times New Roman"/>
          <w:sz w:val="28"/>
          <w:szCs w:val="28"/>
          <w:lang w:eastAsia="ru-RU"/>
        </w:rPr>
      </w:pP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p>
    <w:p w:rsidR="00262DC5" w:rsidRPr="00262DC5" w:rsidRDefault="00262DC5" w:rsidP="00262DC5">
      <w:pPr>
        <w:ind w:firstLine="0"/>
        <w:jc w:val="left"/>
        <w:rPr>
          <w:rFonts w:eastAsia="Times New Roman" w:cs="Times New Roman"/>
          <w:sz w:val="28"/>
          <w:szCs w:val="28"/>
          <w:lang w:eastAsia="ru-RU"/>
        </w:rPr>
      </w:pPr>
    </w:p>
    <w:p w:rsidR="003D2C93" w:rsidRPr="003D2C93" w:rsidRDefault="003D2C93" w:rsidP="003D2C93">
      <w:pPr>
        <w:ind w:firstLine="0"/>
        <w:jc w:val="left"/>
        <w:rPr>
          <w:rFonts w:eastAsia="Times New Roman" w:cs="Times New Roman"/>
          <w:sz w:val="28"/>
          <w:szCs w:val="28"/>
          <w:lang w:eastAsia="ru-RU"/>
        </w:rPr>
      </w:pPr>
      <w:r w:rsidRPr="003D2C93">
        <w:rPr>
          <w:rFonts w:eastAsia="Times New Roman" w:cs="Times New Roman"/>
          <w:sz w:val="28"/>
          <w:szCs w:val="28"/>
          <w:lang w:eastAsia="ru-RU"/>
        </w:rPr>
        <w:t xml:space="preserve">О порядке разработки и </w:t>
      </w:r>
    </w:p>
    <w:p w:rsidR="003D2C93" w:rsidRPr="003D2C93" w:rsidRDefault="003D2C93" w:rsidP="003D2C93">
      <w:pPr>
        <w:ind w:firstLine="0"/>
        <w:jc w:val="left"/>
        <w:rPr>
          <w:rFonts w:eastAsia="Times New Roman" w:cs="Times New Roman"/>
          <w:sz w:val="28"/>
          <w:szCs w:val="28"/>
          <w:lang w:eastAsia="ru-RU"/>
        </w:rPr>
      </w:pPr>
      <w:r w:rsidRPr="003D2C93">
        <w:rPr>
          <w:rFonts w:eastAsia="Times New Roman" w:cs="Times New Roman"/>
          <w:sz w:val="28"/>
          <w:szCs w:val="28"/>
          <w:lang w:eastAsia="ru-RU"/>
        </w:rPr>
        <w:t xml:space="preserve">реализации муниципальных </w:t>
      </w:r>
    </w:p>
    <w:p w:rsidR="00262DC5" w:rsidRPr="00262DC5" w:rsidRDefault="003D2C93" w:rsidP="003D2C93">
      <w:pPr>
        <w:ind w:firstLine="0"/>
        <w:jc w:val="left"/>
        <w:rPr>
          <w:rFonts w:eastAsia="Times New Roman" w:cs="Times New Roman"/>
          <w:sz w:val="28"/>
          <w:szCs w:val="28"/>
          <w:lang w:eastAsia="ru-RU"/>
        </w:rPr>
      </w:pPr>
      <w:r w:rsidRPr="003D2C93">
        <w:rPr>
          <w:rFonts w:eastAsia="Times New Roman" w:cs="Times New Roman"/>
          <w:sz w:val="28"/>
          <w:szCs w:val="28"/>
          <w:lang w:eastAsia="ru-RU"/>
        </w:rPr>
        <w:t>программ города Пыть-Яха</w:t>
      </w:r>
    </w:p>
    <w:p w:rsidR="00262DC5" w:rsidRPr="00262DC5" w:rsidRDefault="00262DC5" w:rsidP="00262DC5">
      <w:pPr>
        <w:ind w:firstLine="0"/>
        <w:jc w:val="left"/>
        <w:rPr>
          <w:rFonts w:eastAsia="Times New Roman" w:cs="Times New Roman"/>
          <w:sz w:val="28"/>
          <w:szCs w:val="28"/>
          <w:lang w:eastAsia="ru-RU"/>
        </w:rPr>
      </w:pPr>
    </w:p>
    <w:p w:rsidR="00262DC5" w:rsidRPr="00262DC5" w:rsidRDefault="00262DC5" w:rsidP="00262DC5">
      <w:pPr>
        <w:ind w:firstLine="0"/>
        <w:jc w:val="left"/>
        <w:rPr>
          <w:rFonts w:eastAsia="Times New Roman" w:cs="Times New Roman"/>
          <w:sz w:val="28"/>
          <w:szCs w:val="28"/>
          <w:lang w:eastAsia="ru-RU"/>
        </w:rPr>
      </w:pPr>
    </w:p>
    <w:p w:rsidR="00262DC5" w:rsidRPr="00262DC5" w:rsidRDefault="00262DC5" w:rsidP="00262DC5">
      <w:pPr>
        <w:ind w:firstLine="0"/>
        <w:jc w:val="left"/>
        <w:rPr>
          <w:rFonts w:eastAsia="Times New Roman" w:cs="Times New Roman"/>
          <w:sz w:val="28"/>
          <w:szCs w:val="28"/>
          <w:lang w:eastAsia="ru-RU"/>
        </w:rPr>
      </w:pP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В соответствии с Бюджетным кодексом Российской Федерации, Федеральным законом от 28.06.2014 № 172-ФЗ «О стратегическом планировании в Российской Федерации»,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постановлением Правительства Ханты-Мансийского автономного округа-Югры от 05.08.2021 № 289-п «О порядке разработки и реализации государственных программ Ханты-Мансийского автономного округа – Югры»:</w:t>
      </w:r>
    </w:p>
    <w:p w:rsidR="003D2C93" w:rsidRPr="003D2C93" w:rsidRDefault="003D2C93" w:rsidP="003D2C93">
      <w:pPr>
        <w:widowControl w:val="0"/>
        <w:autoSpaceDE w:val="0"/>
        <w:autoSpaceDN w:val="0"/>
        <w:spacing w:line="360" w:lineRule="auto"/>
        <w:ind w:firstLine="539"/>
        <w:rPr>
          <w:rFonts w:eastAsia="Times New Roman" w:cs="Times New Roman"/>
          <w:bCs/>
          <w:sz w:val="28"/>
          <w:szCs w:val="28"/>
          <w:lang w:eastAsia="ru-RU"/>
        </w:rPr>
      </w:pPr>
    </w:p>
    <w:p w:rsidR="003D2C93" w:rsidRPr="003D2C93" w:rsidRDefault="003D2C93" w:rsidP="003D2C93">
      <w:pPr>
        <w:widowControl w:val="0"/>
        <w:autoSpaceDE w:val="0"/>
        <w:autoSpaceDN w:val="0"/>
        <w:spacing w:line="360" w:lineRule="auto"/>
        <w:ind w:firstLine="539"/>
        <w:rPr>
          <w:rFonts w:eastAsia="Times New Roman" w:cs="Times New Roman"/>
          <w:bCs/>
          <w:sz w:val="28"/>
          <w:szCs w:val="28"/>
          <w:lang w:eastAsia="ru-RU"/>
        </w:rPr>
      </w:pPr>
    </w:p>
    <w:p w:rsidR="003D2C93" w:rsidRPr="003D2C93" w:rsidRDefault="003D2C93" w:rsidP="003D2C93">
      <w:pPr>
        <w:widowControl w:val="0"/>
        <w:autoSpaceDE w:val="0"/>
        <w:autoSpaceDN w:val="0"/>
        <w:spacing w:line="360" w:lineRule="auto"/>
        <w:ind w:firstLine="539"/>
        <w:rPr>
          <w:rFonts w:eastAsia="Times New Roman" w:cs="Times New Roman"/>
          <w:bCs/>
          <w:sz w:val="28"/>
          <w:szCs w:val="28"/>
          <w:lang w:eastAsia="ru-RU"/>
        </w:rPr>
      </w:pP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lastRenderedPageBreak/>
        <w:t>1.</w:t>
      </w:r>
      <w:r w:rsidRPr="003D2C93">
        <w:rPr>
          <w:rFonts w:eastAsia="Times New Roman" w:cs="Times New Roman"/>
          <w:bCs/>
          <w:sz w:val="28"/>
          <w:szCs w:val="28"/>
          <w:lang w:eastAsia="ru-RU"/>
        </w:rPr>
        <w:tab/>
        <w:t>Утвердить:</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 xml:space="preserve">1.1. Публичную </w:t>
      </w:r>
      <w:hyperlink w:anchor="Par50" w:history="1">
        <w:r w:rsidRPr="003D2C93">
          <w:rPr>
            <w:rStyle w:val="a5"/>
            <w:rFonts w:eastAsia="Times New Roman" w:cs="Times New Roman"/>
            <w:bCs/>
            <w:color w:val="auto"/>
            <w:sz w:val="28"/>
            <w:szCs w:val="28"/>
            <w:u w:val="none"/>
            <w:lang w:eastAsia="ru-RU"/>
          </w:rPr>
          <w:t>декларацию</w:t>
        </w:r>
      </w:hyperlink>
      <w:r w:rsidRPr="003D2C93">
        <w:rPr>
          <w:rFonts w:eastAsia="Times New Roman" w:cs="Times New Roman"/>
          <w:bCs/>
          <w:sz w:val="28"/>
          <w:szCs w:val="28"/>
          <w:lang w:eastAsia="ru-RU"/>
        </w:rPr>
        <w:t xml:space="preserve"> о реализации мероприятий муниципальной программы города Пыть-Яха, порядок формирования и корректировки (приложение № 1).</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1.2 Порядок принятия решения о разработке муниципальных программ города Пыть-Яха, их формирования, утверждения и реализации (приложение              № 2).</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1.3. Модельную муниципальную программу города Пыть-Яха (приложение № 3).</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2.</w:t>
      </w:r>
      <w:r w:rsidRPr="003D2C93">
        <w:rPr>
          <w:rFonts w:eastAsia="Times New Roman" w:cs="Times New Roman"/>
          <w:bCs/>
          <w:sz w:val="28"/>
          <w:szCs w:val="28"/>
          <w:lang w:eastAsia="ru-RU"/>
        </w:rPr>
        <w:tab/>
        <w:t>Управлению по внутренней политике (Т.Н. Староста)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3.</w:t>
      </w:r>
      <w:r w:rsidRPr="003D2C93">
        <w:rPr>
          <w:rFonts w:eastAsia="Times New Roman" w:cs="Times New Roman"/>
          <w:bCs/>
          <w:sz w:val="28"/>
          <w:szCs w:val="28"/>
          <w:lang w:eastAsia="ru-RU"/>
        </w:rPr>
        <w:tab/>
        <w:t xml:space="preserve">Отделу по обеспечению информационной безопасности                                </w:t>
      </w:r>
      <w:proofErr w:type="gramStart"/>
      <w:r w:rsidRPr="003D2C93">
        <w:rPr>
          <w:rFonts w:eastAsia="Times New Roman" w:cs="Times New Roman"/>
          <w:bCs/>
          <w:sz w:val="28"/>
          <w:szCs w:val="28"/>
          <w:lang w:eastAsia="ru-RU"/>
        </w:rPr>
        <w:t xml:space="preserve">   (</w:t>
      </w:r>
      <w:proofErr w:type="gramEnd"/>
      <w:r w:rsidRPr="003D2C93">
        <w:rPr>
          <w:rFonts w:eastAsia="Times New Roman" w:cs="Times New Roman"/>
          <w:bCs/>
          <w:sz w:val="28"/>
          <w:szCs w:val="28"/>
          <w:lang w:eastAsia="ru-RU"/>
        </w:rPr>
        <w:t>А.А. Мерзляков) разместить постановление на официальном сайте администрации города в сети Интернет</w:t>
      </w:r>
      <w:r>
        <w:rPr>
          <w:rFonts w:eastAsia="Times New Roman" w:cs="Times New Roman"/>
          <w:bCs/>
          <w:sz w:val="28"/>
          <w:szCs w:val="28"/>
          <w:lang w:eastAsia="ru-RU"/>
        </w:rPr>
        <w:t>.</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4.</w:t>
      </w:r>
      <w:r w:rsidRPr="003D2C93">
        <w:rPr>
          <w:rFonts w:eastAsia="Times New Roman" w:cs="Times New Roman"/>
          <w:bCs/>
          <w:sz w:val="28"/>
          <w:szCs w:val="28"/>
          <w:lang w:eastAsia="ru-RU"/>
        </w:rPr>
        <w:tab/>
        <w:t>Настоящее постановление вступает в силу с 01</w:t>
      </w:r>
      <w:r>
        <w:rPr>
          <w:rFonts w:eastAsia="Times New Roman" w:cs="Times New Roman"/>
          <w:bCs/>
          <w:sz w:val="28"/>
          <w:szCs w:val="28"/>
          <w:lang w:eastAsia="ru-RU"/>
        </w:rPr>
        <w:t xml:space="preserve"> января </w:t>
      </w:r>
      <w:r w:rsidRPr="003D2C93">
        <w:rPr>
          <w:rFonts w:eastAsia="Times New Roman" w:cs="Times New Roman"/>
          <w:bCs/>
          <w:sz w:val="28"/>
          <w:szCs w:val="28"/>
          <w:lang w:eastAsia="ru-RU"/>
        </w:rPr>
        <w:t>2024 года и распространяет свое действие на правоотношения, связанные с формированием бюджета города Пыть-Яха на 2024 год и плановый период 2025 и 2026 годов.</w:t>
      </w:r>
    </w:p>
    <w:p w:rsidR="003D2C93" w:rsidRDefault="003D2C93" w:rsidP="003D2C93">
      <w:pPr>
        <w:widowControl w:val="0"/>
        <w:autoSpaceDE w:val="0"/>
        <w:autoSpaceDN w:val="0"/>
        <w:spacing w:line="360" w:lineRule="auto"/>
        <w:rPr>
          <w:rFonts w:eastAsia="Times New Roman" w:cs="Times New Roman"/>
          <w:bCs/>
          <w:sz w:val="28"/>
          <w:szCs w:val="28"/>
          <w:lang w:eastAsia="ru-RU"/>
        </w:rPr>
      </w:pPr>
      <w:r w:rsidRPr="003D2C93">
        <w:rPr>
          <w:rFonts w:eastAsia="Times New Roman" w:cs="Times New Roman"/>
          <w:bCs/>
          <w:sz w:val="28"/>
          <w:szCs w:val="28"/>
          <w:lang w:eastAsia="ru-RU"/>
        </w:rPr>
        <w:t>5.</w:t>
      </w:r>
      <w:r w:rsidRPr="003D2C93">
        <w:rPr>
          <w:rFonts w:eastAsia="Times New Roman" w:cs="Times New Roman"/>
          <w:bCs/>
          <w:sz w:val="28"/>
          <w:szCs w:val="28"/>
          <w:lang w:eastAsia="ru-RU"/>
        </w:rPr>
        <w:tab/>
        <w:t>Считать утратившими силу постановления администрации города:</w:t>
      </w:r>
    </w:p>
    <w:p w:rsidR="003D2C93" w:rsidRDefault="003D2C93" w:rsidP="003D2C93">
      <w:pPr>
        <w:widowControl w:val="0"/>
        <w:autoSpaceDE w:val="0"/>
        <w:autoSpaceDN w:val="0"/>
        <w:spacing w:line="360" w:lineRule="auto"/>
        <w:rPr>
          <w:rFonts w:eastAsia="Times New Roman" w:cs="Times New Roman"/>
          <w:bCs/>
          <w:sz w:val="28"/>
          <w:szCs w:val="28"/>
          <w:lang w:eastAsia="ru-RU"/>
        </w:rPr>
      </w:pPr>
      <w:r>
        <w:rPr>
          <w:rFonts w:eastAsia="Times New Roman" w:cs="Times New Roman"/>
          <w:bCs/>
          <w:sz w:val="28"/>
          <w:szCs w:val="28"/>
          <w:lang w:eastAsia="ru-RU"/>
        </w:rPr>
        <w:t>- от 30.09.2021 № 453-па «</w:t>
      </w:r>
      <w:r w:rsidRPr="003D2C93">
        <w:rPr>
          <w:rFonts w:eastAsia="Times New Roman" w:cs="Times New Roman"/>
          <w:bCs/>
          <w:sz w:val="28"/>
          <w:szCs w:val="28"/>
          <w:lang w:eastAsia="ru-RU"/>
        </w:rPr>
        <w:t>О порядке разработки и реализации муниципальных программ города Пыть-Яха</w:t>
      </w:r>
      <w:r>
        <w:rPr>
          <w:rFonts w:eastAsia="Times New Roman" w:cs="Times New Roman"/>
          <w:bCs/>
          <w:sz w:val="28"/>
          <w:szCs w:val="28"/>
          <w:lang w:eastAsia="ru-RU"/>
        </w:rPr>
        <w:t>»;</w:t>
      </w:r>
    </w:p>
    <w:p w:rsidR="003D2C93" w:rsidRDefault="004148B0" w:rsidP="004148B0">
      <w:pPr>
        <w:widowControl w:val="0"/>
        <w:autoSpaceDE w:val="0"/>
        <w:autoSpaceDN w:val="0"/>
        <w:spacing w:line="360" w:lineRule="auto"/>
        <w:rPr>
          <w:rFonts w:eastAsia="Times New Roman" w:cs="Times New Roman"/>
          <w:bCs/>
          <w:sz w:val="28"/>
          <w:szCs w:val="28"/>
          <w:lang w:eastAsia="ru-RU"/>
        </w:rPr>
      </w:pPr>
      <w:r>
        <w:rPr>
          <w:rFonts w:eastAsia="Times New Roman" w:cs="Times New Roman"/>
          <w:bCs/>
          <w:sz w:val="28"/>
          <w:szCs w:val="28"/>
          <w:lang w:eastAsia="ru-RU"/>
        </w:rPr>
        <w:t xml:space="preserve">- </w:t>
      </w:r>
      <w:r w:rsidRPr="004148B0">
        <w:rPr>
          <w:rFonts w:eastAsia="Times New Roman" w:cs="Times New Roman"/>
          <w:bCs/>
          <w:sz w:val="28"/>
          <w:szCs w:val="28"/>
          <w:lang w:eastAsia="ru-RU"/>
        </w:rPr>
        <w:t>от 28.04.2022 № 162-па</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О внесении изменений</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в постановление администрации</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города от 30.09.2021 № 453-па «О порядке разработки и реализации муниципальных</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программ города Пыть-Яха»</w:t>
      </w:r>
      <w:r>
        <w:rPr>
          <w:rFonts w:eastAsia="Times New Roman" w:cs="Times New Roman"/>
          <w:bCs/>
          <w:sz w:val="28"/>
          <w:szCs w:val="28"/>
          <w:lang w:eastAsia="ru-RU"/>
        </w:rPr>
        <w:t>;</w:t>
      </w:r>
    </w:p>
    <w:p w:rsidR="004148B0" w:rsidRPr="003D2C93" w:rsidRDefault="004148B0" w:rsidP="004148B0">
      <w:pPr>
        <w:widowControl w:val="0"/>
        <w:autoSpaceDE w:val="0"/>
        <w:autoSpaceDN w:val="0"/>
        <w:spacing w:line="360" w:lineRule="auto"/>
        <w:rPr>
          <w:rFonts w:eastAsia="Times New Roman" w:cs="Times New Roman"/>
          <w:bCs/>
          <w:sz w:val="28"/>
          <w:szCs w:val="28"/>
          <w:lang w:eastAsia="ru-RU"/>
        </w:rPr>
      </w:pPr>
      <w:r>
        <w:rPr>
          <w:rFonts w:eastAsia="Times New Roman" w:cs="Times New Roman"/>
          <w:bCs/>
          <w:sz w:val="28"/>
          <w:szCs w:val="28"/>
          <w:lang w:eastAsia="ru-RU"/>
        </w:rPr>
        <w:t>-  от 28.03.2023 № 90-па «</w:t>
      </w:r>
      <w:r w:rsidRPr="004148B0">
        <w:rPr>
          <w:rFonts w:eastAsia="Times New Roman" w:cs="Times New Roman"/>
          <w:bCs/>
          <w:sz w:val="28"/>
          <w:szCs w:val="28"/>
          <w:lang w:eastAsia="ru-RU"/>
        </w:rPr>
        <w:t>О внесении изменений</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в постановление администрации</w:t>
      </w:r>
      <w:r>
        <w:rPr>
          <w:rFonts w:eastAsia="Times New Roman" w:cs="Times New Roman"/>
          <w:bCs/>
          <w:sz w:val="28"/>
          <w:szCs w:val="28"/>
          <w:lang w:eastAsia="ru-RU"/>
        </w:rPr>
        <w:t xml:space="preserve"> </w:t>
      </w:r>
      <w:r w:rsidRPr="004148B0">
        <w:rPr>
          <w:rFonts w:eastAsia="Times New Roman" w:cs="Times New Roman"/>
          <w:bCs/>
          <w:sz w:val="28"/>
          <w:szCs w:val="28"/>
          <w:lang w:eastAsia="ru-RU"/>
        </w:rPr>
        <w:t>города от 30.09.2021 № 453-па «О порядке разработки и реализации муниципальных программ города Пыть-Яха»</w:t>
      </w:r>
      <w:r>
        <w:rPr>
          <w:rFonts w:eastAsia="Times New Roman" w:cs="Times New Roman"/>
          <w:bCs/>
          <w:sz w:val="28"/>
          <w:szCs w:val="28"/>
          <w:lang w:eastAsia="ru-RU"/>
        </w:rPr>
        <w:t xml:space="preserve"> (в ред.</w:t>
      </w:r>
      <w:r w:rsidRPr="004148B0">
        <w:t xml:space="preserve"> </w:t>
      </w:r>
      <w:r w:rsidRPr="004148B0">
        <w:rPr>
          <w:rFonts w:eastAsia="Times New Roman" w:cs="Times New Roman"/>
          <w:bCs/>
          <w:sz w:val="28"/>
          <w:szCs w:val="28"/>
          <w:lang w:eastAsia="ru-RU"/>
        </w:rPr>
        <w:t>от 28.04.2022 № 162-па</w:t>
      </w:r>
      <w:r>
        <w:rPr>
          <w:rFonts w:eastAsia="Times New Roman" w:cs="Times New Roman"/>
          <w:bCs/>
          <w:sz w:val="28"/>
          <w:szCs w:val="28"/>
          <w:lang w:eastAsia="ru-RU"/>
        </w:rPr>
        <w:t>);</w:t>
      </w:r>
    </w:p>
    <w:p w:rsidR="003D2C93" w:rsidRPr="003D2C93" w:rsidRDefault="003D2C93" w:rsidP="003D2C93">
      <w:pPr>
        <w:widowControl w:val="0"/>
        <w:autoSpaceDE w:val="0"/>
        <w:autoSpaceDN w:val="0"/>
        <w:spacing w:line="360" w:lineRule="auto"/>
        <w:rPr>
          <w:rFonts w:eastAsia="Times New Roman" w:cs="Times New Roman"/>
          <w:bCs/>
          <w:sz w:val="28"/>
          <w:szCs w:val="28"/>
          <w:lang w:eastAsia="ru-RU"/>
        </w:rPr>
      </w:pPr>
    </w:p>
    <w:p w:rsidR="00262DC5" w:rsidRPr="00262DC5" w:rsidRDefault="00262DC5" w:rsidP="004148B0">
      <w:pPr>
        <w:widowControl w:val="0"/>
        <w:autoSpaceDE w:val="0"/>
        <w:autoSpaceDN w:val="0"/>
        <w:spacing w:line="360" w:lineRule="auto"/>
        <w:rPr>
          <w:rFonts w:eastAsia="Times New Roman" w:cs="Times New Roman"/>
          <w:sz w:val="28"/>
          <w:szCs w:val="28"/>
          <w:lang w:eastAsia="ru-RU"/>
        </w:rPr>
      </w:pPr>
      <w:r w:rsidRPr="00262DC5">
        <w:rPr>
          <w:rFonts w:eastAsia="Times New Roman" w:cs="Times New Roman"/>
          <w:sz w:val="28"/>
          <w:szCs w:val="28"/>
          <w:lang w:eastAsia="ru-RU"/>
        </w:rPr>
        <w:lastRenderedPageBreak/>
        <w:t>6.</w:t>
      </w:r>
      <w:r w:rsidRPr="00262DC5">
        <w:rPr>
          <w:rFonts w:eastAsia="Times New Roman" w:cs="Times New Roman"/>
          <w:sz w:val="28"/>
          <w:szCs w:val="28"/>
          <w:lang w:eastAsia="ru-RU"/>
        </w:rPr>
        <w:tab/>
        <w:t>Контроль за выполнением постановления возложить на заместителя главы города – председателя комитета по финансам.</w:t>
      </w:r>
    </w:p>
    <w:p w:rsidR="00262DC5" w:rsidRPr="00262DC5" w:rsidRDefault="00262DC5" w:rsidP="00262DC5">
      <w:pPr>
        <w:tabs>
          <w:tab w:val="left" w:pos="567"/>
          <w:tab w:val="left" w:pos="993"/>
        </w:tabs>
        <w:spacing w:line="360" w:lineRule="auto"/>
        <w:ind w:firstLine="0"/>
        <w:rPr>
          <w:rFonts w:eastAsia="Times New Roman" w:cs="Times New Roman"/>
          <w:sz w:val="28"/>
          <w:szCs w:val="28"/>
          <w:lang w:eastAsia="ru-RU"/>
        </w:rPr>
      </w:pPr>
      <w:r w:rsidRPr="00262DC5">
        <w:rPr>
          <w:rFonts w:eastAsia="Times New Roman" w:cs="Times New Roman"/>
          <w:sz w:val="28"/>
          <w:szCs w:val="28"/>
          <w:lang w:eastAsia="ru-RU"/>
        </w:rPr>
        <w:tab/>
      </w:r>
      <w:r w:rsidRPr="00262DC5">
        <w:rPr>
          <w:rFonts w:eastAsia="Times New Roman" w:cs="Times New Roman"/>
          <w:sz w:val="28"/>
          <w:szCs w:val="28"/>
          <w:lang w:eastAsia="ru-RU"/>
        </w:rPr>
        <w:tab/>
      </w:r>
    </w:p>
    <w:p w:rsidR="00262DC5" w:rsidRPr="00262DC5" w:rsidRDefault="00262DC5" w:rsidP="00262DC5">
      <w:pPr>
        <w:ind w:hanging="703"/>
        <w:rPr>
          <w:rFonts w:eastAsia="Times New Roman" w:cs="Times New Roman"/>
          <w:bCs/>
          <w:sz w:val="28"/>
          <w:szCs w:val="28"/>
          <w:lang w:eastAsia="ru-RU"/>
        </w:rPr>
      </w:pPr>
    </w:p>
    <w:p w:rsidR="00262DC5" w:rsidRPr="00262DC5" w:rsidRDefault="00262DC5" w:rsidP="00262DC5">
      <w:pPr>
        <w:ind w:hanging="703"/>
        <w:rPr>
          <w:rFonts w:eastAsia="Times New Roman" w:cs="Times New Roman"/>
          <w:bCs/>
          <w:sz w:val="28"/>
          <w:szCs w:val="28"/>
          <w:lang w:eastAsia="ru-RU"/>
        </w:rPr>
      </w:pPr>
    </w:p>
    <w:p w:rsidR="00262DC5" w:rsidRPr="00262DC5" w:rsidRDefault="00262DC5" w:rsidP="00262DC5">
      <w:pPr>
        <w:tabs>
          <w:tab w:val="left" w:pos="6442"/>
        </w:tabs>
        <w:ind w:hanging="703"/>
        <w:rPr>
          <w:rFonts w:eastAsia="Times New Roman" w:cs="Times New Roman"/>
          <w:bCs/>
          <w:sz w:val="28"/>
          <w:szCs w:val="28"/>
          <w:lang w:eastAsia="ru-RU"/>
        </w:rPr>
      </w:pPr>
      <w:r w:rsidRPr="00262DC5">
        <w:rPr>
          <w:rFonts w:eastAsia="Times New Roman" w:cs="Times New Roman"/>
          <w:bCs/>
          <w:sz w:val="28"/>
          <w:szCs w:val="28"/>
          <w:lang w:eastAsia="ru-RU"/>
        </w:rPr>
        <w:tab/>
      </w:r>
      <w:r w:rsidRPr="00262DC5">
        <w:rPr>
          <w:rFonts w:eastAsia="Times New Roman" w:cs="Times New Roman"/>
          <w:bCs/>
          <w:sz w:val="28"/>
          <w:szCs w:val="28"/>
          <w:lang w:eastAsia="ru-RU"/>
        </w:rPr>
        <w:tab/>
      </w:r>
    </w:p>
    <w:p w:rsidR="00262DC5" w:rsidRPr="00262DC5" w:rsidRDefault="00262DC5" w:rsidP="00262DC5">
      <w:pPr>
        <w:autoSpaceDE w:val="0"/>
        <w:autoSpaceDN w:val="0"/>
        <w:adjustRightInd w:val="0"/>
        <w:ind w:firstLine="0"/>
        <w:rPr>
          <w:rFonts w:eastAsia="Times New Roman" w:cs="Times New Roman"/>
          <w:sz w:val="28"/>
          <w:szCs w:val="28"/>
          <w:lang w:eastAsia="ru-RU"/>
        </w:rPr>
      </w:pPr>
      <w:r w:rsidRPr="00262DC5">
        <w:rPr>
          <w:rFonts w:eastAsia="Times New Roman" w:cs="Times New Roman"/>
          <w:sz w:val="28"/>
          <w:szCs w:val="28"/>
          <w:lang w:eastAsia="ru-RU"/>
        </w:rPr>
        <w:t>Глава города Пыть-Яха</w:t>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r>
      <w:r w:rsidRPr="00262DC5">
        <w:rPr>
          <w:rFonts w:eastAsia="Times New Roman" w:cs="Times New Roman"/>
          <w:sz w:val="28"/>
          <w:szCs w:val="28"/>
          <w:lang w:eastAsia="ru-RU"/>
        </w:rPr>
        <w:tab/>
        <w:t>А. Н. Морозов</w:t>
      </w:r>
    </w:p>
    <w:p w:rsidR="007C4478" w:rsidRDefault="007C4478"/>
    <w:p w:rsidR="007C4478" w:rsidRDefault="007C4478">
      <w:pPr>
        <w:spacing w:after="160" w:line="259" w:lineRule="auto"/>
        <w:ind w:firstLine="0"/>
        <w:jc w:val="left"/>
      </w:pPr>
      <w:r>
        <w:br w:type="page"/>
      </w: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1</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постановлению администрации</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bookmarkStart w:id="0" w:name="Par50"/>
      <w:bookmarkEnd w:id="0"/>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Публичная декларация</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о результатах реализации мероприятий муниципальной программы</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города Пыть-Яха, порядок формирования и корректировки</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Cs/>
          <w:sz w:val="28"/>
          <w:szCs w:val="28"/>
          <w:lang w:eastAsia="ru-RU"/>
        </w:rPr>
      </w:pPr>
      <w:r w:rsidRPr="007C4478">
        <w:rPr>
          <w:rFonts w:eastAsia="Times New Roman" w:cs="Times New Roman"/>
          <w:bCs/>
          <w:sz w:val="28"/>
          <w:szCs w:val="28"/>
          <w:lang w:eastAsia="ru-RU"/>
        </w:rPr>
        <w:t>(далее - Публичная декларация)</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I. Общие положения</w:t>
      </w: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 Публичная декларация разработана в целях: открытости государственного и муниципального управления и повышения уровня удовлетворенности населения реализацией мероприятий муниципальной программы города Пыть-Ях; расширения возможностей непосредственного участия гражданского общества в процессах разработки и экспертизы решений, принимаемых исполнительными органами муниципальной власти города Пыть-Яха; развития механизмов общественного контроля за деятельностью исполнительных органов муниципальной власти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2. Публичная декларация - публично принятые обязательства, нацеленные на фундаментальные изменения в экономике и социальной сфере, направленные на реализацию основных положений </w:t>
      </w:r>
      <w:hyperlink r:id="rId9" w:history="1">
        <w:r w:rsidRPr="007C4478">
          <w:rPr>
            <w:rFonts w:eastAsia="Times New Roman" w:cs="Times New Roman"/>
            <w:sz w:val="28"/>
            <w:szCs w:val="28"/>
            <w:lang w:eastAsia="ru-RU"/>
          </w:rPr>
          <w:t>Указа</w:t>
        </w:r>
      </w:hyperlink>
      <w:r w:rsidRPr="007C4478">
        <w:rPr>
          <w:rFonts w:eastAsia="Times New Roman" w:cs="Times New Roman"/>
          <w:sz w:val="28"/>
          <w:szCs w:val="28"/>
          <w:lang w:eastAsia="ru-RU"/>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 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автономного округа, Стратегии социально-экономического развития города </w:t>
      </w:r>
      <w:r w:rsidRPr="007C4478">
        <w:rPr>
          <w:rFonts w:eastAsia="Times New Roman" w:cs="Times New Roman"/>
          <w:sz w:val="28"/>
          <w:szCs w:val="28"/>
          <w:lang w:eastAsia="ru-RU"/>
        </w:rPr>
        <w:lastRenderedPageBreak/>
        <w:t>Пыть-Яха до 2030 года.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3. Результат реализации мероприятий муниципальной программы (далее - результат) - количественно выраженная характеристика состояния сферы социально-экономического развития города Пыть-Яха. Результат должен соответствовать критериям измеримости, достижимости, актуальности и ограниченности во времени, быть следствием реализации взаимоувязанных с ним мероприятий муниципальной программы.</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II. Порядок формирования и корректировки</w:t>
      </w:r>
    </w:p>
    <w:p w:rsidR="007C4478" w:rsidRPr="007C4478" w:rsidRDefault="007C4478" w:rsidP="007C4478">
      <w:pPr>
        <w:widowControl w:val="0"/>
        <w:autoSpaceDE w:val="0"/>
        <w:autoSpaceDN w:val="0"/>
        <w:adjustRightInd w:val="0"/>
        <w:spacing w:line="360" w:lineRule="auto"/>
        <w:ind w:firstLine="720"/>
        <w:jc w:val="center"/>
        <w:rPr>
          <w:rFonts w:eastAsia="Times New Roman" w:cs="Times New Roman"/>
          <w:b/>
          <w:bCs/>
          <w:sz w:val="28"/>
          <w:szCs w:val="28"/>
          <w:lang w:eastAsia="ru-RU"/>
        </w:rPr>
      </w:pPr>
      <w:r w:rsidRPr="007C4478">
        <w:rPr>
          <w:rFonts w:eastAsia="Times New Roman" w:cs="Times New Roman"/>
          <w:bCs/>
          <w:sz w:val="28"/>
          <w:szCs w:val="28"/>
          <w:lang w:eastAsia="ru-RU"/>
        </w:rPr>
        <w:t>Публичной декларации</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4. Публичная </w:t>
      </w:r>
      <w:hyperlink w:anchor="Par105" w:history="1">
        <w:r w:rsidRPr="007C4478">
          <w:rPr>
            <w:rFonts w:eastAsia="Times New Roman" w:cs="Times New Roman"/>
            <w:sz w:val="28"/>
            <w:szCs w:val="28"/>
            <w:lang w:eastAsia="ru-RU"/>
          </w:rPr>
          <w:t>декларация</w:t>
        </w:r>
      </w:hyperlink>
      <w:r w:rsidRPr="007C4478">
        <w:rPr>
          <w:rFonts w:eastAsia="Times New Roman" w:cs="Times New Roman"/>
          <w:sz w:val="28"/>
          <w:szCs w:val="28"/>
          <w:lang w:eastAsia="ru-RU"/>
        </w:rPr>
        <w:t xml:space="preserve"> разрабатывается и утверждается в соответствии с приложением к настоящему Приложению № 1</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к постановлению администрации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Введение дополнительных разделов в Публичную декларацию не допускается. Возможно дополнение Публичной декларации презентационным материалом.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 Публичная декларация разрабатывается ответственным исполнителем муниципальной программы и утверждается первым заместителем главы города, либо заместителем главы города (по направлению деятельности), согласовывается начальником управления по экономике и размещается на официальном сайте администрации города в разделе «Для граждан» / «Публичные декларации муниципальных программ».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6. Основанием для корректировки публичной декларации является необходимость приведения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 в срок не позднее 10 рабочих дней после утверждения указанных изменений постановлением администрации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7. Откорректированная, утвержденная и согласованная Публичная декларация подлежит размещению на едином сайте администрации города не позднее 3 рабочих дней после согласования и утверждения.</w:t>
      </w:r>
    </w:p>
    <w:p w:rsidR="007C4478" w:rsidRPr="007C4478" w:rsidRDefault="007C4478" w:rsidP="007C4478">
      <w:pPr>
        <w:widowControl w:val="0"/>
        <w:autoSpaceDE w:val="0"/>
        <w:autoSpaceDN w:val="0"/>
        <w:adjustRightInd w:val="0"/>
        <w:spacing w:line="360" w:lineRule="auto"/>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72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II</w:t>
      </w:r>
      <w:r w:rsidRPr="007C4478">
        <w:rPr>
          <w:rFonts w:eastAsia="Times New Roman" w:cs="Times New Roman"/>
          <w:bCs/>
          <w:sz w:val="28"/>
          <w:szCs w:val="28"/>
          <w:lang w:val="en-US" w:eastAsia="ru-RU"/>
        </w:rPr>
        <w:t>I</w:t>
      </w:r>
      <w:r w:rsidRPr="007C4478">
        <w:rPr>
          <w:rFonts w:eastAsia="Times New Roman" w:cs="Times New Roman"/>
          <w:bCs/>
          <w:sz w:val="28"/>
          <w:szCs w:val="28"/>
          <w:lang w:eastAsia="ru-RU"/>
        </w:rPr>
        <w:t>. Требования к содержанию</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8. Результаты реализации мероприятий муниципальной программы должны отражать ожидаемое изменение состояния соответствующей сферы социально-экономического развития города Пыть-Яха и должны количественно характеризовать итоговые результаты ее реализации, учитывая специфику развития соответствующей сферы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 Результаты муниципальной программы должны соответствовать следующим требованиям: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9.1. социальная направленность (результаты, определенные в качестве целевых ориентиров муниципальной программы, должны отвечать запросам населения и отражать решение социально значимых проблем);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9.2. общедоступность (формулировка результата должна быть простой и понятной, обеспечивающей одинаковое понимание существа измеряемой характеристики, как специалистами, так и населением, бизнес-сообществом, общественными организациями);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9.3. адекватность (результат должен очевидным образом характеризовать прогресс (положительную динамику, или стабильность) в достижении цели или решении задачи и охватывать все существенные аспекты достижения цели или решения задачи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9.4. объективность (не допускается использование результатов, улучшение отчетных значений которых возможно при ухудшении реального положения дел; используемые результаты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9.5. достоверность (способ сбора и обработки исходной информации </w:t>
      </w:r>
      <w:r w:rsidRPr="007C4478">
        <w:rPr>
          <w:rFonts w:eastAsia="Times New Roman" w:cs="Times New Roman"/>
          <w:sz w:val="28"/>
          <w:szCs w:val="28"/>
          <w:lang w:eastAsia="ru-RU"/>
        </w:rPr>
        <w:lastRenderedPageBreak/>
        <w:t>должен допускать возможность проверки точности полученных данных в процессе независимого мониторинга и оценки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9.6. экономичность (получение отчетных данных должно проводиться с минимально возможными затратами; для получения результатов, определенных в качестве целевых ориентиров муниципальной программы, в приоритетном порядке должны применяться уже существующие процедуры сбора информации).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10. Количество отражаемых в Публичной декларации результатов реализации мероприятий муниципальной программы должно быть минимально и в то же время достаточно для отражения достижения цели и решения задач муниципальной программы (не менее трех и не более восьми).</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к приложению № 1</w:t>
      </w:r>
    </w:p>
    <w:p w:rsidR="007C4478" w:rsidRPr="007C4478" w:rsidRDefault="007C4478" w:rsidP="007C4478">
      <w:pPr>
        <w:widowControl w:val="0"/>
        <w:autoSpaceDE w:val="0"/>
        <w:autoSpaceDN w:val="0"/>
        <w:adjustRightInd w:val="0"/>
        <w:ind w:firstLine="720"/>
        <w:jc w:val="right"/>
        <w:outlineLvl w:val="1"/>
        <w:rPr>
          <w:rFonts w:eastAsia="Times New Roman" w:cs="Times New Roman"/>
          <w:sz w:val="28"/>
          <w:szCs w:val="28"/>
          <w:lang w:eastAsia="ru-RU"/>
        </w:rPr>
      </w:pPr>
      <w:r w:rsidRPr="007C4478">
        <w:rPr>
          <w:rFonts w:eastAsia="Times New Roman" w:cs="Times New Roman"/>
          <w:sz w:val="28"/>
          <w:szCs w:val="28"/>
          <w:lang w:eastAsia="ru-RU"/>
        </w:rPr>
        <w:t>к постановлению администрации</w:t>
      </w:r>
    </w:p>
    <w:p w:rsidR="007C4478" w:rsidRPr="007C4478" w:rsidRDefault="007C4478" w:rsidP="007C4478">
      <w:pPr>
        <w:widowControl w:val="0"/>
        <w:autoSpaceDE w:val="0"/>
        <w:autoSpaceDN w:val="0"/>
        <w:adjustRightInd w:val="0"/>
        <w:ind w:firstLine="720"/>
        <w:jc w:val="right"/>
        <w:outlineLvl w:val="1"/>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roofErr w:type="gramStart"/>
      <w:r w:rsidRPr="007C4478">
        <w:rPr>
          <w:rFonts w:eastAsia="Times New Roman" w:cs="Times New Roman"/>
          <w:sz w:val="28"/>
          <w:szCs w:val="28"/>
          <w:lang w:eastAsia="ru-RU"/>
        </w:rPr>
        <w:t xml:space="preserve">Утверждаю:   </w:t>
      </w:r>
      <w:proofErr w:type="gramEnd"/>
      <w:r w:rsidRPr="007C4478">
        <w:rPr>
          <w:rFonts w:eastAsia="Times New Roman" w:cs="Times New Roman"/>
          <w:sz w:val="28"/>
          <w:szCs w:val="28"/>
          <w:lang w:eastAsia="ru-RU"/>
        </w:rPr>
        <w:t xml:space="preserve">                                                          Согласовано:</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Заместитель главы                                                  Начальник</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 xml:space="preserve">города (по направлению </w:t>
      </w:r>
      <w:proofErr w:type="gramStart"/>
      <w:r w:rsidRPr="007C4478">
        <w:rPr>
          <w:rFonts w:eastAsia="Times New Roman" w:cs="Times New Roman"/>
          <w:sz w:val="28"/>
          <w:szCs w:val="28"/>
          <w:lang w:eastAsia="ru-RU"/>
        </w:rPr>
        <w:t xml:space="preserve">деятельности)   </w:t>
      </w:r>
      <w:proofErr w:type="gramEnd"/>
      <w:r w:rsidRPr="007C4478">
        <w:rPr>
          <w:rFonts w:eastAsia="Times New Roman" w:cs="Times New Roman"/>
          <w:sz w:val="28"/>
          <w:szCs w:val="28"/>
          <w:lang w:eastAsia="ru-RU"/>
        </w:rPr>
        <w:t xml:space="preserve">            управления по экономике</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___________________________                            _______________________</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«____» __________ 202__ г.                                  «___» ________ 202__ г.</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1" w:name="Par105"/>
      <w:bookmarkEnd w:id="1"/>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Публичная декларация</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 xml:space="preserve">    Результаты реализации мероприятий муниципальной программы</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 xml:space="preserve">    ____________________________________________________________________</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 программы)</w:t>
      </w:r>
    </w:p>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701"/>
        <w:gridCol w:w="1276"/>
        <w:gridCol w:w="1417"/>
        <w:gridCol w:w="3544"/>
        <w:gridCol w:w="1559"/>
      </w:tblGrid>
      <w:tr w:rsidR="007C4478" w:rsidRPr="007C4478" w:rsidTr="00C73CE6">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п/п</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результата</w:t>
            </w: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Значение результата (ед. изм.)</w:t>
            </w:r>
            <w:r w:rsidRPr="007C4478">
              <w:rPr>
                <w:rFonts w:eastAsia="Times New Roman" w:cs="Times New Roman"/>
                <w:szCs w:val="24"/>
                <w:vertAlign w:val="superscript"/>
                <w:lang w:eastAsia="ru-RU"/>
              </w:rPr>
              <w:footnoteReference w:id="1"/>
            </w: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Срок исполнения</w:t>
            </w:r>
            <w:r w:rsidRPr="007C4478">
              <w:rPr>
                <w:rFonts w:eastAsia="Times New Roman" w:cs="Times New Roman"/>
                <w:szCs w:val="24"/>
                <w:vertAlign w:val="superscript"/>
                <w:lang w:eastAsia="ru-RU"/>
              </w:rPr>
              <w:footnoteReference w:id="2"/>
            </w: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направления (подпрограммы), структурного элемента муниципальной программы, направленного на достижение результата</w:t>
            </w:r>
            <w:r w:rsidRPr="007C4478">
              <w:rPr>
                <w:rFonts w:eastAsia="Times New Roman" w:cs="Times New Roman"/>
                <w:szCs w:val="24"/>
                <w:vertAlign w:val="superscript"/>
                <w:lang w:eastAsia="ru-RU"/>
              </w:rPr>
              <w:footnoteReference w:id="3"/>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мероприятия</w:t>
            </w:r>
            <w:r w:rsidRPr="007C4478">
              <w:rPr>
                <w:rFonts w:eastAsia="Times New Roman" w:cs="Times New Roman"/>
                <w:szCs w:val="24"/>
                <w:vertAlign w:val="superscript"/>
                <w:lang w:eastAsia="ru-RU"/>
              </w:rPr>
              <w:footnoteReference w:id="4"/>
            </w:r>
          </w:p>
        </w:tc>
      </w:tr>
      <w:tr w:rsidR="007C4478" w:rsidRPr="007C4478" w:rsidTr="00C73CE6">
        <w:trPr>
          <w:cantSplit/>
          <w:trHeight w:val="265"/>
        </w:trPr>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left="-851" w:right="-408" w:firstLine="789"/>
              <w:jc w:val="left"/>
              <w:rPr>
                <w:rFonts w:eastAsia="Times New Roman" w:cs="Times New Roman"/>
                <w:szCs w:val="24"/>
                <w:lang w:eastAsia="ru-RU"/>
              </w:rPr>
            </w:pPr>
            <w:r w:rsidRPr="007C4478">
              <w:rPr>
                <w:rFonts w:eastAsia="Times New Roman" w:cs="Times New Roman"/>
                <w:szCs w:val="24"/>
                <w:lang w:eastAsia="ru-RU"/>
              </w:rPr>
              <w:t xml:space="preserve">     1</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 xml:space="preserve">         3</w:t>
            </w: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r>
      <w:tr w:rsidR="007C4478" w:rsidRPr="007C4478" w:rsidTr="00C73CE6">
        <w:trPr>
          <w:trHeight w:val="221"/>
        </w:trPr>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221"/>
              <w:rPr>
                <w:rFonts w:eastAsia="Times New Roman" w:cs="Times New Roman"/>
                <w:szCs w:val="24"/>
                <w:lang w:eastAsia="ru-RU"/>
              </w:rPr>
            </w:pPr>
            <w:r w:rsidRPr="007C4478">
              <w:rPr>
                <w:rFonts w:eastAsia="Times New Roman" w:cs="Times New Roman"/>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r>
      <w:tr w:rsidR="007C4478" w:rsidRPr="007C4478" w:rsidTr="00C73CE6">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221"/>
              <w:rPr>
                <w:rFonts w:eastAsia="Times New Roman" w:cs="Times New Roman"/>
                <w:szCs w:val="24"/>
                <w:lang w:eastAsia="ru-RU"/>
              </w:rPr>
            </w:pPr>
            <w:r w:rsidRPr="007C4478">
              <w:rPr>
                <w:rFonts w:eastAsia="Times New Roman" w:cs="Times New Roman"/>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r>
      <w:tr w:rsidR="007C4478" w:rsidRPr="007C4478" w:rsidTr="00C73CE6">
        <w:tc>
          <w:tcPr>
            <w:tcW w:w="5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221"/>
              <w:rPr>
                <w:rFonts w:eastAsia="Times New Roman" w:cs="Times New Roman"/>
                <w:szCs w:val="24"/>
                <w:lang w:eastAsia="ru-RU"/>
              </w:rPr>
            </w:pPr>
            <w:r w:rsidRPr="007C4478">
              <w:rPr>
                <w:rFonts w:eastAsia="Times New Roman" w:cs="Times New Roman"/>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720"/>
              <w:jc w:val="left"/>
              <w:rPr>
                <w:rFonts w:eastAsia="Times New Roman" w:cs="Times New Roman"/>
                <w:szCs w:val="24"/>
                <w:lang w:eastAsia="ru-RU"/>
              </w:rPr>
            </w:pPr>
          </w:p>
        </w:tc>
      </w:tr>
    </w:tbl>
    <w:p w:rsidR="007C4478" w:rsidRPr="007C4478" w:rsidRDefault="007C4478" w:rsidP="007C4478">
      <w:pPr>
        <w:widowControl w:val="0"/>
        <w:autoSpaceDE w:val="0"/>
        <w:autoSpaceDN w:val="0"/>
        <w:adjustRightInd w:val="0"/>
        <w:ind w:firstLine="720"/>
        <w:rPr>
          <w:rFonts w:eastAsia="Times New Roman" w:cs="Times New Roman"/>
          <w:sz w:val="28"/>
          <w:szCs w:val="28"/>
          <w:lang w:eastAsia="ru-RU"/>
        </w:rPr>
      </w:pPr>
    </w:p>
    <w:p w:rsidR="007C4478" w:rsidRPr="007C4478" w:rsidRDefault="007C4478" w:rsidP="007C4478">
      <w:pPr>
        <w:ind w:firstLine="0"/>
        <w:jc w:val="left"/>
        <w:rPr>
          <w:rFonts w:eastAsia="Times New Roman" w:cs="Times New Roman"/>
          <w:sz w:val="28"/>
          <w:szCs w:val="28"/>
          <w:lang w:eastAsia="ru-RU"/>
        </w:rPr>
      </w:pPr>
      <w:r w:rsidRPr="007C4478">
        <w:rPr>
          <w:rFonts w:eastAsia="Times New Roman" w:cs="Times New Roman"/>
          <w:sz w:val="28"/>
          <w:szCs w:val="28"/>
          <w:lang w:eastAsia="ru-RU"/>
        </w:rPr>
        <w:br w:type="page"/>
      </w:r>
    </w:p>
    <w:p w:rsidR="007C4478" w:rsidRPr="007C4478" w:rsidRDefault="007C4478" w:rsidP="007C4478">
      <w:pPr>
        <w:autoSpaceDE w:val="0"/>
        <w:autoSpaceDN w:val="0"/>
        <w:adjustRightInd w:val="0"/>
        <w:ind w:firstLine="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2</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к постановлению администрации </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r w:rsidRPr="007C4478">
        <w:rPr>
          <w:rFonts w:ascii="Arial" w:eastAsia="Times New Roman" w:hAnsi="Arial" w:cs="Arial"/>
          <w:bCs/>
          <w:sz w:val="20"/>
          <w:szCs w:val="28"/>
          <w:lang w:eastAsia="ru-RU"/>
        </w:rPr>
        <w:tab/>
      </w: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Порядок</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принятия решения о разработке муниципальных программ</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города Пыть-Яха, их формирования, утверждения и реализации</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(далее - порядок)</w:t>
      </w:r>
    </w:p>
    <w:p w:rsidR="007C4478" w:rsidRPr="007C4478" w:rsidRDefault="007C4478" w:rsidP="007C4478">
      <w:pPr>
        <w:widowControl w:val="0"/>
        <w:autoSpaceDE w:val="0"/>
        <w:autoSpaceDN w:val="0"/>
        <w:spacing w:line="360" w:lineRule="auto"/>
        <w:ind w:firstLine="0"/>
        <w:jc w:val="left"/>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0"/>
        <w:jc w:val="center"/>
        <w:outlineLvl w:val="1"/>
        <w:rPr>
          <w:rFonts w:eastAsia="Times New Roman" w:cs="Times New Roman"/>
          <w:sz w:val="28"/>
          <w:szCs w:val="28"/>
          <w:lang w:eastAsia="ru-RU"/>
        </w:rPr>
      </w:pPr>
      <w:r w:rsidRPr="007C4478">
        <w:rPr>
          <w:rFonts w:eastAsia="Times New Roman" w:cs="Times New Roman"/>
          <w:sz w:val="28"/>
          <w:szCs w:val="28"/>
          <w:lang w:eastAsia="ru-RU"/>
        </w:rPr>
        <w:t xml:space="preserve">Раздел </w:t>
      </w:r>
      <w:r w:rsidRPr="007C4478">
        <w:rPr>
          <w:rFonts w:eastAsia="Times New Roman" w:cs="Times New Roman"/>
          <w:sz w:val="28"/>
          <w:szCs w:val="28"/>
          <w:lang w:val="en-US" w:eastAsia="ru-RU"/>
        </w:rPr>
        <w:t>I</w:t>
      </w:r>
      <w:r w:rsidRPr="007C4478">
        <w:rPr>
          <w:rFonts w:eastAsia="Times New Roman" w:cs="Times New Roman"/>
          <w:sz w:val="28"/>
          <w:szCs w:val="28"/>
          <w:lang w:eastAsia="ru-RU"/>
        </w:rPr>
        <w:t>. Общие положения</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 Порядок разработан в соответствии со </w:t>
      </w:r>
      <w:hyperlink r:id="rId10" w:history="1">
        <w:r w:rsidRPr="007C4478">
          <w:rPr>
            <w:rFonts w:eastAsia="Times New Roman" w:cs="Times New Roman"/>
            <w:sz w:val="28"/>
            <w:szCs w:val="28"/>
            <w:lang w:eastAsia="ru-RU"/>
          </w:rPr>
          <w:t>статьей 179</w:t>
        </w:r>
      </w:hyperlink>
      <w:r w:rsidRPr="007C4478">
        <w:rPr>
          <w:rFonts w:eastAsia="Times New Roman" w:cs="Times New Roman"/>
          <w:sz w:val="28"/>
          <w:szCs w:val="28"/>
          <w:lang w:eastAsia="ru-RU"/>
        </w:rPr>
        <w:t xml:space="preserve"> Бюджетного кодекса Российской Федерации, Федеральным </w:t>
      </w:r>
      <w:hyperlink r:id="rId11" w:history="1">
        <w:r w:rsidRPr="007C4478">
          <w:rPr>
            <w:rFonts w:eastAsia="Times New Roman" w:cs="Times New Roman"/>
            <w:sz w:val="28"/>
            <w:szCs w:val="28"/>
            <w:lang w:eastAsia="ru-RU"/>
          </w:rPr>
          <w:t>законом</w:t>
        </w:r>
      </w:hyperlink>
      <w:r w:rsidRPr="007C4478">
        <w:rPr>
          <w:rFonts w:eastAsia="Times New Roman" w:cs="Times New Roman"/>
          <w:sz w:val="28"/>
          <w:szCs w:val="28"/>
          <w:lang w:eastAsia="ru-RU"/>
        </w:rPr>
        <w:t xml:space="preserve"> от 28.06.2014 № 172-ФЗ «О стратегическом планировании в Российской Федерации» и определяет общие положения, принципы формирования муниципальных программ города Пыть-Яха, полномочия органов местного самоуправления города Пыть-Яха при формировании и реализации муниципальных программ, управление и контроль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2. Порядок устанавливает требования и формы к документам, разрабатываемым при формировании муниципальных программ и их структурных элементов, за исключением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региональные проекты, направленные на достижение целей социально-экономического развития города, ведомственных проектов (далее региональные проекты, ведомственные проекты).</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3. Формирование региональных проектов, ведомственных проектов, а также документов разрабатываемых при формировании и реализации таких проектов, осуществляется в соответствии с постановлением Правительства Российской Федерации от 31 октября 2018 года №1288 «Об организации проектной деятельности в Правительстве Российской Федерации» (далее – </w:t>
      </w:r>
      <w:r w:rsidRPr="007C4478">
        <w:rPr>
          <w:rFonts w:eastAsia="Times New Roman" w:cs="Times New Roman"/>
          <w:sz w:val="28"/>
          <w:szCs w:val="28"/>
          <w:lang w:eastAsia="ru-RU"/>
        </w:rPr>
        <w:lastRenderedPageBreak/>
        <w:t>постановление №1288, региональный проект), постановлением Правительства Ханты-Мансийского автономного округа-Югры от 25.12.2015 №485-п «О системе управления проектной деятельностью в исполнительных органах государственной власти Ханты-Мансийского автономного округа – Югры» (далее – постановление №485, проекты автономного округа).</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Паспорта муниципальных проектов, не связанных с реализацией национальных, региональных и ведомственных проектов, формируется в соответствии с приложением № 4 к модельной муниципальной программе.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4. Порядок включает следующие основные понятия:</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муниципальная программа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обеспечивающих наиболее эффективное достижение приоритетов и целей, решение задач социально-экономического развития города;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комплекс процессных мероприятий представляет собой группу скоординированных мероприятий (результатов), имеющих общую целевую ориентацию и направленных на выполнение функций и решение задач структурных подразделений администрации города Пыть-Яха или иных органов местного самоуправления, организаций, соответствующих положениям (уставам, законам) о таких структурных подразделениях администрации города Пыть-Яха, организациях.</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национальная цель – национальная цель развития Российской Федерации, определенная Указом Президента Российской Федерации от 21 июля 2020 года № 474 «О национальных целях развития Российской Федерации на период до 2030 года» (далее Указ);</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целевой показатель национальной цели – показатель, характеризующий достижение национальной цели, определенный Указом;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w:t>
      </w:r>
      <w:r w:rsidRPr="007C4478">
        <w:rPr>
          <w:rFonts w:eastAsia="Times New Roman" w:cs="Times New Roman"/>
          <w:sz w:val="28"/>
          <w:szCs w:val="28"/>
          <w:lang w:eastAsia="ru-RU"/>
        </w:rPr>
        <w:lastRenderedPageBreak/>
        <w:t xml:space="preserve">муниципальной программы;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задача муниципальной программы – итог деятельности, направленный на достижение изменений в социально-экономической сфере;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социально-экономические и иные общественно значимые эффекты от реализации муниципальной программы, ее структурного элемента;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прокси-показатель – дополнительный показатель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ответственный исполнитель муниципальной программы – структурное подразделение администрации города, определенное в соответствии с перечнем муниципальных программ, утвержденным распоряжением администрации города, и обладающий полномочиями, установленными Порядком;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соисполнитель муниципальной программы – структурное подразделение администрации города, муниципальное казенное учреждение, являющееся ответственным за реализацию структурного элемента муниципальной программы;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участники муниципальной программы – организации (подведомственные структурным подразделениям администрации города учреждения, некоммерческие организации), участвующие в реализации структурного элемента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куратор муниципальной программы – должностное лицо, обеспечивающее управление реализацией муниципальной программы, назначаемое из числа заместителей главы города, в ведении которых находится структурное подразделение администрации города - ответственный исполнитель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 структурные элементы – региональные проекты, ведомственные проекты, муниципальные проекты, комплексы процессных мероприятий, необходимые и </w:t>
      </w:r>
      <w:r w:rsidRPr="007C4478">
        <w:rPr>
          <w:rFonts w:eastAsia="Times New Roman" w:cs="Times New Roman"/>
          <w:sz w:val="28"/>
          <w:szCs w:val="28"/>
          <w:lang w:eastAsia="ru-RU"/>
        </w:rPr>
        <w:lastRenderedPageBreak/>
        <w:t>достаточные для достижения целей и показателей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направление (подпрограмма) муниципальной программы – это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7C4478" w:rsidRPr="007C4478" w:rsidRDefault="00A71F0C"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Pr>
          <w:rFonts w:eastAsia="Times New Roman" w:cs="Times New Roman"/>
          <w:sz w:val="28"/>
          <w:szCs w:val="28"/>
          <w:lang w:eastAsia="ru-RU"/>
        </w:rPr>
        <w:t>5. Ответственным исполнителе</w:t>
      </w:r>
      <w:r w:rsidR="007C4478" w:rsidRPr="007C4478">
        <w:rPr>
          <w:rFonts w:eastAsia="Times New Roman" w:cs="Times New Roman"/>
          <w:sz w:val="28"/>
          <w:szCs w:val="28"/>
          <w:lang w:eastAsia="ru-RU"/>
        </w:rPr>
        <w:t xml:space="preserve">м муниципальной программы </w:t>
      </w:r>
      <w:r w:rsidR="007C4478" w:rsidRPr="00A71F0C">
        <w:rPr>
          <w:rFonts w:eastAsia="Times New Roman" w:cs="Times New Roman"/>
          <w:sz w:val="28"/>
          <w:szCs w:val="28"/>
          <w:lang w:eastAsia="ru-RU"/>
        </w:rPr>
        <w:t>осуществляется формирование реестра документов (далее – реестр документов) на общем диске с разграниченным доступом (</w:t>
      </w:r>
      <w:proofErr w:type="spellStart"/>
      <w:r w:rsidRPr="00A71F0C">
        <w:rPr>
          <w:rFonts w:eastAsia="Times New Roman" w:cs="Times New Roman"/>
          <w:sz w:val="28"/>
          <w:szCs w:val="28"/>
          <w:lang w:eastAsia="ru-RU"/>
        </w:rPr>
        <w:t>Serverfile</w:t>
      </w:r>
      <w:proofErr w:type="spellEnd"/>
      <w:r w:rsidRPr="00A71F0C">
        <w:rPr>
          <w:rFonts w:eastAsia="Times New Roman" w:cs="Times New Roman"/>
          <w:sz w:val="28"/>
          <w:szCs w:val="28"/>
          <w:lang w:eastAsia="ru-RU"/>
        </w:rPr>
        <w:t>\для всех\Муниципальные программы</w:t>
      </w:r>
      <w:r w:rsidR="007C4478" w:rsidRPr="00A71F0C">
        <w:rPr>
          <w:rFonts w:eastAsia="Times New Roman" w:cs="Times New Roman"/>
          <w:sz w:val="28"/>
          <w:szCs w:val="28"/>
          <w:lang w:eastAsia="ru-RU"/>
        </w:rPr>
        <w:t xml:space="preserve">) </w:t>
      </w:r>
      <w:r w:rsidR="007C4478" w:rsidRPr="007C4478">
        <w:rPr>
          <w:rFonts w:eastAsia="Times New Roman" w:cs="Times New Roman"/>
          <w:sz w:val="28"/>
          <w:szCs w:val="28"/>
          <w:lang w:eastAsia="ru-RU"/>
        </w:rPr>
        <w:t>по форме согласно приложе</w:t>
      </w:r>
      <w:bookmarkStart w:id="2" w:name="_GoBack"/>
      <w:bookmarkEnd w:id="2"/>
      <w:r w:rsidR="007C4478" w:rsidRPr="007C4478">
        <w:rPr>
          <w:rFonts w:eastAsia="Times New Roman" w:cs="Times New Roman"/>
          <w:sz w:val="28"/>
          <w:szCs w:val="28"/>
          <w:lang w:eastAsia="ru-RU"/>
        </w:rPr>
        <w:t>нию №1 к модельной муниципальной программе, а также обеспечивается его актуальность и полнота.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6. В реестре документов приводится следующая информация:</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 Тип документа. Определяется в зависимости от содержания документа и должен соответствовать одному из следующих типов: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паспорт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правила (порядок) предоставления субсидий (грантов)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w:t>
      </w:r>
      <w:r w:rsidRPr="007C4478">
        <w:rPr>
          <w:rFonts w:eastAsia="Times New Roman" w:cs="Times New Roman"/>
          <w:sz w:val="28"/>
          <w:szCs w:val="28"/>
          <w:shd w:val="clear" w:color="auto" w:fill="66FFFF"/>
          <w:lang w:eastAsia="ru-RU"/>
        </w:rPr>
        <w:t xml:space="preserve">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порядок предоставления мер поддержки отдельным категориям граждан;</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перечень создаваемых объектов;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 иные документы, направленные на реализацию структурных элементов </w:t>
      </w:r>
      <w:r w:rsidRPr="007C4478">
        <w:rPr>
          <w:rFonts w:eastAsia="Times New Roman" w:cs="Times New Roman"/>
          <w:sz w:val="28"/>
          <w:szCs w:val="28"/>
          <w:lang w:eastAsia="ru-RU"/>
        </w:rPr>
        <w:lastRenderedPageBreak/>
        <w:t>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2) Вид документа. Указывается нормативно правовой акт органов местного самоуправления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3) Наименование и реквизиты. Указывается дата и номер утвержденного (принятого) документа;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4) Разработчик. Наименование структурного подразделения администрации города Пыть-Яха (организации), ответственного за разработку документа;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5) Гиперссылка на текст документа на едином официальном сайте администрации города Пыть-Яха в сети Интернет: www.adm.gov86.org (далее - официальный сайт) или в иные информационные источники (в случае размещения документа).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В случае утверждения (принятия) документов, предусматривающих внесение изменений в ранее утвержденный (принятый) документ, такие документы также подлежат обязательному включению в реестр документов по соответствующей муниципальной программе.</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7. Муниципальные программы разрабатываются на основание перечня муниципальных программ, утвержденного распоряжением администрации города (далее - перечень муниципальных программ).</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Внесение изменений в нормативный правовой акт об утверждении муниципальной программы осуществляется ее ответственным исполнителем до 25 декабря текущего финансового года в соответствии с порядком, с целью приведения муниципальной программы в соответствие с решением Думы о бюджете города Пыть-Яха на очередной финансовый год и плановый период (о внесении в него изменений), со сводной бюджетной росписью, во исполнение поручений главы города Пыть-Яха, а также по мере возникновения необходимости в целях повышения эффективности реализации муниципальной программы.</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xml:space="preserve">Формирование паспорта муниципальной программы и внесение в указанный паспорт изменения осуществляются в соответствие с порядком, </w:t>
      </w:r>
      <w:r w:rsidRPr="007C4478">
        <w:rPr>
          <w:rFonts w:eastAsia="Times New Roman" w:cs="Times New Roman"/>
          <w:sz w:val="28"/>
          <w:szCs w:val="28"/>
          <w:lang w:eastAsia="ru-RU"/>
        </w:rPr>
        <w:lastRenderedPageBreak/>
        <w:t>действующей методологией управления проектной деятельностью, по указанным в абзаце втором пункта 7 Порядка основаниям. Внесение изменений в программу осуществляется до момента наступления сроков достижения (выполнения) изменяемых параметров муниципальной программы (мероприятий (результатов) и показателей).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8. Формирование муниципальных программ осуществляется исходя из следующих принципов: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обеспечение достижения национальных целей развития с учетом влияния мероприятий (результатов) муниципальных программ на достижение соответствующих показателей национальных целей развития, приоритетов социально-экономического развития Российской Федерации, Ханты-Мансийского автономного округа – Югры (далее – автономный округ), города Пыть-Яха, установленных документами стратегического планирования, а также учет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установленных Указом Президента Российской Федерации от 4 февраля 2021 года N 68;</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б) обеспечение планирования и реализации муниципальных программ с учетом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города Пыть-Яха, </w:t>
      </w:r>
      <w:proofErr w:type="spellStart"/>
      <w:r w:rsidRPr="007C4478">
        <w:rPr>
          <w:rFonts w:eastAsia="Times New Roman" w:cs="Times New Roman"/>
          <w:sz w:val="28"/>
          <w:szCs w:val="28"/>
          <w:lang w:eastAsia="ru-RU"/>
        </w:rPr>
        <w:t>взаимоувязки</w:t>
      </w:r>
      <w:proofErr w:type="spellEnd"/>
      <w:r w:rsidRPr="007C4478">
        <w:rPr>
          <w:rFonts w:eastAsia="Times New Roman" w:cs="Times New Roman"/>
          <w:sz w:val="28"/>
          <w:szCs w:val="28"/>
          <w:lang w:eastAsia="ru-RU"/>
        </w:rPr>
        <w:t xml:space="preserve"> их целей, сроков, объемов и источников финансирования (программно-целевой принцип);</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в)</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 xml:space="preserve">обеспечение консолидации бюджетных ассигнований бюджета муниципального образования, в том числе предоставляемых межбюджетных трансфертов из регионального бюджета бюджету муниципального образования, а также внебюджетных источников, в том числе предусмотренных соглашениями между администрацией города Пыть-Яха и юридическими лицами, средств учреждений, получаемых от предпринимательской и иной приносящей доход деятельности, направленных на реализацию государственной политики, решение вопросов муниципального значения в соответствующих </w:t>
      </w:r>
      <w:r w:rsidRPr="007C4478">
        <w:rPr>
          <w:rFonts w:eastAsia="Times New Roman" w:cs="Times New Roman"/>
          <w:sz w:val="28"/>
          <w:szCs w:val="28"/>
          <w:lang w:eastAsia="ru-RU"/>
        </w:rPr>
        <w:lastRenderedPageBreak/>
        <w:t>сферах, и влияющих на достижение показателей, выполнение (достижение) мероприятий (результатов), запланированных в муниципальных программах;</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г) синхронизация муниципальных программ с государственными программами Ханты-Мансийского автономного округа - Югры, влияющими на достижение показателей и на выполнение (достижение) мероприятий (результатов) муниципальных программ;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д) выделение в структуре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региональных проектов (региональные проекты, направленные на достижение целей, показателей и решение задач национального проекта (соответствуют федеральным проектам, входящим в национальные проекты), региональных проектов, направленных на достижение показателей федеральных проектов, не входящих в состав национальных проектов, региональные проекты, направленные на достижение целей социально-экономического развития автономного округа);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ведомственных проектов, направленных на достижение и (или) вклад в достижение показателей государственной программы автономного округа, а также достижение иных показателей и (или) решение иных задач соответствующего исполнительного органа автономного округа, иного государственного органа, организации;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-процессных мероприятий, реализуемых непрерывно либо на периодической основе;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е)</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закрепление должностного лица, ответственного за реализацию муниципальной программы, а также каждого структурного элемента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9. Формирование и исполнение комплексов процессных мероприятий осуществляют ответственные исполнители, соисполнители (структурные подразделения администрации города, являющиеся ответственными за разработку и реализацию структурного элемента муниципальной программы) и участники муниципальных программ (подведомственные организации, участвующие в реализации структурных элементов) в соответствии с Порядком.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10. Формирование, представление, согласование паспортов муниципальных программ, запросов на их изменение, планов реализации структурных элементов муниципальных программ, отчетов о ходе их реализации, а также иных документов, разрабатываемых при реализации муниципальных программ, осуществляются в форме документов посредством системы автоматизации делопроизводства и электронного документооборота «Дело», подписанных лицами, уполномоченными в установленном порядке действовать от имени ответственного исполнителя (соисполнителя, участника) муниципальной программы.</w:t>
      </w:r>
      <w:r w:rsidRPr="007C4478">
        <w:rPr>
          <w:rFonts w:eastAsia="Times New Roman" w:cs="Times New Roman"/>
          <w:sz w:val="28"/>
          <w:szCs w:val="28"/>
          <w:shd w:val="clear" w:color="auto" w:fill="66FFFF"/>
          <w:lang w:eastAsia="ru-RU"/>
        </w:rPr>
        <w:t xml:space="preserve">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11. Актуальная информация о параметрах муниципальных программ, в том числе опубликованные нормативные правовые акты об утверждении муниципальных программ, подлежат размещению на официальном сайте администрации города Пыть-Яха в сети Интернет: www.adm.gov86.org (далее - официальный сайт).</w:t>
      </w:r>
    </w:p>
    <w:p w:rsidR="007C4478" w:rsidRPr="007C4478" w:rsidRDefault="007C4478" w:rsidP="007C4478">
      <w:pPr>
        <w:widowControl w:val="0"/>
        <w:autoSpaceDE w:val="0"/>
        <w:autoSpaceDN w:val="0"/>
        <w:adjustRightInd w:val="0"/>
        <w:spacing w:line="360" w:lineRule="auto"/>
        <w:ind w:firstLine="567"/>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0"/>
        <w:jc w:val="center"/>
        <w:outlineLvl w:val="1"/>
        <w:rPr>
          <w:rFonts w:eastAsia="Times New Roman" w:cs="Times New Roman"/>
          <w:sz w:val="28"/>
          <w:szCs w:val="28"/>
          <w:lang w:eastAsia="ru-RU"/>
        </w:rPr>
      </w:pPr>
      <w:r w:rsidRPr="007C4478">
        <w:rPr>
          <w:rFonts w:eastAsia="Times New Roman" w:cs="Times New Roman"/>
          <w:sz w:val="28"/>
          <w:szCs w:val="28"/>
          <w:lang w:eastAsia="ru-RU"/>
        </w:rPr>
        <w:t>Раздел II. Полномочия органов местного самоуправления</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города Пыть-Яха при формировании и реализации муниципальных программ</w:t>
      </w:r>
    </w:p>
    <w:p w:rsidR="007C4478" w:rsidRPr="007C4478" w:rsidRDefault="007C4478" w:rsidP="007C4478">
      <w:pPr>
        <w:widowControl w:val="0"/>
        <w:autoSpaceDE w:val="0"/>
        <w:autoSpaceDN w:val="0"/>
        <w:spacing w:line="360" w:lineRule="auto"/>
        <w:ind w:firstLine="0"/>
        <w:jc w:val="center"/>
        <w:rPr>
          <w:rFonts w:eastAsia="Times New Roman" w:cs="Times New Roman"/>
          <w:sz w:val="28"/>
          <w:szCs w:val="28"/>
          <w:lang w:eastAsia="ru-RU"/>
        </w:rPr>
      </w:pP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 Ответственный исполнитель муниципальной программы:</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12.1.</w:t>
      </w:r>
      <w:r w:rsidRPr="007C4478">
        <w:rPr>
          <w:rFonts w:eastAsia="Times New Roman" w:cs="Times New Roman"/>
          <w:sz w:val="28"/>
          <w:szCs w:val="28"/>
          <w:shd w:val="clear" w:color="auto" w:fill="FFFFFF" w:themeFill="background1"/>
          <w:lang w:eastAsia="ru-RU"/>
        </w:rPr>
        <w:t xml:space="preserve"> Формирует проект муниципальной программы </w:t>
      </w:r>
      <w:r w:rsidRPr="007C4478">
        <w:rPr>
          <w:rFonts w:eastAsia="Times New Roman" w:cs="Times New Roman"/>
          <w:sz w:val="28"/>
          <w:szCs w:val="28"/>
          <w:lang w:eastAsia="ru-RU"/>
        </w:rPr>
        <w:t xml:space="preserve">в составе документов, предусмотренных </w:t>
      </w:r>
      <w:hyperlink r:id="rId12"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пунктом 2</w:t>
        </w:r>
      </w:hyperlink>
      <w:r w:rsidRPr="007C4478">
        <w:rPr>
          <w:rFonts w:eastAsia="Times New Roman" w:cs="Times New Roman"/>
          <w:sz w:val="28"/>
          <w:szCs w:val="28"/>
          <w:lang w:eastAsia="ru-RU"/>
        </w:rPr>
        <w:t xml:space="preserve"> приложения 3 к настоящему постановлению (далее - проект муниципальной программы), и обеспечивает его согласование соисполнителями и участниками муниципальной программы, иными органами и организациями.</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12.2. Осуществляет подготовку проекта муниципальной программы и изменений в нее, организует согласование ее с соисполнителями по структурным элементам, в отношении которых вносятся изменения, и обеспечивает внесение проекта муниципальной программы и изменений в нее на согласование в соответствии с настоящим порядком, в том числе по результатам ежегодной оценки эффективности ее реализации, и иные изменения;</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 xml:space="preserve">12.3. Направляет: </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а) подготовленные с учетом </w:t>
      </w:r>
      <w:hyperlink r:id="rId13"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подпункта 12.2</w:t>
        </w:r>
      </w:hyperlink>
      <w:r w:rsidRPr="007C4478">
        <w:rPr>
          <w:rFonts w:eastAsia="Times New Roman" w:cs="Times New Roman"/>
          <w:sz w:val="28"/>
          <w:szCs w:val="28"/>
          <w:lang w:eastAsia="ru-RU"/>
        </w:rPr>
        <w:t xml:space="preserve"> настоящего пункта проекты муниципальных программ с приложением обоснований, послуживших основанием для их корректировки, на экспертизу в комитет по финансам администрации города, управление по экономике администрации города в порядке, установленном </w:t>
      </w:r>
      <w:hyperlink r:id="rId14"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 xml:space="preserve">пунктом </w:t>
        </w:r>
      </w:hyperlink>
      <w:r w:rsidRPr="007C4478">
        <w:rPr>
          <w:rFonts w:eastAsia="Times New Roman" w:cs="Times New Roman"/>
          <w:sz w:val="28"/>
          <w:szCs w:val="28"/>
          <w:lang w:eastAsia="ru-RU"/>
        </w:rPr>
        <w:t>10 Порядка;</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б) </w:t>
      </w:r>
      <w:r w:rsidRPr="007C4478">
        <w:rPr>
          <w:rFonts w:eastAsia="Times New Roman" w:cs="Times New Roman"/>
          <w:sz w:val="28"/>
          <w:szCs w:val="28"/>
          <w:shd w:val="clear" w:color="auto" w:fill="FFFFFF" w:themeFill="background1"/>
          <w:lang w:eastAsia="ru-RU"/>
        </w:rPr>
        <w:t>после получения заключений проект муниципальной программы направляется ответственным исполнителем в управление по правовым вопросам администрации города для проведения антикоррупционной экспертизы в соответствии с установленным порядком;</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в) сформированный на очередной финансовый год и плановый период проект муниципальной программы в Счетно-контрольную палату города Пыть-Ях (далее Счетно-контрольная палата) </w:t>
      </w:r>
      <w:r w:rsidRPr="007C4478">
        <w:rPr>
          <w:rFonts w:eastAsia="Times New Roman" w:cs="Times New Roman"/>
          <w:sz w:val="28"/>
          <w:szCs w:val="28"/>
          <w:shd w:val="clear" w:color="auto" w:fill="FFFFFF" w:themeFill="background1"/>
          <w:lang w:eastAsia="ru-RU"/>
        </w:rPr>
        <w:t>для осуществления финансово-экономической экспертизы в части, касающейся расходных обязательств муниципальных программ на бумажном и электронном носителях. С</w:t>
      </w:r>
      <w:r w:rsidRPr="007C4478">
        <w:rPr>
          <w:rFonts w:eastAsia="Times New Roman" w:cs="Times New Roman"/>
          <w:sz w:val="28"/>
          <w:szCs w:val="28"/>
          <w:lang w:eastAsia="ru-RU"/>
        </w:rPr>
        <w:t>четно-контрольной палатой проводится экспертиза проекта муниципальной программы в сроки, установленные Регламентом Счетно-контрольной палаты города Пыть-Яха, в случае наличия замечаний и предложений администрация города в лице ответственного исполнителя программы в течение 3 рабочих дней с момента проведения экспертизы производит доработку проекта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12.4.</w:t>
      </w:r>
      <w:r w:rsidRPr="007C4478">
        <w:rPr>
          <w:rFonts w:eastAsiaTheme="minorEastAsia" w:cs="Times New Roman"/>
          <w:sz w:val="28"/>
          <w:szCs w:val="20"/>
          <w:lang w:eastAsia="ru-RU"/>
        </w:rPr>
        <w:t xml:space="preserve"> </w:t>
      </w:r>
      <w:r w:rsidRPr="007C4478">
        <w:rPr>
          <w:rFonts w:eastAsia="Times New Roman" w:cs="Times New Roman"/>
          <w:sz w:val="28"/>
          <w:szCs w:val="28"/>
          <w:lang w:eastAsia="ru-RU"/>
        </w:rPr>
        <w:t>Обеспечивает реализацию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12.5. Разрабатывает в пределах полномочий проекты правовых актов, необходимых для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12.6. Координирует деятельность соисполнителей при подготовке проектов муниципальной программы, паспортов структурных элементов, при заполнении форм и представлении данных для проведения мониторинга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12.7. Обеспечивает: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а) формирование ежеквартальных и годовых отчетов о ходе реализации муниципальной программы, в том числе о ходе реализации региональных </w:t>
      </w:r>
      <w:r w:rsidRPr="007C4478">
        <w:rPr>
          <w:rFonts w:eastAsia="Times New Roman" w:cs="Times New Roman"/>
          <w:sz w:val="28"/>
          <w:szCs w:val="28"/>
          <w:lang w:eastAsia="ru-RU"/>
        </w:rPr>
        <w:lastRenderedPageBreak/>
        <w:t>проектов, ведомственных проектов, входящих в состав муниципальной программы, а также информации о ходе реализации комплексов процессных мероприятий;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привлечение средств на финансирование программных мероприятий из окружного бюджета и иных источников.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12.8. Размещает: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а) муниципальную программу муниципального образования в актуальной редакции на официальном сайте администрации города в информационно-телекоммуникационной сети Интернет: www.adm.gov86.org в разделе «Муниципальные программы» / «Актуальные редакции муниципальных программ», в течение 7 рабочих дней после принятия постановления администрации города об утверждении новой муниципальной программы или внесения изменений в действующую;</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б) информацию в систему «ГАС Управление», в течение 10 рабочих дней после принятия постановления администрации города об утверждении новой муниципальной программы или внесения изменений в действующую.</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12.9. Информирует население, бизнес-сообщества, общественные организации муниципального образования о ходе реализации муниципальной программы в средствах массовой информации и (или) в сети Интернет.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12.10. Направляет в управление по экономике администрации города в срок до 15-го числа месяца, следующего за отчетным кварталом: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ежеквартальные и годовой отчеты о ходе реализации муниципальной программы, в том числе о ходе реализации региональных, ведомственных проектов, входящих в состав муниципальной программы, муниципальных проектов, а также информацию о ходе реализации комплексов процессных мероприятий в порядке, установленном </w:t>
      </w:r>
      <w:hyperlink r:id="rId15" w:tooltip="Постановление Правительства ХМАО - Югры от 05.08.2021 N 289-п (ред. от 18.08.2023) &quot;О порядке разработки и реализации государственных программ Ханты-Мансийского автономного округа - Югры&quot; ------------ Редакция с изменениями, не вступившими в силу {КонсультантП">
        <w:r w:rsidRPr="007C4478">
          <w:rPr>
            <w:rFonts w:eastAsia="Times New Roman" w:cs="Times New Roman"/>
            <w:sz w:val="28"/>
            <w:szCs w:val="28"/>
            <w:lang w:eastAsia="ru-RU"/>
          </w:rPr>
          <w:t xml:space="preserve">пунктом </w:t>
        </w:r>
      </w:hyperlink>
      <w:r w:rsidRPr="007C4478">
        <w:rPr>
          <w:rFonts w:eastAsia="Times New Roman" w:cs="Times New Roman"/>
          <w:sz w:val="28"/>
          <w:szCs w:val="28"/>
          <w:lang w:eastAsia="ru-RU"/>
        </w:rPr>
        <w:t>10 Порядка;</w:t>
      </w:r>
    </w:p>
    <w:p w:rsidR="007C4478" w:rsidRPr="007C4478" w:rsidRDefault="007C4478" w:rsidP="007C4478">
      <w:pPr>
        <w:widowControl w:val="0"/>
        <w:tabs>
          <w:tab w:val="left" w:pos="8700"/>
        </w:tabs>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аналитическую записку к ежеквартальному и годовому отчету;</w:t>
      </w:r>
      <w:r w:rsidRPr="007C4478">
        <w:rPr>
          <w:rFonts w:eastAsia="Times New Roman" w:cs="Times New Roman"/>
          <w:sz w:val="28"/>
          <w:szCs w:val="28"/>
          <w:lang w:eastAsia="ru-RU"/>
        </w:rPr>
        <w:tab/>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дополнительную (уточненную) информацию о ходе реализации муниципальной программы, а также сведения, необходимые для проведения мониторинга реализации муниципальной программы (по запросу).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12.11. Размещает отчет о ходе реализации муниципальной программы</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ежеквартально, с нарастающим итогом с начала года, в срок до 25-го числа месяца, следующего за отчетным кварталом</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на официальном сайте администрации города Пыть-Яха в сети Интернет: www.adm.gov86.org в разделе «Муниципальные программы» / «Отчеты о ходе реализации муниципальных программ».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12.12. Обеспечивает распределение бюджетных ассигнований по муниципальной программе исходя из принципа результативности и эффективности использования бюджетных средств.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bookmarkStart w:id="3" w:name="P91"/>
      <w:bookmarkEnd w:id="3"/>
      <w:r w:rsidRPr="007C4478">
        <w:rPr>
          <w:rFonts w:eastAsia="Times New Roman" w:cs="Times New Roman"/>
          <w:sz w:val="28"/>
          <w:szCs w:val="28"/>
          <w:lang w:eastAsia="ru-RU"/>
        </w:rPr>
        <w:t>13. Соисполнитель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13.1. Формирует предложения в муниципальную программу, соисполнителем которой он является.</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13.2. Обеспечивает: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согласование проекта муниципальной программы и изменений в нее с участниками муниципальной программы в части структурных элементов, в реализации которых предполагается его участие;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совместно с участниками муниципальной программы реализацию включенных в нее региональных проектов, ведомственных проектов и комплексов процессных мероприятий, а также исполнение подпункта 12.5, абзаца третьего подпункта 12.7 пункта 12 Порядка.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13.3. Представляет совместно с участниками муниципальной программы ответственному исполнителю информацию, необходимую для проведения мониторинга, формирования ежеквартальных, годового отчетов о ходе реализации муниципальной программы, структурных элементов, оценки эффективности муниципальной программы</w:t>
      </w:r>
      <w:r w:rsidRPr="007C4478">
        <w:rPr>
          <w:rFonts w:ascii="Arial" w:eastAsia="Times New Roman" w:hAnsi="Arial" w:cs="Arial"/>
          <w:sz w:val="20"/>
          <w:szCs w:val="20"/>
          <w:lang w:eastAsia="ru-RU"/>
        </w:rPr>
        <w:t xml:space="preserve">, </w:t>
      </w:r>
      <w:r w:rsidRPr="007C4478">
        <w:rPr>
          <w:rFonts w:eastAsia="Times New Roman" w:cs="Times New Roman"/>
          <w:sz w:val="28"/>
          <w:szCs w:val="28"/>
          <w:lang w:eastAsia="ru-RU"/>
        </w:rPr>
        <w:t>с нарастающим итогом с начала года, в срок до 10-го числа месяца, следующего за отчетным кварталом., а также информацию, необходимую для подготовки ответов на запросы управления по экономике администрации города и комитета по финансам администрации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13.4. Выполняет иные функции, предусмотренные Порядком.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14. Участники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14.1. Обеспечивают реализацию отдельных мероприятий региональных, ведомственных и муниципальных проектов, комплексов процессных мероприятий, в реализации которых предполагается их участие.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14.2. Представляют ответственному исполнителю и соисполнителю информацию, необходимую для осуществления мониторинга реализации муниципальной программы, оценки ее эффективности;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14.3. Выполняют иные функции, предусмотренные Порядком.</w:t>
      </w:r>
    </w:p>
    <w:p w:rsidR="007C4478" w:rsidRPr="007C4478" w:rsidRDefault="007C4478" w:rsidP="007C4478">
      <w:pPr>
        <w:widowControl w:val="0"/>
        <w:shd w:val="clear" w:color="auto" w:fill="FFFFFF" w:themeFill="background1"/>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 Куратор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15.1. Координирует деятельность ответственного исполнителя при формировании проекта муниципальной программы муниципального образования, изменений в нее и ее реализации.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15.2. Регулирует разногласия между ответственным исполнителем, соисполнителями, участниками муниципальной программы по параметрам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15.3. Согласовывает предложения ответственного исполнителя муниципальной программы по распределению бюджетных ассигнований на реализацию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15.4. Осуществляет контроль реализации муниципальной программы, в том числе рассмотрение результатов мониторинга и оценки эффективности реализации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 Управление по экономике администрации города: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16.1. Подготавливает и направляет главе города проект распоряжения администрации города о перечне муниципальных программ, руководствуясь необходимостью достижения целей Стратегии социально-экономического развития города Пыть-Яха, иных документов стратегического планирования города Пыть-Яха, на основании положений нормативных правовых актов Российской Федерации, автономного округа и города Пыть-Яха, с учетом поручений главы города Пыть-Яха о разработке муниципальной программы в установленной сфере деятельности, предложений структурных подразделений </w:t>
      </w:r>
      <w:r w:rsidRPr="007C4478">
        <w:rPr>
          <w:rFonts w:eastAsia="Times New Roman" w:cs="Times New Roman"/>
          <w:sz w:val="28"/>
          <w:szCs w:val="28"/>
          <w:lang w:eastAsia="ru-RU"/>
        </w:rPr>
        <w:lastRenderedPageBreak/>
        <w:t>муниципального образования и результатов оценки эффективности реализации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16.2. В течение 5 рабочих дней проводит экспертизу муниципальной программы и изменений в нее на предмет соответствия:</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требованиям, установленным нормативными правовыми актами Российской Федерации, автономного округа и города Пыть-Яха об инвестиционной деятельности, осуществляемой в форме капитальных вложений, а также в сфере управления проектной деятельностью;</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приоритетам социально-экономического развития Российской Федерации, автономного округа и города Пыть-Яха, установленным документами стратегического планирования;</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ее структурных элементов целям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сроков ее реализации задачам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целевых показателей, характеризующих результаты ее реализации, целям муниципальной программы и ее структурным элементам.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16.3. Подготавливает заключение о соответствии (несоответствии) паспортов муниципальных проектов, действующей методологией управления проектной деятельностью.</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16.4. Формирует сводный годовой доклад о ходе реализации и оценке эффективности муниципальной программ (далее - сводный годовой доклад) на основе уточненных годовых отчетов, представленных ответственными исполнителями, содержащий:</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сведения об оценке эффективности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сведения о степени соответствия установленных и достигнутых ключевых показателей муниципальных программ за отчетный год;</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сведения о выполнении расходных обязательств, связанных с реализацией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предложения об изменении форм и методов управления реализацией муниципальной программы, о сокращении (увеличении) на очередной финансовый год и плановый период бюджетных ассигнований на реализацию </w:t>
      </w:r>
      <w:r w:rsidRPr="007C4478">
        <w:rPr>
          <w:rFonts w:eastAsia="Times New Roman" w:cs="Times New Roman"/>
          <w:sz w:val="28"/>
          <w:szCs w:val="28"/>
          <w:lang w:eastAsia="ru-RU"/>
        </w:rPr>
        <w:lastRenderedPageBreak/>
        <w:t>муниципальной программы и (или) досрочном прекращении отдельных структурных элементов либо муниципальной программы в целом, а также о начале реализации новых структурных элементов (при необходимости).</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Представляет сводный годовой доклад в Думу города.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16.5. Размещает сводный годовой доклад на официальном сайте администрации города в информационно-телекоммуникационной сети Интернет в разделе «Муниципальные программы» / «Сводная информация об исполнении муниципальных программ» не позднее 1 мая следующего года.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16.6. Направляет в комитет по финансам администрации города предложения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ее реализации.</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16.7. Координирует деятельность ответственных исполнителей и соисполнителей муниципальных программ при разработке и реализации муниципальных программ и паспортов структурных элементов.</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16.8. Проводит мониторинг реализации государственных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ежемесячно, в срок до 10 числа, следующего за отчетным, предоставляет оперативную информацию главе города о реализации программ с краткой аналитической запиской (приложение № 5 к настоящему Порядку).</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ежеквартально, в срок до 1 числа второго месяца, следующего после окончания квартала, предоставляет главе города информацию о реализации муниципальных программ, размещает на официальном сайте администрации города Пыть-Яха в сети Интернет: www.adm.gov86.org в разделе «Муниципальные программы» / «Сводная информация об исполнении муниципальных программ».</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16.9. Результаты реализации муниципальных программ по мере необходимости рассматриваются на заседании комитета по проектному управлению и мониторингу социально-экономического развития города Пыть-Яха.</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lastRenderedPageBreak/>
        <w:t>17. Комитет по финансам администрации города:</w:t>
      </w:r>
      <w:r w:rsidRPr="007C4478">
        <w:rPr>
          <w:rFonts w:eastAsia="Times New Roman" w:cs="Times New Roman"/>
          <w:sz w:val="28"/>
          <w:szCs w:val="28"/>
          <w:shd w:val="clear" w:color="auto" w:fill="66FFFF"/>
          <w:lang w:eastAsia="ru-RU"/>
        </w:rPr>
        <w:t xml:space="preserve"> </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в течение 5 рабочих дней осуществляет экспертизу проекта муниципальной программы и изменений в нее и выдает заключение на предмет его соответствия решению Думы (проекту решения Думы) о бюджете города Пыть-Яха на очередной финансовый год и плановый период, сводной бюджетной росписи бюджета города Пыть-Яха и установленным нормативными правовыми актами Российской Федерации, автономного округа и города Пыть-Яха требованиям в сфере управления государственными и муниципальными финансами;</w:t>
      </w:r>
    </w:p>
    <w:p w:rsidR="007C4478" w:rsidRPr="007C4478" w:rsidRDefault="007C4478" w:rsidP="007C4478">
      <w:pPr>
        <w:widowControl w:val="0"/>
        <w:autoSpaceDE w:val="0"/>
        <w:autoSpaceDN w:val="0"/>
        <w:spacing w:line="360" w:lineRule="auto"/>
        <w:rPr>
          <w:rFonts w:eastAsia="Times New Roman" w:cs="Times New Roman"/>
          <w:sz w:val="28"/>
          <w:szCs w:val="28"/>
          <w:shd w:val="clear" w:color="auto" w:fill="66FFFF"/>
          <w:lang w:eastAsia="ru-RU"/>
        </w:rPr>
      </w:pPr>
      <w:r w:rsidRPr="007C4478">
        <w:rPr>
          <w:rFonts w:eastAsia="Times New Roman" w:cs="Times New Roman"/>
          <w:sz w:val="28"/>
          <w:szCs w:val="28"/>
          <w:lang w:eastAsia="ru-RU"/>
        </w:rPr>
        <w:t>- ежемесячно, в срок до 5 числа, следующего за отчетным, предоставляет информацию о финансировании муниципальных программ в управление по экономике администрации города (приложение №4 к настоящему Порядку).</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0"/>
        <w:jc w:val="center"/>
        <w:outlineLvl w:val="1"/>
        <w:rPr>
          <w:rFonts w:eastAsia="Times New Roman" w:cs="Times New Roman"/>
          <w:bCs/>
          <w:sz w:val="28"/>
          <w:szCs w:val="28"/>
          <w:lang w:eastAsia="ru-RU"/>
        </w:rPr>
      </w:pPr>
      <w:r w:rsidRPr="007C4478">
        <w:rPr>
          <w:rFonts w:eastAsia="Times New Roman" w:cs="Times New Roman"/>
          <w:bCs/>
          <w:sz w:val="28"/>
          <w:szCs w:val="28"/>
          <w:lang w:eastAsia="ru-RU"/>
        </w:rPr>
        <w:t>Раздел III. Финансовое обеспечение реализации муниципальных программ</w:t>
      </w:r>
    </w:p>
    <w:p w:rsidR="007C4478" w:rsidRPr="007C4478" w:rsidRDefault="007C4478" w:rsidP="007C4478">
      <w:pPr>
        <w:widowControl w:val="0"/>
        <w:autoSpaceDE w:val="0"/>
        <w:autoSpaceDN w:val="0"/>
        <w:adjustRightInd w:val="0"/>
        <w:spacing w:line="360" w:lineRule="auto"/>
        <w:ind w:firstLine="0"/>
        <w:jc w:val="center"/>
        <w:outlineLvl w:val="1"/>
        <w:rPr>
          <w:rFonts w:eastAsia="Times New Roman" w:cs="Times New Roman"/>
          <w:b/>
          <w:bCs/>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18. Параметры финансового обеспечения муниципальных программ на период их действия планируются исходя из необходимости достижения национальных целей развития и иных приоритетов социально-экономического развития Российской Федерации, автономного округа, города Пыть-Яха, установленных документами стратегического планирования, с учетом ранжирования инвестиционных проектов, использования механизмов инициативного бюджетирования, предусматривающих учет мнения жителей города.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19. Источниками финансового обеспечения муниципальной программы являются:</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бюджетные ассигнования бюджета муниципального образования, включающие в том числе межбюджетные трансферты, предоставляемые из федерального бюджета, бюджета автономного округа;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б) внебюджетные источники, в том числе предусмотренные соглашениями между администрацией города Пыть-Яха и юридическими лицами, средства </w:t>
      </w:r>
      <w:r w:rsidRPr="007C4478">
        <w:rPr>
          <w:rFonts w:eastAsia="Times New Roman" w:cs="Times New Roman"/>
          <w:sz w:val="28"/>
          <w:szCs w:val="28"/>
          <w:lang w:eastAsia="ru-RU"/>
        </w:rPr>
        <w:lastRenderedPageBreak/>
        <w:t>учреждений, получаемые от предпринимательской и иной приносящей доход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20. Планирование бюджетных ассигнований на реализацию муниципальных программ на очередной финансовый год и плановый период осуществляется с учетом ежегодной оценки эффективности реализации муниципальных программ,</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необходимости обеспечения достижения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установленных Указом Президента Российской Федерации от 4 февраля 2021 года N 68, национальных целей развития, региональных проектов, направленных на достижение целей и показателей национальных (федеральных) проектов в соответствии с нормативными правовыми актами, регулирующими порядок составления проекта бюджета города Пыть-Яха и планирование бюджетных ассигнований.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21. Финансовое обеспечение муниципальных программ определяется на очередной финансовый год и плановый период исходя из предельных объемов бюджетных ассигнований по финансовому обеспечению муниципальных программ, за пределами планового периода - исходя из предельного объема расходов на реализацию муниципальных программ в соответствии с бюджетным прогнозом муниципального образования на долгосрочный период.</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22. Параметры финансового обеспечения реализации структурных элементов муниципальной программы планируются по мероприятиям (результатам).</w:t>
      </w:r>
    </w:p>
    <w:p w:rsidR="007C4478" w:rsidRPr="007C4478" w:rsidRDefault="007C4478" w:rsidP="007C4478">
      <w:pPr>
        <w:widowControl w:val="0"/>
        <w:autoSpaceDE w:val="0"/>
        <w:autoSpaceDN w:val="0"/>
        <w:adjustRightInd w:val="0"/>
        <w:spacing w:line="360" w:lineRule="auto"/>
        <w:ind w:firstLine="540"/>
        <w:rPr>
          <w:rFonts w:eastAsia="Times New Roman" w:cs="Times New Roman"/>
          <w:sz w:val="28"/>
          <w:szCs w:val="28"/>
          <w:shd w:val="clear" w:color="auto" w:fill="66FFFF"/>
          <w:lang w:eastAsia="ru-RU"/>
        </w:rPr>
      </w:pPr>
    </w:p>
    <w:p w:rsidR="007C4478" w:rsidRPr="007C4478" w:rsidRDefault="007C4478" w:rsidP="007C4478">
      <w:pPr>
        <w:widowControl w:val="0"/>
        <w:autoSpaceDE w:val="0"/>
        <w:autoSpaceDN w:val="0"/>
        <w:adjustRightInd w:val="0"/>
        <w:spacing w:line="360" w:lineRule="auto"/>
        <w:ind w:firstLine="540"/>
        <w:jc w:val="center"/>
        <w:rPr>
          <w:rFonts w:eastAsia="Times New Roman" w:cs="Times New Roman"/>
          <w:sz w:val="28"/>
          <w:szCs w:val="28"/>
          <w:lang w:eastAsia="ru-RU"/>
        </w:rPr>
      </w:pPr>
      <w:r w:rsidRPr="007C4478">
        <w:rPr>
          <w:rFonts w:eastAsia="Times New Roman" w:cs="Times New Roman"/>
          <w:sz w:val="28"/>
          <w:szCs w:val="28"/>
          <w:lang w:eastAsia="ru-RU"/>
        </w:rPr>
        <w:t>Раздел IV. Контроль за реализацией муниципальных программ</w:t>
      </w:r>
    </w:p>
    <w:p w:rsidR="007C4478" w:rsidRPr="007C4478" w:rsidRDefault="007C4478" w:rsidP="007C4478">
      <w:pPr>
        <w:widowControl w:val="0"/>
        <w:autoSpaceDE w:val="0"/>
        <w:autoSpaceDN w:val="0"/>
        <w:adjustRightInd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23. Контроль за реализацией муниципальных программ (далее - мониторинг) представляет собой комплекс мероприятий по измерению их фактических параметров, расчету отклонения фактических параметров от плановых контрольных точек, анализу их причин, а также по прогнозированию </w:t>
      </w:r>
      <w:r w:rsidRPr="007C4478">
        <w:rPr>
          <w:rFonts w:eastAsia="Times New Roman" w:cs="Times New Roman"/>
          <w:sz w:val="28"/>
          <w:szCs w:val="28"/>
          <w:lang w:eastAsia="ru-RU"/>
        </w:rPr>
        <w:lastRenderedPageBreak/>
        <w:t>хода реализации муниципальных программ, выявлению и минимизации рисков не достижения плановых параметров.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Целью мониторинга является получение на постоянной основе отчетов о ходе реализации муниципальных программ для принятия управленческих решений по определению, согласованию и реализации возможных корректирующих воздействий.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24. В ходе мониторинга формируются ежеквартальные и годовые отчеты в соответствии с действующей методологией управления проектной деятельностью и настоящим порядком.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Подготавливает отчет о ходе реализации муниципальной программы ее ответственный исполнитель на основе данных о ходе реализации региональных, ведомственных и муниципальных проектов, входящих в состав муниципальной программы, а также информации о ходе реализации комплексов процессных мероприятий.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К годовому отчету прилагается аналитическая записка (приложение № 3 к Порядку), которая содержит:</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информацию о достижении целей муниципальной программы за отчетный период, а также прогноз достижения целей муниципальной программы на предстоящий год и по итогам ее реализации в целом;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информацию о достижении фактических значений показателей муниципальной программы и фактических значений показателей и результатов региональных, ведомственных и муниципальных проектов, комплекса процессных мероприятий за отчетный период;</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 информацию о структурных элементах, реализация которых осуществляется с нарушением установленных параметров и сроков;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г) анализ факторов (рисков), повлиявших на реализацию муниципальной программы, и мер, направленных на их устранение;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д) данные об использовании бюджетных ассигнований и иных средств на реализацию муниципальной программы, формируется в соответствии с приложением № 2 к Порядку;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е) информацию об итогах реализации муниципальной программы, в том числе ее структурных элементов, и планы на очередной финансовый год;</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ж) предложения о корректировке, досрочном прекращении реализации структурных элементов или муниципальной программы в целом;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з) сведения об изменениях, внесенных в отчетном периоде в муниципальную программу.</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К ежеквартальному отчету прилагается аналитическая записка, которая содержит информацию, указанную в подпунктах "б" - "д" настоящего пункта.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При формировании отчетов о ходе реализации муниципальных программ обязательно представление документов, подтверждающих достижение показателей, результатов, контрольных точек; выполнение мероприятий структурных элементов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Ответственный исполнитель, соисполнители и участники муниципальных программ обеспечивают достоверность данных, представляемых в условиях мониторинга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25. Годовой отчет подлежит размещению на официальном сайте администрации города</w:t>
      </w:r>
      <w:r w:rsidRPr="007C4478">
        <w:rPr>
          <w:rFonts w:eastAsia="Times New Roman" w:cs="Times New Roman"/>
          <w:sz w:val="28"/>
          <w:szCs w:val="20"/>
          <w:lang w:eastAsia="ru-RU"/>
        </w:rPr>
        <w:t xml:space="preserve"> </w:t>
      </w:r>
      <w:r w:rsidRPr="007C4478">
        <w:rPr>
          <w:rFonts w:eastAsia="Times New Roman" w:cs="Times New Roman"/>
          <w:sz w:val="28"/>
          <w:szCs w:val="28"/>
          <w:lang w:eastAsia="ru-RU"/>
        </w:rPr>
        <w:t>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26. Подтверждение достоверности информации, представленной в отчетах, осуществляется на основании данных структурных подразделений администрации города Пыть-Яха,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определенной сфере деятельности, приобщаемых к отчетам.</w:t>
      </w:r>
    </w:p>
    <w:p w:rsidR="007C4478" w:rsidRPr="007C4478" w:rsidRDefault="007C4478" w:rsidP="007C4478">
      <w:pPr>
        <w:widowControl w:val="0"/>
        <w:autoSpaceDE w:val="0"/>
        <w:autoSpaceDN w:val="0"/>
        <w:adjustRightInd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540"/>
        <w:jc w:val="center"/>
        <w:rPr>
          <w:rFonts w:eastAsia="Times New Roman" w:cs="Times New Roman"/>
          <w:sz w:val="28"/>
          <w:szCs w:val="28"/>
          <w:lang w:eastAsia="ru-RU"/>
        </w:rPr>
      </w:pPr>
      <w:r w:rsidRPr="007C4478">
        <w:rPr>
          <w:rFonts w:eastAsia="Times New Roman" w:cs="Times New Roman"/>
          <w:sz w:val="28"/>
          <w:szCs w:val="28"/>
          <w:lang w:eastAsia="ru-RU"/>
        </w:rPr>
        <w:t>Раздел V. Ответственность за реализацию муниципальных программ</w:t>
      </w:r>
    </w:p>
    <w:p w:rsidR="007C4478" w:rsidRPr="007C4478" w:rsidRDefault="007C4478" w:rsidP="007C4478">
      <w:pPr>
        <w:widowControl w:val="0"/>
        <w:autoSpaceDE w:val="0"/>
        <w:autoSpaceDN w:val="0"/>
        <w:spacing w:line="360" w:lineRule="auto"/>
        <w:ind w:firstLine="0"/>
        <w:jc w:val="center"/>
        <w:outlineLvl w:val="1"/>
        <w:rPr>
          <w:rFonts w:eastAsia="Times New Roman" w:cs="Times New Roman"/>
          <w:sz w:val="28"/>
          <w:szCs w:val="28"/>
          <w:lang w:eastAsia="ru-RU"/>
        </w:rPr>
      </w:pPr>
    </w:p>
    <w:p w:rsidR="007C4478" w:rsidRPr="007C4478" w:rsidRDefault="007C4478" w:rsidP="007C4478">
      <w:pPr>
        <w:widowControl w:val="0"/>
        <w:numPr>
          <w:ilvl w:val="3"/>
          <w:numId w:val="1"/>
        </w:numPr>
        <w:autoSpaceDE w:val="0"/>
        <w:autoSpaceDN w:val="0"/>
        <w:spacing w:line="360" w:lineRule="auto"/>
        <w:ind w:firstLine="0"/>
        <w:jc w:val="left"/>
        <w:rPr>
          <w:rFonts w:eastAsia="Times New Roman" w:cs="Times New Roman"/>
          <w:sz w:val="28"/>
          <w:szCs w:val="28"/>
          <w:lang w:eastAsia="ru-RU"/>
        </w:rPr>
      </w:pPr>
      <w:r w:rsidRPr="007C4478">
        <w:rPr>
          <w:rFonts w:eastAsia="Times New Roman" w:cs="Times New Roman"/>
          <w:sz w:val="28"/>
          <w:szCs w:val="28"/>
          <w:lang w:eastAsia="ru-RU"/>
        </w:rPr>
        <w:t xml:space="preserve">27. Куратор, ответственные исполнители муниципальных программ, соисполнители муниципальных программ в соответствии со </w:t>
      </w:r>
      <w:hyperlink r:id="rId16" w:history="1">
        <w:r w:rsidRPr="007C4478">
          <w:rPr>
            <w:rFonts w:eastAsia="Times New Roman" w:cs="Times New Roman"/>
            <w:sz w:val="28"/>
            <w:szCs w:val="28"/>
            <w:lang w:eastAsia="ru-RU"/>
          </w:rPr>
          <w:t>статьей 45</w:t>
        </w:r>
      </w:hyperlink>
      <w:r w:rsidRPr="007C4478">
        <w:rPr>
          <w:rFonts w:eastAsia="Times New Roman" w:cs="Times New Roman"/>
          <w:sz w:val="28"/>
          <w:szCs w:val="28"/>
          <w:lang w:eastAsia="ru-RU"/>
        </w:rPr>
        <w:t xml:space="preserve"> Федерального закона от 28 июня 2014 года №172-ФЗ «О стратегическом </w:t>
      </w:r>
      <w:r w:rsidRPr="007C4478">
        <w:rPr>
          <w:rFonts w:eastAsia="Times New Roman" w:cs="Times New Roman"/>
          <w:sz w:val="28"/>
          <w:szCs w:val="28"/>
          <w:lang w:eastAsia="ru-RU"/>
        </w:rPr>
        <w:lastRenderedPageBreak/>
        <w:t>планировании в Российской Федерации» (далее - Федеральный закон №172-ФЗ) несут дисциплинарную, гражданско-правовую и административную ответственность за: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достижение результатов и показателей, предусмотренных соглашениями о предоставлении субсидии из федерального бюджета, бюджета автономного округа бюджету города Пыть-Яха;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достижение целевых показателей муниципальной программы, в том числе установленных указами Президента Российской Федерации;</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своевременную и качественную реализацию структурных элементов (основных мероприятий) муниципальной программы;</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полноту и достоверность отчетности о реализации муниципальной программы; </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полноту и достоверность информации, содержащейся в муниципальной программе.</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 28. Ответственный исполнитель муниципальной программы при реализации структурных элементов (основных мероприятий) муниципальной программы обеспечивает соблюдение требований бюджетного законодательства.</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29. Должностные лица структурных подразделений администрации города Пыть-Яха - соисполнителей муниципальных программ в соответствии со статьей 45 Федерального закона N 172-ФЗ несут дисциплинарную, гражданско-правовую и административную ответственность за реализацию структурных элементов муниципальной программы, включая создание и реконструкцию объектов капитального строительства, закрепленных за ними нормативными правовыми актами муниципального образования, достижение целевых показателей, которые зависят от реализации этих мероприятий.</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30. Руководители структурных подразделений администрации города Пыть-Яха - ответственных исполнителей, соисполнителей и участников государственных программ несут персональную ответственность за достоверность и своевременность представления информации, в том числе </w:t>
      </w:r>
      <w:r w:rsidRPr="007C4478">
        <w:rPr>
          <w:rFonts w:eastAsia="Times New Roman" w:cs="Times New Roman"/>
          <w:sz w:val="28"/>
          <w:szCs w:val="28"/>
          <w:lang w:eastAsia="ru-RU"/>
        </w:rPr>
        <w:lastRenderedPageBreak/>
        <w:t>размещаемой ими на официальном сайте.</w:t>
      </w:r>
    </w:p>
    <w:p w:rsidR="007C4478" w:rsidRPr="007C4478" w:rsidRDefault="007C4478" w:rsidP="007C4478">
      <w:pPr>
        <w:widowControl w:val="0"/>
        <w:autoSpaceDE w:val="0"/>
        <w:autoSpaceDN w:val="0"/>
        <w:spacing w:line="360" w:lineRule="auto"/>
        <w:ind w:firstLine="540"/>
        <w:jc w:val="center"/>
        <w:rPr>
          <w:rFonts w:eastAsia="Times New Roman" w:cs="Times New Roman"/>
          <w:sz w:val="28"/>
          <w:szCs w:val="28"/>
          <w:lang w:eastAsia="ru-RU"/>
        </w:rPr>
      </w:pPr>
      <w:r w:rsidRPr="007C4478">
        <w:rPr>
          <w:rFonts w:eastAsia="Times New Roman" w:cs="Times New Roman"/>
          <w:sz w:val="28"/>
          <w:szCs w:val="28"/>
          <w:lang w:eastAsia="ru-RU"/>
        </w:rPr>
        <w:t xml:space="preserve">Раздел </w:t>
      </w:r>
      <w:r w:rsidRPr="007C4478">
        <w:rPr>
          <w:rFonts w:eastAsia="Times New Roman" w:cs="Times New Roman"/>
          <w:sz w:val="28"/>
          <w:szCs w:val="28"/>
          <w:lang w:val="en-US" w:eastAsia="ru-RU"/>
        </w:rPr>
        <w:t>VI</w:t>
      </w:r>
      <w:r w:rsidRPr="007C4478">
        <w:rPr>
          <w:rFonts w:eastAsia="Times New Roman" w:cs="Times New Roman"/>
          <w:sz w:val="28"/>
          <w:szCs w:val="28"/>
          <w:lang w:eastAsia="ru-RU"/>
        </w:rPr>
        <w:t>. Правила формирования и внесения изменений в перечень создаваемых объектов</w:t>
      </w:r>
    </w:p>
    <w:p w:rsidR="007C4478" w:rsidRPr="007C4478" w:rsidRDefault="007C4478" w:rsidP="007C4478">
      <w:pPr>
        <w:widowControl w:val="0"/>
        <w:autoSpaceDE w:val="0"/>
        <w:autoSpaceDN w:val="0"/>
        <w:spacing w:line="360" w:lineRule="auto"/>
        <w:ind w:firstLine="540"/>
        <w:jc w:val="center"/>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31. Перечень создаваемых объектов включает:</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xml:space="preserve">а) объекты, создаваемые в очередном финансовом году и плановом периоде, включая приобретаемые объекты недвижимого имущества, объекты, создаваемые в соответствии с соглашениями о государственно-частном партнерстве, </w:t>
      </w:r>
      <w:proofErr w:type="spellStart"/>
      <w:r w:rsidRPr="007C4478">
        <w:rPr>
          <w:rFonts w:eastAsia="Times New Roman" w:cs="Times New Roman"/>
          <w:sz w:val="28"/>
          <w:szCs w:val="28"/>
          <w:lang w:eastAsia="ru-RU"/>
        </w:rPr>
        <w:t>муниципально</w:t>
      </w:r>
      <w:proofErr w:type="spellEnd"/>
      <w:r w:rsidRPr="007C4478">
        <w:rPr>
          <w:rFonts w:eastAsia="Times New Roman" w:cs="Times New Roman"/>
          <w:sz w:val="28"/>
          <w:szCs w:val="28"/>
          <w:lang w:eastAsia="ru-RU"/>
        </w:rPr>
        <w:t>-частном партнерстве и концессионными соглашениями;</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б) объекты, планируемые к созданию.</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32. Ответственные исполнители муниципальных программ:</w:t>
      </w:r>
    </w:p>
    <w:p w:rsidR="007C4478" w:rsidRPr="007C4478" w:rsidRDefault="007C4478" w:rsidP="007C4478">
      <w:pPr>
        <w:autoSpaceDE w:val="0"/>
        <w:autoSpaceDN w:val="0"/>
        <w:adjustRightInd w:val="0"/>
        <w:spacing w:line="360" w:lineRule="auto"/>
        <w:rPr>
          <w:rFonts w:eastAsia="Times New Roman" w:cs="Times New Roman"/>
          <w:bCs/>
          <w:sz w:val="28"/>
          <w:szCs w:val="28"/>
          <w:lang w:eastAsia="ru-RU"/>
        </w:rPr>
      </w:pPr>
      <w:r w:rsidRPr="007C4478">
        <w:rPr>
          <w:rFonts w:eastAsia="Times New Roman" w:cs="Times New Roman"/>
          <w:bCs/>
          <w:sz w:val="28"/>
          <w:szCs w:val="28"/>
          <w:lang w:eastAsia="ru-RU"/>
        </w:rPr>
        <w:t>- представляют проекты перечней создаваемых объектов в порядке, установленном пунктом 10 Порядка, на согласование в управление по экономике администрации города Пыть-Яха в сроки, установленные Порядком осуществления бюджетных инвестиций в объекты муниципальной собственности города Пыть-Ях;</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33. Ответственные исполнители муниципальных программ после доведения уточненных предельных объемов бюджетных ассигнований бюджета муниципального образования на очередной финансовый год и плановый период представляют в управление по экономике администрации города Пыть-Яха уточненные проекты перечней создаваемых объектов в сроки, установленные</w:t>
      </w:r>
      <w:r w:rsidRPr="007C4478">
        <w:rPr>
          <w:rFonts w:eastAsia="Times New Roman" w:cs="Times New Roman"/>
          <w:sz w:val="28"/>
          <w:szCs w:val="28"/>
          <w:shd w:val="clear" w:color="auto" w:fill="66FFFF"/>
          <w:lang w:eastAsia="ru-RU"/>
        </w:rPr>
        <w:t xml:space="preserve"> </w:t>
      </w:r>
      <w:r w:rsidRPr="007C4478">
        <w:rPr>
          <w:rFonts w:eastAsia="Times New Roman" w:cs="Times New Roman"/>
          <w:sz w:val="28"/>
          <w:szCs w:val="28"/>
          <w:lang w:eastAsia="ru-RU"/>
        </w:rPr>
        <w:t>Порядком осуществления бюджетных инвестиций в объекты муниципальной собственности города Пыть-Ях.</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34. В течение финансового года изменение перечня создаваемых объектов осуществляется при:</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xml:space="preserve">- включении новых объектов на основании поручений Президента Российской Федерации, Правительства Российской Федерации, Губернатора автономного округа, решений Правительства автономного округа или прошедших ранжирование в программном обеспечении "Оценка </w:t>
      </w:r>
      <w:r w:rsidRPr="007C4478">
        <w:rPr>
          <w:rFonts w:eastAsia="Times New Roman" w:cs="Times New Roman"/>
          <w:sz w:val="28"/>
          <w:szCs w:val="28"/>
          <w:lang w:eastAsia="ru-RU"/>
        </w:rPr>
        <w:lastRenderedPageBreak/>
        <w:t>инвестиционных проектов Ханты-Мансийского автономного округа - Югры", решений Думы города Пыть-Яха;</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уточнении (изменении) параметров закона о бюджете автономного округа, города Пыть-Яха;</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перераспределении бюджетных ассигнований между объектами с учетом освоения (не освоения) предусмотренных объемов инвестиций, итогов осуществления закупок товаров, работ, услуг;</w:t>
      </w: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r w:rsidRPr="007C4478">
        <w:rPr>
          <w:rFonts w:eastAsia="Times New Roman" w:cs="Times New Roman"/>
          <w:sz w:val="28"/>
          <w:szCs w:val="28"/>
          <w:lang w:eastAsia="ru-RU"/>
        </w:rPr>
        <w:t>- уточнении наименования объектов.</w:t>
      </w:r>
    </w:p>
    <w:p w:rsidR="007C4478" w:rsidRPr="007C4478" w:rsidRDefault="007C4478" w:rsidP="007C4478">
      <w:pPr>
        <w:autoSpaceDE w:val="0"/>
        <w:autoSpaceDN w:val="0"/>
        <w:adjustRightInd w:val="0"/>
        <w:spacing w:line="360" w:lineRule="auto"/>
        <w:ind w:firstLine="540"/>
        <w:rPr>
          <w:rFonts w:eastAsia="Times New Roman" w:cs="Times New Roman"/>
          <w:bCs/>
          <w:sz w:val="28"/>
          <w:szCs w:val="28"/>
          <w:lang w:eastAsia="ru-RU"/>
        </w:rPr>
      </w:pPr>
      <w:r w:rsidRPr="007C4478">
        <w:rPr>
          <w:rFonts w:eastAsia="Times New Roman" w:cs="Times New Roman"/>
          <w:bCs/>
          <w:sz w:val="28"/>
          <w:szCs w:val="28"/>
          <w:lang w:eastAsia="ru-RU"/>
        </w:rPr>
        <w:t>35. Ответственные исполнители муниципальных программ обеспечивают предоставление данных для формирования и внесения изменений в перечень строек и объектов, реализуемых и подлежащих проектированию, строительству, реконструкции, модернизации и приобретению по городу Пыть-Ях на очередной финансовый год и плановый период в соответствии с Порядком осуществления бюджетных инвестиций в объекты муниципальной собственности города Пыть-Яха.</w:t>
      </w:r>
    </w:p>
    <w:p w:rsidR="007C4478" w:rsidRPr="007C4478" w:rsidRDefault="007C4478" w:rsidP="007C4478">
      <w:pPr>
        <w:autoSpaceDE w:val="0"/>
        <w:autoSpaceDN w:val="0"/>
        <w:adjustRightInd w:val="0"/>
        <w:spacing w:line="360" w:lineRule="auto"/>
        <w:ind w:firstLine="0"/>
        <w:rPr>
          <w:rFonts w:eastAsia="Times New Roman" w:cs="Times New Roman"/>
          <w:bCs/>
          <w:sz w:val="28"/>
          <w:szCs w:val="28"/>
          <w:lang w:eastAsia="ru-RU"/>
        </w:rPr>
      </w:pP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sectPr w:rsidR="007C4478" w:rsidRPr="007C4478" w:rsidSect="007C4478">
          <w:headerReference w:type="default" r:id="rId17"/>
          <w:headerReference w:type="first" r:id="rId18"/>
          <w:pgSz w:w="11906" w:h="16838"/>
          <w:pgMar w:top="1134" w:right="567" w:bottom="1134" w:left="1701" w:header="0" w:footer="0" w:gutter="0"/>
          <w:pgNumType w:start="1"/>
          <w:cols w:space="720"/>
          <w:noEndnote/>
          <w:titlePg/>
          <w:docGrid w:linePitch="381"/>
        </w:sectPr>
      </w:pP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1</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Аналитическая записка</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к проекту постановления администрации</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о внесении изменений в муниципальную программу</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Обоснование внесения изменений и дополнений: ______________________________________________________________</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________________________________________________________________________________________________________</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                                                                тыс. рублей</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p>
    <w:tbl>
      <w:tblPr>
        <w:tblW w:w="14601" w:type="dxa"/>
        <w:tblInd w:w="-5" w:type="dxa"/>
        <w:tblLayout w:type="fixed"/>
        <w:tblCellMar>
          <w:top w:w="102" w:type="dxa"/>
          <w:left w:w="62" w:type="dxa"/>
          <w:bottom w:w="102" w:type="dxa"/>
          <w:right w:w="62" w:type="dxa"/>
        </w:tblCellMar>
        <w:tblLook w:val="0000" w:firstRow="0" w:lastRow="0" w:firstColumn="0" w:lastColumn="0" w:noHBand="0" w:noVBand="0"/>
      </w:tblPr>
      <w:tblGrid>
        <w:gridCol w:w="5030"/>
        <w:gridCol w:w="777"/>
        <w:gridCol w:w="1559"/>
        <w:gridCol w:w="1276"/>
        <w:gridCol w:w="1418"/>
        <w:gridCol w:w="141"/>
        <w:gridCol w:w="1560"/>
        <w:gridCol w:w="1275"/>
        <w:gridCol w:w="1565"/>
      </w:tblGrid>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муниципальной программы, структурного элемента,</w:t>
            </w:r>
            <w:r w:rsidRPr="007C4478">
              <w:rPr>
                <w:rFonts w:eastAsia="Times New Roman" w:cs="Times New Roman"/>
                <w:sz w:val="28"/>
                <w:szCs w:val="20"/>
                <w:lang w:eastAsia="ru-RU"/>
              </w:rPr>
              <w:t xml:space="preserve"> </w:t>
            </w:r>
            <w:r w:rsidRPr="007C4478">
              <w:rPr>
                <w:rFonts w:eastAsia="Times New Roman" w:cs="Times New Roman"/>
                <w:szCs w:val="24"/>
                <w:lang w:eastAsia="ru-RU"/>
              </w:rPr>
              <w:t>комплекса процессных мероприятий, регионального (ведомственного) проекта, источник финансового обеспечения</w:t>
            </w:r>
            <w:r w:rsidRPr="007C4478">
              <w:rPr>
                <w:rFonts w:eastAsia="Times New Roman" w:cs="Times New Roman"/>
                <w:szCs w:val="24"/>
                <w:vertAlign w:val="superscript"/>
                <w:lang w:eastAsia="ru-RU"/>
              </w:rPr>
              <w:footnoteReference w:id="5"/>
            </w:r>
          </w:p>
        </w:tc>
        <w:tc>
          <w:tcPr>
            <w:tcW w:w="155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val="en-US" w:eastAsia="ru-RU"/>
              </w:rPr>
              <w:t>N</w:t>
            </w:r>
            <w:r w:rsidRPr="007C4478">
              <w:rPr>
                <w:rFonts w:eastAsia="Times New Roman" w:cs="Times New Roman"/>
                <w:szCs w:val="24"/>
                <w:vertAlign w:val="superscript"/>
                <w:lang w:val="en-US" w:eastAsia="ru-RU"/>
              </w:rPr>
              <w:footnoteReference w:id="6"/>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по программе</w:t>
            </w:r>
          </w:p>
        </w:tc>
        <w:tc>
          <w:tcPr>
            <w:tcW w:w="127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Изменения</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val="en-US" w:eastAsia="ru-RU"/>
              </w:rPr>
              <w:t>N</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с учетом изменений</w:t>
            </w:r>
          </w:p>
        </w:tc>
        <w:tc>
          <w:tcPr>
            <w:tcW w:w="156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по программе</w:t>
            </w:r>
          </w:p>
        </w:tc>
        <w:tc>
          <w:tcPr>
            <w:tcW w:w="127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Изменения</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tc>
        <w:tc>
          <w:tcPr>
            <w:tcW w:w="156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объем финансирования с учетом изменений</w:t>
            </w: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155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156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b/>
                <w:szCs w:val="24"/>
                <w:lang w:eastAsia="ru-RU"/>
              </w:rPr>
            </w:pPr>
            <w:r w:rsidRPr="007C4478">
              <w:rPr>
                <w:rFonts w:eastAsia="Times New Roman" w:cs="Times New Roman"/>
                <w:b/>
                <w:szCs w:val="24"/>
                <w:lang w:eastAsia="ru-RU"/>
              </w:rPr>
              <w:t>Муниципальная программа (всего)</w:t>
            </w:r>
            <w:r w:rsidRPr="007C4478">
              <w:rPr>
                <w:rFonts w:eastAsia="Times New Roman" w:cs="Times New Roman"/>
                <w:b/>
                <w:szCs w:val="24"/>
                <w:vertAlign w:val="superscript"/>
                <w:lang w:eastAsia="ru-RU"/>
              </w:rPr>
              <w:footnoteReference w:id="7"/>
            </w:r>
            <w:r w:rsidRPr="007C4478">
              <w:rPr>
                <w:rFonts w:eastAsia="Times New Roman" w:cs="Times New Roman"/>
                <w:b/>
                <w:szCs w:val="24"/>
                <w:lang w:eastAsia="ru-RU"/>
              </w:rPr>
              <w:t>, в том числе:</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lastRenderedPageBreak/>
              <w:t>иные 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b/>
                <w:szCs w:val="24"/>
                <w:lang w:eastAsia="ru-RU"/>
              </w:rPr>
            </w:pPr>
            <w:r w:rsidRPr="007C4478">
              <w:rPr>
                <w:rFonts w:eastAsia="Times New Roman" w:cs="Times New Roman"/>
                <w:b/>
                <w:szCs w:val="24"/>
                <w:lang w:eastAsia="ru-RU"/>
              </w:rPr>
              <w:t>Направление (подпрограмма) «Наименование»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иные 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8"/>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b/>
                <w:szCs w:val="24"/>
                <w:lang w:eastAsia="ru-RU"/>
              </w:rPr>
            </w:pPr>
            <w:r w:rsidRPr="007C4478">
              <w:rPr>
                <w:rFonts w:eastAsia="Times New Roman" w:cs="Times New Roman"/>
                <w:b/>
                <w:szCs w:val="24"/>
                <w:lang w:eastAsia="ru-RU"/>
              </w:rPr>
              <w:t>1. Структурный элемент</w:t>
            </w:r>
            <w:r w:rsidRPr="007C4478">
              <w:rPr>
                <w:rFonts w:eastAsia="Times New Roman" w:cs="Times New Roman"/>
                <w:b/>
                <w:szCs w:val="24"/>
                <w:vertAlign w:val="superscript"/>
                <w:lang w:eastAsia="ru-RU"/>
              </w:rPr>
              <w:footnoteReference w:id="8"/>
            </w:r>
            <w:r w:rsidRPr="007C4478">
              <w:rPr>
                <w:rFonts w:eastAsia="Times New Roman" w:cs="Times New Roman"/>
                <w:b/>
                <w:szCs w:val="24"/>
                <w:lang w:eastAsia="ru-RU"/>
              </w:rPr>
              <w:t xml:space="preserve"> «Наименование» (всего),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бюджет автономного округа</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trHeight w:val="20"/>
        </w:trPr>
        <w:tc>
          <w:tcPr>
            <w:tcW w:w="5807"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t>иные 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rPr>
          <w:gridAfter w:val="4"/>
          <w:wAfter w:w="4541" w:type="dxa"/>
          <w:trHeight w:val="472"/>
        </w:trPr>
        <w:tc>
          <w:tcPr>
            <w:tcW w:w="5030" w:type="dxa"/>
          </w:tcPr>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Исполнитель:</w:t>
            </w:r>
            <w:r w:rsidRPr="007C4478">
              <w:rPr>
                <w:rFonts w:eastAsia="Times New Roman" w:cs="Times New Roman"/>
                <w:szCs w:val="24"/>
                <w:lang w:eastAsia="ru-RU"/>
              </w:rPr>
              <w:t xml:space="preserve"> </w:t>
            </w:r>
            <w:r w:rsidRPr="007C4478">
              <w:rPr>
                <w:rFonts w:eastAsia="Times New Roman" w:cs="Times New Roman"/>
                <w:sz w:val="28"/>
                <w:szCs w:val="24"/>
                <w:lang w:eastAsia="ru-RU"/>
              </w:rPr>
              <w:t>(Ф.И.О.)</w:t>
            </w:r>
          </w:p>
        </w:tc>
        <w:tc>
          <w:tcPr>
            <w:tcW w:w="5030" w:type="dxa"/>
            <w:gridSpan w:val="4"/>
          </w:tcPr>
          <w:p w:rsidR="007C4478" w:rsidRPr="007C4478" w:rsidRDefault="007C4478" w:rsidP="007C4478">
            <w:pPr>
              <w:widowControl w:val="0"/>
              <w:autoSpaceDE w:val="0"/>
              <w:autoSpaceDN w:val="0"/>
              <w:adjustRightInd w:val="0"/>
              <w:ind w:firstLine="0"/>
              <w:jc w:val="left"/>
              <w:rPr>
                <w:rFonts w:eastAsia="Times New Roman" w:cs="Times New Roman"/>
                <w:sz w:val="28"/>
                <w:szCs w:val="28"/>
                <w:lang w:eastAsia="ru-RU"/>
              </w:rPr>
            </w:pPr>
          </w:p>
        </w:tc>
      </w:tr>
    </w:tbl>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72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2</w:t>
      </w:r>
    </w:p>
    <w:p w:rsidR="007C4478" w:rsidRPr="007C4478" w:rsidRDefault="007C4478" w:rsidP="007C4478">
      <w:pPr>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Отчет о ходе реализации муниципальной программы</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«Наименование» </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за ____ квартал _____ года</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(тыс. рублей)</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p>
    <w:tbl>
      <w:tblPr>
        <w:tblW w:w="14632" w:type="dxa"/>
        <w:tblInd w:w="-5" w:type="dxa"/>
        <w:tblLayout w:type="fixed"/>
        <w:tblCellMar>
          <w:top w:w="102" w:type="dxa"/>
          <w:left w:w="62" w:type="dxa"/>
          <w:bottom w:w="102" w:type="dxa"/>
          <w:right w:w="62" w:type="dxa"/>
        </w:tblCellMar>
        <w:tblLook w:val="0000" w:firstRow="0" w:lastRow="0" w:firstColumn="0" w:lastColumn="0" w:noHBand="0" w:noVBand="0"/>
      </w:tblPr>
      <w:tblGrid>
        <w:gridCol w:w="2127"/>
        <w:gridCol w:w="426"/>
        <w:gridCol w:w="708"/>
        <w:gridCol w:w="709"/>
        <w:gridCol w:w="709"/>
        <w:gridCol w:w="425"/>
        <w:gridCol w:w="425"/>
        <w:gridCol w:w="709"/>
        <w:gridCol w:w="709"/>
        <w:gridCol w:w="709"/>
        <w:gridCol w:w="425"/>
        <w:gridCol w:w="425"/>
        <w:gridCol w:w="709"/>
        <w:gridCol w:w="709"/>
        <w:gridCol w:w="709"/>
        <w:gridCol w:w="425"/>
        <w:gridCol w:w="3574"/>
      </w:tblGrid>
      <w:tr w:rsidR="007C4478" w:rsidRPr="007C4478" w:rsidTr="00C73CE6">
        <w:trPr>
          <w:trHeight w:val="509"/>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направления (подпрограмм), структурных элементов</w:t>
            </w:r>
            <w:r w:rsidRPr="007C4478">
              <w:rPr>
                <w:rFonts w:eastAsia="Times New Roman" w:cs="Times New Roman"/>
                <w:szCs w:val="24"/>
                <w:vertAlign w:val="superscript"/>
                <w:lang w:eastAsia="ru-RU"/>
              </w:rPr>
              <w:footnoteReference w:id="9"/>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План по программе</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(с изменениями)</w:t>
            </w:r>
            <w:r w:rsidRPr="007C4478">
              <w:rPr>
                <w:rFonts w:eastAsia="Times New Roman" w:cs="Times New Roman"/>
                <w:szCs w:val="24"/>
                <w:vertAlign w:val="superscript"/>
                <w:lang w:eastAsia="ru-RU"/>
              </w:rPr>
              <w:footnoteReference w:id="10"/>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Уточненный план по бюджету&lt;*&gt;</w:t>
            </w:r>
            <w:r w:rsidRPr="007C4478">
              <w:rPr>
                <w:rFonts w:eastAsia="Times New Roman" w:cs="Times New Roman"/>
                <w:szCs w:val="24"/>
                <w:vertAlign w:val="superscript"/>
                <w:lang w:eastAsia="ru-RU"/>
              </w:rPr>
              <w:footnoteReference w:id="11"/>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Кассовое исполнение&lt;*&gt;</w:t>
            </w:r>
            <w:r w:rsidRPr="007C4478">
              <w:rPr>
                <w:rFonts w:eastAsia="Times New Roman" w:cs="Times New Roman"/>
                <w:szCs w:val="24"/>
                <w:vertAlign w:val="superscript"/>
                <w:lang w:eastAsia="ru-RU"/>
              </w:rPr>
              <w:footnoteReference w:id="12"/>
            </w:r>
          </w:p>
        </w:tc>
        <w:tc>
          <w:tcPr>
            <w:tcW w:w="3574"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Результат реализации структурного элемента (мероприятия), причина невыполнения или неполного выполнения структурного элемента (мероприятия)</w:t>
            </w:r>
          </w:p>
        </w:tc>
      </w:tr>
      <w:tr w:rsidR="007C4478" w:rsidRPr="007C4478" w:rsidTr="00C73CE6">
        <w:trPr>
          <w:cantSplit/>
          <w:trHeight w:val="1648"/>
        </w:trPr>
        <w:tc>
          <w:tcPr>
            <w:tcW w:w="2127"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ascii="Arial" w:eastAsia="Times New Roman" w:hAnsi="Arial" w:cs="Arial"/>
                <w:sz w:val="28"/>
                <w:szCs w:val="28"/>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окружной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городской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окружной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городской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окружной бюджет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городской 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3574"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r w:rsidR="007C4478" w:rsidRPr="007C4478" w:rsidTr="00C73CE6">
        <w:trPr>
          <w:trHeight w:val="28"/>
        </w:trPr>
        <w:tc>
          <w:tcPr>
            <w:tcW w:w="212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12</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16</w:t>
            </w: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17</w:t>
            </w:r>
          </w:p>
        </w:tc>
      </w:tr>
      <w:tr w:rsidR="007C4478" w:rsidRPr="007C4478" w:rsidTr="00C73CE6">
        <w:trPr>
          <w:trHeight w:val="335"/>
        </w:trPr>
        <w:tc>
          <w:tcPr>
            <w:tcW w:w="212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r w:rsidRPr="007C4478">
              <w:rPr>
                <w:rFonts w:eastAsia="Times New Roman" w:cs="Times New Roman"/>
                <w:szCs w:val="24"/>
                <w:lang w:eastAsia="ru-RU"/>
              </w:rPr>
              <w:t>Муниципальная программа (всего)</w:t>
            </w:r>
          </w:p>
        </w:tc>
        <w:tc>
          <w:tcPr>
            <w:tcW w:w="426"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Х</w:t>
            </w:r>
          </w:p>
        </w:tc>
      </w:tr>
      <w:tr w:rsidR="007C4478" w:rsidRPr="007C4478" w:rsidTr="00C73CE6">
        <w:trPr>
          <w:trHeight w:val="582"/>
        </w:trPr>
        <w:tc>
          <w:tcPr>
            <w:tcW w:w="212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rPr>
                <w:rFonts w:eastAsia="Times New Roman" w:cs="Times New Roman"/>
                <w:szCs w:val="24"/>
                <w:lang w:eastAsia="ru-RU"/>
              </w:rPr>
            </w:pPr>
            <w:r w:rsidRPr="007C4478">
              <w:rPr>
                <w:rFonts w:eastAsia="Times New Roman" w:cs="Times New Roman"/>
                <w:szCs w:val="24"/>
                <w:lang w:eastAsia="ru-RU"/>
              </w:rPr>
              <w:t>Направление (подпрограмма) «Наименование» (всего)</w:t>
            </w:r>
          </w:p>
        </w:tc>
        <w:tc>
          <w:tcPr>
            <w:tcW w:w="426"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Х</w:t>
            </w:r>
          </w:p>
        </w:tc>
      </w:tr>
      <w:tr w:rsidR="007C4478" w:rsidRPr="007C4478" w:rsidTr="00C73CE6">
        <w:trPr>
          <w:trHeight w:val="28"/>
        </w:trPr>
        <w:tc>
          <w:tcPr>
            <w:tcW w:w="212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r w:rsidRPr="007C4478">
              <w:rPr>
                <w:rFonts w:eastAsia="Times New Roman" w:cs="Times New Roman"/>
                <w:szCs w:val="24"/>
                <w:lang w:eastAsia="ru-RU"/>
              </w:rPr>
              <w:lastRenderedPageBreak/>
              <w:t>1. Структурный элемент муниципальной программы «Наименование» (всего)</w:t>
            </w:r>
          </w:p>
        </w:tc>
        <w:tc>
          <w:tcPr>
            <w:tcW w:w="426"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c>
          <w:tcPr>
            <w:tcW w:w="357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bl>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r w:rsidRPr="007C4478">
        <w:rPr>
          <w:rFonts w:eastAsia="Times New Roman" w:cs="Times New Roman"/>
          <w:sz w:val="28"/>
          <w:szCs w:val="28"/>
          <w:lang w:eastAsia="ru-RU"/>
        </w:rPr>
        <w:t>Исполнитель: (Ф.И.О.)</w:t>
      </w:r>
    </w:p>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540"/>
        <w:rPr>
          <w:rFonts w:eastAsia="Times New Roman" w:cs="Times New Roman"/>
          <w:sz w:val="28"/>
          <w:szCs w:val="28"/>
          <w:lang w:eastAsia="ru-RU"/>
        </w:rPr>
      </w:pPr>
      <w:r w:rsidRPr="007C4478">
        <w:rPr>
          <w:rFonts w:eastAsia="Times New Roman" w:cs="Times New Roman"/>
          <w:sz w:val="28"/>
          <w:szCs w:val="28"/>
          <w:lang w:eastAsia="ru-RU"/>
        </w:rPr>
        <w:t xml:space="preserve">Примечание: </w:t>
      </w:r>
    </w:p>
    <w:p w:rsidR="007C4478" w:rsidRPr="007C4478" w:rsidRDefault="007C4478" w:rsidP="007C4478">
      <w:pPr>
        <w:widowControl w:val="0"/>
        <w:autoSpaceDE w:val="0"/>
        <w:autoSpaceDN w:val="0"/>
        <w:adjustRightInd w:val="0"/>
        <w:spacing w:before="160"/>
        <w:ind w:firstLine="540"/>
        <w:rPr>
          <w:rFonts w:eastAsia="Times New Roman" w:cs="Times New Roman"/>
          <w:sz w:val="28"/>
          <w:szCs w:val="28"/>
          <w:lang w:eastAsia="ru-RU"/>
        </w:rPr>
      </w:pPr>
      <w:r w:rsidRPr="007C4478">
        <w:rPr>
          <w:rFonts w:eastAsia="Times New Roman" w:cs="Times New Roman"/>
          <w:sz w:val="28"/>
          <w:szCs w:val="28"/>
          <w:lang w:eastAsia="ru-RU"/>
        </w:rPr>
        <w:t>&lt;*&gt; - Уточненный план по бюджету и кассовое исполнение по муниципальной программе согласовываются с комитетом по финансам администрации города Пыть-Яха.</w:t>
      </w:r>
    </w:p>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sectPr w:rsidR="007C4478" w:rsidRPr="007C4478" w:rsidSect="005460F7">
          <w:headerReference w:type="default" r:id="rId19"/>
          <w:pgSz w:w="16838" w:h="11906" w:orient="landscape"/>
          <w:pgMar w:top="1134" w:right="567" w:bottom="1134" w:left="1701" w:header="0" w:footer="0" w:gutter="0"/>
          <w:cols w:space="720"/>
          <w:noEndnote/>
          <w:docGrid w:linePitch="381"/>
        </w:sectPr>
      </w:pPr>
    </w:p>
    <w:p w:rsidR="007C4478" w:rsidRPr="007C4478" w:rsidRDefault="007C4478" w:rsidP="007C4478">
      <w:pPr>
        <w:widowControl w:val="0"/>
        <w:autoSpaceDE w:val="0"/>
        <w:autoSpaceDN w:val="0"/>
        <w:adjustRightInd w:val="0"/>
        <w:ind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3</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4" w:name="Par2040"/>
      <w:bookmarkEnd w:id="4"/>
      <w:r w:rsidRPr="007C4478">
        <w:rPr>
          <w:rFonts w:eastAsia="Times New Roman" w:cs="Times New Roman"/>
          <w:sz w:val="28"/>
          <w:szCs w:val="28"/>
          <w:lang w:eastAsia="ru-RU"/>
        </w:rPr>
        <w:t>Структура аналитической записки</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к отчету о ходе реализации муниципальной программы</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за ____________ месяцы ____ года</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1. Информация о достижении целей муниципальной программы за отчетный период, а также прогноз достижения целей муниципальной программы на предстоящий год и по итогам ее реализации в целом</w:t>
      </w:r>
      <w:r w:rsidRPr="007C4478">
        <w:rPr>
          <w:rFonts w:eastAsia="Times New Roman" w:cs="Times New Roman"/>
          <w:sz w:val="28"/>
          <w:szCs w:val="28"/>
          <w:vertAlign w:val="superscript"/>
          <w:lang w:eastAsia="ru-RU"/>
        </w:rPr>
        <w:footnoteReference w:customMarkFollows="1" w:id="13"/>
        <w:t>14</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2. Информация о структурных элементах, реализация которых осуществляется с нарушением установленных параметров и сроков;</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3. Анализ факторов (рисков), повлиявших на реализацию муниципальной программы, и мер, направленных на их устранение.</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4. Информация о достижении фактических значений показателей муниципальной программы и фактических значений показателей и результатов региональных проектов, ведомственных и муниципальных проектов, комплекса процессных мероприятий за отчетный период:</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Целевые показатели муниципальной программы</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p>
    <w:tbl>
      <w:tblPr>
        <w:tblW w:w="14662" w:type="dxa"/>
        <w:tblLayout w:type="fixed"/>
        <w:tblCellMar>
          <w:top w:w="102" w:type="dxa"/>
          <w:left w:w="62" w:type="dxa"/>
          <w:bottom w:w="102" w:type="dxa"/>
          <w:right w:w="62" w:type="dxa"/>
        </w:tblCellMar>
        <w:tblLook w:val="0000" w:firstRow="0" w:lastRow="0" w:firstColumn="0" w:lastColumn="0" w:noHBand="0" w:noVBand="0"/>
      </w:tblPr>
      <w:tblGrid>
        <w:gridCol w:w="567"/>
        <w:gridCol w:w="4106"/>
        <w:gridCol w:w="2126"/>
        <w:gridCol w:w="1134"/>
        <w:gridCol w:w="1134"/>
        <w:gridCol w:w="567"/>
        <w:gridCol w:w="3402"/>
        <w:gridCol w:w="1626"/>
      </w:tblGrid>
      <w:tr w:rsidR="007C4478" w:rsidRPr="007C4478" w:rsidTr="00C73CE6">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lastRenderedPageBreak/>
              <w:t>№ п/п</w:t>
            </w:r>
          </w:p>
        </w:tc>
        <w:tc>
          <w:tcPr>
            <w:tcW w:w="410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Уровень показателя</w:t>
            </w:r>
            <w:r w:rsidRPr="007C4478">
              <w:rPr>
                <w:rFonts w:eastAsia="Times New Roman" w:cs="Times New Roman"/>
                <w:sz w:val="22"/>
                <w:szCs w:val="24"/>
                <w:vertAlign w:val="superscript"/>
                <w:lang w:eastAsia="ru-RU"/>
              </w:rPr>
              <w:footnoteReference w:id="14"/>
            </w:r>
          </w:p>
        </w:tc>
        <w:tc>
          <w:tcPr>
            <w:tcW w:w="113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План ___ год</w:t>
            </w:r>
          </w:p>
        </w:tc>
        <w:tc>
          <w:tcPr>
            <w:tcW w:w="113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Факт за отчетный период</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Расчет показателя с указанием источника информации</w:t>
            </w:r>
          </w:p>
        </w:tc>
        <w:tc>
          <w:tcPr>
            <w:tcW w:w="1626"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 xml:space="preserve">Причины </w:t>
            </w:r>
            <w:proofErr w:type="spellStart"/>
            <w:r w:rsidRPr="007C4478">
              <w:rPr>
                <w:rFonts w:eastAsia="Times New Roman" w:cs="Times New Roman"/>
                <w:sz w:val="22"/>
                <w:szCs w:val="24"/>
                <w:lang w:eastAsia="ru-RU"/>
              </w:rPr>
              <w:t>недостижения</w:t>
            </w:r>
            <w:proofErr w:type="spellEnd"/>
            <w:r w:rsidRPr="007C4478">
              <w:rPr>
                <w:rFonts w:eastAsia="Times New Roman" w:cs="Times New Roman"/>
                <w:sz w:val="22"/>
                <w:szCs w:val="24"/>
                <w:lang w:eastAsia="ru-RU"/>
              </w:rPr>
              <w:t xml:space="preserve"> показателя</w:t>
            </w:r>
          </w:p>
        </w:tc>
      </w:tr>
      <w:tr w:rsidR="007C4478" w:rsidRPr="007C4478" w:rsidTr="00C73CE6">
        <w:trPr>
          <w:trHeight w:val="637"/>
        </w:trPr>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sz w:val="22"/>
                <w:szCs w:val="24"/>
                <w:lang w:eastAsia="ru-RU"/>
              </w:rPr>
              <w:t>1</w:t>
            </w:r>
          </w:p>
        </w:tc>
        <w:tc>
          <w:tcPr>
            <w:tcW w:w="41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i/>
                <w:sz w:val="22"/>
                <w:szCs w:val="24"/>
                <w:lang w:eastAsia="ru-RU"/>
              </w:rPr>
              <w:t>«НП», «ГП», «ВДЛ», «МП»</w:t>
            </w: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r>
      <w:tr w:rsidR="007C4478" w:rsidRPr="007C4478" w:rsidTr="00C73CE6">
        <w:trPr>
          <w:trHeight w:val="111"/>
        </w:trPr>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sz w:val="22"/>
                <w:szCs w:val="24"/>
                <w:lang w:eastAsia="ru-RU"/>
              </w:rPr>
              <w:t>2</w:t>
            </w:r>
          </w:p>
        </w:tc>
        <w:tc>
          <w:tcPr>
            <w:tcW w:w="41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r>
      <w:tr w:rsidR="007C4478" w:rsidRPr="007C4478" w:rsidTr="00C73CE6">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r w:rsidRPr="007C4478">
              <w:rPr>
                <w:rFonts w:eastAsia="Times New Roman" w:cs="Times New Roman"/>
                <w:sz w:val="22"/>
                <w:szCs w:val="24"/>
                <w:lang w:eastAsia="ru-RU"/>
              </w:rPr>
              <w:t>...</w:t>
            </w:r>
          </w:p>
        </w:tc>
        <w:tc>
          <w:tcPr>
            <w:tcW w:w="41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r>
      <w:tr w:rsidR="007C4478" w:rsidRPr="007C4478" w:rsidTr="00C73CE6">
        <w:tc>
          <w:tcPr>
            <w:tcW w:w="4673" w:type="dxa"/>
            <w:gridSpan w:val="2"/>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Средний процент достижения показателей</w:t>
            </w:r>
          </w:p>
        </w:tc>
        <w:tc>
          <w:tcPr>
            <w:tcW w:w="21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c>
          <w:tcPr>
            <w:tcW w:w="1134"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 w:val="22"/>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c>
          <w:tcPr>
            <w:tcW w:w="16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 w:val="22"/>
                <w:szCs w:val="24"/>
                <w:lang w:eastAsia="ru-RU"/>
              </w:rPr>
            </w:pPr>
            <w:r w:rsidRPr="007C4478">
              <w:rPr>
                <w:rFonts w:eastAsia="Times New Roman" w:cs="Times New Roman"/>
                <w:sz w:val="22"/>
                <w:szCs w:val="24"/>
                <w:lang w:eastAsia="ru-RU"/>
              </w:rPr>
              <w:t>x</w:t>
            </w:r>
          </w:p>
        </w:tc>
      </w:tr>
    </w:tbl>
    <w:p w:rsidR="007C4478" w:rsidRPr="007C4478" w:rsidRDefault="007C4478" w:rsidP="007C4478">
      <w:pPr>
        <w:widowControl w:val="0"/>
        <w:autoSpaceDE w:val="0"/>
        <w:autoSpaceDN w:val="0"/>
        <w:adjustRightInd w:val="0"/>
        <w:spacing w:before="160"/>
        <w:ind w:firstLine="540"/>
        <w:rPr>
          <w:rFonts w:eastAsia="Times New Roman" w:cs="Times New Roman"/>
          <w:szCs w:val="28"/>
          <w:lang w:eastAsia="ru-RU"/>
        </w:rPr>
      </w:pPr>
      <w:r w:rsidRPr="007C4478">
        <w:rPr>
          <w:rFonts w:eastAsia="Times New Roman" w:cs="Times New Roman"/>
          <w:szCs w:val="28"/>
          <w:lang w:eastAsia="ru-RU"/>
        </w:rPr>
        <w:t>&lt;*&gt; - показатель рассчитывается по итогам года.</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5. Информация об итогах реализации муниципальной программы, в том числе ее структурных элементов, и планы на очередной финансовый год</w:t>
      </w:r>
      <w:r w:rsidRPr="007C4478">
        <w:rPr>
          <w:rFonts w:eastAsia="Times New Roman" w:cs="Times New Roman"/>
          <w:sz w:val="28"/>
          <w:szCs w:val="28"/>
          <w:vertAlign w:val="superscript"/>
          <w:lang w:eastAsia="ru-RU"/>
        </w:rPr>
        <w:footnoteReference w:id="15"/>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6. Предложения о корректировке, досрочном прекращении реализации структурных элементов или муниципальной программы в целом</w:t>
      </w:r>
      <w:r w:rsidRPr="007C4478">
        <w:rPr>
          <w:rFonts w:eastAsia="Times New Roman" w:cs="Times New Roman"/>
          <w:sz w:val="28"/>
          <w:szCs w:val="28"/>
          <w:vertAlign w:val="superscript"/>
          <w:lang w:eastAsia="ru-RU"/>
        </w:rPr>
        <w:footnoteReference w:customMarkFollows="1" w:id="16"/>
        <w:t>14</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spacing w:line="276" w:lineRule="auto"/>
        <w:rPr>
          <w:rFonts w:eastAsia="Times New Roman" w:cs="Times New Roman"/>
          <w:sz w:val="28"/>
          <w:szCs w:val="28"/>
          <w:lang w:eastAsia="ru-RU"/>
        </w:rPr>
      </w:pPr>
      <w:r w:rsidRPr="007C4478">
        <w:rPr>
          <w:rFonts w:eastAsia="Times New Roman" w:cs="Times New Roman"/>
          <w:sz w:val="28"/>
          <w:szCs w:val="28"/>
          <w:lang w:eastAsia="ru-RU"/>
        </w:rPr>
        <w:t>7. Сведения об изменениях, внесенных в отчетном периоде в муниципальную программу</w:t>
      </w:r>
      <w:r w:rsidRPr="007C4478">
        <w:rPr>
          <w:rFonts w:eastAsia="Times New Roman" w:cs="Times New Roman"/>
          <w:sz w:val="28"/>
          <w:szCs w:val="28"/>
          <w:vertAlign w:val="superscript"/>
          <w:lang w:eastAsia="ru-RU"/>
        </w:rPr>
        <w:footnoteReference w:customMarkFollows="1" w:id="17"/>
        <w:t>14</w:t>
      </w:r>
      <w:r w:rsidRPr="007C4478">
        <w:rPr>
          <w:rFonts w:eastAsia="Times New Roman" w:cs="Times New Roman"/>
          <w:sz w:val="28"/>
          <w:szCs w:val="28"/>
          <w:lang w:eastAsia="ru-RU"/>
        </w:rPr>
        <w:t>.</w:t>
      </w: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598"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4</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                                                                                                                                                                                              к Порядку</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5" w:name="Par2122"/>
      <w:bookmarkEnd w:id="5"/>
      <w:r w:rsidRPr="007C4478">
        <w:rPr>
          <w:rFonts w:eastAsia="Times New Roman" w:cs="Times New Roman"/>
          <w:sz w:val="28"/>
          <w:szCs w:val="28"/>
          <w:lang w:eastAsia="ru-RU"/>
        </w:rPr>
        <w:t>Информация о произведенных расходах в рамках муниципальных</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программ на территории муниципального образования город Пыть-Ях </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по состоянию на ___________ 202__ г.</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тыс. руб.</w:t>
      </w: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704"/>
        <w:gridCol w:w="1768"/>
        <w:gridCol w:w="851"/>
        <w:gridCol w:w="500"/>
        <w:gridCol w:w="567"/>
        <w:gridCol w:w="567"/>
        <w:gridCol w:w="1559"/>
        <w:gridCol w:w="850"/>
        <w:gridCol w:w="567"/>
        <w:gridCol w:w="567"/>
        <w:gridCol w:w="567"/>
        <w:gridCol w:w="1560"/>
        <w:gridCol w:w="1701"/>
        <w:gridCol w:w="567"/>
        <w:gridCol w:w="708"/>
        <w:gridCol w:w="993"/>
      </w:tblGrid>
      <w:tr w:rsidR="007C4478" w:rsidRPr="007C4478" w:rsidTr="00C73CE6">
        <w:tc>
          <w:tcPr>
            <w:tcW w:w="704"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№п/п</w:t>
            </w:r>
          </w:p>
        </w:tc>
        <w:tc>
          <w:tcPr>
            <w:tcW w:w="1768"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 муниципальной программы</w:t>
            </w:r>
          </w:p>
        </w:tc>
        <w:tc>
          <w:tcPr>
            <w:tcW w:w="4044"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Уточненный план на год по бюджету</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на отчетную дату</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 к уточненному плану 20__ г.</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Профинансировано на ___</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 исполнения</w:t>
            </w:r>
          </w:p>
        </w:tc>
      </w:tr>
      <w:tr w:rsidR="007C4478" w:rsidRPr="007C4478" w:rsidTr="00C73CE6">
        <w:tc>
          <w:tcPr>
            <w:tcW w:w="704"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1634"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том числе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 ч. за счет переходящих остатков прошлого года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том числе</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 ч. за счет переходящих остатков прошлого года</w:t>
            </w:r>
          </w:p>
        </w:tc>
        <w:tc>
          <w:tcPr>
            <w:tcW w:w="1701"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в том числе</w:t>
            </w:r>
          </w:p>
        </w:tc>
        <w:tc>
          <w:tcPr>
            <w:tcW w:w="993"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r w:rsidR="007C4478" w:rsidRPr="007C4478" w:rsidTr="00C73CE6">
        <w:tc>
          <w:tcPr>
            <w:tcW w:w="704"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68"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50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1559"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1560"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708"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993"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r>
      <w:tr w:rsidR="007C4478" w:rsidRPr="007C4478" w:rsidTr="00C73CE6">
        <w:tc>
          <w:tcPr>
            <w:tcW w:w="70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1768"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50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155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12</w:t>
            </w:r>
          </w:p>
        </w:tc>
        <w:tc>
          <w:tcPr>
            <w:tcW w:w="1701"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14</w:t>
            </w:r>
          </w:p>
        </w:tc>
        <w:tc>
          <w:tcPr>
            <w:tcW w:w="70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16</w:t>
            </w:r>
          </w:p>
        </w:tc>
      </w:tr>
      <w:tr w:rsidR="007C4478" w:rsidRPr="007C4478" w:rsidTr="00C73CE6">
        <w:tc>
          <w:tcPr>
            <w:tcW w:w="704"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6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0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r w:rsidR="007C4478" w:rsidRPr="007C4478" w:rsidTr="00C73CE6">
        <w:tc>
          <w:tcPr>
            <w:tcW w:w="2472"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0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r>
    </w:tbl>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Cs w:val="24"/>
          <w:lang w:eastAsia="ru-RU"/>
        </w:rPr>
      </w:pPr>
      <w:r w:rsidRPr="007C4478">
        <w:rPr>
          <w:rFonts w:eastAsia="Times New Roman" w:cs="Times New Roman"/>
          <w:sz w:val="28"/>
          <w:szCs w:val="28"/>
          <w:lang w:eastAsia="ru-RU"/>
        </w:rPr>
        <w:t xml:space="preserve">Исполнитель: </w:t>
      </w:r>
      <w:r w:rsidRPr="007C4478">
        <w:rPr>
          <w:rFonts w:eastAsia="Times New Roman" w:cs="Times New Roman"/>
          <w:sz w:val="28"/>
          <w:szCs w:val="24"/>
          <w:lang w:eastAsia="ru-RU"/>
        </w:rPr>
        <w:t xml:space="preserve">(Ф.И.О.) </w:t>
      </w:r>
    </w:p>
    <w:p w:rsidR="007C4478" w:rsidRPr="007C4478" w:rsidRDefault="007C4478" w:rsidP="007C4478">
      <w:pPr>
        <w:widowControl w:val="0"/>
        <w:autoSpaceDE w:val="0"/>
        <w:autoSpaceDN w:val="0"/>
        <w:adjustRightInd w:val="0"/>
        <w:ind w:right="-739"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739"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739"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p>
    <w:p w:rsidR="007C4478" w:rsidRPr="007C4478" w:rsidRDefault="007C4478" w:rsidP="007C4478">
      <w:pPr>
        <w:widowControl w:val="0"/>
        <w:autoSpaceDE w:val="0"/>
        <w:autoSpaceDN w:val="0"/>
        <w:adjustRightInd w:val="0"/>
        <w:ind w:right="-31"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5</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к Порядку</w:t>
      </w:r>
    </w:p>
    <w:p w:rsidR="007C4478" w:rsidRPr="007C4478" w:rsidRDefault="007C4478" w:rsidP="007C4478">
      <w:pPr>
        <w:widowControl w:val="0"/>
        <w:autoSpaceDE w:val="0"/>
        <w:autoSpaceDN w:val="0"/>
        <w:adjustRightInd w:val="0"/>
        <w:ind w:firstLine="0"/>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bookmarkStart w:id="6" w:name="Par2209"/>
      <w:bookmarkEnd w:id="6"/>
      <w:r w:rsidRPr="007C4478">
        <w:rPr>
          <w:rFonts w:eastAsia="Times New Roman" w:cs="Times New Roman"/>
          <w:sz w:val="28"/>
          <w:szCs w:val="28"/>
          <w:lang w:eastAsia="ru-RU"/>
        </w:rPr>
        <w:t>Информация о реализации муниципальных</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программ муниципального образования город Пыть-Ях </w:t>
      </w:r>
    </w:p>
    <w:p w:rsidR="007C4478" w:rsidRPr="007C4478" w:rsidRDefault="007C4478" w:rsidP="007C4478">
      <w:pPr>
        <w:widowControl w:val="0"/>
        <w:autoSpaceDE w:val="0"/>
        <w:autoSpaceDN w:val="0"/>
        <w:adjustRightInd w:val="0"/>
        <w:ind w:firstLine="0"/>
        <w:jc w:val="center"/>
        <w:rPr>
          <w:rFonts w:eastAsia="Times New Roman" w:cs="Times New Roman"/>
          <w:sz w:val="28"/>
          <w:szCs w:val="28"/>
          <w:lang w:eastAsia="ru-RU"/>
        </w:rPr>
      </w:pPr>
      <w:r w:rsidRPr="007C4478">
        <w:rPr>
          <w:rFonts w:eastAsia="Times New Roman" w:cs="Times New Roman"/>
          <w:sz w:val="28"/>
          <w:szCs w:val="28"/>
          <w:lang w:eastAsia="ru-RU"/>
        </w:rPr>
        <w:t>по состоянию на ____________ 202__ г.</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r w:rsidRPr="007C4478">
        <w:rPr>
          <w:rFonts w:eastAsia="Times New Roman" w:cs="Times New Roman"/>
          <w:sz w:val="28"/>
          <w:szCs w:val="28"/>
          <w:lang w:eastAsia="ru-RU"/>
        </w:rPr>
        <w:t>(тыс. рублей)</w:t>
      </w:r>
    </w:p>
    <w:p w:rsidR="007C4478" w:rsidRPr="007C4478" w:rsidRDefault="007C4478" w:rsidP="007C4478">
      <w:pPr>
        <w:widowControl w:val="0"/>
        <w:autoSpaceDE w:val="0"/>
        <w:autoSpaceDN w:val="0"/>
        <w:adjustRightInd w:val="0"/>
        <w:ind w:firstLine="0"/>
        <w:jc w:val="right"/>
        <w:rPr>
          <w:rFonts w:eastAsia="Times New Roman" w:cs="Times New Roman"/>
          <w:sz w:val="28"/>
          <w:szCs w:val="28"/>
          <w:lang w:eastAsia="ru-RU"/>
        </w:rPr>
      </w:pPr>
    </w:p>
    <w:tbl>
      <w:tblPr>
        <w:tblW w:w="14601" w:type="dxa"/>
        <w:tblLayout w:type="fixed"/>
        <w:tblCellMar>
          <w:top w:w="102" w:type="dxa"/>
          <w:left w:w="62" w:type="dxa"/>
          <w:bottom w:w="102" w:type="dxa"/>
          <w:right w:w="62" w:type="dxa"/>
        </w:tblCellMar>
        <w:tblLook w:val="0000" w:firstRow="0" w:lastRow="0" w:firstColumn="0" w:lastColumn="0" w:noHBand="0" w:noVBand="0"/>
      </w:tblPr>
      <w:tblGrid>
        <w:gridCol w:w="488"/>
        <w:gridCol w:w="1775"/>
        <w:gridCol w:w="426"/>
        <w:gridCol w:w="567"/>
        <w:gridCol w:w="567"/>
        <w:gridCol w:w="567"/>
        <w:gridCol w:w="425"/>
        <w:gridCol w:w="425"/>
        <w:gridCol w:w="567"/>
        <w:gridCol w:w="567"/>
        <w:gridCol w:w="567"/>
        <w:gridCol w:w="992"/>
        <w:gridCol w:w="709"/>
        <w:gridCol w:w="709"/>
        <w:gridCol w:w="425"/>
        <w:gridCol w:w="567"/>
        <w:gridCol w:w="567"/>
        <w:gridCol w:w="567"/>
        <w:gridCol w:w="992"/>
        <w:gridCol w:w="706"/>
        <w:gridCol w:w="735"/>
        <w:gridCol w:w="691"/>
      </w:tblGrid>
      <w:tr w:rsidR="007C4478" w:rsidRPr="007C4478" w:rsidTr="00C73CE6">
        <w:trPr>
          <w:trHeight w:val="830"/>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w:t>
            </w:r>
          </w:p>
        </w:tc>
        <w:tc>
          <w:tcPr>
            <w:tcW w:w="1775" w:type="dxa"/>
            <w:vMerge w:val="restart"/>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Наименование</w:t>
            </w:r>
            <w:r w:rsidRPr="007C4478">
              <w:rPr>
                <w:rFonts w:eastAsia="Times New Roman" w:cs="Times New Roman"/>
                <w:sz w:val="28"/>
                <w:szCs w:val="20"/>
                <w:lang w:eastAsia="ru-RU"/>
              </w:rPr>
              <w:t xml:space="preserve"> </w:t>
            </w:r>
            <w:r w:rsidRPr="007C4478">
              <w:rPr>
                <w:rFonts w:eastAsia="Times New Roman" w:cs="Times New Roman"/>
                <w:szCs w:val="24"/>
                <w:lang w:eastAsia="ru-RU"/>
              </w:rPr>
              <w:t>муниципальной программы</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Утвержденный план на год по программе</w:t>
            </w:r>
          </w:p>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(с изменениями)</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Уточненный план на год по бюджету</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Профинансировано на ___</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на отчетную дату</w:t>
            </w:r>
          </w:p>
        </w:tc>
        <w:tc>
          <w:tcPr>
            <w:tcW w:w="213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Исполнено %</w:t>
            </w:r>
          </w:p>
        </w:tc>
      </w:tr>
      <w:tr w:rsidR="007C4478" w:rsidRPr="007C4478" w:rsidTr="00C73CE6">
        <w:trPr>
          <w:cantSplit/>
          <w:trHeight w:val="2605"/>
        </w:trPr>
        <w:tc>
          <w:tcPr>
            <w:tcW w:w="488"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1775" w:type="dxa"/>
            <w:vMerge/>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другие источники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в том числе за счет переходящих остатков прошлого года</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70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общая сумма</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ФБ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ОБ</w:t>
            </w:r>
          </w:p>
        </w:tc>
        <w:tc>
          <w:tcPr>
            <w:tcW w:w="567"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МБ</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в том числе за счет переходящих остатков прошлого года</w:t>
            </w:r>
          </w:p>
        </w:tc>
        <w:tc>
          <w:tcPr>
            <w:tcW w:w="706"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к общей сумме по программе</w:t>
            </w:r>
          </w:p>
        </w:tc>
        <w:tc>
          <w:tcPr>
            <w:tcW w:w="735"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к общей сумме по бюджету</w:t>
            </w:r>
          </w:p>
        </w:tc>
        <w:tc>
          <w:tcPr>
            <w:tcW w:w="691" w:type="dxa"/>
            <w:tcBorders>
              <w:top w:val="single" w:sz="4" w:space="0" w:color="auto"/>
              <w:left w:val="single" w:sz="4" w:space="0" w:color="auto"/>
              <w:bottom w:val="single" w:sz="4" w:space="0" w:color="auto"/>
              <w:right w:val="single" w:sz="4" w:space="0" w:color="auto"/>
            </w:tcBorders>
            <w:textDirection w:val="btLr"/>
            <w:vAlign w:val="center"/>
          </w:tcPr>
          <w:p w:rsidR="007C4478" w:rsidRPr="007C4478" w:rsidRDefault="007C4478" w:rsidP="007C4478">
            <w:pPr>
              <w:widowControl w:val="0"/>
              <w:autoSpaceDE w:val="0"/>
              <w:autoSpaceDN w:val="0"/>
              <w:adjustRightInd w:val="0"/>
              <w:ind w:left="113" w:right="113" w:firstLine="0"/>
              <w:jc w:val="center"/>
              <w:rPr>
                <w:rFonts w:eastAsia="Times New Roman" w:cs="Times New Roman"/>
                <w:szCs w:val="24"/>
                <w:lang w:eastAsia="ru-RU"/>
              </w:rPr>
            </w:pPr>
            <w:r w:rsidRPr="007C4478">
              <w:rPr>
                <w:rFonts w:eastAsia="Times New Roman" w:cs="Times New Roman"/>
                <w:szCs w:val="24"/>
                <w:lang w:eastAsia="ru-RU"/>
              </w:rPr>
              <w:t>к общей сумме финансирования</w:t>
            </w:r>
          </w:p>
        </w:tc>
      </w:tr>
      <w:tr w:rsidR="007C4478" w:rsidRPr="007C4478" w:rsidTr="00C73CE6">
        <w:trPr>
          <w:trHeight w:val="251"/>
        </w:trPr>
        <w:tc>
          <w:tcPr>
            <w:tcW w:w="48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w:t>
            </w:r>
          </w:p>
        </w:tc>
        <w:tc>
          <w:tcPr>
            <w:tcW w:w="17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w:t>
            </w:r>
          </w:p>
        </w:tc>
        <w:tc>
          <w:tcPr>
            <w:tcW w:w="4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6</w:t>
            </w: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7</w:t>
            </w: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11</w:t>
            </w: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14</w:t>
            </w: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18</w:t>
            </w: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19</w:t>
            </w:r>
          </w:p>
        </w:tc>
        <w:tc>
          <w:tcPr>
            <w:tcW w:w="7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20</w:t>
            </w:r>
          </w:p>
        </w:tc>
        <w:tc>
          <w:tcPr>
            <w:tcW w:w="73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21</w:t>
            </w:r>
          </w:p>
        </w:tc>
        <w:tc>
          <w:tcPr>
            <w:tcW w:w="69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center"/>
              <w:rPr>
                <w:rFonts w:eastAsia="Times New Roman" w:cs="Times New Roman"/>
                <w:szCs w:val="24"/>
                <w:lang w:eastAsia="ru-RU"/>
              </w:rPr>
            </w:pPr>
            <w:r w:rsidRPr="007C4478">
              <w:rPr>
                <w:rFonts w:eastAsia="Times New Roman" w:cs="Times New Roman"/>
                <w:szCs w:val="24"/>
                <w:lang w:eastAsia="ru-RU"/>
              </w:rPr>
              <w:t>22</w:t>
            </w:r>
          </w:p>
        </w:tc>
      </w:tr>
      <w:tr w:rsidR="007C4478" w:rsidRPr="007C4478" w:rsidTr="00C73CE6">
        <w:trPr>
          <w:trHeight w:val="328"/>
        </w:trPr>
        <w:tc>
          <w:tcPr>
            <w:tcW w:w="488"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177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06"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eastAsia="Times New Roman" w:cs="Times New Roman"/>
                <w:szCs w:val="24"/>
                <w:lang w:eastAsia="ru-RU"/>
              </w:rPr>
            </w:pPr>
          </w:p>
        </w:tc>
        <w:tc>
          <w:tcPr>
            <w:tcW w:w="691"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widowControl w:val="0"/>
              <w:autoSpaceDE w:val="0"/>
              <w:autoSpaceDN w:val="0"/>
              <w:adjustRightInd w:val="0"/>
              <w:ind w:firstLine="0"/>
              <w:jc w:val="left"/>
              <w:rPr>
                <w:rFonts w:ascii="Arial" w:eastAsia="Times New Roman" w:hAnsi="Arial" w:cs="Arial"/>
                <w:sz w:val="28"/>
                <w:szCs w:val="28"/>
                <w:lang w:eastAsia="ru-RU"/>
              </w:rPr>
            </w:pPr>
          </w:p>
        </w:tc>
      </w:tr>
    </w:tbl>
    <w:p w:rsidR="007C4478" w:rsidRPr="007C4478" w:rsidRDefault="007C4478" w:rsidP="007C4478">
      <w:pPr>
        <w:widowControl w:val="0"/>
        <w:autoSpaceDE w:val="0"/>
        <w:autoSpaceDN w:val="0"/>
        <w:adjustRightInd w:val="0"/>
        <w:ind w:firstLine="0"/>
        <w:rPr>
          <w:rFonts w:ascii="Arial" w:eastAsia="Times New Roman" w:hAnsi="Arial" w:cs="Arial"/>
          <w:sz w:val="28"/>
          <w:szCs w:val="28"/>
          <w:lang w:eastAsia="ru-RU"/>
        </w:rPr>
      </w:pPr>
    </w:p>
    <w:p w:rsidR="007C4478" w:rsidRPr="007C4478" w:rsidRDefault="007C4478" w:rsidP="007C4478">
      <w:pPr>
        <w:widowControl w:val="0"/>
        <w:autoSpaceDE w:val="0"/>
        <w:autoSpaceDN w:val="0"/>
        <w:adjustRightInd w:val="0"/>
        <w:ind w:firstLine="0"/>
        <w:rPr>
          <w:rFonts w:eastAsia="Times New Roman" w:cs="Times New Roman"/>
          <w:szCs w:val="24"/>
          <w:lang w:eastAsia="ru-RU"/>
        </w:rPr>
        <w:sectPr w:rsidR="007C4478" w:rsidRPr="007C4478" w:rsidSect="009F271B">
          <w:headerReference w:type="default" r:id="rId20"/>
          <w:headerReference w:type="first" r:id="rId21"/>
          <w:pgSz w:w="16838" w:h="11906" w:orient="landscape"/>
          <w:pgMar w:top="1134" w:right="567" w:bottom="1134" w:left="1701" w:header="709" w:footer="709" w:gutter="0"/>
          <w:cols w:space="708"/>
          <w:docGrid w:linePitch="381"/>
        </w:sectPr>
      </w:pPr>
      <w:r w:rsidRPr="007C4478">
        <w:rPr>
          <w:rFonts w:eastAsia="Times New Roman" w:cs="Times New Roman"/>
          <w:sz w:val="28"/>
          <w:szCs w:val="28"/>
          <w:lang w:eastAsia="ru-RU"/>
        </w:rPr>
        <w:t>Исполнитель: (Ф.И.О.)</w:t>
      </w:r>
      <w:r w:rsidRPr="007C4478">
        <w:rPr>
          <w:rFonts w:eastAsia="Times New Roman" w:cs="Times New Roman"/>
          <w:szCs w:val="24"/>
          <w:lang w:eastAsia="ru-RU"/>
        </w:rPr>
        <w:t xml:space="preserve"> </w:t>
      </w:r>
    </w:p>
    <w:p w:rsidR="007C4478" w:rsidRPr="007C4478" w:rsidRDefault="007C4478" w:rsidP="007C4478">
      <w:pPr>
        <w:widowControl w:val="0"/>
        <w:autoSpaceDE w:val="0"/>
        <w:autoSpaceDN w:val="0"/>
        <w:ind w:firstLine="0"/>
        <w:jc w:val="right"/>
        <w:outlineLvl w:val="0"/>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3</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t xml:space="preserve">к постановлению администрации </w:t>
      </w:r>
    </w:p>
    <w:p w:rsidR="007C4478" w:rsidRPr="007C4478" w:rsidRDefault="007C4478" w:rsidP="007C4478">
      <w:pPr>
        <w:widowControl w:val="0"/>
        <w:autoSpaceDE w:val="0"/>
        <w:autoSpaceDN w:val="0"/>
        <w:ind w:left="5340" w:firstLine="708"/>
        <w:jc w:val="right"/>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widowControl w:val="0"/>
        <w:autoSpaceDE w:val="0"/>
        <w:autoSpaceDN w:val="0"/>
        <w:ind w:firstLine="0"/>
        <w:jc w:val="left"/>
        <w:rPr>
          <w:rFonts w:eastAsia="Times New Roman" w:cs="Times New Roman"/>
          <w:sz w:val="28"/>
          <w:szCs w:val="28"/>
          <w:lang w:eastAsia="ru-RU"/>
        </w:rPr>
      </w:pPr>
    </w:p>
    <w:p w:rsidR="007C4478" w:rsidRPr="007C4478" w:rsidRDefault="007C4478" w:rsidP="007C4478">
      <w:pPr>
        <w:widowControl w:val="0"/>
        <w:autoSpaceDE w:val="0"/>
        <w:autoSpaceDN w:val="0"/>
        <w:ind w:firstLine="0"/>
        <w:jc w:val="left"/>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bookmarkStart w:id="7" w:name="P171"/>
      <w:bookmarkEnd w:id="7"/>
      <w:r w:rsidRPr="007C4478">
        <w:rPr>
          <w:rFonts w:eastAsia="Times New Roman" w:cs="Times New Roman"/>
          <w:sz w:val="28"/>
          <w:szCs w:val="28"/>
          <w:lang w:eastAsia="ru-RU"/>
        </w:rPr>
        <w:t>Модельная муниципальная программа</w:t>
      </w: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r w:rsidRPr="007C4478">
        <w:rPr>
          <w:rFonts w:eastAsia="Times New Roman" w:cs="Times New Roman"/>
          <w:sz w:val="28"/>
          <w:szCs w:val="28"/>
          <w:lang w:eastAsia="ru-RU"/>
        </w:rPr>
        <w:t>города Пыть-Яха</w:t>
      </w:r>
    </w:p>
    <w:p w:rsidR="007C4478" w:rsidRPr="007C4478" w:rsidRDefault="007C4478" w:rsidP="007C4478">
      <w:pPr>
        <w:widowControl w:val="0"/>
        <w:autoSpaceDE w:val="0"/>
        <w:autoSpaceDN w:val="0"/>
        <w:adjustRightInd w:val="0"/>
        <w:spacing w:line="360" w:lineRule="auto"/>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1. Модельная муниципальная программа города Пыть-Яха определяет структуру муниципальной программы города Пыть-Яха (далее – муниципальная программа), содержание, механизмы реализации ее структурных элементов (основных мероприятий).</w:t>
      </w:r>
    </w:p>
    <w:p w:rsidR="007C4478" w:rsidRPr="007C4478" w:rsidRDefault="007C4478" w:rsidP="007C4478">
      <w:pPr>
        <w:widowControl w:val="0"/>
        <w:autoSpaceDE w:val="0"/>
        <w:autoSpaceDN w:val="0"/>
        <w:spacing w:line="360" w:lineRule="auto"/>
        <w:rPr>
          <w:rFonts w:eastAsia="Times New Roman" w:cs="Times New Roman"/>
          <w:sz w:val="28"/>
          <w:szCs w:val="28"/>
          <w:lang w:eastAsia="ru-RU"/>
        </w:rPr>
      </w:pPr>
      <w:r w:rsidRPr="007C4478">
        <w:rPr>
          <w:rFonts w:eastAsia="Times New Roman" w:cs="Times New Roman"/>
          <w:sz w:val="28"/>
          <w:szCs w:val="28"/>
          <w:lang w:eastAsia="ru-RU"/>
        </w:rPr>
        <w:t>2. Муниципальная программа является системой следующих документов, разрабатываемых и утверждаемых в соответствии с порядком принятия решения о разработке муниципальных программ города Пыть-Яха, их формирования, утверждения и реализации, утвержденным настоящим постановлением, и иными нормативными правовыми актами города Пыть-Яха:</w:t>
      </w:r>
    </w:p>
    <w:tbl>
      <w:tblPr>
        <w:tblStyle w:val="ab"/>
        <w:tblW w:w="9634" w:type="dxa"/>
        <w:tblLook w:val="04A0" w:firstRow="1" w:lastRow="0" w:firstColumn="1" w:lastColumn="0" w:noHBand="0" w:noVBand="1"/>
      </w:tblPr>
      <w:tblGrid>
        <w:gridCol w:w="4815"/>
        <w:gridCol w:w="4819"/>
      </w:tblGrid>
      <w:tr w:rsidR="007C4478" w:rsidRPr="007C4478" w:rsidTr="00C73CE6">
        <w:trPr>
          <w:trHeight w:val="689"/>
        </w:trPr>
        <w:tc>
          <w:tcPr>
            <w:tcW w:w="4815" w:type="dxa"/>
            <w:vAlign w:val="center"/>
          </w:tcPr>
          <w:p w:rsidR="007C4478" w:rsidRPr="007C4478" w:rsidRDefault="007C4478" w:rsidP="007C4478">
            <w:pPr>
              <w:widowControl w:val="0"/>
              <w:autoSpaceDE w:val="0"/>
              <w:autoSpaceDN w:val="0"/>
              <w:ind w:firstLine="0"/>
              <w:jc w:val="center"/>
              <w:rPr>
                <w:sz w:val="28"/>
                <w:szCs w:val="28"/>
              </w:rPr>
            </w:pPr>
            <w:r w:rsidRPr="007C4478">
              <w:rPr>
                <w:sz w:val="28"/>
                <w:szCs w:val="28"/>
              </w:rPr>
              <w:t>Состав документов</w:t>
            </w:r>
          </w:p>
        </w:tc>
        <w:tc>
          <w:tcPr>
            <w:tcW w:w="4819" w:type="dxa"/>
            <w:vAlign w:val="center"/>
          </w:tcPr>
          <w:p w:rsidR="007C4478" w:rsidRPr="007C4478" w:rsidRDefault="007C4478" w:rsidP="007C4478">
            <w:pPr>
              <w:widowControl w:val="0"/>
              <w:autoSpaceDE w:val="0"/>
              <w:autoSpaceDN w:val="0"/>
              <w:ind w:firstLine="0"/>
              <w:jc w:val="center"/>
              <w:rPr>
                <w:sz w:val="28"/>
                <w:szCs w:val="28"/>
              </w:rPr>
            </w:pPr>
            <w:r w:rsidRPr="007C4478">
              <w:rPr>
                <w:sz w:val="28"/>
                <w:szCs w:val="28"/>
              </w:rPr>
              <w:t>Механизм управления</w:t>
            </w:r>
          </w:p>
          <w:p w:rsidR="007C4478" w:rsidRPr="007C4478" w:rsidRDefault="007C4478" w:rsidP="007C4478">
            <w:pPr>
              <w:widowControl w:val="0"/>
              <w:autoSpaceDE w:val="0"/>
              <w:autoSpaceDN w:val="0"/>
              <w:ind w:firstLine="0"/>
              <w:jc w:val="center"/>
              <w:rPr>
                <w:sz w:val="28"/>
                <w:szCs w:val="28"/>
              </w:rPr>
            </w:pPr>
            <w:r w:rsidRPr="007C4478">
              <w:rPr>
                <w:sz w:val="28"/>
                <w:szCs w:val="28"/>
              </w:rPr>
              <w:t>программы</w:t>
            </w:r>
          </w:p>
        </w:tc>
      </w:tr>
      <w:tr w:rsidR="007C4478" w:rsidRPr="007C4478" w:rsidTr="00C73CE6">
        <w:trPr>
          <w:trHeight w:val="1640"/>
        </w:trPr>
        <w:tc>
          <w:tcPr>
            <w:tcW w:w="4815" w:type="dxa"/>
          </w:tcPr>
          <w:p w:rsidR="007C4478" w:rsidRPr="007C4478" w:rsidRDefault="007C4478" w:rsidP="007C4478">
            <w:pPr>
              <w:widowControl w:val="0"/>
              <w:autoSpaceDE w:val="0"/>
              <w:autoSpaceDN w:val="0"/>
              <w:ind w:firstLine="0"/>
              <w:rPr>
                <w:sz w:val="28"/>
                <w:szCs w:val="28"/>
              </w:rPr>
            </w:pPr>
            <w:r w:rsidRPr="007C4478">
              <w:rPr>
                <w:sz w:val="28"/>
                <w:szCs w:val="28"/>
              </w:rPr>
              <w:t xml:space="preserve">2.1. Паспорт муниципальной программы, содержит следующие сведения: </w:t>
            </w:r>
          </w:p>
          <w:p w:rsidR="007C4478" w:rsidRPr="007C4478" w:rsidRDefault="007C4478" w:rsidP="007C4478">
            <w:pPr>
              <w:widowControl w:val="0"/>
              <w:autoSpaceDE w:val="0"/>
              <w:autoSpaceDN w:val="0"/>
              <w:ind w:firstLine="0"/>
              <w:rPr>
                <w:sz w:val="28"/>
                <w:szCs w:val="28"/>
              </w:rPr>
            </w:pPr>
            <w:r w:rsidRPr="007C4478">
              <w:rPr>
                <w:sz w:val="28"/>
                <w:szCs w:val="28"/>
              </w:rPr>
              <w:t xml:space="preserve">- наименование муниципальной программы; </w:t>
            </w:r>
          </w:p>
          <w:p w:rsidR="007C4478" w:rsidRPr="007C4478" w:rsidRDefault="007C4478" w:rsidP="007C4478">
            <w:pPr>
              <w:widowControl w:val="0"/>
              <w:autoSpaceDE w:val="0"/>
              <w:autoSpaceDN w:val="0"/>
              <w:ind w:firstLine="0"/>
              <w:rPr>
                <w:sz w:val="28"/>
                <w:szCs w:val="28"/>
              </w:rPr>
            </w:pPr>
            <w:r w:rsidRPr="007C4478">
              <w:rPr>
                <w:sz w:val="28"/>
                <w:szCs w:val="28"/>
              </w:rPr>
              <w:t xml:space="preserve">- цели и показатели, их характеризующие; </w:t>
            </w:r>
          </w:p>
          <w:p w:rsidR="007C4478" w:rsidRPr="007C4478" w:rsidRDefault="007C4478" w:rsidP="007C4478">
            <w:pPr>
              <w:widowControl w:val="0"/>
              <w:autoSpaceDE w:val="0"/>
              <w:autoSpaceDN w:val="0"/>
              <w:ind w:firstLine="0"/>
              <w:rPr>
                <w:sz w:val="28"/>
                <w:szCs w:val="28"/>
              </w:rPr>
            </w:pPr>
            <w:r w:rsidRPr="007C4478">
              <w:rPr>
                <w:sz w:val="28"/>
                <w:szCs w:val="28"/>
              </w:rPr>
              <w:t xml:space="preserve">- сроки реализации; </w:t>
            </w:r>
          </w:p>
          <w:p w:rsidR="007C4478" w:rsidRPr="007C4478" w:rsidRDefault="007C4478" w:rsidP="007C4478">
            <w:pPr>
              <w:widowControl w:val="0"/>
              <w:autoSpaceDE w:val="0"/>
              <w:autoSpaceDN w:val="0"/>
              <w:ind w:firstLine="0"/>
              <w:rPr>
                <w:sz w:val="28"/>
                <w:szCs w:val="28"/>
              </w:rPr>
            </w:pPr>
            <w:r w:rsidRPr="007C4478">
              <w:rPr>
                <w:sz w:val="28"/>
                <w:szCs w:val="28"/>
              </w:rPr>
              <w:t xml:space="preserve">- перечень структурных элементов; </w:t>
            </w:r>
          </w:p>
          <w:p w:rsidR="007C4478" w:rsidRPr="007C4478" w:rsidRDefault="007C4478" w:rsidP="007C4478">
            <w:pPr>
              <w:widowControl w:val="0"/>
              <w:autoSpaceDE w:val="0"/>
              <w:autoSpaceDN w:val="0"/>
              <w:ind w:firstLine="0"/>
              <w:rPr>
                <w:sz w:val="28"/>
                <w:szCs w:val="28"/>
              </w:rPr>
            </w:pPr>
            <w:r w:rsidRPr="007C4478">
              <w:rPr>
                <w:sz w:val="28"/>
                <w:szCs w:val="28"/>
              </w:rPr>
              <w:t xml:space="preserve">- параметры финансового обеспечения за счет всех источников финансирования по годам реализации в целом муниципальной программы и с детализацией по ее структурным элементам; </w:t>
            </w:r>
          </w:p>
          <w:p w:rsidR="007C4478" w:rsidRPr="007C4478" w:rsidRDefault="007C4478" w:rsidP="007C4478">
            <w:pPr>
              <w:widowControl w:val="0"/>
              <w:autoSpaceDE w:val="0"/>
              <w:autoSpaceDN w:val="0"/>
              <w:ind w:firstLine="0"/>
              <w:rPr>
                <w:sz w:val="28"/>
                <w:szCs w:val="28"/>
              </w:rPr>
            </w:pPr>
            <w:r w:rsidRPr="007C4478">
              <w:rPr>
                <w:sz w:val="28"/>
                <w:szCs w:val="28"/>
              </w:rPr>
              <w:t xml:space="preserve">- сведения о кураторе муниципальной программы, ответственном исполнителе; </w:t>
            </w:r>
          </w:p>
          <w:p w:rsidR="007C4478" w:rsidRPr="007C4478" w:rsidRDefault="007C4478" w:rsidP="007C4478">
            <w:pPr>
              <w:widowControl w:val="0"/>
              <w:autoSpaceDE w:val="0"/>
              <w:autoSpaceDN w:val="0"/>
              <w:ind w:firstLine="0"/>
              <w:rPr>
                <w:sz w:val="28"/>
                <w:szCs w:val="28"/>
              </w:rPr>
            </w:pPr>
            <w:r w:rsidRPr="007C4478">
              <w:rPr>
                <w:sz w:val="28"/>
                <w:szCs w:val="28"/>
              </w:rPr>
              <w:t xml:space="preserve">- связь с национальными целями </w:t>
            </w:r>
            <w:r w:rsidRPr="007C4478">
              <w:rPr>
                <w:sz w:val="28"/>
                <w:szCs w:val="28"/>
              </w:rPr>
              <w:lastRenderedPageBreak/>
              <w:t>развития Российской Федерации, определенными Указом Президента Российской Федерации от 21.07.2020 года № 474 «О национальных целях развития Российской Федерации на период до 2030 года», государственными программами Российской Федерации (при наличии), государственными программами Ханты-Мансийского автономного округа – Югры (при наличии);</w:t>
            </w:r>
          </w:p>
          <w:p w:rsidR="007C4478" w:rsidRPr="007C4478" w:rsidRDefault="007C4478" w:rsidP="007C4478">
            <w:pPr>
              <w:widowControl w:val="0"/>
              <w:autoSpaceDE w:val="0"/>
              <w:autoSpaceDN w:val="0"/>
              <w:ind w:firstLine="0"/>
              <w:rPr>
                <w:sz w:val="28"/>
                <w:szCs w:val="28"/>
              </w:rPr>
            </w:pPr>
            <w:r w:rsidRPr="007C4478">
              <w:rPr>
                <w:sz w:val="28"/>
                <w:szCs w:val="28"/>
              </w:rPr>
              <w:t>- при необходимости могут включаться иные сведения</w:t>
            </w:r>
          </w:p>
        </w:tc>
        <w:tc>
          <w:tcPr>
            <w:tcW w:w="4819" w:type="dxa"/>
          </w:tcPr>
          <w:p w:rsidR="007C4478" w:rsidRPr="007C4478" w:rsidRDefault="007C4478" w:rsidP="007C4478">
            <w:pPr>
              <w:widowControl w:val="0"/>
              <w:autoSpaceDE w:val="0"/>
              <w:autoSpaceDN w:val="0"/>
              <w:ind w:firstLine="0"/>
              <w:rPr>
                <w:sz w:val="28"/>
                <w:szCs w:val="28"/>
              </w:rPr>
            </w:pPr>
            <w:r w:rsidRPr="007C4478">
              <w:rPr>
                <w:sz w:val="28"/>
                <w:szCs w:val="28"/>
              </w:rPr>
              <w:lastRenderedPageBreak/>
              <w:t>утверждается (вносятся изменения)</w:t>
            </w:r>
          </w:p>
          <w:p w:rsidR="007C4478" w:rsidRPr="007C4478" w:rsidRDefault="007C4478" w:rsidP="007C4478">
            <w:pPr>
              <w:widowControl w:val="0"/>
              <w:autoSpaceDE w:val="0"/>
              <w:autoSpaceDN w:val="0"/>
              <w:ind w:firstLine="0"/>
              <w:rPr>
                <w:sz w:val="28"/>
                <w:szCs w:val="28"/>
              </w:rPr>
            </w:pPr>
            <w:r w:rsidRPr="007C4478">
              <w:rPr>
                <w:sz w:val="28"/>
                <w:szCs w:val="28"/>
              </w:rPr>
              <w:t>нормативным правовым актом администрации города Пыть-Яха об утверждении муниципальной программы (о внесении изменений)</w:t>
            </w:r>
          </w:p>
        </w:tc>
      </w:tr>
      <w:tr w:rsidR="007C4478" w:rsidRPr="007C4478" w:rsidTr="00C73CE6">
        <w:tc>
          <w:tcPr>
            <w:tcW w:w="4815" w:type="dxa"/>
          </w:tcPr>
          <w:p w:rsidR="007C4478" w:rsidRPr="007C4478" w:rsidRDefault="007C4478" w:rsidP="007C4478">
            <w:pPr>
              <w:widowControl w:val="0"/>
              <w:autoSpaceDE w:val="0"/>
              <w:autoSpaceDN w:val="0"/>
              <w:ind w:firstLine="0"/>
              <w:rPr>
                <w:sz w:val="28"/>
                <w:szCs w:val="28"/>
              </w:rPr>
            </w:pPr>
            <w:r w:rsidRPr="007C4478">
              <w:rPr>
                <w:sz w:val="28"/>
                <w:szCs w:val="28"/>
              </w:rPr>
              <w:t>2.2. Перечень создаваемых объектов</w:t>
            </w:r>
          </w:p>
        </w:tc>
        <w:tc>
          <w:tcPr>
            <w:tcW w:w="4819" w:type="dxa"/>
          </w:tcPr>
          <w:p w:rsidR="007C4478" w:rsidRPr="007C4478" w:rsidRDefault="007C4478" w:rsidP="007C4478">
            <w:pPr>
              <w:widowControl w:val="0"/>
              <w:autoSpaceDE w:val="0"/>
              <w:autoSpaceDN w:val="0"/>
              <w:ind w:firstLine="0"/>
              <w:rPr>
                <w:sz w:val="28"/>
                <w:szCs w:val="28"/>
              </w:rPr>
            </w:pPr>
            <w:r w:rsidRPr="007C4478">
              <w:rPr>
                <w:sz w:val="28"/>
                <w:szCs w:val="28"/>
              </w:rPr>
              <w:t>утверждается (вносятся изменения)</w:t>
            </w:r>
          </w:p>
          <w:p w:rsidR="007C4478" w:rsidRPr="007C4478" w:rsidRDefault="007C4478" w:rsidP="007C4478">
            <w:pPr>
              <w:widowControl w:val="0"/>
              <w:autoSpaceDE w:val="0"/>
              <w:autoSpaceDN w:val="0"/>
              <w:ind w:firstLine="0"/>
              <w:rPr>
                <w:sz w:val="28"/>
                <w:szCs w:val="28"/>
              </w:rPr>
            </w:pPr>
            <w:r w:rsidRPr="007C4478">
              <w:rPr>
                <w:sz w:val="28"/>
                <w:szCs w:val="28"/>
              </w:rPr>
              <w:t>нормативным правовым актом администрации города Пыть-Яха об утверждении муниципальной программы (о внесении изменений)</w:t>
            </w:r>
          </w:p>
        </w:tc>
      </w:tr>
      <w:tr w:rsidR="007C4478" w:rsidRPr="007C4478" w:rsidTr="00C73CE6">
        <w:tc>
          <w:tcPr>
            <w:tcW w:w="4815" w:type="dxa"/>
          </w:tcPr>
          <w:p w:rsidR="007C4478" w:rsidRPr="007C4478" w:rsidRDefault="007C4478" w:rsidP="007C4478">
            <w:pPr>
              <w:widowControl w:val="0"/>
              <w:autoSpaceDE w:val="0"/>
              <w:autoSpaceDN w:val="0"/>
              <w:ind w:firstLine="0"/>
              <w:rPr>
                <w:sz w:val="28"/>
                <w:szCs w:val="28"/>
              </w:rPr>
            </w:pPr>
            <w:r w:rsidRPr="007C4478">
              <w:rPr>
                <w:sz w:val="28"/>
                <w:szCs w:val="28"/>
              </w:rPr>
              <w:t>2.3. Правила (порядок) предоставления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19" w:type="dxa"/>
          </w:tcPr>
          <w:p w:rsidR="007C4478" w:rsidRPr="007C4478" w:rsidRDefault="007C4478" w:rsidP="007C4478">
            <w:pPr>
              <w:widowControl w:val="0"/>
              <w:autoSpaceDE w:val="0"/>
              <w:autoSpaceDN w:val="0"/>
              <w:ind w:firstLine="0"/>
              <w:rPr>
                <w:sz w:val="28"/>
                <w:szCs w:val="28"/>
              </w:rPr>
            </w:pPr>
            <w:r w:rsidRPr="007C4478">
              <w:rPr>
                <w:sz w:val="28"/>
                <w:szCs w:val="28"/>
              </w:rPr>
              <w:t>утверждаются (вносятся изменения) нормативным правовым актом администрации города Пыть-Яха об утверждении муниципальной программы (о внесении изменений); могут утверждаться отдельными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bl>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Могут предусматриваться иные документы и материалы в сфере реализации муниципальной программы в соответствии требованиями Правительства Российской Федерации, Ханты-Мансийского автономного округа – Югры и администрации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3. Ведение реестра документов, входящих в состав муниципальной программы, указанных в пункте 2 настоящей модельной муниципальной программы, его актуальность и полноту обеспечивают ответственные </w:t>
      </w:r>
      <w:r w:rsidRPr="007C4478">
        <w:rPr>
          <w:rFonts w:eastAsia="Times New Roman" w:cs="Times New Roman"/>
          <w:sz w:val="28"/>
          <w:szCs w:val="28"/>
          <w:lang w:eastAsia="ru-RU"/>
        </w:rPr>
        <w:lastRenderedPageBreak/>
        <w:t>исполнители на бумажном носителе.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4. Муниципальная программа в качестве структурных элементов содержит региональные проекты, ведомственные и муниципальные проекты, в совокупности составляющие проектную часть муниципальной программы, а также комплексы процессных мероприятий.</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 При определении структуры муниципальной программы обособляется проектная и процессная части.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5.1. В проектную часть включаются направления деятельности структурных подразделений администрации города Пыть-Яха, предусматривающие: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а) осуществление бюджетных инвестиций в форме капитальных вложений в объекты муниципальной собственности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предоставление субсидий на осуществление капитальных вложений в объекты муниципальной собственности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 предоставление субсидий (иных межбюджетных трансфертов) из бюджета автономного округа бюджету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г) предоставление бюджетных инвестиций и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д) выработка предложений по совершенствованию государственной, муниципальной политики и нормативного регулирования в сфере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е) осуществление стимулирующих налоговых расходов;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ж) организация и проведение научно-исследовательских и опытно-конструкторских работ в сфере реализации муниципальной программы;</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з) предоставление целевых субсидий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lastRenderedPageBreak/>
        <w:t>и) иные направления деятельности, отвечающие критериям проектной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5.2. В процессную часть включаются направления деятельности администрации города Пыть-Яха, предусматривающие:</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 xml:space="preserve">а) выполнение муниципальных заданий на оказание муниципальных услуг; </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б) осуществление текущей деятельности муниципальных учреждений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в) предоставление целевых субсидий муниципальным учреждениям (за исключением субсидий, предоставляемых в рамках проектной деятельности);</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г)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lang w:eastAsia="ru-RU"/>
        </w:rPr>
      </w:pPr>
      <w:r w:rsidRPr="007C4478">
        <w:rPr>
          <w:rFonts w:eastAsia="Times New Roman" w:cs="Times New Roman"/>
          <w:sz w:val="28"/>
          <w:szCs w:val="28"/>
          <w:lang w:eastAsia="ru-RU"/>
        </w:rPr>
        <w:t>д) обслуживание муниципального долга города Пыть-Яха;</w:t>
      </w:r>
    </w:p>
    <w:p w:rsidR="007C4478" w:rsidRPr="007C4478" w:rsidRDefault="007C4478" w:rsidP="007C4478">
      <w:pPr>
        <w:widowControl w:val="0"/>
        <w:autoSpaceDE w:val="0"/>
        <w:autoSpaceDN w:val="0"/>
        <w:adjustRightInd w:val="0"/>
        <w:spacing w:line="360" w:lineRule="auto"/>
        <w:rPr>
          <w:rFonts w:eastAsia="Times New Roman" w:cs="Times New Roman"/>
          <w:sz w:val="28"/>
          <w:szCs w:val="28"/>
          <w:highlight w:val="yellow"/>
          <w:lang w:eastAsia="ru-RU"/>
        </w:rPr>
      </w:pPr>
      <w:r w:rsidRPr="007C4478">
        <w:rPr>
          <w:rFonts w:eastAsia="Times New Roman" w:cs="Times New Roman"/>
          <w:sz w:val="28"/>
          <w:szCs w:val="28"/>
          <w:lang w:eastAsia="ru-RU"/>
        </w:rPr>
        <w:t>е) 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7C4478" w:rsidRPr="007C4478" w:rsidRDefault="007C4478" w:rsidP="007C4478">
      <w:pPr>
        <w:widowControl w:val="0"/>
        <w:autoSpaceDE w:val="0"/>
        <w:autoSpaceDN w:val="0"/>
        <w:adjustRightInd w:val="0"/>
        <w:spacing w:line="360" w:lineRule="auto"/>
        <w:rPr>
          <w:rFonts w:ascii="Calibri" w:eastAsia="Times New Roman" w:hAnsi="Calibri" w:cs="Calibri"/>
          <w:sz w:val="20"/>
          <w:szCs w:val="28"/>
          <w:lang w:eastAsia="ru-RU"/>
        </w:rPr>
      </w:pPr>
      <w:r w:rsidRPr="007C4478">
        <w:rPr>
          <w:rFonts w:eastAsia="Times New Roman" w:cs="Times New Roman"/>
          <w:sz w:val="28"/>
          <w:szCs w:val="28"/>
          <w:lang w:eastAsia="ru-RU"/>
        </w:rPr>
        <w:t>6. При формировании проектной части муниципальной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муниципальной программы допускается включение мероприятий (результатов), не имеющих количественно измеримых итогов их реализации.</w:t>
      </w:r>
    </w:p>
    <w:p w:rsidR="007C4478" w:rsidRPr="007C4478" w:rsidRDefault="007C4478" w:rsidP="007C4478">
      <w:pPr>
        <w:widowControl w:val="0"/>
        <w:autoSpaceDE w:val="0"/>
        <w:autoSpaceDN w:val="0"/>
        <w:spacing w:line="360" w:lineRule="auto"/>
        <w:rPr>
          <w:rFonts w:ascii="Calibri" w:eastAsia="Times New Roman" w:hAnsi="Calibri" w:cs="Calibri"/>
          <w:sz w:val="28"/>
          <w:szCs w:val="28"/>
          <w:lang w:eastAsia="ru-RU"/>
        </w:rPr>
        <w:sectPr w:rsidR="007C4478" w:rsidRPr="007C4478" w:rsidSect="004F3888">
          <w:pgSz w:w="11906" w:h="16838"/>
          <w:pgMar w:top="1134" w:right="567" w:bottom="1134" w:left="1701" w:header="709" w:footer="709" w:gutter="0"/>
          <w:cols w:space="708"/>
          <w:docGrid w:linePitch="360"/>
        </w:sectPr>
      </w:pPr>
    </w:p>
    <w:p w:rsidR="007C4478" w:rsidRPr="007C4478" w:rsidRDefault="007C4478" w:rsidP="007C4478">
      <w:pPr>
        <w:widowControl w:val="0"/>
        <w:autoSpaceDE w:val="0"/>
        <w:autoSpaceDN w:val="0"/>
        <w:ind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lastRenderedPageBreak/>
        <w:t xml:space="preserve">Приложение№ 1 к модельной </w:t>
      </w:r>
    </w:p>
    <w:p w:rsidR="007C4478" w:rsidRPr="007C4478" w:rsidRDefault="007C4478" w:rsidP="007C4478">
      <w:pPr>
        <w:widowControl w:val="0"/>
        <w:autoSpaceDE w:val="0"/>
        <w:autoSpaceDN w:val="0"/>
        <w:ind w:firstLine="0"/>
        <w:jc w:val="right"/>
        <w:outlineLvl w:val="1"/>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программе</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Реестр документов, входящих в состав муниципальной программы</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tbl>
      <w:tblPr>
        <w:tblStyle w:val="220"/>
        <w:tblW w:w="5000" w:type="pct"/>
        <w:jc w:val="center"/>
        <w:tblLook w:val="04A0" w:firstRow="1" w:lastRow="0" w:firstColumn="1" w:lastColumn="0" w:noHBand="0" w:noVBand="1"/>
      </w:tblPr>
      <w:tblGrid>
        <w:gridCol w:w="532"/>
        <w:gridCol w:w="1423"/>
        <w:gridCol w:w="1423"/>
        <w:gridCol w:w="1678"/>
        <w:gridCol w:w="1433"/>
        <w:gridCol w:w="1616"/>
        <w:gridCol w:w="1523"/>
      </w:tblGrid>
      <w:tr w:rsidR="007C4478" w:rsidRPr="007C4478" w:rsidTr="00C73CE6">
        <w:trPr>
          <w:trHeight w:val="583"/>
          <w:jc w:val="center"/>
        </w:trPr>
        <w:tc>
          <w:tcPr>
            <w:tcW w:w="242" w:type="pct"/>
            <w:vAlign w:val="center"/>
          </w:tcPr>
          <w:p w:rsidR="007C4478" w:rsidRPr="007C4478" w:rsidRDefault="007C4478" w:rsidP="007C4478">
            <w:pPr>
              <w:spacing w:after="160"/>
              <w:ind w:firstLine="0"/>
              <w:jc w:val="center"/>
              <w:rPr>
                <w:szCs w:val="24"/>
                <w:lang w:eastAsia="ru-RU"/>
              </w:rPr>
            </w:pPr>
            <w:r w:rsidRPr="007C4478">
              <w:rPr>
                <w:szCs w:val="24"/>
                <w:lang w:eastAsia="ru-RU"/>
              </w:rPr>
              <w:t>№ п/п</w:t>
            </w:r>
          </w:p>
        </w:tc>
        <w:tc>
          <w:tcPr>
            <w:tcW w:w="950"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Тип документа</w:t>
            </w:r>
            <w:r w:rsidRPr="007C4478">
              <w:rPr>
                <w:szCs w:val="24"/>
                <w:vertAlign w:val="superscript"/>
                <w:lang w:eastAsia="ru-RU"/>
              </w:rPr>
              <w:footnoteReference w:id="18"/>
            </w:r>
          </w:p>
        </w:tc>
        <w:tc>
          <w:tcPr>
            <w:tcW w:w="645"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Вид документа</w:t>
            </w:r>
            <w:r w:rsidRPr="007C4478">
              <w:rPr>
                <w:szCs w:val="24"/>
                <w:vertAlign w:val="superscript"/>
                <w:lang w:eastAsia="ru-RU"/>
              </w:rPr>
              <w:footnoteReference w:id="19"/>
            </w:r>
          </w:p>
        </w:tc>
        <w:tc>
          <w:tcPr>
            <w:tcW w:w="678"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Наименование документа</w:t>
            </w:r>
            <w:r w:rsidRPr="007C4478">
              <w:rPr>
                <w:szCs w:val="24"/>
                <w:vertAlign w:val="superscript"/>
                <w:lang w:eastAsia="ru-RU"/>
              </w:rPr>
              <w:footnoteReference w:id="20"/>
            </w:r>
          </w:p>
        </w:tc>
        <w:tc>
          <w:tcPr>
            <w:tcW w:w="637"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Реквизиты</w:t>
            </w:r>
            <w:r w:rsidRPr="007C4478">
              <w:rPr>
                <w:szCs w:val="24"/>
                <w:vertAlign w:val="superscript"/>
                <w:lang w:eastAsia="ru-RU"/>
              </w:rPr>
              <w:footnoteReference w:id="21"/>
            </w:r>
          </w:p>
        </w:tc>
        <w:tc>
          <w:tcPr>
            <w:tcW w:w="606"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Разработчик</w:t>
            </w:r>
            <w:r w:rsidRPr="007C4478">
              <w:rPr>
                <w:szCs w:val="24"/>
                <w:vertAlign w:val="superscript"/>
                <w:lang w:eastAsia="ru-RU"/>
              </w:rPr>
              <w:footnoteReference w:id="22"/>
            </w:r>
          </w:p>
        </w:tc>
        <w:tc>
          <w:tcPr>
            <w:tcW w:w="1242" w:type="pct"/>
            <w:vAlign w:val="center"/>
          </w:tcPr>
          <w:p w:rsidR="007C4478" w:rsidRPr="007C4478" w:rsidRDefault="007C4478" w:rsidP="007C4478">
            <w:pPr>
              <w:spacing w:after="160"/>
              <w:ind w:firstLine="0"/>
              <w:jc w:val="center"/>
              <w:rPr>
                <w:szCs w:val="24"/>
                <w:vertAlign w:val="superscript"/>
                <w:lang w:eastAsia="ru-RU"/>
              </w:rPr>
            </w:pPr>
            <w:r w:rsidRPr="007C4478">
              <w:rPr>
                <w:szCs w:val="24"/>
                <w:lang w:eastAsia="ru-RU"/>
              </w:rPr>
              <w:t>Гиперссылка на текст документа</w:t>
            </w:r>
            <w:r w:rsidRPr="007C4478">
              <w:rPr>
                <w:szCs w:val="24"/>
                <w:vertAlign w:val="superscript"/>
                <w:lang w:eastAsia="ru-RU"/>
              </w:rPr>
              <w:footnoteReference w:id="23"/>
            </w:r>
          </w:p>
        </w:tc>
      </w:tr>
      <w:tr w:rsidR="007C4478" w:rsidRPr="007C4478" w:rsidTr="00C73CE6">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eastAsia="ru-RU"/>
              </w:rPr>
              <w:t>1</w:t>
            </w:r>
          </w:p>
        </w:tc>
        <w:tc>
          <w:tcPr>
            <w:tcW w:w="950" w:type="pct"/>
            <w:vAlign w:val="center"/>
          </w:tcPr>
          <w:p w:rsidR="007C4478" w:rsidRPr="007C4478" w:rsidRDefault="007C4478" w:rsidP="007C4478">
            <w:pPr>
              <w:spacing w:after="160"/>
              <w:ind w:firstLine="0"/>
              <w:jc w:val="center"/>
              <w:rPr>
                <w:szCs w:val="24"/>
                <w:lang w:eastAsia="ru-RU"/>
              </w:rPr>
            </w:pPr>
            <w:r w:rsidRPr="007C4478">
              <w:rPr>
                <w:szCs w:val="24"/>
                <w:lang w:eastAsia="ru-RU"/>
              </w:rPr>
              <w:t>2</w:t>
            </w:r>
          </w:p>
        </w:tc>
        <w:tc>
          <w:tcPr>
            <w:tcW w:w="645" w:type="pct"/>
            <w:vAlign w:val="center"/>
          </w:tcPr>
          <w:p w:rsidR="007C4478" w:rsidRPr="007C4478" w:rsidRDefault="007C4478" w:rsidP="007C4478">
            <w:pPr>
              <w:spacing w:after="160"/>
              <w:ind w:firstLine="0"/>
              <w:jc w:val="center"/>
              <w:rPr>
                <w:szCs w:val="24"/>
                <w:lang w:eastAsia="ru-RU"/>
              </w:rPr>
            </w:pPr>
            <w:r w:rsidRPr="007C4478">
              <w:rPr>
                <w:szCs w:val="24"/>
                <w:lang w:eastAsia="ru-RU"/>
              </w:rPr>
              <w:t>3</w:t>
            </w:r>
          </w:p>
        </w:tc>
        <w:tc>
          <w:tcPr>
            <w:tcW w:w="678" w:type="pct"/>
            <w:vAlign w:val="center"/>
          </w:tcPr>
          <w:p w:rsidR="007C4478" w:rsidRPr="007C4478" w:rsidRDefault="007C4478" w:rsidP="007C4478">
            <w:pPr>
              <w:spacing w:after="160"/>
              <w:ind w:firstLine="0"/>
              <w:jc w:val="center"/>
              <w:rPr>
                <w:szCs w:val="24"/>
                <w:lang w:eastAsia="ru-RU"/>
              </w:rPr>
            </w:pPr>
            <w:r w:rsidRPr="007C4478">
              <w:rPr>
                <w:szCs w:val="24"/>
                <w:lang w:eastAsia="ru-RU"/>
              </w:rPr>
              <w:t>4</w:t>
            </w:r>
          </w:p>
        </w:tc>
        <w:tc>
          <w:tcPr>
            <w:tcW w:w="637" w:type="pct"/>
            <w:vAlign w:val="center"/>
          </w:tcPr>
          <w:p w:rsidR="007C4478" w:rsidRPr="007C4478" w:rsidRDefault="007C4478" w:rsidP="007C4478">
            <w:pPr>
              <w:spacing w:after="160"/>
              <w:ind w:firstLine="0"/>
              <w:jc w:val="center"/>
              <w:rPr>
                <w:szCs w:val="24"/>
                <w:lang w:eastAsia="ru-RU"/>
              </w:rPr>
            </w:pPr>
            <w:r w:rsidRPr="007C4478">
              <w:rPr>
                <w:szCs w:val="24"/>
                <w:lang w:eastAsia="ru-RU"/>
              </w:rPr>
              <w:t>5</w:t>
            </w:r>
          </w:p>
        </w:tc>
        <w:tc>
          <w:tcPr>
            <w:tcW w:w="606" w:type="pct"/>
            <w:vAlign w:val="center"/>
          </w:tcPr>
          <w:p w:rsidR="007C4478" w:rsidRPr="007C4478" w:rsidRDefault="007C4478" w:rsidP="007C4478">
            <w:pPr>
              <w:spacing w:after="160"/>
              <w:ind w:firstLine="0"/>
              <w:jc w:val="center"/>
              <w:rPr>
                <w:szCs w:val="24"/>
                <w:lang w:eastAsia="ru-RU"/>
              </w:rPr>
            </w:pPr>
            <w:r w:rsidRPr="007C4478">
              <w:rPr>
                <w:szCs w:val="24"/>
                <w:lang w:eastAsia="ru-RU"/>
              </w:rPr>
              <w:t>6</w:t>
            </w:r>
          </w:p>
        </w:tc>
        <w:tc>
          <w:tcPr>
            <w:tcW w:w="1242" w:type="pct"/>
            <w:vAlign w:val="center"/>
          </w:tcPr>
          <w:p w:rsidR="007C4478" w:rsidRPr="007C4478" w:rsidRDefault="007C4478" w:rsidP="007C4478">
            <w:pPr>
              <w:spacing w:after="160"/>
              <w:ind w:firstLine="0"/>
              <w:jc w:val="center"/>
              <w:rPr>
                <w:szCs w:val="24"/>
                <w:lang w:eastAsia="ru-RU"/>
              </w:rPr>
            </w:pPr>
            <w:r w:rsidRPr="007C4478">
              <w:rPr>
                <w:szCs w:val="24"/>
                <w:lang w:eastAsia="ru-RU"/>
              </w:rPr>
              <w:t>7</w:t>
            </w:r>
          </w:p>
        </w:tc>
      </w:tr>
      <w:tr w:rsidR="007C4478" w:rsidRPr="007C4478" w:rsidTr="00C73CE6">
        <w:trPr>
          <w:trHeight w:val="406"/>
          <w:jc w:val="center"/>
        </w:trPr>
        <w:tc>
          <w:tcPr>
            <w:tcW w:w="5000" w:type="pct"/>
            <w:gridSpan w:val="7"/>
            <w:vAlign w:val="center"/>
          </w:tcPr>
          <w:p w:rsidR="007C4478" w:rsidRPr="007C4478" w:rsidRDefault="007C4478" w:rsidP="007C4478">
            <w:pPr>
              <w:spacing w:after="160"/>
              <w:ind w:firstLine="0"/>
              <w:jc w:val="center"/>
              <w:rPr>
                <w:szCs w:val="24"/>
                <w:lang w:eastAsia="ru-RU"/>
              </w:rPr>
            </w:pPr>
            <w:r w:rsidRPr="007C4478">
              <w:rPr>
                <w:szCs w:val="24"/>
                <w:lang w:eastAsia="ru-RU"/>
              </w:rPr>
              <w:t xml:space="preserve">Муниципальная программа </w:t>
            </w:r>
            <w:r w:rsidRPr="007C4478">
              <w:rPr>
                <w:i/>
                <w:szCs w:val="24"/>
                <w:lang w:eastAsia="ru-RU"/>
              </w:rPr>
              <w:t>«Наименование»</w:t>
            </w:r>
          </w:p>
        </w:tc>
      </w:tr>
      <w:tr w:rsidR="007C4478" w:rsidRPr="007C4478" w:rsidTr="00C73CE6">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eastAsia="ru-RU"/>
              </w:rPr>
              <w:t>1.</w:t>
            </w:r>
          </w:p>
        </w:tc>
        <w:tc>
          <w:tcPr>
            <w:tcW w:w="950" w:type="pct"/>
            <w:vAlign w:val="center"/>
          </w:tcPr>
          <w:p w:rsidR="007C4478" w:rsidRPr="007C4478" w:rsidRDefault="007C4478" w:rsidP="007C4478">
            <w:pPr>
              <w:spacing w:after="160"/>
              <w:ind w:firstLine="0"/>
              <w:jc w:val="center"/>
              <w:rPr>
                <w:i/>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r w:rsidR="007C4478" w:rsidRPr="007C4478" w:rsidTr="00C73CE6">
        <w:trPr>
          <w:trHeight w:val="385"/>
          <w:jc w:val="center"/>
        </w:trPr>
        <w:tc>
          <w:tcPr>
            <w:tcW w:w="242" w:type="pct"/>
          </w:tcPr>
          <w:p w:rsidR="007C4478" w:rsidRPr="007C4478" w:rsidRDefault="007C4478" w:rsidP="007C4478">
            <w:pPr>
              <w:spacing w:after="160"/>
              <w:ind w:firstLine="0"/>
              <w:jc w:val="center"/>
              <w:rPr>
                <w:szCs w:val="24"/>
                <w:lang w:eastAsia="ru-RU"/>
              </w:rPr>
            </w:pPr>
            <w:r w:rsidRPr="007C4478">
              <w:rPr>
                <w:szCs w:val="24"/>
                <w:lang w:val="en-US" w:eastAsia="ru-RU"/>
              </w:rPr>
              <w:t>N</w:t>
            </w:r>
            <w:r w:rsidRPr="007C4478">
              <w:rPr>
                <w:szCs w:val="24"/>
                <w:lang w:eastAsia="ru-RU"/>
              </w:rPr>
              <w:t>.</w:t>
            </w:r>
          </w:p>
        </w:tc>
        <w:tc>
          <w:tcPr>
            <w:tcW w:w="950" w:type="pct"/>
            <w:vAlign w:val="center"/>
          </w:tcPr>
          <w:p w:rsidR="007C4478" w:rsidRPr="007C4478" w:rsidRDefault="007C4478" w:rsidP="007C4478">
            <w:pPr>
              <w:spacing w:after="160"/>
              <w:ind w:firstLine="0"/>
              <w:jc w:val="center"/>
              <w:rPr>
                <w:i/>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r w:rsidR="007C4478" w:rsidRPr="007C4478" w:rsidTr="00C73CE6">
        <w:trPr>
          <w:trHeight w:val="364"/>
          <w:jc w:val="center"/>
        </w:trPr>
        <w:tc>
          <w:tcPr>
            <w:tcW w:w="5000" w:type="pct"/>
            <w:gridSpan w:val="7"/>
          </w:tcPr>
          <w:p w:rsidR="007C4478" w:rsidRPr="007C4478" w:rsidRDefault="007C4478" w:rsidP="007C4478">
            <w:pPr>
              <w:spacing w:after="160"/>
              <w:ind w:firstLine="0"/>
              <w:jc w:val="center"/>
              <w:rPr>
                <w:szCs w:val="24"/>
                <w:lang w:eastAsia="ru-RU"/>
              </w:rPr>
            </w:pPr>
            <w:r w:rsidRPr="007C4478">
              <w:rPr>
                <w:i/>
                <w:szCs w:val="24"/>
                <w:lang w:val="en-US" w:eastAsia="ru-RU"/>
              </w:rPr>
              <w:t>N</w:t>
            </w:r>
            <w:r w:rsidRPr="007C4478">
              <w:rPr>
                <w:i/>
                <w:szCs w:val="24"/>
                <w:lang w:eastAsia="ru-RU"/>
              </w:rPr>
              <w:t xml:space="preserve"> Структурный элемент</w:t>
            </w:r>
            <w:r w:rsidRPr="007C4478">
              <w:rPr>
                <w:szCs w:val="24"/>
                <w:lang w:eastAsia="ru-RU"/>
              </w:rPr>
              <w:t xml:space="preserve"> </w:t>
            </w:r>
            <w:r w:rsidRPr="007C4478">
              <w:rPr>
                <w:i/>
                <w:szCs w:val="24"/>
                <w:lang w:eastAsia="ru-RU"/>
              </w:rPr>
              <w:t xml:space="preserve">«Наименование» </w:t>
            </w:r>
          </w:p>
        </w:tc>
      </w:tr>
      <w:tr w:rsidR="007C4478" w:rsidRPr="007C4478" w:rsidTr="00C73CE6">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val="en-US" w:eastAsia="ru-RU"/>
              </w:rPr>
              <w:t>1</w:t>
            </w:r>
            <w:r w:rsidRPr="007C4478">
              <w:rPr>
                <w:szCs w:val="24"/>
                <w:lang w:eastAsia="ru-RU"/>
              </w:rPr>
              <w:t>.</w:t>
            </w:r>
          </w:p>
        </w:tc>
        <w:tc>
          <w:tcPr>
            <w:tcW w:w="950" w:type="pct"/>
            <w:vAlign w:val="center"/>
          </w:tcPr>
          <w:p w:rsidR="007C4478" w:rsidRPr="007C4478" w:rsidRDefault="007C4478" w:rsidP="007C4478">
            <w:pPr>
              <w:spacing w:after="160"/>
              <w:ind w:firstLine="0"/>
              <w:jc w:val="center"/>
              <w:rPr>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r w:rsidR="007C4478" w:rsidRPr="007C4478" w:rsidTr="00C73CE6">
        <w:trPr>
          <w:jc w:val="center"/>
        </w:trPr>
        <w:tc>
          <w:tcPr>
            <w:tcW w:w="242" w:type="pct"/>
          </w:tcPr>
          <w:p w:rsidR="007C4478" w:rsidRPr="007C4478" w:rsidRDefault="007C4478" w:rsidP="007C4478">
            <w:pPr>
              <w:spacing w:after="160"/>
              <w:ind w:firstLine="0"/>
              <w:jc w:val="center"/>
              <w:rPr>
                <w:szCs w:val="24"/>
                <w:lang w:eastAsia="ru-RU"/>
              </w:rPr>
            </w:pPr>
            <w:r w:rsidRPr="007C4478">
              <w:rPr>
                <w:szCs w:val="24"/>
                <w:lang w:val="en-US" w:eastAsia="ru-RU"/>
              </w:rPr>
              <w:t>N</w:t>
            </w:r>
            <w:r w:rsidRPr="007C4478">
              <w:rPr>
                <w:szCs w:val="24"/>
                <w:lang w:eastAsia="ru-RU"/>
              </w:rPr>
              <w:t>.</w:t>
            </w:r>
          </w:p>
        </w:tc>
        <w:tc>
          <w:tcPr>
            <w:tcW w:w="950" w:type="pct"/>
            <w:vAlign w:val="center"/>
          </w:tcPr>
          <w:p w:rsidR="007C4478" w:rsidRPr="007C4478" w:rsidRDefault="007C4478" w:rsidP="007C4478">
            <w:pPr>
              <w:spacing w:after="160"/>
              <w:ind w:firstLine="0"/>
              <w:jc w:val="center"/>
              <w:rPr>
                <w:szCs w:val="24"/>
                <w:lang w:eastAsia="ru-RU"/>
              </w:rPr>
            </w:pPr>
          </w:p>
        </w:tc>
        <w:tc>
          <w:tcPr>
            <w:tcW w:w="645" w:type="pct"/>
            <w:vAlign w:val="center"/>
          </w:tcPr>
          <w:p w:rsidR="007C4478" w:rsidRPr="007C4478" w:rsidRDefault="007C4478" w:rsidP="007C4478">
            <w:pPr>
              <w:spacing w:after="160"/>
              <w:ind w:firstLine="0"/>
              <w:jc w:val="center"/>
              <w:rPr>
                <w:szCs w:val="24"/>
                <w:lang w:eastAsia="ru-RU"/>
              </w:rPr>
            </w:pPr>
          </w:p>
        </w:tc>
        <w:tc>
          <w:tcPr>
            <w:tcW w:w="678" w:type="pct"/>
            <w:vAlign w:val="center"/>
          </w:tcPr>
          <w:p w:rsidR="007C4478" w:rsidRPr="007C4478" w:rsidRDefault="007C4478" w:rsidP="007C4478">
            <w:pPr>
              <w:spacing w:after="160"/>
              <w:ind w:firstLine="0"/>
              <w:jc w:val="center"/>
              <w:rPr>
                <w:szCs w:val="24"/>
                <w:lang w:eastAsia="ru-RU"/>
              </w:rPr>
            </w:pPr>
          </w:p>
        </w:tc>
        <w:tc>
          <w:tcPr>
            <w:tcW w:w="637" w:type="pct"/>
            <w:vAlign w:val="center"/>
          </w:tcPr>
          <w:p w:rsidR="007C4478" w:rsidRPr="007C4478" w:rsidRDefault="007C4478" w:rsidP="007C4478">
            <w:pPr>
              <w:spacing w:after="160"/>
              <w:ind w:firstLine="0"/>
              <w:jc w:val="center"/>
              <w:rPr>
                <w:szCs w:val="24"/>
                <w:lang w:eastAsia="ru-RU"/>
              </w:rPr>
            </w:pPr>
          </w:p>
        </w:tc>
        <w:tc>
          <w:tcPr>
            <w:tcW w:w="606" w:type="pct"/>
            <w:vAlign w:val="center"/>
          </w:tcPr>
          <w:p w:rsidR="007C4478" w:rsidRPr="007C4478" w:rsidRDefault="007C4478" w:rsidP="007C4478">
            <w:pPr>
              <w:spacing w:after="160"/>
              <w:ind w:firstLine="0"/>
              <w:jc w:val="center"/>
              <w:rPr>
                <w:szCs w:val="24"/>
                <w:lang w:eastAsia="ru-RU"/>
              </w:rPr>
            </w:pPr>
          </w:p>
        </w:tc>
        <w:tc>
          <w:tcPr>
            <w:tcW w:w="1242" w:type="pct"/>
            <w:vAlign w:val="center"/>
          </w:tcPr>
          <w:p w:rsidR="007C4478" w:rsidRPr="007C4478" w:rsidRDefault="007C4478" w:rsidP="007C4478">
            <w:pPr>
              <w:spacing w:after="160"/>
              <w:ind w:firstLine="0"/>
              <w:jc w:val="center"/>
              <w:rPr>
                <w:szCs w:val="24"/>
                <w:lang w:eastAsia="ru-RU"/>
              </w:rPr>
            </w:pPr>
          </w:p>
        </w:tc>
      </w:tr>
    </w:tbl>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Default="007C4478" w:rsidP="007C4478">
      <w:pPr>
        <w:widowControl w:val="0"/>
        <w:autoSpaceDE w:val="0"/>
        <w:autoSpaceDN w:val="0"/>
        <w:ind w:firstLine="0"/>
        <w:jc w:val="right"/>
        <w:rPr>
          <w:rFonts w:eastAsia="Times New Roman" w:cs="Times New Roman"/>
          <w:sz w:val="28"/>
          <w:szCs w:val="28"/>
          <w:lang w:eastAsia="ru-RU"/>
        </w:rPr>
        <w:sectPr w:rsidR="007C4478" w:rsidSect="00821C16">
          <w:pgSz w:w="11906" w:h="16838"/>
          <w:pgMar w:top="1134" w:right="567" w:bottom="1134" w:left="1701" w:header="624" w:footer="709" w:gutter="0"/>
          <w:cols w:space="708"/>
          <w:titlePg/>
          <w:docGrid w:linePitch="381"/>
        </w:sectPr>
      </w:pPr>
      <w:bookmarkStart w:id="8" w:name="P193"/>
      <w:bookmarkEnd w:id="8"/>
    </w:p>
    <w:p w:rsid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lastRenderedPageBreak/>
        <w:t>Приложение № 2 к модельной</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программе</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 xml:space="preserve">ПАСПОРТ </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программы</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«Наименование»</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t>1. Основные положения</w:t>
      </w: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513"/>
      </w:tblGrid>
      <w:tr w:rsidR="007C4478" w:rsidRPr="007C4478" w:rsidTr="00C73CE6">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Куратор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Первый заместитель, заместитель главы города Пыть-Яха по направлениям</w:t>
            </w:r>
          </w:p>
        </w:tc>
      </w:tr>
      <w:tr w:rsidR="007C4478" w:rsidRPr="007C4478" w:rsidTr="00C73CE6">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исполнитель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Структурное подразделение администрации города Пыть-Яха</w:t>
            </w:r>
          </w:p>
        </w:tc>
      </w:tr>
      <w:tr w:rsidR="007C4478" w:rsidRPr="007C4478" w:rsidTr="00C73CE6">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Период реализации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год начала – год окончания</w:t>
            </w:r>
          </w:p>
        </w:tc>
      </w:tr>
      <w:tr w:rsidR="007C4478" w:rsidRPr="007C4478" w:rsidTr="00C73CE6">
        <w:trPr>
          <w:trHeight w:val="567"/>
        </w:trPr>
        <w:tc>
          <w:tcPr>
            <w:tcW w:w="7088" w:type="dxa"/>
            <w:vMerge w:val="restart"/>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Цели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Цель 1</w:t>
            </w:r>
          </w:p>
        </w:tc>
      </w:tr>
      <w:tr w:rsidR="007C4478" w:rsidRPr="007C4478" w:rsidTr="00C73CE6">
        <w:trPr>
          <w:trHeight w:val="567"/>
        </w:trPr>
        <w:tc>
          <w:tcPr>
            <w:tcW w:w="7088" w:type="dxa"/>
            <w:vMerge/>
            <w:vAlign w:val="center"/>
          </w:tcPr>
          <w:p w:rsidR="007C4478" w:rsidRPr="007C4478" w:rsidRDefault="007C4478" w:rsidP="007C4478">
            <w:pPr>
              <w:ind w:firstLine="0"/>
              <w:jc w:val="left"/>
              <w:rPr>
                <w:rFonts w:eastAsiaTheme="minorEastAsia" w:cs="Times New Roman"/>
                <w:szCs w:val="24"/>
                <w:lang w:eastAsia="ru-RU"/>
              </w:rPr>
            </w:pPr>
          </w:p>
        </w:tc>
        <w:tc>
          <w:tcPr>
            <w:tcW w:w="7513" w:type="dxa"/>
            <w:vAlign w:val="center"/>
          </w:tcPr>
          <w:p w:rsidR="007C4478" w:rsidRPr="007C4478" w:rsidRDefault="007C4478" w:rsidP="007C4478">
            <w:pPr>
              <w:ind w:firstLine="0"/>
              <w:jc w:val="left"/>
              <w:rPr>
                <w:rFonts w:eastAsiaTheme="minorEastAsia" w:cs="Times New Roman"/>
                <w:szCs w:val="24"/>
                <w:lang w:val="en-US" w:eastAsia="ru-RU"/>
              </w:rPr>
            </w:pPr>
            <w:r w:rsidRPr="007C4478">
              <w:rPr>
                <w:rFonts w:eastAsiaTheme="minorEastAsia" w:cs="Times New Roman"/>
                <w:szCs w:val="24"/>
                <w:lang w:eastAsia="ru-RU"/>
              </w:rPr>
              <w:t xml:space="preserve">Цель </w:t>
            </w:r>
            <w:r w:rsidRPr="007C4478">
              <w:rPr>
                <w:rFonts w:eastAsiaTheme="minorEastAsia" w:cs="Times New Roman"/>
                <w:szCs w:val="24"/>
                <w:lang w:val="en-US" w:eastAsia="ru-RU"/>
              </w:rPr>
              <w:t>N</w:t>
            </w:r>
          </w:p>
        </w:tc>
      </w:tr>
      <w:tr w:rsidR="007C4478" w:rsidRPr="007C4478" w:rsidTr="00C73CE6">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Направления (подпрограммы) муниципальной программы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 xml:space="preserve">Направление (подпрограмма) 1 «Наименование» </w:t>
            </w:r>
          </w:p>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 xml:space="preserve">Направление (подпрограмма) </w:t>
            </w:r>
            <w:r w:rsidRPr="007C4478">
              <w:rPr>
                <w:rFonts w:eastAsiaTheme="minorEastAsia" w:cs="Times New Roman"/>
                <w:szCs w:val="24"/>
                <w:lang w:val="en-US" w:eastAsia="ru-RU"/>
              </w:rPr>
              <w:t>N</w:t>
            </w:r>
            <w:r w:rsidRPr="007C4478">
              <w:rPr>
                <w:rFonts w:eastAsiaTheme="minorEastAsia" w:cs="Times New Roman"/>
                <w:szCs w:val="24"/>
                <w:lang w:eastAsia="ru-RU"/>
              </w:rPr>
              <w:t xml:space="preserve"> «Наименование»</w:t>
            </w:r>
          </w:p>
        </w:tc>
      </w:tr>
      <w:tr w:rsidR="007C4478" w:rsidRPr="007C4478" w:rsidTr="00C73CE6">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Объемы финансового обеспечения за весь период реализации</w:t>
            </w:r>
            <w:r w:rsidRPr="007C4478">
              <w:rPr>
                <w:rFonts w:eastAsiaTheme="minorEastAsia" w:cs="Times New Roman"/>
                <w:szCs w:val="24"/>
                <w:vertAlign w:val="superscript"/>
                <w:lang w:eastAsia="ru-RU"/>
              </w:rPr>
              <w:footnoteReference w:id="24"/>
            </w:r>
          </w:p>
        </w:tc>
        <w:tc>
          <w:tcPr>
            <w:tcW w:w="7513" w:type="dxa"/>
            <w:vAlign w:val="center"/>
          </w:tcPr>
          <w:p w:rsidR="007C4478" w:rsidRPr="007C4478" w:rsidRDefault="007C4478" w:rsidP="007C4478">
            <w:pPr>
              <w:ind w:firstLine="0"/>
              <w:jc w:val="left"/>
              <w:rPr>
                <w:rFonts w:eastAsiaTheme="minorEastAsia" w:cs="Times New Roman"/>
                <w:szCs w:val="24"/>
                <w:lang w:eastAsia="ru-RU"/>
              </w:rPr>
            </w:pPr>
          </w:p>
        </w:tc>
      </w:tr>
      <w:tr w:rsidR="007C4478" w:rsidRPr="007C4478" w:rsidTr="00C73CE6">
        <w:trPr>
          <w:trHeight w:val="567"/>
        </w:trPr>
        <w:tc>
          <w:tcPr>
            <w:tcW w:w="7088"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Связь с национальными целями развития Российской Федерации/ государственной программой Ханты-Мансийского автономного округа - Югры</w:t>
            </w:r>
          </w:p>
        </w:tc>
        <w:tc>
          <w:tcPr>
            <w:tcW w:w="7513" w:type="dxa"/>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Наименование национальной цели/Показатель национальной цели/Наименование государственной программы Ханты-Мансийского автономного округа – Югры/Показатель государственной программы Ханты-Мансийского автономного округа – Югры</w:t>
            </w:r>
          </w:p>
        </w:tc>
      </w:tr>
    </w:tbl>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lastRenderedPageBreak/>
        <w:t>2. Показатели муниципальной программы</w:t>
      </w:r>
    </w:p>
    <w:tbl>
      <w:tblPr>
        <w:tblpPr w:leftFromText="180" w:rightFromText="180" w:vertAnchor="text" w:horzAnchor="margin" w:tblpY="56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1701"/>
        <w:gridCol w:w="1417"/>
        <w:gridCol w:w="709"/>
        <w:gridCol w:w="567"/>
        <w:gridCol w:w="567"/>
        <w:gridCol w:w="709"/>
        <w:gridCol w:w="567"/>
        <w:gridCol w:w="709"/>
        <w:gridCol w:w="1275"/>
        <w:gridCol w:w="1843"/>
        <w:gridCol w:w="1843"/>
      </w:tblGrid>
      <w:tr w:rsidR="007C4478" w:rsidRPr="007C4478" w:rsidTr="00C73CE6">
        <w:trPr>
          <w:trHeight w:val="1332"/>
        </w:trPr>
        <w:tc>
          <w:tcPr>
            <w:tcW w:w="846"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1843"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Наименование показателя</w:t>
            </w:r>
            <w:r w:rsidRPr="007C4478">
              <w:rPr>
                <w:rFonts w:eastAsiaTheme="minorEastAsia" w:cs="Times New Roman"/>
                <w:szCs w:val="24"/>
                <w:vertAlign w:val="superscript"/>
                <w:lang w:eastAsia="ru-RU"/>
              </w:rPr>
              <w:footnoteReference w:id="25"/>
            </w:r>
          </w:p>
        </w:tc>
        <w:tc>
          <w:tcPr>
            <w:tcW w:w="1701"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Уровень показателя</w:t>
            </w:r>
            <w:r w:rsidRPr="007C4478">
              <w:rPr>
                <w:rFonts w:eastAsiaTheme="minorEastAsia" w:cs="Times New Roman"/>
                <w:szCs w:val="24"/>
                <w:vertAlign w:val="superscript"/>
                <w:lang w:eastAsia="ru-RU"/>
              </w:rPr>
              <w:footnoteReference w:id="26"/>
            </w:r>
          </w:p>
        </w:tc>
        <w:tc>
          <w:tcPr>
            <w:tcW w:w="1417"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Единица измерения (по ОКЕИ)</w:t>
            </w:r>
          </w:p>
        </w:tc>
        <w:tc>
          <w:tcPr>
            <w:tcW w:w="1276" w:type="dxa"/>
            <w:gridSpan w:val="2"/>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Базовое значение</w:t>
            </w:r>
            <w:r w:rsidRPr="007C4478">
              <w:rPr>
                <w:rFonts w:eastAsiaTheme="minorEastAsia" w:cs="Times New Roman"/>
                <w:szCs w:val="24"/>
                <w:vertAlign w:val="superscript"/>
                <w:lang w:eastAsia="ru-RU"/>
              </w:rPr>
              <w:footnoteReference w:id="27"/>
            </w:r>
          </w:p>
        </w:tc>
        <w:tc>
          <w:tcPr>
            <w:tcW w:w="2552" w:type="dxa"/>
            <w:gridSpan w:val="4"/>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 показателя по годам</w:t>
            </w:r>
          </w:p>
        </w:tc>
        <w:tc>
          <w:tcPr>
            <w:tcW w:w="1275"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Документ</w:t>
            </w:r>
            <w:r w:rsidRPr="007C4478">
              <w:rPr>
                <w:rFonts w:eastAsiaTheme="minorEastAsia" w:cs="Times New Roman"/>
                <w:szCs w:val="24"/>
                <w:vertAlign w:val="superscript"/>
                <w:lang w:eastAsia="ru-RU"/>
              </w:rPr>
              <w:footnoteReference w:id="28"/>
            </w:r>
          </w:p>
        </w:tc>
        <w:tc>
          <w:tcPr>
            <w:tcW w:w="1843"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Ответственный за достижение показателя</w:t>
            </w:r>
            <w:r w:rsidRPr="007C4478">
              <w:rPr>
                <w:rFonts w:eastAsiaTheme="minorEastAsia" w:cs="Times New Roman"/>
                <w:szCs w:val="24"/>
                <w:vertAlign w:val="superscript"/>
                <w:lang w:eastAsia="ru-RU"/>
              </w:rPr>
              <w:footnoteReference w:id="29"/>
            </w:r>
          </w:p>
        </w:tc>
        <w:tc>
          <w:tcPr>
            <w:tcW w:w="1843" w:type="dxa"/>
            <w:vMerge w:val="restart"/>
            <w:shd w:val="clear" w:color="auto" w:fill="FFFFFF" w:themeFill="background1"/>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Связь с показателями национальных целей</w:t>
            </w:r>
            <w:r w:rsidRPr="007C4478">
              <w:rPr>
                <w:rFonts w:eastAsiaTheme="minorEastAsia" w:cs="Times New Roman"/>
                <w:szCs w:val="24"/>
                <w:vertAlign w:val="superscript"/>
                <w:lang w:eastAsia="ru-RU"/>
              </w:rPr>
              <w:footnoteReference w:id="30"/>
            </w:r>
          </w:p>
        </w:tc>
      </w:tr>
      <w:tr w:rsidR="007C4478" w:rsidRPr="007C4478" w:rsidTr="00C73CE6">
        <w:trPr>
          <w:cantSplit/>
          <w:trHeight w:val="912"/>
        </w:trPr>
        <w:tc>
          <w:tcPr>
            <w:tcW w:w="846" w:type="dxa"/>
            <w:vMerge/>
          </w:tcPr>
          <w:p w:rsidR="007C4478" w:rsidRPr="007C4478" w:rsidRDefault="007C4478" w:rsidP="007C4478">
            <w:pPr>
              <w:ind w:firstLine="0"/>
              <w:jc w:val="center"/>
              <w:rPr>
                <w:rFonts w:eastAsiaTheme="minorEastAsia" w:cs="Times New Roman"/>
                <w:szCs w:val="24"/>
                <w:lang w:eastAsia="ru-RU"/>
              </w:rPr>
            </w:pPr>
          </w:p>
        </w:tc>
        <w:tc>
          <w:tcPr>
            <w:tcW w:w="1843" w:type="dxa"/>
            <w:vMerge/>
          </w:tcPr>
          <w:p w:rsidR="007C4478" w:rsidRPr="007C4478" w:rsidRDefault="007C4478" w:rsidP="007C4478">
            <w:pPr>
              <w:ind w:firstLine="0"/>
              <w:jc w:val="center"/>
              <w:rPr>
                <w:rFonts w:eastAsiaTheme="minorEastAsia" w:cs="Times New Roman"/>
                <w:szCs w:val="24"/>
                <w:lang w:eastAsia="ru-RU"/>
              </w:rPr>
            </w:pPr>
          </w:p>
        </w:tc>
        <w:tc>
          <w:tcPr>
            <w:tcW w:w="1701" w:type="dxa"/>
            <w:vMerge/>
          </w:tcPr>
          <w:p w:rsidR="007C4478" w:rsidRPr="007C4478" w:rsidRDefault="007C4478" w:rsidP="007C4478">
            <w:pPr>
              <w:ind w:firstLine="0"/>
              <w:jc w:val="center"/>
              <w:rPr>
                <w:rFonts w:eastAsiaTheme="minorEastAsia" w:cs="Times New Roman"/>
                <w:szCs w:val="24"/>
                <w:lang w:eastAsia="ru-RU"/>
              </w:rPr>
            </w:pPr>
          </w:p>
        </w:tc>
        <w:tc>
          <w:tcPr>
            <w:tcW w:w="1417" w:type="dxa"/>
            <w:vMerge/>
          </w:tcPr>
          <w:p w:rsidR="007C4478" w:rsidRPr="007C4478" w:rsidRDefault="007C4478" w:rsidP="007C4478">
            <w:pPr>
              <w:ind w:firstLine="0"/>
              <w:jc w:val="center"/>
              <w:rPr>
                <w:rFonts w:eastAsiaTheme="minorEastAsia" w:cs="Times New Roman"/>
                <w:szCs w:val="24"/>
                <w:lang w:eastAsia="ru-RU"/>
              </w:rPr>
            </w:pP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w:t>
            </w:r>
          </w:p>
        </w:tc>
        <w:tc>
          <w:tcPr>
            <w:tcW w:w="56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год</w:t>
            </w:r>
          </w:p>
        </w:tc>
        <w:tc>
          <w:tcPr>
            <w:tcW w:w="56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vertAlign w:val="superscript"/>
                <w:lang w:eastAsia="ru-RU"/>
              </w:rPr>
              <w:footnoteReference w:id="31"/>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+1</w:t>
            </w:r>
          </w:p>
        </w:tc>
        <w:tc>
          <w:tcPr>
            <w:tcW w:w="56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r w:rsidRPr="007C4478">
              <w:rPr>
                <w:rFonts w:eastAsiaTheme="minorEastAsia" w:cs="Times New Roman"/>
                <w:szCs w:val="24"/>
                <w:lang w:val="en-US" w:eastAsia="ru-RU"/>
              </w:rPr>
              <w:t>n</w:t>
            </w:r>
          </w:p>
        </w:tc>
        <w:tc>
          <w:tcPr>
            <w:tcW w:w="1275" w:type="dxa"/>
            <w:vMerge/>
          </w:tcPr>
          <w:p w:rsidR="007C4478" w:rsidRPr="007C4478" w:rsidRDefault="007C4478" w:rsidP="007C4478">
            <w:pPr>
              <w:ind w:firstLine="0"/>
              <w:jc w:val="center"/>
              <w:rPr>
                <w:rFonts w:eastAsiaTheme="minorEastAsia" w:cs="Times New Roman"/>
                <w:szCs w:val="24"/>
                <w:lang w:eastAsia="ru-RU"/>
              </w:rPr>
            </w:pPr>
          </w:p>
        </w:tc>
        <w:tc>
          <w:tcPr>
            <w:tcW w:w="1843" w:type="dxa"/>
            <w:vMerge/>
          </w:tcPr>
          <w:p w:rsidR="007C4478" w:rsidRPr="007C4478" w:rsidRDefault="007C4478" w:rsidP="007C4478">
            <w:pPr>
              <w:ind w:firstLine="0"/>
              <w:jc w:val="center"/>
              <w:rPr>
                <w:rFonts w:eastAsiaTheme="minorEastAsia" w:cs="Times New Roman"/>
                <w:szCs w:val="24"/>
                <w:lang w:eastAsia="ru-RU"/>
              </w:rPr>
            </w:pPr>
          </w:p>
        </w:tc>
        <w:tc>
          <w:tcPr>
            <w:tcW w:w="1843" w:type="dxa"/>
            <w:vMerge/>
            <w:shd w:val="clear" w:color="auto" w:fill="FFFFFF" w:themeFill="background1"/>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31"/>
        </w:trPr>
        <w:tc>
          <w:tcPr>
            <w:tcW w:w="846"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1843" w:type="dxa"/>
            <w:vAlign w:val="center"/>
          </w:tcPr>
          <w:p w:rsidR="007C4478" w:rsidRPr="007C4478" w:rsidRDefault="007C4478" w:rsidP="007C4478">
            <w:pPr>
              <w:ind w:right="-21" w:firstLine="0"/>
              <w:contextualSpacing/>
              <w:jc w:val="center"/>
              <w:rPr>
                <w:rFonts w:eastAsiaTheme="minorEastAsia" w:cs="Times New Roman"/>
                <w:szCs w:val="24"/>
                <w:lang w:eastAsia="ru-RU"/>
              </w:rPr>
            </w:pPr>
            <w:r w:rsidRPr="007C4478">
              <w:rPr>
                <w:rFonts w:eastAsiaTheme="minorEastAsia" w:cs="Times New Roman"/>
                <w:szCs w:val="24"/>
                <w:lang w:eastAsia="ru-RU"/>
              </w:rPr>
              <w:t>2</w:t>
            </w:r>
          </w:p>
        </w:tc>
        <w:tc>
          <w:tcPr>
            <w:tcW w:w="1701" w:type="dxa"/>
            <w:vAlign w:val="center"/>
          </w:tcPr>
          <w:p w:rsidR="007C4478" w:rsidRPr="007C4478" w:rsidRDefault="007C4478" w:rsidP="007C4478">
            <w:pPr>
              <w:ind w:firstLine="0"/>
              <w:contextualSpacing/>
              <w:jc w:val="center"/>
              <w:rPr>
                <w:rFonts w:eastAsiaTheme="minorEastAsia" w:cs="Times New Roman"/>
                <w:szCs w:val="24"/>
                <w:lang w:eastAsia="ru-RU"/>
              </w:rPr>
            </w:pPr>
            <w:r w:rsidRPr="007C4478">
              <w:rPr>
                <w:rFonts w:eastAsiaTheme="minorEastAsia" w:cs="Times New Roman"/>
                <w:szCs w:val="24"/>
                <w:lang w:eastAsia="ru-RU"/>
              </w:rPr>
              <w:t>3</w:t>
            </w:r>
          </w:p>
        </w:tc>
        <w:tc>
          <w:tcPr>
            <w:tcW w:w="1417"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4</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5</w:t>
            </w:r>
          </w:p>
        </w:tc>
        <w:tc>
          <w:tcPr>
            <w:tcW w:w="567" w:type="dxa"/>
            <w:vAlign w:val="center"/>
          </w:tcPr>
          <w:p w:rsidR="007C4478" w:rsidRPr="007C4478" w:rsidRDefault="007C4478" w:rsidP="007C4478">
            <w:pPr>
              <w:ind w:left="27"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6</w:t>
            </w:r>
          </w:p>
        </w:tc>
        <w:tc>
          <w:tcPr>
            <w:tcW w:w="567"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7</w:t>
            </w:r>
          </w:p>
        </w:tc>
        <w:tc>
          <w:tcPr>
            <w:tcW w:w="709" w:type="dxa"/>
            <w:vAlign w:val="center"/>
          </w:tcPr>
          <w:p w:rsidR="007C4478" w:rsidRPr="007C4478" w:rsidRDefault="007C4478" w:rsidP="007C4478">
            <w:pPr>
              <w:ind w:left="-2"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8</w:t>
            </w:r>
          </w:p>
        </w:tc>
        <w:tc>
          <w:tcPr>
            <w:tcW w:w="567"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9</w:t>
            </w:r>
          </w:p>
        </w:tc>
        <w:tc>
          <w:tcPr>
            <w:tcW w:w="709"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val="en-US" w:eastAsia="ru-RU"/>
              </w:rPr>
              <w:t>10</w:t>
            </w:r>
          </w:p>
        </w:tc>
        <w:tc>
          <w:tcPr>
            <w:tcW w:w="1275"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1</w:t>
            </w:r>
          </w:p>
        </w:tc>
        <w:tc>
          <w:tcPr>
            <w:tcW w:w="1843"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2</w:t>
            </w:r>
          </w:p>
        </w:tc>
        <w:tc>
          <w:tcPr>
            <w:tcW w:w="1843" w:type="dxa"/>
            <w:vAlign w:val="center"/>
          </w:tcPr>
          <w:p w:rsidR="007C4478" w:rsidRPr="007C4478" w:rsidRDefault="007C4478" w:rsidP="007C4478">
            <w:pPr>
              <w:ind w:firstLine="0"/>
              <w:contextualSpacing/>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3</w:t>
            </w:r>
          </w:p>
        </w:tc>
      </w:tr>
      <w:tr w:rsidR="007C4478" w:rsidRPr="007C4478" w:rsidTr="00C73CE6">
        <w:trPr>
          <w:trHeight w:val="355"/>
        </w:trPr>
        <w:tc>
          <w:tcPr>
            <w:tcW w:w="14596" w:type="dxa"/>
            <w:gridSpan w:val="13"/>
            <w:vAlign w:val="center"/>
          </w:tcPr>
          <w:p w:rsidR="007C4478" w:rsidRPr="007C4478" w:rsidRDefault="007C4478" w:rsidP="007C4478">
            <w:pPr>
              <w:ind w:firstLine="0"/>
              <w:contextualSpacing/>
              <w:jc w:val="center"/>
              <w:rPr>
                <w:rFonts w:eastAsiaTheme="minorEastAsia" w:cs="Times New Roman"/>
                <w:i/>
                <w:szCs w:val="24"/>
                <w:lang w:eastAsia="ru-RU"/>
              </w:rPr>
            </w:pPr>
            <w:r w:rsidRPr="007C4478">
              <w:rPr>
                <w:rFonts w:eastAsiaTheme="minorEastAsia" w:cs="Times New Roman"/>
                <w:i/>
                <w:szCs w:val="24"/>
                <w:lang w:val="en-US" w:eastAsia="ru-RU"/>
              </w:rPr>
              <w:t>N</w:t>
            </w:r>
            <w:r w:rsidRPr="007C4478">
              <w:rPr>
                <w:rFonts w:eastAsiaTheme="minorEastAsia" w:cs="Times New Roman"/>
                <w:i/>
                <w:szCs w:val="24"/>
                <w:lang w:eastAsia="ru-RU"/>
              </w:rPr>
              <w:t>. Цель муниципальной программы «Наименование»</w:t>
            </w:r>
          </w:p>
        </w:tc>
      </w:tr>
      <w:tr w:rsidR="007C4478" w:rsidRPr="007C4478" w:rsidTr="00C73CE6">
        <w:trPr>
          <w:trHeight w:val="414"/>
        </w:trPr>
        <w:tc>
          <w:tcPr>
            <w:tcW w:w="846" w:type="dxa"/>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1.</w:t>
            </w:r>
          </w:p>
        </w:tc>
        <w:tc>
          <w:tcPr>
            <w:tcW w:w="1843" w:type="dxa"/>
          </w:tcPr>
          <w:p w:rsidR="007C4478" w:rsidRPr="007C4478" w:rsidRDefault="007C4478" w:rsidP="007C4478">
            <w:pPr>
              <w:ind w:firstLine="0"/>
              <w:jc w:val="left"/>
              <w:rPr>
                <w:rFonts w:eastAsiaTheme="minorEastAsia" w:cs="Times New Roman"/>
                <w:i/>
                <w:szCs w:val="24"/>
                <w:lang w:eastAsia="ru-RU"/>
              </w:rPr>
            </w:pPr>
          </w:p>
        </w:tc>
        <w:tc>
          <w:tcPr>
            <w:tcW w:w="1701" w:type="dxa"/>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i/>
                <w:szCs w:val="24"/>
                <w:u w:color="000000"/>
                <w:lang w:eastAsia="ru-RU"/>
              </w:rPr>
              <w:t>«НП», «ГП», «ВДЛ», «МП»</w:t>
            </w:r>
          </w:p>
        </w:tc>
        <w:tc>
          <w:tcPr>
            <w:tcW w:w="141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C73CE6">
        <w:trPr>
          <w:trHeight w:val="415"/>
        </w:trPr>
        <w:tc>
          <w:tcPr>
            <w:tcW w:w="846" w:type="dxa"/>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p>
        </w:tc>
        <w:tc>
          <w:tcPr>
            <w:tcW w:w="1843" w:type="dxa"/>
          </w:tcPr>
          <w:p w:rsidR="007C4478" w:rsidRPr="007C4478" w:rsidRDefault="007C4478" w:rsidP="007C4478">
            <w:pPr>
              <w:ind w:firstLine="0"/>
              <w:jc w:val="left"/>
              <w:rPr>
                <w:rFonts w:eastAsiaTheme="minorEastAsia" w:cs="Times New Roman"/>
                <w:szCs w:val="24"/>
                <w:lang w:eastAsia="ru-RU"/>
              </w:rPr>
            </w:pPr>
          </w:p>
        </w:tc>
        <w:tc>
          <w:tcPr>
            <w:tcW w:w="1701" w:type="dxa"/>
          </w:tcPr>
          <w:p w:rsidR="007C4478" w:rsidRPr="007C4478" w:rsidRDefault="007C4478" w:rsidP="007C4478">
            <w:pPr>
              <w:ind w:firstLine="0"/>
              <w:jc w:val="left"/>
              <w:rPr>
                <w:rFonts w:eastAsiaTheme="minorEastAsia" w:cs="Times New Roman"/>
                <w:szCs w:val="24"/>
                <w:lang w:eastAsia="ru-RU"/>
              </w:rPr>
            </w:pPr>
          </w:p>
        </w:tc>
        <w:tc>
          <w:tcPr>
            <w:tcW w:w="141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567"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c>
          <w:tcPr>
            <w:tcW w:w="1843" w:type="dxa"/>
          </w:tcPr>
          <w:p w:rsidR="007C4478" w:rsidRPr="007C4478" w:rsidRDefault="007C4478" w:rsidP="007C4478">
            <w:pPr>
              <w:ind w:firstLine="0"/>
              <w:jc w:val="left"/>
              <w:rPr>
                <w:rFonts w:eastAsiaTheme="minorEastAsia" w:cs="Times New Roman"/>
                <w:szCs w:val="24"/>
                <w:lang w:eastAsia="ru-RU"/>
              </w:rPr>
            </w:pPr>
          </w:p>
        </w:tc>
      </w:tr>
    </w:tbl>
    <w:p w:rsidR="007C4478" w:rsidRPr="007C4478" w:rsidRDefault="007C4478" w:rsidP="007C4478">
      <w:pPr>
        <w:widowControl w:val="0"/>
        <w:autoSpaceDE w:val="0"/>
        <w:autoSpaceDN w:val="0"/>
        <w:ind w:firstLine="0"/>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p>
    <w:p w:rsidR="007C4478" w:rsidRPr="007C4478" w:rsidRDefault="007C4478" w:rsidP="007C4478">
      <w:pPr>
        <w:widowControl w:val="0"/>
        <w:autoSpaceDE w:val="0"/>
        <w:autoSpaceDN w:val="0"/>
        <w:ind w:firstLine="0"/>
        <w:jc w:val="center"/>
        <w:rPr>
          <w:rFonts w:eastAsia="Times New Roman" w:cs="Times New Roman"/>
          <w:sz w:val="28"/>
          <w:szCs w:val="28"/>
          <w:lang w:eastAsia="ru-RU"/>
        </w:rPr>
      </w:pPr>
      <w:r w:rsidRPr="007C4478">
        <w:rPr>
          <w:rFonts w:eastAsia="Times New Roman" w:cs="Times New Roman"/>
          <w:sz w:val="28"/>
          <w:szCs w:val="28"/>
          <w:lang w:eastAsia="ru-RU"/>
        </w:rPr>
        <w:lastRenderedPageBreak/>
        <w:t>2.1. Прокси-показатели муниципальной программы в … (</w:t>
      </w:r>
      <w:r w:rsidRPr="007C4478">
        <w:rPr>
          <w:rFonts w:eastAsia="Times New Roman" w:cs="Times New Roman"/>
          <w:i/>
          <w:sz w:val="28"/>
          <w:szCs w:val="28"/>
          <w:lang w:eastAsia="ru-RU"/>
        </w:rPr>
        <w:t>указывается год</w:t>
      </w:r>
      <w:r w:rsidRPr="007C4478">
        <w:rPr>
          <w:rFonts w:eastAsia="Times New Roman" w:cs="Times New Roman"/>
          <w:sz w:val="28"/>
          <w:szCs w:val="28"/>
          <w:lang w:eastAsia="ru-RU"/>
        </w:rPr>
        <w:t>) году</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W w:w="146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2410"/>
        <w:gridCol w:w="1275"/>
        <w:gridCol w:w="1135"/>
        <w:gridCol w:w="709"/>
        <w:gridCol w:w="709"/>
        <w:gridCol w:w="708"/>
        <w:gridCol w:w="709"/>
        <w:gridCol w:w="3119"/>
      </w:tblGrid>
      <w:tr w:rsidR="007C4478" w:rsidRPr="007C4478" w:rsidTr="00C73CE6">
        <w:trPr>
          <w:trHeight w:val="473"/>
        </w:trPr>
        <w:tc>
          <w:tcPr>
            <w:tcW w:w="851"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2977" w:type="dxa"/>
            <w:vMerge w:val="restart"/>
            <w:vAlign w:val="center"/>
          </w:tcPr>
          <w:p w:rsidR="007C4478" w:rsidRPr="007C4478" w:rsidRDefault="007C4478" w:rsidP="007C4478">
            <w:pPr>
              <w:ind w:firstLine="0"/>
              <w:jc w:val="center"/>
              <w:rPr>
                <w:rFonts w:eastAsiaTheme="minorEastAsia" w:cs="Times New Roman"/>
                <w:szCs w:val="24"/>
                <w:lang w:eastAsia="ru-RU"/>
              </w:rPr>
            </w:pPr>
          </w:p>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Наименование показателя</w:t>
            </w:r>
          </w:p>
        </w:tc>
        <w:tc>
          <w:tcPr>
            <w:tcW w:w="2410"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Единица измерения (по ОКЕИ)</w:t>
            </w:r>
          </w:p>
        </w:tc>
        <w:tc>
          <w:tcPr>
            <w:tcW w:w="2410" w:type="dxa"/>
            <w:gridSpan w:val="2"/>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Базовое значение</w:t>
            </w:r>
          </w:p>
        </w:tc>
        <w:tc>
          <w:tcPr>
            <w:tcW w:w="2835" w:type="dxa"/>
            <w:gridSpan w:val="4"/>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 показателя по кварталам/месяцам</w:t>
            </w:r>
          </w:p>
        </w:tc>
        <w:tc>
          <w:tcPr>
            <w:tcW w:w="3119" w:type="dxa"/>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Ответственный за достижение показателя</w:t>
            </w:r>
          </w:p>
        </w:tc>
      </w:tr>
      <w:tr w:rsidR="007C4478" w:rsidRPr="007C4478" w:rsidTr="00C73CE6">
        <w:trPr>
          <w:trHeight w:val="633"/>
        </w:trPr>
        <w:tc>
          <w:tcPr>
            <w:tcW w:w="851" w:type="dxa"/>
            <w:vMerge/>
            <w:vAlign w:val="center"/>
          </w:tcPr>
          <w:p w:rsidR="007C4478" w:rsidRPr="007C4478" w:rsidRDefault="007C4478" w:rsidP="007C4478">
            <w:pPr>
              <w:ind w:firstLine="0"/>
              <w:jc w:val="center"/>
              <w:rPr>
                <w:rFonts w:eastAsiaTheme="minorEastAsia" w:cs="Times New Roman"/>
                <w:szCs w:val="24"/>
                <w:lang w:eastAsia="ru-RU"/>
              </w:rPr>
            </w:pPr>
          </w:p>
        </w:tc>
        <w:tc>
          <w:tcPr>
            <w:tcW w:w="2977" w:type="dxa"/>
            <w:vMerge/>
            <w:vAlign w:val="center"/>
          </w:tcPr>
          <w:p w:rsidR="007C4478" w:rsidRPr="007C4478" w:rsidRDefault="007C4478" w:rsidP="007C4478">
            <w:pPr>
              <w:ind w:firstLine="0"/>
              <w:jc w:val="center"/>
              <w:rPr>
                <w:rFonts w:eastAsiaTheme="minorEastAsia" w:cs="Times New Roman"/>
                <w:szCs w:val="24"/>
                <w:lang w:eastAsia="ru-RU"/>
              </w:rPr>
            </w:pPr>
          </w:p>
        </w:tc>
        <w:tc>
          <w:tcPr>
            <w:tcW w:w="2410" w:type="dxa"/>
            <w:vMerge/>
            <w:vAlign w:val="center"/>
          </w:tcPr>
          <w:p w:rsidR="007C4478" w:rsidRPr="007C4478" w:rsidRDefault="007C4478" w:rsidP="007C4478">
            <w:pPr>
              <w:ind w:firstLine="0"/>
              <w:jc w:val="center"/>
              <w:rPr>
                <w:rFonts w:eastAsiaTheme="minorEastAsia" w:cs="Times New Roman"/>
                <w:szCs w:val="24"/>
                <w:lang w:eastAsia="ru-RU"/>
              </w:rPr>
            </w:pPr>
          </w:p>
        </w:tc>
        <w:tc>
          <w:tcPr>
            <w:tcW w:w="127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значение</w:t>
            </w:r>
          </w:p>
        </w:tc>
        <w:tc>
          <w:tcPr>
            <w:tcW w:w="113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год</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+1</w:t>
            </w:r>
          </w:p>
        </w:tc>
        <w:tc>
          <w:tcPr>
            <w:tcW w:w="708"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c>
          <w:tcPr>
            <w:tcW w:w="70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r w:rsidRPr="007C4478">
              <w:rPr>
                <w:rFonts w:eastAsiaTheme="minorEastAsia" w:cs="Times New Roman"/>
                <w:szCs w:val="24"/>
                <w:lang w:val="en-US" w:eastAsia="ru-RU"/>
              </w:rPr>
              <w:t>n</w:t>
            </w:r>
          </w:p>
        </w:tc>
        <w:tc>
          <w:tcPr>
            <w:tcW w:w="3119" w:type="dxa"/>
            <w:vMerge/>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17"/>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2977"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2</w:t>
            </w:r>
          </w:p>
        </w:tc>
        <w:tc>
          <w:tcPr>
            <w:tcW w:w="2410"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3</w:t>
            </w:r>
          </w:p>
        </w:tc>
        <w:tc>
          <w:tcPr>
            <w:tcW w:w="127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4</w:t>
            </w:r>
          </w:p>
        </w:tc>
        <w:tc>
          <w:tcPr>
            <w:tcW w:w="1135"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5</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6</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7</w:t>
            </w:r>
          </w:p>
        </w:tc>
        <w:tc>
          <w:tcPr>
            <w:tcW w:w="708"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8</w:t>
            </w:r>
          </w:p>
        </w:tc>
        <w:tc>
          <w:tcPr>
            <w:tcW w:w="709"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9</w:t>
            </w:r>
          </w:p>
        </w:tc>
        <w:tc>
          <w:tcPr>
            <w:tcW w:w="3119"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eastAsia="ru-RU"/>
              </w:rPr>
              <w:t>10</w:t>
            </w:r>
          </w:p>
        </w:tc>
      </w:tr>
      <w:tr w:rsidR="007C4478" w:rsidRPr="007C4478" w:rsidTr="00C73CE6">
        <w:trPr>
          <w:trHeight w:val="396"/>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13751" w:type="dxa"/>
            <w:gridSpan w:val="9"/>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i/>
                <w:szCs w:val="24"/>
                <w:lang w:eastAsia="ru-RU"/>
              </w:rPr>
              <w:t>Показатель муниципальной программы «Наименование», ед. измерения по ОКЕИ</w:t>
            </w:r>
          </w:p>
        </w:tc>
      </w:tr>
      <w:tr w:rsidR="007C4478" w:rsidRPr="007C4478" w:rsidTr="00C73CE6">
        <w:trPr>
          <w:trHeight w:val="396"/>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w:t>
            </w:r>
          </w:p>
        </w:tc>
        <w:tc>
          <w:tcPr>
            <w:tcW w:w="2977" w:type="dxa"/>
          </w:tcPr>
          <w:p w:rsidR="007C4478" w:rsidRPr="007C4478" w:rsidRDefault="007C4478" w:rsidP="007C4478">
            <w:pPr>
              <w:ind w:firstLine="0"/>
              <w:jc w:val="left"/>
              <w:rPr>
                <w:rFonts w:eastAsiaTheme="minorEastAsia" w:cs="Times New Roman"/>
                <w:i/>
                <w:szCs w:val="24"/>
                <w:lang w:eastAsia="ru-RU"/>
              </w:rPr>
            </w:pPr>
            <w:r w:rsidRPr="007C4478">
              <w:rPr>
                <w:rFonts w:eastAsiaTheme="minorEastAsia" w:cs="Times New Roman"/>
                <w:i/>
                <w:szCs w:val="24"/>
                <w:lang w:eastAsia="ru-RU"/>
              </w:rPr>
              <w:t xml:space="preserve">«Наименование прокси-показателя» </w:t>
            </w: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C73CE6">
        <w:trPr>
          <w:trHeight w:val="397"/>
        </w:trPr>
        <w:tc>
          <w:tcPr>
            <w:tcW w:w="851"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N</w:t>
            </w:r>
          </w:p>
        </w:tc>
        <w:tc>
          <w:tcPr>
            <w:tcW w:w="2977" w:type="dxa"/>
          </w:tcPr>
          <w:p w:rsidR="007C4478" w:rsidRPr="007C4478" w:rsidRDefault="007C4478" w:rsidP="007C4478">
            <w:pPr>
              <w:ind w:firstLine="0"/>
              <w:jc w:val="left"/>
              <w:rPr>
                <w:rFonts w:eastAsiaTheme="minorEastAsia" w:cs="Times New Roman"/>
                <w:szCs w:val="24"/>
                <w:lang w:eastAsia="ru-RU"/>
              </w:rPr>
            </w:pP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C73CE6">
        <w:trPr>
          <w:trHeight w:val="397"/>
        </w:trPr>
        <w:tc>
          <w:tcPr>
            <w:tcW w:w="851" w:type="dxa"/>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p>
        </w:tc>
        <w:tc>
          <w:tcPr>
            <w:tcW w:w="13751" w:type="dxa"/>
            <w:gridSpan w:val="9"/>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i/>
                <w:szCs w:val="24"/>
                <w:lang w:eastAsia="ru-RU"/>
              </w:rPr>
              <w:t>Показатель муниципальной программы «Наименование», ед. измерения по ОКЕИ</w:t>
            </w:r>
          </w:p>
        </w:tc>
      </w:tr>
      <w:tr w:rsidR="007C4478" w:rsidRPr="007C4478" w:rsidTr="00C73CE6">
        <w:trPr>
          <w:trHeight w:val="397"/>
        </w:trPr>
        <w:tc>
          <w:tcPr>
            <w:tcW w:w="851" w:type="dxa"/>
            <w:vAlign w:val="center"/>
          </w:tcPr>
          <w:p w:rsidR="007C4478" w:rsidRPr="007C4478" w:rsidRDefault="007C4478" w:rsidP="007C4478">
            <w:pPr>
              <w:ind w:firstLine="0"/>
              <w:jc w:val="center"/>
              <w:rPr>
                <w:rFonts w:eastAsiaTheme="minorEastAsia" w:cs="Times New Roman"/>
                <w:szCs w:val="24"/>
                <w:lang w:val="en-US" w:eastAsia="ru-RU"/>
              </w:rPr>
            </w:pPr>
            <w:proofErr w:type="spellStart"/>
            <w:r w:rsidRPr="007C4478">
              <w:rPr>
                <w:rFonts w:eastAsiaTheme="minorEastAsia" w:cs="Times New Roman"/>
                <w:szCs w:val="24"/>
                <w:lang w:val="en-US" w:eastAsia="ru-RU"/>
              </w:rPr>
              <w:t>N.n</w:t>
            </w:r>
            <w:proofErr w:type="spellEnd"/>
          </w:p>
        </w:tc>
        <w:tc>
          <w:tcPr>
            <w:tcW w:w="2977" w:type="dxa"/>
          </w:tcPr>
          <w:p w:rsidR="007C4478" w:rsidRPr="007C4478" w:rsidRDefault="007C4478" w:rsidP="007C4478">
            <w:pPr>
              <w:ind w:firstLine="0"/>
              <w:jc w:val="left"/>
              <w:rPr>
                <w:rFonts w:eastAsiaTheme="minorEastAsia" w:cs="Times New Roman"/>
                <w:i/>
                <w:szCs w:val="24"/>
                <w:lang w:val="en-US" w:eastAsia="ru-RU"/>
              </w:rPr>
            </w:pPr>
            <w:r w:rsidRPr="007C4478">
              <w:rPr>
                <w:rFonts w:eastAsiaTheme="minorEastAsia" w:cs="Times New Roman"/>
                <w:i/>
                <w:szCs w:val="24"/>
                <w:lang w:eastAsia="ru-RU"/>
              </w:rPr>
              <w:t>«Наименование прокси-показателя»</w:t>
            </w: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r w:rsidR="007C4478" w:rsidRPr="007C4478" w:rsidTr="00C73CE6">
        <w:trPr>
          <w:trHeight w:val="397"/>
        </w:trPr>
        <w:tc>
          <w:tcPr>
            <w:tcW w:w="851" w:type="dxa"/>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w:t>
            </w:r>
          </w:p>
        </w:tc>
        <w:tc>
          <w:tcPr>
            <w:tcW w:w="2977" w:type="dxa"/>
          </w:tcPr>
          <w:p w:rsidR="007C4478" w:rsidRPr="007C4478" w:rsidRDefault="007C4478" w:rsidP="007C4478">
            <w:pPr>
              <w:ind w:firstLine="0"/>
              <w:jc w:val="left"/>
              <w:rPr>
                <w:rFonts w:eastAsiaTheme="minorEastAsia" w:cs="Times New Roman"/>
                <w:i/>
                <w:szCs w:val="24"/>
                <w:lang w:eastAsia="ru-RU"/>
              </w:rPr>
            </w:pPr>
            <w:r w:rsidRPr="007C4478">
              <w:rPr>
                <w:rFonts w:eastAsiaTheme="minorEastAsia" w:cs="Times New Roman"/>
                <w:i/>
                <w:szCs w:val="24"/>
                <w:lang w:eastAsia="ru-RU"/>
              </w:rPr>
              <w:t>…</w:t>
            </w:r>
          </w:p>
        </w:tc>
        <w:tc>
          <w:tcPr>
            <w:tcW w:w="2410" w:type="dxa"/>
          </w:tcPr>
          <w:p w:rsidR="007C4478" w:rsidRPr="007C4478" w:rsidRDefault="007C4478" w:rsidP="007C4478">
            <w:pPr>
              <w:ind w:firstLine="0"/>
              <w:jc w:val="left"/>
              <w:rPr>
                <w:rFonts w:eastAsiaTheme="minorEastAsia" w:cs="Times New Roman"/>
                <w:szCs w:val="24"/>
                <w:lang w:eastAsia="ru-RU"/>
              </w:rPr>
            </w:pPr>
          </w:p>
        </w:tc>
        <w:tc>
          <w:tcPr>
            <w:tcW w:w="1275" w:type="dxa"/>
          </w:tcPr>
          <w:p w:rsidR="007C4478" w:rsidRPr="007C4478" w:rsidRDefault="007C4478" w:rsidP="007C4478">
            <w:pPr>
              <w:ind w:firstLine="0"/>
              <w:jc w:val="left"/>
              <w:rPr>
                <w:rFonts w:eastAsiaTheme="minorEastAsia" w:cs="Times New Roman"/>
                <w:szCs w:val="24"/>
                <w:lang w:eastAsia="ru-RU"/>
              </w:rPr>
            </w:pPr>
          </w:p>
        </w:tc>
        <w:tc>
          <w:tcPr>
            <w:tcW w:w="1135"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708" w:type="dxa"/>
          </w:tcPr>
          <w:p w:rsidR="007C4478" w:rsidRPr="007C4478" w:rsidRDefault="007C4478" w:rsidP="007C4478">
            <w:pPr>
              <w:ind w:firstLine="0"/>
              <w:jc w:val="left"/>
              <w:rPr>
                <w:rFonts w:eastAsiaTheme="minorEastAsia" w:cs="Times New Roman"/>
                <w:szCs w:val="24"/>
                <w:lang w:eastAsia="ru-RU"/>
              </w:rPr>
            </w:pPr>
          </w:p>
        </w:tc>
        <w:tc>
          <w:tcPr>
            <w:tcW w:w="709" w:type="dxa"/>
          </w:tcPr>
          <w:p w:rsidR="007C4478" w:rsidRPr="007C4478" w:rsidRDefault="007C4478" w:rsidP="007C4478">
            <w:pPr>
              <w:ind w:firstLine="0"/>
              <w:jc w:val="left"/>
              <w:rPr>
                <w:rFonts w:eastAsiaTheme="minorEastAsia" w:cs="Times New Roman"/>
                <w:szCs w:val="24"/>
                <w:lang w:eastAsia="ru-RU"/>
              </w:rPr>
            </w:pPr>
          </w:p>
        </w:tc>
        <w:tc>
          <w:tcPr>
            <w:tcW w:w="3119" w:type="dxa"/>
          </w:tcPr>
          <w:p w:rsidR="007C4478" w:rsidRPr="007C4478" w:rsidRDefault="007C4478" w:rsidP="007C4478">
            <w:pPr>
              <w:ind w:firstLine="0"/>
              <w:jc w:val="left"/>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ind w:firstLine="0"/>
        <w:jc w:val="center"/>
        <w:rPr>
          <w:rFonts w:eastAsiaTheme="minorEastAsia" w:cs="Times New Roman"/>
          <w:sz w:val="28"/>
          <w:szCs w:val="28"/>
          <w:vertAlign w:val="superscript"/>
          <w:lang w:eastAsia="ru-RU"/>
        </w:rPr>
      </w:pPr>
      <w:r w:rsidRPr="007C4478">
        <w:rPr>
          <w:rFonts w:eastAsiaTheme="minorEastAsia" w:cs="Times New Roman"/>
          <w:sz w:val="28"/>
          <w:szCs w:val="28"/>
          <w:lang w:eastAsia="ru-RU"/>
        </w:rPr>
        <w:t xml:space="preserve">3. План достижения показателей муниципальной программы в </w:t>
      </w:r>
      <w:r w:rsidRPr="007C4478">
        <w:rPr>
          <w:rFonts w:eastAsiaTheme="minorEastAsia" w:cs="Times New Roman"/>
          <w:i/>
          <w:sz w:val="28"/>
          <w:szCs w:val="28"/>
          <w:lang w:eastAsia="ru-RU"/>
        </w:rPr>
        <w:t>(указывается год)</w:t>
      </w:r>
      <w:r w:rsidRPr="007C4478">
        <w:rPr>
          <w:rFonts w:eastAsiaTheme="minorEastAsia" w:cs="Times New Roman"/>
          <w:sz w:val="28"/>
          <w:szCs w:val="28"/>
          <w:lang w:eastAsia="ru-RU"/>
        </w:rPr>
        <w:t xml:space="preserve"> году</w:t>
      </w:r>
      <w:r w:rsidRPr="007C4478">
        <w:rPr>
          <w:rFonts w:eastAsiaTheme="minorEastAsia" w:cs="Times New Roman"/>
          <w:sz w:val="28"/>
          <w:szCs w:val="28"/>
          <w:vertAlign w:val="superscript"/>
          <w:lang w:eastAsia="ru-RU"/>
        </w:rPr>
        <w:footnoteReference w:id="32"/>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firstRow="0" w:lastRow="0" w:firstColumn="0" w:lastColumn="0" w:noHBand="0" w:noVBand="0"/>
      </w:tblPr>
      <w:tblGrid>
        <w:gridCol w:w="701"/>
        <w:gridCol w:w="3662"/>
        <w:gridCol w:w="1372"/>
        <w:gridCol w:w="1351"/>
        <w:gridCol w:w="542"/>
        <w:gridCol w:w="542"/>
        <w:gridCol w:w="542"/>
        <w:gridCol w:w="542"/>
        <w:gridCol w:w="542"/>
        <w:gridCol w:w="559"/>
        <w:gridCol w:w="550"/>
        <w:gridCol w:w="542"/>
        <w:gridCol w:w="542"/>
        <w:gridCol w:w="542"/>
        <w:gridCol w:w="547"/>
        <w:gridCol w:w="1482"/>
      </w:tblGrid>
      <w:tr w:rsidR="007C4478" w:rsidRPr="007C4478" w:rsidTr="00C73CE6">
        <w:trPr>
          <w:trHeight w:val="349"/>
          <w:tblHeader/>
        </w:trPr>
        <w:tc>
          <w:tcPr>
            <w:tcW w:w="241" w:type="pct"/>
            <w:vMerge w:val="restar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1258" w:type="pct"/>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Цели/показатели государственной (муниципальной) программы) </w:t>
            </w:r>
          </w:p>
        </w:tc>
        <w:tc>
          <w:tcPr>
            <w:tcW w:w="471" w:type="pct"/>
            <w:vMerge w:val="restart"/>
            <w:vAlign w:val="center"/>
          </w:tcPr>
          <w:p w:rsidR="007C4478" w:rsidRPr="007C4478" w:rsidRDefault="007C4478" w:rsidP="007C4478">
            <w:pPr>
              <w:ind w:firstLine="0"/>
              <w:jc w:val="center"/>
              <w:rPr>
                <w:rFonts w:eastAsiaTheme="minorEastAsia" w:cs="Times New Roman"/>
                <w:szCs w:val="24"/>
                <w:highlight w:val="yellow"/>
                <w:lang w:eastAsia="ru-RU"/>
              </w:rPr>
            </w:pPr>
            <w:r w:rsidRPr="007C4478">
              <w:rPr>
                <w:rFonts w:eastAsiaTheme="minorEastAsia" w:cs="Times New Roman"/>
                <w:szCs w:val="24"/>
                <w:lang w:eastAsia="ru-RU"/>
              </w:rPr>
              <w:t>Уровень показателя</w:t>
            </w:r>
            <w:r w:rsidRPr="007C4478">
              <w:rPr>
                <w:rFonts w:eastAsiaTheme="minorEastAsia" w:cs="Times New Roman"/>
                <w:szCs w:val="24"/>
                <w:vertAlign w:val="superscript"/>
                <w:lang w:eastAsia="ru-RU"/>
              </w:rPr>
              <w:footnoteReference w:id="33"/>
            </w:r>
            <w:r w:rsidRPr="007C4478">
              <w:rPr>
                <w:rFonts w:eastAsiaTheme="minorEastAsia" w:cs="Times New Roman"/>
                <w:szCs w:val="24"/>
                <w:lang w:eastAsia="ru-RU"/>
              </w:rPr>
              <w:t xml:space="preserve"> </w:t>
            </w:r>
          </w:p>
        </w:tc>
        <w:tc>
          <w:tcPr>
            <w:tcW w:w="464" w:type="pct"/>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Единица измерения</w:t>
            </w:r>
          </w:p>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(по ОКЕИ)</w:t>
            </w:r>
          </w:p>
        </w:tc>
        <w:tc>
          <w:tcPr>
            <w:tcW w:w="2055" w:type="pct"/>
            <w:gridSpan w:val="11"/>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Плановые значения по кварталам/месяцам</w:t>
            </w:r>
          </w:p>
        </w:tc>
        <w:tc>
          <w:tcPr>
            <w:tcW w:w="512" w:type="pct"/>
            <w:vMerge w:val="restar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На конец </w:t>
            </w:r>
            <w:r w:rsidRPr="007C4478">
              <w:rPr>
                <w:rFonts w:eastAsiaTheme="minorEastAsia" w:cs="Times New Roman"/>
                <w:i/>
                <w:szCs w:val="24"/>
                <w:lang w:eastAsia="ru-RU"/>
              </w:rPr>
              <w:t>(указывается год)</w:t>
            </w:r>
            <w:r w:rsidRPr="007C4478">
              <w:rPr>
                <w:rFonts w:eastAsiaTheme="minorEastAsia" w:cs="Times New Roman"/>
                <w:szCs w:val="24"/>
                <w:lang w:eastAsia="ru-RU"/>
              </w:rPr>
              <w:t xml:space="preserve"> года</w:t>
            </w:r>
          </w:p>
        </w:tc>
      </w:tr>
      <w:tr w:rsidR="007C4478" w:rsidRPr="007C4478" w:rsidTr="00C73CE6">
        <w:trPr>
          <w:trHeight w:val="661"/>
          <w:tblHeader/>
        </w:trPr>
        <w:tc>
          <w:tcPr>
            <w:tcW w:w="241"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1258"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471"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464"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янв.</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фев.</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март</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апр.</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май</w:t>
            </w:r>
          </w:p>
        </w:tc>
        <w:tc>
          <w:tcPr>
            <w:tcW w:w="192"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июнь</w:t>
            </w:r>
          </w:p>
        </w:tc>
        <w:tc>
          <w:tcPr>
            <w:tcW w:w="189"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июль</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авг.</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сен.</w:t>
            </w:r>
          </w:p>
        </w:tc>
        <w:tc>
          <w:tcPr>
            <w:tcW w:w="186"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окт.</w:t>
            </w:r>
          </w:p>
        </w:tc>
        <w:tc>
          <w:tcPr>
            <w:tcW w:w="188"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ноя.</w:t>
            </w:r>
          </w:p>
        </w:tc>
        <w:tc>
          <w:tcPr>
            <w:tcW w:w="512" w:type="pct"/>
            <w:vMerge/>
            <w:vAlign w:val="center"/>
          </w:tcPr>
          <w:p w:rsidR="007C4478" w:rsidRPr="007C4478" w:rsidRDefault="007C4478" w:rsidP="007C4478">
            <w:pPr>
              <w:spacing w:before="60" w:after="60"/>
              <w:ind w:firstLine="0"/>
              <w:jc w:val="center"/>
              <w:rPr>
                <w:rFonts w:eastAsiaTheme="minorEastAsia" w:cs="Times New Roman"/>
                <w:szCs w:val="24"/>
                <w:lang w:eastAsia="ru-RU"/>
              </w:rPr>
            </w:pPr>
          </w:p>
        </w:tc>
      </w:tr>
      <w:tr w:rsidR="007C4478" w:rsidRPr="007C4478" w:rsidTr="00C73CE6">
        <w:trPr>
          <w:trHeight w:val="244"/>
        </w:trPr>
        <w:tc>
          <w:tcPr>
            <w:tcW w:w="241" w:type="pct"/>
            <w:vAlign w:val="center"/>
          </w:tcPr>
          <w:p w:rsidR="007C4478" w:rsidRPr="007C4478" w:rsidRDefault="007C4478" w:rsidP="007C4478">
            <w:pPr>
              <w:spacing w:before="60" w:after="60"/>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4759" w:type="pct"/>
            <w:gridSpan w:val="15"/>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bCs/>
                <w:i/>
                <w:szCs w:val="24"/>
                <w:u w:color="000000"/>
                <w:lang w:eastAsia="ru-RU"/>
              </w:rPr>
              <w:t>Цель муниципальной программы</w:t>
            </w:r>
          </w:p>
        </w:tc>
      </w:tr>
      <w:tr w:rsidR="007C4478" w:rsidRPr="007C4478" w:rsidTr="00C73CE6">
        <w:trPr>
          <w:trHeight w:val="386"/>
        </w:trPr>
        <w:tc>
          <w:tcPr>
            <w:tcW w:w="241" w:type="pct"/>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w:t>
            </w:r>
          </w:p>
        </w:tc>
        <w:tc>
          <w:tcPr>
            <w:tcW w:w="1258" w:type="pct"/>
            <w:vAlign w:val="center"/>
          </w:tcPr>
          <w:p w:rsidR="007C4478" w:rsidRPr="007C4478" w:rsidRDefault="007C4478" w:rsidP="007C4478">
            <w:pPr>
              <w:ind w:left="259" w:firstLine="0"/>
              <w:jc w:val="left"/>
              <w:rPr>
                <w:rFonts w:eastAsiaTheme="minorEastAsia" w:cs="Times New Roman"/>
                <w:i/>
                <w:szCs w:val="24"/>
                <w:u w:color="000000"/>
                <w:lang w:eastAsia="ru-RU"/>
              </w:rPr>
            </w:pPr>
            <w:r w:rsidRPr="007C4478">
              <w:rPr>
                <w:rFonts w:eastAsiaTheme="minorEastAsia" w:cs="Times New Roman"/>
                <w:bCs/>
                <w:i/>
                <w:szCs w:val="24"/>
                <w:u w:color="000000"/>
                <w:lang w:eastAsia="ru-RU"/>
              </w:rPr>
              <w:t>(наименование показателя)</w:t>
            </w:r>
          </w:p>
        </w:tc>
        <w:tc>
          <w:tcPr>
            <w:tcW w:w="471" w:type="pct"/>
            <w:vAlign w:val="center"/>
          </w:tcPr>
          <w:p w:rsidR="007C4478" w:rsidRPr="007C4478" w:rsidRDefault="007C4478" w:rsidP="007C4478">
            <w:pPr>
              <w:ind w:firstLine="0"/>
              <w:jc w:val="left"/>
              <w:rPr>
                <w:rFonts w:eastAsiaTheme="minorEastAsia" w:cs="Times New Roman"/>
                <w:i/>
                <w:szCs w:val="24"/>
                <w:u w:color="000000"/>
                <w:lang w:eastAsia="ru-RU"/>
              </w:rPr>
            </w:pPr>
          </w:p>
        </w:tc>
        <w:tc>
          <w:tcPr>
            <w:tcW w:w="464"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92" w:type="pct"/>
            <w:vAlign w:val="center"/>
          </w:tcPr>
          <w:p w:rsidR="007C4478" w:rsidRPr="007C4478" w:rsidRDefault="007C4478" w:rsidP="007C4478">
            <w:pPr>
              <w:ind w:firstLine="0"/>
              <w:jc w:val="center"/>
              <w:rPr>
                <w:rFonts w:eastAsiaTheme="minorEastAsia" w:cs="Times New Roman"/>
                <w:szCs w:val="24"/>
                <w:lang w:eastAsia="ru-RU"/>
              </w:rPr>
            </w:pPr>
          </w:p>
        </w:tc>
        <w:tc>
          <w:tcPr>
            <w:tcW w:w="189"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8" w:type="pct"/>
            <w:vAlign w:val="center"/>
          </w:tcPr>
          <w:p w:rsidR="007C4478" w:rsidRPr="007C4478" w:rsidRDefault="007C4478" w:rsidP="007C4478">
            <w:pPr>
              <w:ind w:firstLine="0"/>
              <w:jc w:val="center"/>
              <w:rPr>
                <w:rFonts w:eastAsiaTheme="minorEastAsia" w:cs="Times New Roman"/>
                <w:szCs w:val="24"/>
                <w:lang w:eastAsia="ru-RU"/>
              </w:rPr>
            </w:pPr>
          </w:p>
        </w:tc>
        <w:tc>
          <w:tcPr>
            <w:tcW w:w="512" w:type="pct"/>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86"/>
        </w:trPr>
        <w:tc>
          <w:tcPr>
            <w:tcW w:w="241" w:type="pct"/>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w:t>
            </w:r>
          </w:p>
        </w:tc>
        <w:tc>
          <w:tcPr>
            <w:tcW w:w="4759" w:type="pct"/>
            <w:gridSpan w:val="15"/>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bCs/>
                <w:i/>
                <w:szCs w:val="24"/>
                <w:u w:color="000000"/>
                <w:lang w:val="en-US" w:eastAsia="ru-RU"/>
              </w:rPr>
              <w:t>…</w:t>
            </w:r>
          </w:p>
        </w:tc>
      </w:tr>
      <w:tr w:rsidR="007C4478" w:rsidRPr="007C4478" w:rsidTr="00C73CE6">
        <w:trPr>
          <w:trHeight w:val="386"/>
        </w:trPr>
        <w:tc>
          <w:tcPr>
            <w:tcW w:w="241" w:type="pct"/>
            <w:vAlign w:val="center"/>
          </w:tcPr>
          <w:p w:rsidR="007C4478" w:rsidRPr="007C4478" w:rsidRDefault="007C4478" w:rsidP="007C4478">
            <w:pPr>
              <w:ind w:firstLine="0"/>
              <w:jc w:val="center"/>
              <w:rPr>
                <w:rFonts w:eastAsiaTheme="minorEastAsia" w:cs="Times New Roman"/>
                <w:szCs w:val="24"/>
                <w:lang w:val="en-US" w:eastAsia="ru-RU"/>
              </w:rPr>
            </w:pPr>
            <w:r w:rsidRPr="007C4478">
              <w:rPr>
                <w:rFonts w:eastAsiaTheme="minorEastAsia" w:cs="Times New Roman"/>
                <w:szCs w:val="24"/>
                <w:lang w:val="en-US" w:eastAsia="ru-RU"/>
              </w:rPr>
              <w:t>N.1</w:t>
            </w:r>
          </w:p>
        </w:tc>
        <w:tc>
          <w:tcPr>
            <w:tcW w:w="1258" w:type="pct"/>
            <w:vAlign w:val="center"/>
          </w:tcPr>
          <w:p w:rsidR="007C4478" w:rsidRPr="007C4478" w:rsidRDefault="007C4478" w:rsidP="007C4478">
            <w:pPr>
              <w:ind w:left="259" w:firstLine="0"/>
              <w:jc w:val="left"/>
              <w:rPr>
                <w:rFonts w:eastAsiaTheme="minorEastAsia" w:cs="Times New Roman"/>
                <w:bCs/>
                <w:i/>
                <w:szCs w:val="24"/>
                <w:u w:color="000000"/>
                <w:lang w:val="en-US" w:eastAsia="ru-RU"/>
              </w:rPr>
            </w:pPr>
            <w:r w:rsidRPr="007C4478">
              <w:rPr>
                <w:rFonts w:eastAsiaTheme="minorEastAsia" w:cs="Times New Roman"/>
                <w:bCs/>
                <w:i/>
                <w:szCs w:val="24"/>
                <w:u w:color="000000"/>
                <w:lang w:val="en-US" w:eastAsia="ru-RU"/>
              </w:rPr>
              <w:t>…</w:t>
            </w:r>
          </w:p>
        </w:tc>
        <w:tc>
          <w:tcPr>
            <w:tcW w:w="471" w:type="pct"/>
            <w:vAlign w:val="center"/>
          </w:tcPr>
          <w:p w:rsidR="007C4478" w:rsidRPr="007C4478" w:rsidRDefault="007C4478" w:rsidP="007C4478">
            <w:pPr>
              <w:ind w:firstLine="0"/>
              <w:jc w:val="left"/>
              <w:rPr>
                <w:rFonts w:eastAsiaTheme="minorEastAsia" w:cs="Times New Roman"/>
                <w:i/>
                <w:szCs w:val="24"/>
                <w:u w:color="000000"/>
                <w:lang w:eastAsia="ru-RU"/>
              </w:rPr>
            </w:pPr>
          </w:p>
        </w:tc>
        <w:tc>
          <w:tcPr>
            <w:tcW w:w="464"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tcPr>
          <w:p w:rsidR="007C4478" w:rsidRPr="007C4478" w:rsidRDefault="007C4478" w:rsidP="007C4478">
            <w:pPr>
              <w:ind w:firstLine="0"/>
              <w:jc w:val="center"/>
              <w:rPr>
                <w:rFonts w:eastAsiaTheme="minorEastAsia" w:cs="Times New Roman"/>
                <w:i/>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92" w:type="pct"/>
            <w:vAlign w:val="center"/>
          </w:tcPr>
          <w:p w:rsidR="007C4478" w:rsidRPr="007C4478" w:rsidRDefault="007C4478" w:rsidP="007C4478">
            <w:pPr>
              <w:ind w:firstLine="0"/>
              <w:jc w:val="center"/>
              <w:rPr>
                <w:rFonts w:eastAsiaTheme="minorEastAsia" w:cs="Times New Roman"/>
                <w:szCs w:val="24"/>
                <w:lang w:eastAsia="ru-RU"/>
              </w:rPr>
            </w:pPr>
          </w:p>
        </w:tc>
        <w:tc>
          <w:tcPr>
            <w:tcW w:w="189"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6" w:type="pct"/>
            <w:vAlign w:val="center"/>
          </w:tcPr>
          <w:p w:rsidR="007C4478" w:rsidRPr="007C4478" w:rsidRDefault="007C4478" w:rsidP="007C4478">
            <w:pPr>
              <w:ind w:firstLine="0"/>
              <w:jc w:val="center"/>
              <w:rPr>
                <w:rFonts w:eastAsiaTheme="minorEastAsia" w:cs="Times New Roman"/>
                <w:szCs w:val="24"/>
                <w:lang w:eastAsia="ru-RU"/>
              </w:rPr>
            </w:pPr>
          </w:p>
        </w:tc>
        <w:tc>
          <w:tcPr>
            <w:tcW w:w="188" w:type="pct"/>
            <w:vAlign w:val="center"/>
          </w:tcPr>
          <w:p w:rsidR="007C4478" w:rsidRPr="007C4478" w:rsidRDefault="007C4478" w:rsidP="007C4478">
            <w:pPr>
              <w:ind w:firstLine="0"/>
              <w:jc w:val="center"/>
              <w:rPr>
                <w:rFonts w:eastAsiaTheme="minorEastAsia" w:cs="Times New Roman"/>
                <w:szCs w:val="24"/>
                <w:lang w:eastAsia="ru-RU"/>
              </w:rPr>
            </w:pPr>
          </w:p>
        </w:tc>
        <w:tc>
          <w:tcPr>
            <w:tcW w:w="512" w:type="pct"/>
            <w:vAlign w:val="center"/>
          </w:tcPr>
          <w:p w:rsidR="007C4478" w:rsidRPr="007C4478" w:rsidRDefault="007C4478" w:rsidP="007C4478">
            <w:pPr>
              <w:ind w:firstLine="0"/>
              <w:jc w:val="center"/>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lastRenderedPageBreak/>
        <w:t>4. Структура муниципальной программы</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W w:w="14601" w:type="dxa"/>
        <w:tblInd w:w="-147" w:type="dxa"/>
        <w:tblLook w:val="01E0" w:firstRow="1" w:lastRow="1" w:firstColumn="1" w:lastColumn="1" w:noHBand="0" w:noVBand="0"/>
      </w:tblPr>
      <w:tblGrid>
        <w:gridCol w:w="899"/>
        <w:gridCol w:w="6189"/>
        <w:gridCol w:w="4820"/>
        <w:gridCol w:w="2693"/>
      </w:tblGrid>
      <w:tr w:rsidR="007C4478" w:rsidRPr="007C4478" w:rsidTr="00C73CE6">
        <w:trPr>
          <w:trHeight w:val="498"/>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п/п</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Задачи структурного элемента</w:t>
            </w:r>
            <w:r w:rsidRPr="007C4478">
              <w:rPr>
                <w:rFonts w:eastAsiaTheme="minorEastAsia" w:cs="Times New Roman"/>
                <w:szCs w:val="24"/>
                <w:vertAlign w:val="superscript"/>
                <w:lang w:eastAsia="ru-RU"/>
              </w:rPr>
              <w:footnoteReference w:id="34"/>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Краткое описание ожидаемых эффектов от реализации задачи структурного элемента</w:t>
            </w:r>
            <w:r w:rsidRPr="007C4478">
              <w:rPr>
                <w:rFonts w:eastAsiaTheme="minorEastAsia" w:cs="Times New Roman"/>
                <w:szCs w:val="24"/>
                <w:vertAlign w:val="superscript"/>
                <w:lang w:eastAsia="ru-RU"/>
              </w:rPr>
              <w:footnoteReference w:id="35"/>
            </w: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Связь с показателями</w:t>
            </w:r>
            <w:r w:rsidRPr="007C4478">
              <w:rPr>
                <w:rFonts w:eastAsiaTheme="minorEastAsia" w:cs="Times New Roman"/>
                <w:szCs w:val="24"/>
                <w:vertAlign w:val="superscript"/>
                <w:lang w:eastAsia="ru-RU"/>
              </w:rPr>
              <w:footnoteReference w:id="36"/>
            </w:r>
          </w:p>
        </w:tc>
      </w:tr>
      <w:tr w:rsidR="007C4478" w:rsidRPr="007C4478" w:rsidTr="00C73CE6">
        <w:trPr>
          <w:trHeight w:val="274"/>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2</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4</w:t>
            </w:r>
          </w:p>
        </w:tc>
      </w:tr>
      <w:tr w:rsidR="007C4478" w:rsidRPr="007C4478" w:rsidTr="00C73CE6">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 Направление (подпрограмма) «Наименование»</w:t>
            </w:r>
          </w:p>
        </w:tc>
      </w:tr>
      <w:tr w:rsidR="007C4478" w:rsidRPr="007C4478" w:rsidTr="00C73CE6">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Региональный проект «Наименование»</w:t>
            </w:r>
          </w:p>
        </w:tc>
      </w:tr>
      <w:tr w:rsidR="007C4478" w:rsidRPr="007C4478" w:rsidTr="00C73CE6">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C73CE6">
        <w:trPr>
          <w:trHeight w:val="190"/>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1.1.1</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1.1.2</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3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r w:rsidRPr="007C4478">
              <w:rPr>
                <w:rFonts w:eastAsiaTheme="minorEastAsia" w:cs="Times New Roman"/>
                <w:szCs w:val="24"/>
                <w:lang w:val="en-US" w:eastAsia="ru-RU"/>
              </w:rPr>
              <w:t xml:space="preserve"> N</w:t>
            </w:r>
            <w:r w:rsidRPr="007C4478">
              <w:rPr>
                <w:rFonts w:eastAsiaTheme="minorEastAsia" w:cs="Times New Roman"/>
                <w:szCs w:val="24"/>
                <w:lang w:eastAsia="ru-RU"/>
              </w:rPr>
              <w:t>.</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Ведомственный или муниципальный проект «Наименование»</w:t>
            </w:r>
          </w:p>
        </w:tc>
      </w:tr>
      <w:tr w:rsidR="007C4478" w:rsidRPr="007C4478" w:rsidTr="00C73CE6">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C73CE6">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282"/>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1.M.</w:t>
            </w: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Комплекс процессных мероприятий «Наименование»</w:t>
            </w:r>
          </w:p>
        </w:tc>
      </w:tr>
      <w:tr w:rsidR="007C4478" w:rsidRPr="007C4478" w:rsidTr="00C73CE6">
        <w:trPr>
          <w:trHeight w:val="347"/>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r>
      <w:tr w:rsidR="007C4478" w:rsidRPr="007C4478" w:rsidTr="00C73CE6">
        <w:trPr>
          <w:trHeight w:val="173"/>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1.M.1</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255"/>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1.M.m</w:t>
            </w: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Структурные элементы, не входящие в направления (подпрограммы)</w:t>
            </w:r>
            <w:r w:rsidRPr="007C4478">
              <w:rPr>
                <w:rFonts w:eastAsiaTheme="minorEastAsia" w:cs="Times New Roman"/>
                <w:szCs w:val="24"/>
                <w:vertAlign w:val="superscript"/>
                <w:lang w:eastAsia="ru-RU"/>
              </w:rPr>
              <w:footnoteReference w:id="37"/>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Региональный проект «Наименование»</w:t>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49"/>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trike/>
                <w:szCs w:val="24"/>
                <w:lang w:eastAsia="ru-RU"/>
              </w:rPr>
            </w:pPr>
            <w:r w:rsidRPr="007C4478">
              <w:rPr>
                <w:rFonts w:eastAsiaTheme="minorEastAsia" w:cs="Times New Roman"/>
                <w:szCs w:val="24"/>
                <w:lang w:eastAsia="ru-RU"/>
              </w:rPr>
              <w:t>Ведомственный или муниципальный проект «Наименование»</w:t>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Срок реализации (год начала - год окончания)</w:t>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13702" w:type="dxa"/>
            <w:gridSpan w:val="3"/>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Комплекс процессных мероприятий «Наименование»</w:t>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left"/>
              <w:rPr>
                <w:rFonts w:eastAsiaTheme="minorEastAsia" w:cs="Times New Roman"/>
                <w:szCs w:val="24"/>
                <w:lang w:eastAsia="ru-RU"/>
              </w:rPr>
            </w:pPr>
            <w:r w:rsidRPr="007C4478">
              <w:rPr>
                <w:rFonts w:eastAsiaTheme="minorEastAsia" w:cs="Times New Roman"/>
                <w:szCs w:val="24"/>
                <w:lang w:eastAsia="ru-RU"/>
              </w:rPr>
              <w:t>Ответственный за реализацию (наименование структурного подразделения администрации города Пыть-Яха)</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Задача 1</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46"/>
        </w:trPr>
        <w:tc>
          <w:tcPr>
            <w:tcW w:w="89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6189"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Задача </w:t>
            </w:r>
            <w:r w:rsidRPr="007C4478">
              <w:rPr>
                <w:rFonts w:eastAsiaTheme="minorEastAsia" w:cs="Times New Roman"/>
                <w:szCs w:val="24"/>
                <w:lang w:val="en-US" w:eastAsia="ru-RU"/>
              </w:rPr>
              <w:t>N</w:t>
            </w:r>
          </w:p>
        </w:tc>
        <w:tc>
          <w:tcPr>
            <w:tcW w:w="4820"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7C4478" w:rsidRPr="007C4478" w:rsidRDefault="007C4478" w:rsidP="007C4478">
            <w:pPr>
              <w:ind w:firstLine="0"/>
              <w:jc w:val="center"/>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lastRenderedPageBreak/>
        <w:t>5. Финансовое обеспечение муниципальной программы</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tbl>
      <w:tblPr>
        <w:tblpPr w:leftFromText="180" w:rightFromText="180" w:vertAnchor="text" w:horzAnchor="margin" w:tblpY="241"/>
        <w:tblW w:w="14454" w:type="dxa"/>
        <w:tblLook w:val="01E0" w:firstRow="1" w:lastRow="1" w:firstColumn="1" w:lastColumn="1" w:noHBand="0" w:noVBand="0"/>
      </w:tblPr>
      <w:tblGrid>
        <w:gridCol w:w="6923"/>
        <w:gridCol w:w="992"/>
        <w:gridCol w:w="1134"/>
        <w:gridCol w:w="1134"/>
        <w:gridCol w:w="1276"/>
        <w:gridCol w:w="2995"/>
      </w:tblGrid>
      <w:tr w:rsidR="007C4478" w:rsidRPr="007C4478" w:rsidTr="00C73CE6">
        <w:trPr>
          <w:trHeight w:val="353"/>
        </w:trPr>
        <w:tc>
          <w:tcPr>
            <w:tcW w:w="6923" w:type="dxa"/>
            <w:vMerge w:val="restart"/>
            <w:tcBorders>
              <w:top w:val="single" w:sz="4" w:space="0" w:color="000000"/>
              <w:lef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 xml:space="preserve">Наименование муниципальной программы, структурного элемента / источник финансового обеспечения </w:t>
            </w:r>
            <w:r w:rsidRPr="007C4478">
              <w:rPr>
                <w:rFonts w:eastAsiaTheme="minorEastAsia" w:cs="Times New Roman"/>
                <w:szCs w:val="24"/>
                <w:vertAlign w:val="superscript"/>
                <w:lang w:eastAsia="ru-RU"/>
              </w:rPr>
              <w:footnoteReference w:id="38"/>
            </w:r>
          </w:p>
        </w:tc>
        <w:tc>
          <w:tcPr>
            <w:tcW w:w="7531" w:type="dxa"/>
            <w:gridSpan w:val="5"/>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Объем финансового обеспечения по годам реализации, тыс. рублей</w:t>
            </w:r>
          </w:p>
        </w:tc>
      </w:tr>
      <w:tr w:rsidR="007C4478" w:rsidRPr="007C4478" w:rsidTr="00C73CE6">
        <w:trPr>
          <w:trHeight w:val="328"/>
        </w:trPr>
        <w:tc>
          <w:tcPr>
            <w:tcW w:w="6923" w:type="dxa"/>
            <w:vMerge/>
            <w:tcBorders>
              <w:left w:val="single" w:sz="4" w:space="0" w:color="000000"/>
              <w:bottom w:val="single" w:sz="4" w:space="0" w:color="000000"/>
            </w:tcBorders>
            <w:vAlign w:val="center"/>
          </w:tcPr>
          <w:p w:rsidR="007C4478" w:rsidRPr="007C4478" w:rsidRDefault="007C4478" w:rsidP="007C4478">
            <w:pPr>
              <w:ind w:firstLine="0"/>
              <w:jc w:val="left"/>
              <w:rPr>
                <w:rFonts w:eastAsiaTheme="minorEastAsia" w:cs="Times New Roman"/>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val="en-US" w:eastAsia="ru-RU"/>
              </w:rPr>
              <w:t>N</w:t>
            </w:r>
            <w:r w:rsidRPr="007C4478">
              <w:rPr>
                <w:rFonts w:eastAsiaTheme="minorEastAsia" w:cs="Times New Roman"/>
                <w:szCs w:val="24"/>
                <w:lang w:eastAsia="ru-RU"/>
              </w:rPr>
              <w:t>+</w:t>
            </w:r>
            <w:r w:rsidRPr="007C4478">
              <w:rPr>
                <w:rFonts w:eastAsiaTheme="minorEastAsia" w:cs="Times New Roman"/>
                <w:szCs w:val="24"/>
                <w:lang w:val="en-US" w:eastAsia="ru-RU"/>
              </w:rPr>
              <w:t>n</w:t>
            </w: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Всего</w:t>
            </w:r>
          </w:p>
        </w:tc>
      </w:tr>
      <w:tr w:rsidR="007C4478" w:rsidRPr="007C4478" w:rsidTr="00C73CE6">
        <w:trPr>
          <w:trHeight w:val="328"/>
        </w:trPr>
        <w:tc>
          <w:tcPr>
            <w:tcW w:w="6923" w:type="dxa"/>
            <w:tcBorders>
              <w:top w:val="single" w:sz="4" w:space="0" w:color="000000"/>
              <w:left w:val="single" w:sz="4" w:space="0" w:color="000000"/>
              <w:bottom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5</w:t>
            </w: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r w:rsidRPr="007C4478">
              <w:rPr>
                <w:rFonts w:eastAsiaTheme="minorEastAsia" w:cs="Times New Roman"/>
                <w:szCs w:val="24"/>
                <w:lang w:eastAsia="ru-RU"/>
              </w:rPr>
              <w:t>6</w:t>
            </w:r>
          </w:p>
        </w:tc>
      </w:tr>
      <w:tr w:rsidR="007C4478" w:rsidRPr="007C4478" w:rsidTr="00C73CE6">
        <w:trPr>
          <w:trHeight w:val="328"/>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i/>
                <w:szCs w:val="24"/>
                <w:lang w:eastAsia="ru-RU"/>
              </w:rPr>
            </w:pPr>
            <w:r w:rsidRPr="007C4478">
              <w:rPr>
                <w:rFonts w:eastAsia="Times New Roman" w:cs="Times New Roman"/>
                <w:b/>
                <w:szCs w:val="24"/>
                <w:lang w:eastAsia="ru-RU"/>
              </w:rPr>
              <w:t>Муниципальная программа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Бюджет автономного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Иные источники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464"/>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b/>
                <w:szCs w:val="24"/>
                <w:lang w:eastAsia="ru-RU"/>
              </w:rPr>
              <w:t>Направление (подпрограмма) «Наименование»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imes New Roman" w:cs="Times New Roman"/>
                <w:b/>
                <w:szCs w:val="24"/>
                <w:lang w:eastAsia="ru-RU"/>
              </w:rPr>
            </w:pPr>
            <w:r w:rsidRPr="007C4478">
              <w:rPr>
                <w:rFonts w:eastAsia="Times New Roman" w:cs="Times New Roman"/>
                <w:szCs w:val="24"/>
                <w:lang w:eastAsia="ru-RU"/>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imes New Roman" w:cs="Times New Roman"/>
                <w:b/>
                <w:szCs w:val="24"/>
                <w:lang w:eastAsia="ru-RU"/>
              </w:rPr>
            </w:pPr>
            <w:r w:rsidRPr="007C4478">
              <w:rPr>
                <w:rFonts w:eastAsia="Times New Roman" w:cs="Times New Roman"/>
                <w:szCs w:val="24"/>
                <w:lang w:eastAsia="ru-RU"/>
              </w:rPr>
              <w:t>Бюджет автономного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imes New Roman" w:cs="Times New Roman"/>
                <w:b/>
                <w:szCs w:val="24"/>
                <w:lang w:eastAsia="ru-RU"/>
              </w:rPr>
            </w:pPr>
            <w:r w:rsidRPr="007C4478">
              <w:rPr>
                <w:rFonts w:eastAsia="Times New Roman" w:cs="Times New Roman"/>
                <w:szCs w:val="24"/>
                <w:lang w:eastAsia="ru-RU"/>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i/>
                <w:szCs w:val="24"/>
                <w:lang w:eastAsia="ru-RU"/>
              </w:rPr>
            </w:pPr>
            <w:r w:rsidRPr="007C4478">
              <w:rPr>
                <w:rFonts w:eastAsia="Times New Roman" w:cs="Times New Roman"/>
                <w:szCs w:val="24"/>
                <w:lang w:eastAsia="ru-RU"/>
              </w:rPr>
              <w:t>Иные источники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389"/>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i/>
                <w:szCs w:val="24"/>
                <w:lang w:eastAsia="ru-RU"/>
              </w:rPr>
            </w:pPr>
            <w:r w:rsidRPr="007C4478">
              <w:rPr>
                <w:rFonts w:eastAsia="Times New Roman" w:cs="Times New Roman"/>
                <w:b/>
                <w:szCs w:val="24"/>
                <w:lang w:eastAsia="ru-RU"/>
              </w:rPr>
              <w:t>1. Структурный элемент</w:t>
            </w:r>
            <w:r w:rsidRPr="007C4478">
              <w:rPr>
                <w:rFonts w:eastAsia="Times New Roman" w:cs="Times New Roman"/>
                <w:b/>
                <w:szCs w:val="24"/>
                <w:vertAlign w:val="superscript"/>
                <w:lang w:eastAsia="ru-RU"/>
              </w:rPr>
              <w:footnoteReference w:id="39"/>
            </w:r>
            <w:r w:rsidRPr="007C4478">
              <w:rPr>
                <w:rFonts w:eastAsia="Times New Roman" w:cs="Times New Roman"/>
                <w:b/>
                <w:szCs w:val="24"/>
                <w:lang w:eastAsia="ru-RU"/>
              </w:rPr>
              <w:t xml:space="preserve"> «Наименование» (всего), в том числе:</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Федеральный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Бюджет автономного округа</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Местный бюджет</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r w:rsidR="007C4478" w:rsidRPr="007C4478" w:rsidTr="00C73CE6">
        <w:trPr>
          <w:trHeight w:val="57"/>
        </w:trPr>
        <w:tc>
          <w:tcPr>
            <w:tcW w:w="6923" w:type="dxa"/>
            <w:tcBorders>
              <w:top w:val="single" w:sz="4" w:space="0" w:color="auto"/>
              <w:left w:val="single" w:sz="4" w:space="0" w:color="auto"/>
              <w:bottom w:val="single" w:sz="4" w:space="0" w:color="auto"/>
              <w:right w:val="single" w:sz="4" w:space="0" w:color="auto"/>
            </w:tcBorders>
          </w:tcPr>
          <w:p w:rsidR="007C4478" w:rsidRPr="007C4478" w:rsidRDefault="007C4478" w:rsidP="007C4478">
            <w:pPr>
              <w:ind w:firstLine="0"/>
              <w:jc w:val="left"/>
              <w:rPr>
                <w:rFonts w:eastAsiaTheme="minorEastAsia" w:cs="Times New Roman"/>
                <w:szCs w:val="24"/>
                <w:lang w:eastAsia="ru-RU"/>
              </w:rPr>
            </w:pPr>
            <w:r w:rsidRPr="007C4478">
              <w:rPr>
                <w:rFonts w:eastAsia="Times New Roman" w:cs="Times New Roman"/>
                <w:szCs w:val="24"/>
                <w:lang w:eastAsia="ru-RU"/>
              </w:rPr>
              <w:t>Иные источники финансирования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c>
          <w:tcPr>
            <w:tcW w:w="2995" w:type="dxa"/>
            <w:tcBorders>
              <w:top w:val="single" w:sz="4" w:space="0" w:color="000000"/>
              <w:left w:val="single" w:sz="4" w:space="0" w:color="000000"/>
              <w:bottom w:val="single" w:sz="4" w:space="0" w:color="000000"/>
              <w:right w:val="single" w:sz="4" w:space="0" w:color="000000"/>
            </w:tcBorders>
            <w:vAlign w:val="center"/>
          </w:tcPr>
          <w:p w:rsidR="007C4478" w:rsidRPr="007C4478" w:rsidRDefault="007C4478" w:rsidP="007C4478">
            <w:pPr>
              <w:ind w:firstLine="0"/>
              <w:jc w:val="center"/>
              <w:rPr>
                <w:rFonts w:eastAsiaTheme="minorEastAsia" w:cs="Times New Roman"/>
                <w:szCs w:val="24"/>
                <w:lang w:eastAsia="ru-RU"/>
              </w:rPr>
            </w:pPr>
          </w:p>
        </w:tc>
      </w:tr>
    </w:tbl>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
    <w:p w:rsidR="007C4478" w:rsidRPr="007C4478" w:rsidRDefault="007C4478" w:rsidP="007C4478">
      <w:pPr>
        <w:ind w:firstLine="0"/>
        <w:jc w:val="right"/>
        <w:rPr>
          <w:rFonts w:eastAsia="Times New Roman" w:cs="Times New Roman"/>
          <w:szCs w:val="24"/>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lastRenderedPageBreak/>
        <w:t xml:space="preserve">Приложение № 3 к модельной </w:t>
      </w:r>
    </w:p>
    <w:p w:rsidR="007C4478" w:rsidRPr="007C4478" w:rsidRDefault="007C4478" w:rsidP="007C4478">
      <w:pPr>
        <w:widowControl w:val="0"/>
        <w:autoSpaceDE w:val="0"/>
        <w:autoSpaceDN w:val="0"/>
        <w:ind w:firstLine="0"/>
        <w:jc w:val="right"/>
        <w:rPr>
          <w:rFonts w:eastAsia="Times New Roman" w:cs="Times New Roman"/>
          <w:sz w:val="28"/>
          <w:szCs w:val="28"/>
          <w:lang w:eastAsia="ru-RU"/>
        </w:rPr>
      </w:pPr>
      <w:r w:rsidRPr="007C4478">
        <w:rPr>
          <w:rFonts w:eastAsia="Times New Roman" w:cs="Times New Roman"/>
          <w:sz w:val="28"/>
          <w:szCs w:val="28"/>
          <w:lang w:eastAsia="ru-RU"/>
        </w:rPr>
        <w:t>муниципальной программе</w:t>
      </w:r>
    </w:p>
    <w:p w:rsidR="007C4478" w:rsidRPr="007C4478" w:rsidRDefault="007C4478" w:rsidP="007C4478">
      <w:pPr>
        <w:widowControl w:val="0"/>
        <w:autoSpaceDE w:val="0"/>
        <w:autoSpaceDN w:val="0"/>
        <w:adjustRightInd w:val="0"/>
        <w:ind w:firstLine="720"/>
        <w:jc w:val="right"/>
        <w:rPr>
          <w:rFonts w:eastAsia="Times New Roman" w:cs="Times New Roman"/>
          <w:sz w:val="28"/>
          <w:szCs w:val="28"/>
          <w:lang w:eastAsia="ru-RU"/>
        </w:rPr>
      </w:pP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Перечень создаваемых объектов на _____ год и на плановый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период _____ годов, включая приобретение объектов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недвижимого имущества, объектов, создаваемых в соответствии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 xml:space="preserve">с соглашениями о государственно-частном партнёрстве,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proofErr w:type="spellStart"/>
      <w:r w:rsidRPr="007C4478">
        <w:rPr>
          <w:rFonts w:eastAsia="Times New Roman" w:cs="Times New Roman"/>
          <w:sz w:val="28"/>
          <w:szCs w:val="28"/>
          <w:lang w:eastAsia="ru-RU"/>
        </w:rPr>
        <w:t>муниципально</w:t>
      </w:r>
      <w:proofErr w:type="spellEnd"/>
      <w:r w:rsidRPr="007C4478">
        <w:rPr>
          <w:rFonts w:eastAsia="Times New Roman" w:cs="Times New Roman"/>
          <w:sz w:val="28"/>
          <w:szCs w:val="28"/>
          <w:lang w:eastAsia="ru-RU"/>
        </w:rPr>
        <w:t xml:space="preserve">-частном партнёрстве и концессионными </w:t>
      </w:r>
    </w:p>
    <w:p w:rsidR="007C4478" w:rsidRPr="007C4478" w:rsidRDefault="007C4478" w:rsidP="007C4478">
      <w:pPr>
        <w:widowControl w:val="0"/>
        <w:autoSpaceDE w:val="0"/>
        <w:autoSpaceDN w:val="0"/>
        <w:adjustRightInd w:val="0"/>
        <w:ind w:firstLine="720"/>
        <w:jc w:val="center"/>
        <w:rPr>
          <w:rFonts w:eastAsia="Times New Roman" w:cs="Times New Roman"/>
          <w:sz w:val="28"/>
          <w:szCs w:val="28"/>
          <w:lang w:eastAsia="ru-RU"/>
        </w:rPr>
      </w:pPr>
      <w:r w:rsidRPr="007C4478">
        <w:rPr>
          <w:rFonts w:eastAsia="Times New Roman" w:cs="Times New Roman"/>
          <w:sz w:val="28"/>
          <w:szCs w:val="28"/>
          <w:lang w:eastAsia="ru-RU"/>
        </w:rPr>
        <w:t>соглашениями</w:t>
      </w:r>
    </w:p>
    <w:p w:rsidR="007C4478" w:rsidRPr="007C4478" w:rsidRDefault="007C4478" w:rsidP="007C4478">
      <w:pPr>
        <w:widowControl w:val="0"/>
        <w:autoSpaceDE w:val="0"/>
        <w:autoSpaceDN w:val="0"/>
        <w:adjustRightInd w:val="0"/>
        <w:ind w:firstLine="0"/>
        <w:jc w:val="left"/>
        <w:rPr>
          <w:rFonts w:eastAsia="Times New Roman" w:cs="Times New Roman"/>
          <w:sz w:val="28"/>
          <w:szCs w:val="28"/>
          <w:lang w:eastAsia="ru-RU"/>
        </w:rPr>
      </w:pPr>
    </w:p>
    <w:tbl>
      <w:tblPr>
        <w:tblW w:w="14565" w:type="dxa"/>
        <w:tblInd w:w="-5" w:type="dxa"/>
        <w:tblLayout w:type="fixed"/>
        <w:tblLook w:val="04A0" w:firstRow="1" w:lastRow="0" w:firstColumn="1" w:lastColumn="0" w:noHBand="0" w:noVBand="1"/>
      </w:tblPr>
      <w:tblGrid>
        <w:gridCol w:w="426"/>
        <w:gridCol w:w="1134"/>
        <w:gridCol w:w="992"/>
        <w:gridCol w:w="709"/>
        <w:gridCol w:w="1134"/>
        <w:gridCol w:w="1417"/>
        <w:gridCol w:w="992"/>
        <w:gridCol w:w="1276"/>
        <w:gridCol w:w="709"/>
        <w:gridCol w:w="709"/>
        <w:gridCol w:w="708"/>
        <w:gridCol w:w="709"/>
        <w:gridCol w:w="709"/>
        <w:gridCol w:w="1134"/>
        <w:gridCol w:w="709"/>
        <w:gridCol w:w="1098"/>
      </w:tblGrid>
      <w:tr w:rsidR="007C4478" w:rsidRPr="007C4478" w:rsidTr="00C73CE6">
        <w:trPr>
          <w:trHeight w:val="281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муниципального образования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Мощность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Срок строительства, проектирования (характер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Стоимость объекта в ценах соответствующих лет с учетом периода реализации проекта (планируемый объект инвестиций)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Остаток стоимости на 01.01.20__</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Источники финансирования</w:t>
            </w:r>
          </w:p>
        </w:tc>
        <w:tc>
          <w:tcPr>
            <w:tcW w:w="4678" w:type="dxa"/>
            <w:gridSpan w:val="6"/>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Инвестиции (тыс.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Механизм реализации</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Заказчик по строительству (приобретению)</w:t>
            </w:r>
          </w:p>
        </w:tc>
      </w:tr>
      <w:tr w:rsidR="007C4478" w:rsidRPr="007C4478" w:rsidTr="00C73CE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20__г</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16"/>
                <w:szCs w:val="16"/>
                <w:lang w:eastAsia="ru-RU"/>
              </w:rPr>
            </w:pPr>
            <w:r w:rsidRPr="007C4478">
              <w:rPr>
                <w:rFonts w:eastAsia="Times New Roman" w:cs="Times New Roman"/>
                <w:sz w:val="16"/>
                <w:szCs w:val="16"/>
                <w:lang w:eastAsia="ru-RU"/>
              </w:rPr>
              <w:t>В период реализации программы 20_ -20_гг</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c>
          <w:tcPr>
            <w:tcW w:w="109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p>
        </w:tc>
      </w:tr>
      <w:tr w:rsidR="007C4478" w:rsidRPr="007C4478" w:rsidTr="00C73CE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2</w:t>
            </w: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3</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6</w:t>
            </w:r>
          </w:p>
        </w:tc>
        <w:tc>
          <w:tcPr>
            <w:tcW w:w="992"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8</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9</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10</w:t>
            </w:r>
          </w:p>
        </w:tc>
        <w:tc>
          <w:tcPr>
            <w:tcW w:w="70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14</w:t>
            </w:r>
          </w:p>
        </w:tc>
        <w:tc>
          <w:tcPr>
            <w:tcW w:w="709"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15</w:t>
            </w:r>
          </w:p>
        </w:tc>
        <w:tc>
          <w:tcPr>
            <w:tcW w:w="1098" w:type="dxa"/>
            <w:tcBorders>
              <w:top w:val="nil"/>
              <w:left w:val="nil"/>
              <w:bottom w:val="single" w:sz="4" w:space="0" w:color="auto"/>
              <w:right w:val="single" w:sz="4" w:space="0" w:color="auto"/>
            </w:tcBorders>
            <w:shd w:val="clear" w:color="auto" w:fill="auto"/>
            <w:vAlign w:val="center"/>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16</w:t>
            </w:r>
          </w:p>
        </w:tc>
      </w:tr>
      <w:tr w:rsidR="007C4478" w:rsidRPr="007C4478" w:rsidTr="00C73CE6">
        <w:trPr>
          <w:trHeight w:val="523"/>
        </w:trPr>
        <w:tc>
          <w:tcPr>
            <w:tcW w:w="68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945"/>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723"/>
        </w:trPr>
        <w:tc>
          <w:tcPr>
            <w:tcW w:w="1456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xml:space="preserve">I. Объекты, создаваемые в _____ финансовом году и плановом периоде _____ годов, включая приобретение объектов недвижимого имущества, объектов, создаваемых в соответствии с соглашениями о государственно-частном партнёрстве, </w:t>
            </w:r>
            <w:proofErr w:type="spellStart"/>
            <w:r w:rsidRPr="007C4478">
              <w:rPr>
                <w:rFonts w:eastAsia="Times New Roman" w:cs="Times New Roman"/>
                <w:sz w:val="20"/>
                <w:szCs w:val="20"/>
                <w:lang w:eastAsia="ru-RU"/>
              </w:rPr>
              <w:t>муниципально</w:t>
            </w:r>
            <w:proofErr w:type="spellEnd"/>
            <w:r w:rsidRPr="007C4478">
              <w:rPr>
                <w:rFonts w:eastAsia="Times New Roman" w:cs="Times New Roman"/>
                <w:sz w:val="20"/>
                <w:szCs w:val="20"/>
                <w:lang w:eastAsia="ru-RU"/>
              </w:rPr>
              <w:t>-частном партнёрстве и концессионными соглашениями</w:t>
            </w:r>
          </w:p>
        </w:tc>
      </w:tr>
      <w:tr w:rsidR="007C4478" w:rsidRPr="007C4478" w:rsidTr="00C73CE6">
        <w:trPr>
          <w:trHeight w:val="561"/>
        </w:trPr>
        <w:tc>
          <w:tcPr>
            <w:tcW w:w="68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Всего по разделу I</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945"/>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6804" w:type="dxa"/>
            <w:gridSpan w:val="7"/>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593"/>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 т.д.</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545"/>
        </w:trPr>
        <w:tc>
          <w:tcPr>
            <w:tcW w:w="1456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II. Объекты, планируемые к созданию в период реализации муниципальной программы 20____ - 20____ годов</w:t>
            </w:r>
            <w:r w:rsidRPr="007C4478">
              <w:rPr>
                <w:rFonts w:eastAsia="Times New Roman" w:cs="Times New Roman"/>
                <w:sz w:val="20"/>
                <w:szCs w:val="20"/>
                <w:vertAlign w:val="superscript"/>
                <w:lang w:eastAsia="ru-RU"/>
              </w:rPr>
              <w:footnoteReference w:id="40"/>
            </w:r>
          </w:p>
        </w:tc>
      </w:tr>
      <w:tr w:rsidR="007C4478" w:rsidRPr="007C4478" w:rsidTr="00C73CE6">
        <w:trPr>
          <w:trHeight w:val="553"/>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26"/>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Наименование объекта 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C4478" w:rsidRPr="007C4478" w:rsidRDefault="007C4478" w:rsidP="007C4478">
            <w:pPr>
              <w:ind w:firstLine="0"/>
              <w:jc w:val="center"/>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всего</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муниципального образования, из них:</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126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в том числе межбюджетные трансферты из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945"/>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Бюджет автономного округа</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Местный бюджет</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630"/>
        </w:trPr>
        <w:tc>
          <w:tcPr>
            <w:tcW w:w="426"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7C4478" w:rsidRPr="007C4478" w:rsidRDefault="007C4478" w:rsidP="007C4478">
            <w:pPr>
              <w:ind w:firstLine="0"/>
              <w:jc w:val="left"/>
              <w:rPr>
                <w:rFonts w:eastAsia="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Иные источники финансирования</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r w:rsidR="007C4478" w:rsidRPr="007C4478" w:rsidTr="00C73CE6">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и т.д.</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C4478" w:rsidRPr="007C4478" w:rsidRDefault="007C4478" w:rsidP="007C4478">
            <w:pPr>
              <w:ind w:firstLine="0"/>
              <w:jc w:val="left"/>
              <w:rPr>
                <w:rFonts w:eastAsia="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c>
          <w:tcPr>
            <w:tcW w:w="1098" w:type="dxa"/>
            <w:tcBorders>
              <w:top w:val="nil"/>
              <w:left w:val="nil"/>
              <w:bottom w:val="single" w:sz="4" w:space="0" w:color="auto"/>
              <w:right w:val="single" w:sz="4" w:space="0" w:color="auto"/>
            </w:tcBorders>
            <w:shd w:val="clear" w:color="auto" w:fill="auto"/>
            <w:vAlign w:val="bottom"/>
            <w:hideMark/>
          </w:tcPr>
          <w:p w:rsidR="007C4478" w:rsidRPr="007C4478" w:rsidRDefault="007C4478" w:rsidP="007C4478">
            <w:pPr>
              <w:ind w:firstLine="0"/>
              <w:jc w:val="left"/>
              <w:rPr>
                <w:rFonts w:eastAsia="Times New Roman" w:cs="Times New Roman"/>
                <w:sz w:val="20"/>
                <w:szCs w:val="20"/>
                <w:lang w:eastAsia="ru-RU"/>
              </w:rPr>
            </w:pPr>
            <w:r w:rsidRPr="007C4478">
              <w:rPr>
                <w:rFonts w:eastAsia="Times New Roman" w:cs="Times New Roman"/>
                <w:sz w:val="20"/>
                <w:szCs w:val="20"/>
                <w:lang w:eastAsia="ru-RU"/>
              </w:rPr>
              <w:t> </w:t>
            </w:r>
          </w:p>
        </w:tc>
      </w:tr>
    </w:tbl>
    <w:p w:rsidR="007C4478" w:rsidRPr="007C4478" w:rsidRDefault="007C4478" w:rsidP="007C4478">
      <w:pPr>
        <w:widowControl w:val="0"/>
        <w:autoSpaceDE w:val="0"/>
        <w:autoSpaceDN w:val="0"/>
        <w:adjustRightInd w:val="0"/>
        <w:ind w:firstLine="0"/>
        <w:jc w:val="left"/>
        <w:rPr>
          <w:rFonts w:eastAsia="Times New Roman" w:cs="Times New Roman"/>
          <w:sz w:val="28"/>
          <w:szCs w:val="28"/>
          <w:highlight w:val="yellow"/>
          <w:lang w:eastAsia="ru-RU"/>
        </w:rPr>
      </w:pPr>
    </w:p>
    <w:p w:rsidR="004D1C3E" w:rsidRPr="00564C9E" w:rsidRDefault="004D1C3E" w:rsidP="007C4478">
      <w:pPr>
        <w:ind w:firstLine="0"/>
      </w:pPr>
    </w:p>
    <w:sectPr w:rsidR="004D1C3E" w:rsidRPr="00564C9E" w:rsidSect="007C4478">
      <w:pgSz w:w="16838" w:h="11906" w:orient="landscape"/>
      <w:pgMar w:top="1701" w:right="1134" w:bottom="567" w:left="1134" w:header="62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3F" w:rsidRDefault="00314B3F" w:rsidP="007C4478">
      <w:r>
        <w:separator/>
      </w:r>
    </w:p>
  </w:endnote>
  <w:endnote w:type="continuationSeparator" w:id="0">
    <w:p w:rsidR="00314B3F" w:rsidRDefault="00314B3F" w:rsidP="007C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lbertus Extra Bold">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3F" w:rsidRDefault="00314B3F" w:rsidP="007C4478">
      <w:r>
        <w:separator/>
      </w:r>
    </w:p>
  </w:footnote>
  <w:footnote w:type="continuationSeparator" w:id="0">
    <w:p w:rsidR="00314B3F" w:rsidRDefault="00314B3F" w:rsidP="007C4478">
      <w:r>
        <w:continuationSeparator/>
      </w:r>
    </w:p>
  </w:footnote>
  <w:footnote w:id="1">
    <w:p w:rsidR="007C4478" w:rsidRPr="00E250E3" w:rsidRDefault="007C4478" w:rsidP="007C4478">
      <w:pPr>
        <w:pStyle w:val="aff"/>
        <w:rPr>
          <w:rFonts w:ascii="Times New Roman" w:hAnsi="Times New Roman"/>
        </w:rPr>
      </w:pPr>
      <w:r w:rsidRPr="00E250E3">
        <w:rPr>
          <w:rStyle w:val="aff1"/>
        </w:rPr>
        <w:footnoteRef/>
      </w:r>
      <w:r w:rsidRPr="00E250E3">
        <w:rPr>
          <w:rFonts w:ascii="Times New Roman" w:hAnsi="Times New Roman"/>
        </w:rPr>
        <w:t xml:space="preserve"> Отражается значение результата на конец реализации муниципальной программы, либо на момент исполнения (достижения) соответствующего результата (в зависимости от того, какая из дат наступит ранее).</w:t>
      </w:r>
    </w:p>
  </w:footnote>
  <w:footnote w:id="2">
    <w:p w:rsidR="007C4478" w:rsidRPr="00E250E3" w:rsidRDefault="007C4478" w:rsidP="007C4478">
      <w:pPr>
        <w:pStyle w:val="aff"/>
        <w:rPr>
          <w:rFonts w:ascii="Times New Roman" w:hAnsi="Times New Roman"/>
        </w:rPr>
      </w:pPr>
      <w:r w:rsidRPr="00E250E3">
        <w:rPr>
          <w:rStyle w:val="aff1"/>
        </w:rPr>
        <w:footnoteRef/>
      </w:r>
      <w:r w:rsidRPr="00E250E3">
        <w:rPr>
          <w:rFonts w:ascii="Times New Roman" w:hAnsi="Times New Roman"/>
        </w:rPr>
        <w:t xml:space="preserve"> Указывается год, в котором планируется исполнение (достижение) соответствующего результата (конечный год реализации муниципальной программы, либо год, в котором планируется исполнение (достижение) соответствующего результата (в зависимости от того, какая из дат наступит ранее)</w:t>
      </w:r>
      <w:r>
        <w:rPr>
          <w:rFonts w:ascii="Times New Roman" w:hAnsi="Times New Roman"/>
        </w:rPr>
        <w:t>.</w:t>
      </w:r>
    </w:p>
  </w:footnote>
  <w:footnote w:id="3">
    <w:p w:rsidR="007C4478" w:rsidRPr="00E250E3" w:rsidRDefault="007C4478" w:rsidP="007C4478">
      <w:pPr>
        <w:pStyle w:val="aff"/>
        <w:rPr>
          <w:rFonts w:ascii="Times New Roman" w:hAnsi="Times New Roman"/>
        </w:rPr>
      </w:pPr>
      <w:r w:rsidRPr="00E250E3">
        <w:rPr>
          <w:rStyle w:val="aff1"/>
        </w:rPr>
        <w:footnoteRef/>
      </w:r>
      <w:r w:rsidRPr="00E250E3">
        <w:rPr>
          <w:rFonts w:ascii="Times New Roman" w:hAnsi="Times New Roman"/>
        </w:rPr>
        <w:t xml:space="preserve"> Направления (подпрограммы), стр</w:t>
      </w:r>
      <w:r>
        <w:rPr>
          <w:rFonts w:ascii="Times New Roman" w:hAnsi="Times New Roman"/>
        </w:rPr>
        <w:t>уктурный</w:t>
      </w:r>
      <w:r w:rsidRPr="00E250E3">
        <w:rPr>
          <w:rFonts w:ascii="Times New Roman" w:hAnsi="Times New Roman"/>
        </w:rPr>
        <w:t xml:space="preserve"> элемент муниципальной программы, реализация которых напрямую приводит к достижению соответствующего результата.</w:t>
      </w:r>
    </w:p>
  </w:footnote>
  <w:footnote w:id="4">
    <w:p w:rsidR="007C4478" w:rsidRPr="00E250E3" w:rsidRDefault="007C4478" w:rsidP="007C4478">
      <w:pPr>
        <w:pStyle w:val="aff"/>
        <w:rPr>
          <w:rFonts w:ascii="Times New Roman" w:hAnsi="Times New Roman"/>
        </w:rPr>
      </w:pPr>
      <w:r w:rsidRPr="00E250E3">
        <w:rPr>
          <w:rStyle w:val="aff1"/>
        </w:rPr>
        <w:footnoteRef/>
      </w:r>
      <w:r w:rsidRPr="00E250E3">
        <w:rPr>
          <w:rFonts w:ascii="Times New Roman" w:hAnsi="Times New Roman"/>
        </w:rPr>
        <w:t xml:space="preserve"> Отражаются объемы финансирования направления (подпрограммы), структурного элемента муниципальной программы, указанных в графе 5 таблицы за весь период реализации.</w:t>
      </w:r>
    </w:p>
  </w:footnote>
  <w:footnote w:id="5">
    <w:p w:rsidR="007C4478" w:rsidRDefault="007C4478" w:rsidP="007C4478">
      <w:pPr>
        <w:pStyle w:val="aff"/>
      </w:pPr>
      <w:r>
        <w:rPr>
          <w:rStyle w:val="aff1"/>
        </w:rPr>
        <w:footnoteRef/>
      </w:r>
      <w:r>
        <w:t xml:space="preserve"> </w:t>
      </w:r>
      <w:r w:rsidRPr="000E5B38">
        <w:rPr>
          <w:rFonts w:ascii="Times New Roman" w:hAnsi="Times New Roman"/>
        </w:rPr>
        <w:t>В случае отсутствия финансового обеспечения за счет отдельных источников финансирования, такие источники не приводятся.</w:t>
      </w:r>
    </w:p>
  </w:footnote>
  <w:footnote w:id="6">
    <w:p w:rsidR="007C4478" w:rsidRPr="00E85BF2" w:rsidRDefault="007C4478" w:rsidP="007C4478">
      <w:pPr>
        <w:pStyle w:val="aff"/>
        <w:rPr>
          <w:rFonts w:ascii="Times New Roman" w:hAnsi="Times New Roman"/>
        </w:rPr>
      </w:pPr>
      <w:r w:rsidRPr="00E85BF2">
        <w:rPr>
          <w:rStyle w:val="aff1"/>
        </w:rPr>
        <w:footnoteRef/>
      </w:r>
      <w:r w:rsidRPr="00E85BF2">
        <w:rPr>
          <w:rFonts w:ascii="Times New Roman" w:hAnsi="Times New Roman"/>
        </w:rPr>
        <w:t xml:space="preserve"> Здесь и далее за «N» принимается год реализации муниципальной программы.</w:t>
      </w:r>
    </w:p>
  </w:footnote>
  <w:footnote w:id="7">
    <w:p w:rsidR="007C4478" w:rsidRPr="008F19A4" w:rsidRDefault="007C4478" w:rsidP="007C4478">
      <w:pPr>
        <w:pStyle w:val="aff"/>
        <w:rPr>
          <w:rFonts w:ascii="Times New Roman" w:hAnsi="Times New Roman"/>
        </w:rPr>
      </w:pPr>
      <w:r w:rsidRPr="008F19A4">
        <w:rPr>
          <w:rStyle w:val="aff1"/>
        </w:rPr>
        <w:footnoteRef/>
      </w:r>
      <w:r w:rsidRPr="008F19A4">
        <w:rPr>
          <w:rFonts w:ascii="Times New Roman" w:hAnsi="Times New Roman"/>
        </w:rPr>
        <w:t xml:space="preserve"> Указываются все структурные </w:t>
      </w:r>
      <w:r w:rsidRPr="00E31C72">
        <w:rPr>
          <w:rFonts w:ascii="Times New Roman" w:hAnsi="Times New Roman"/>
        </w:rPr>
        <w:t>элементы,</w:t>
      </w:r>
      <w:r w:rsidRPr="00E31C72">
        <w:rPr>
          <w:rFonts w:ascii="Times New Roman" w:hAnsi="Times New Roman"/>
          <w:lang w:eastAsia="ru-RU"/>
        </w:rPr>
        <w:t xml:space="preserve"> м</w:t>
      </w:r>
      <w:r w:rsidRPr="00E31C72">
        <w:rPr>
          <w:rFonts w:ascii="Times New Roman" w:hAnsi="Times New Roman"/>
        </w:rPr>
        <w:t>ероприяти</w:t>
      </w:r>
      <w:r>
        <w:rPr>
          <w:rFonts w:ascii="Times New Roman" w:hAnsi="Times New Roman"/>
        </w:rPr>
        <w:t>я</w:t>
      </w:r>
      <w:r w:rsidRPr="00E31C72">
        <w:rPr>
          <w:rFonts w:ascii="Times New Roman" w:hAnsi="Times New Roman"/>
        </w:rPr>
        <w:t xml:space="preserve"> (результат) комплекса процессных мероприятий</w:t>
      </w:r>
      <w:r w:rsidRPr="000A36AF">
        <w:rPr>
          <w:rFonts w:ascii="Times New Roman" w:hAnsi="Times New Roman"/>
        </w:rPr>
        <w:t>, региональный (ведомственный) проект</w:t>
      </w:r>
      <w:r w:rsidRPr="00E31C72">
        <w:rPr>
          <w:rFonts w:ascii="Times New Roman" w:hAnsi="Times New Roman"/>
        </w:rPr>
        <w:t>, по которым вносятся изменения (структурные элементы</w:t>
      </w:r>
      <w:r>
        <w:rPr>
          <w:rFonts w:ascii="Times New Roman" w:hAnsi="Times New Roman"/>
        </w:rPr>
        <w:t>,</w:t>
      </w:r>
      <w:r w:rsidRPr="000A36AF">
        <w:t xml:space="preserve"> </w:t>
      </w:r>
      <w:r w:rsidRPr="000A36AF">
        <w:rPr>
          <w:rFonts w:ascii="Times New Roman" w:hAnsi="Times New Roman"/>
        </w:rPr>
        <w:t>мероприятия (результат) комплекса процессных мероприятий</w:t>
      </w:r>
      <w:r w:rsidRPr="00E31C72">
        <w:rPr>
          <w:rFonts w:ascii="Times New Roman" w:hAnsi="Times New Roman"/>
        </w:rPr>
        <w:t>,</w:t>
      </w:r>
      <w:r w:rsidRPr="000A36AF">
        <w:t xml:space="preserve"> </w:t>
      </w:r>
      <w:r w:rsidRPr="000A36AF">
        <w:rPr>
          <w:rFonts w:ascii="Times New Roman" w:hAnsi="Times New Roman"/>
        </w:rPr>
        <w:t>региональный (ведомственный) проект</w:t>
      </w:r>
      <w:r>
        <w:rPr>
          <w:rFonts w:ascii="Times New Roman" w:hAnsi="Times New Roman"/>
        </w:rPr>
        <w:t>,</w:t>
      </w:r>
      <w:r w:rsidRPr="00E31C72">
        <w:rPr>
          <w:rFonts w:ascii="Times New Roman" w:hAnsi="Times New Roman"/>
        </w:rPr>
        <w:t xml:space="preserve"> по которым объем финансирования не изменяется, в данную графу</w:t>
      </w:r>
      <w:r w:rsidRPr="008F19A4">
        <w:rPr>
          <w:rFonts w:ascii="Times New Roman" w:hAnsi="Times New Roman"/>
        </w:rPr>
        <w:t xml:space="preserve"> не вносятся).</w:t>
      </w:r>
    </w:p>
  </w:footnote>
  <w:footnote w:id="8">
    <w:p w:rsidR="007C4478" w:rsidRPr="00A81176" w:rsidRDefault="007C4478" w:rsidP="007C4478">
      <w:pPr>
        <w:pStyle w:val="aff"/>
        <w:rPr>
          <w:rFonts w:ascii="Times New Roman" w:hAnsi="Times New Roman"/>
        </w:rPr>
      </w:pPr>
      <w:r w:rsidRPr="00A81176">
        <w:rPr>
          <w:rStyle w:val="aff1"/>
        </w:rPr>
        <w:footnoteRef/>
      </w:r>
      <w:r w:rsidRPr="00A81176">
        <w:rPr>
          <w:rFonts w:ascii="Times New Roman" w:hAnsi="Times New Roman"/>
        </w:rPr>
        <w:t xml:space="preserve"> Здесь и далее указывается наименование типа структурного элемента</w:t>
      </w:r>
      <w:r>
        <w:rPr>
          <w:rFonts w:ascii="Times New Roman" w:hAnsi="Times New Roman"/>
        </w:rPr>
        <w:t xml:space="preserve"> муниципальной программы.</w:t>
      </w:r>
    </w:p>
  </w:footnote>
  <w:footnote w:id="9">
    <w:p w:rsidR="007C4478" w:rsidRPr="0056292E" w:rsidRDefault="007C4478"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наименование направления (подпрограмм), структурных элементов в последовательности, предусмотренной муниципальной программой.</w:t>
      </w:r>
    </w:p>
  </w:footnote>
  <w:footnote w:id="10">
    <w:p w:rsidR="007C4478" w:rsidRPr="0056292E" w:rsidRDefault="007C4478"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объемы финансирования, предусмотренные утвержденной муниципальной программой на соответствующий финансовый год, с последними изменениями.</w:t>
      </w:r>
    </w:p>
  </w:footnote>
  <w:footnote w:id="11">
    <w:p w:rsidR="007C4478" w:rsidRPr="0056292E" w:rsidRDefault="007C4478"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объемы финансирования, утвержденные Решением Думы «О бюджете города Пыть-Яха на очередной год и плановый период».</w:t>
      </w:r>
    </w:p>
  </w:footnote>
  <w:footnote w:id="12">
    <w:p w:rsidR="007C4478" w:rsidRPr="0056292E" w:rsidRDefault="007C4478" w:rsidP="007C4478">
      <w:pPr>
        <w:pStyle w:val="aff"/>
        <w:rPr>
          <w:rFonts w:ascii="Times New Roman" w:hAnsi="Times New Roman"/>
        </w:rPr>
      </w:pPr>
      <w:r w:rsidRPr="0056292E">
        <w:rPr>
          <w:rStyle w:val="aff1"/>
        </w:rPr>
        <w:footnoteRef/>
      </w:r>
      <w:r w:rsidRPr="0056292E">
        <w:rPr>
          <w:rFonts w:ascii="Times New Roman" w:hAnsi="Times New Roman"/>
        </w:rPr>
        <w:t xml:space="preserve"> Указываются денежные средства по кассовому исполнению, поквартально с нарастающим итогом.</w:t>
      </w:r>
    </w:p>
  </w:footnote>
  <w:footnote w:id="13">
    <w:p w:rsidR="007C4478" w:rsidRDefault="007C4478" w:rsidP="007C4478">
      <w:pPr>
        <w:pStyle w:val="aff"/>
      </w:pPr>
    </w:p>
  </w:footnote>
  <w:footnote w:id="14">
    <w:p w:rsidR="007C4478" w:rsidRPr="00FE766D" w:rsidRDefault="007C4478" w:rsidP="007C4478">
      <w:pPr>
        <w:pStyle w:val="aff"/>
        <w:jc w:val="both"/>
        <w:rPr>
          <w:rFonts w:ascii="Times New Roman" w:hAnsi="Times New Roman"/>
        </w:rPr>
      </w:pPr>
      <w:r w:rsidRPr="00FE766D">
        <w:rPr>
          <w:rStyle w:val="aff1"/>
        </w:rPr>
        <w:footnoteRef/>
      </w:r>
      <w:r w:rsidRPr="00FE766D">
        <w:rPr>
          <w:rFonts w:ascii="Times New Roman" w:hAnsi="Times New Roman"/>
        </w:rPr>
        <w:t xml:space="preserve"> Указывается уровень соответствия, декомпозированного до муниципального образования показателя для муниципальной программ</w:t>
      </w:r>
      <w:r>
        <w:rPr>
          <w:rFonts w:ascii="Times New Roman" w:hAnsi="Times New Roman"/>
        </w:rPr>
        <w:t>ы: «НП» (национального проекта)</w:t>
      </w:r>
      <w:r w:rsidRPr="00FE766D">
        <w:rPr>
          <w:rFonts w:ascii="Times New Roman" w:hAnsi="Times New Roman"/>
        </w:rPr>
        <w:t>; «ГП» (государственной программы Ханты-Мансийского автономного округа - Югры); «ВДЛ» (показатели для оценки эффективности деятельности высших должностных лиц субъектов Российской Федерации)</w:t>
      </w:r>
      <w:r>
        <w:rPr>
          <w:rFonts w:ascii="Times New Roman" w:hAnsi="Times New Roman"/>
        </w:rPr>
        <w:t>; «МП» (муниципальная программа города Пыть-Яха)</w:t>
      </w:r>
      <w:r w:rsidRPr="00FE766D">
        <w:rPr>
          <w:rFonts w:ascii="Times New Roman" w:hAnsi="Times New Roman"/>
        </w:rPr>
        <w:t>. Допускается установление одновременно нескольких уровней.</w:t>
      </w:r>
    </w:p>
  </w:footnote>
  <w:footnote w:id="15">
    <w:p w:rsidR="007C4478" w:rsidRPr="00275249" w:rsidRDefault="007C4478" w:rsidP="007C4478">
      <w:pPr>
        <w:pStyle w:val="aff"/>
        <w:jc w:val="both"/>
        <w:rPr>
          <w:rFonts w:ascii="Times New Roman" w:hAnsi="Times New Roman"/>
        </w:rPr>
      </w:pPr>
      <w:r w:rsidRPr="00FE766D">
        <w:rPr>
          <w:rStyle w:val="aff1"/>
        </w:rPr>
        <w:footnoteRef/>
      </w:r>
      <w:r w:rsidRPr="00FE766D">
        <w:rPr>
          <w:rFonts w:ascii="Times New Roman" w:hAnsi="Times New Roman"/>
        </w:rPr>
        <w:t xml:space="preserve"> Информация предоставляется к годовому отчету о ходе реализации муниципальной программы.</w:t>
      </w:r>
    </w:p>
  </w:footnote>
  <w:footnote w:id="16">
    <w:p w:rsidR="007C4478" w:rsidRDefault="007C4478" w:rsidP="007C4478">
      <w:pPr>
        <w:pStyle w:val="aff"/>
      </w:pPr>
    </w:p>
  </w:footnote>
  <w:footnote w:id="17">
    <w:p w:rsidR="007C4478" w:rsidRDefault="007C4478" w:rsidP="007C4478">
      <w:pPr>
        <w:pStyle w:val="aff"/>
      </w:pPr>
    </w:p>
  </w:footnote>
  <w:footnote w:id="18">
    <w:p w:rsidR="007C4478" w:rsidRPr="00B83C54" w:rsidRDefault="007C4478"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Указывается тип документа, входящего в состав муниципальной программы, в соответствии с перечнем, определенным пунктом 6 порядка.</w:t>
      </w:r>
    </w:p>
  </w:footnote>
  <w:footnote w:id="19">
    <w:p w:rsidR="007C4478" w:rsidRPr="00B83C54" w:rsidRDefault="007C4478"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в</w:t>
      </w:r>
      <w:r w:rsidRPr="00B83C54">
        <w:rPr>
          <w:rFonts w:ascii="Times New Roman" w:hAnsi="Times New Roman"/>
          <w:sz w:val="20"/>
          <w:szCs w:val="20"/>
        </w:rPr>
        <w:t>ид документа (</w:t>
      </w:r>
      <w:r>
        <w:rPr>
          <w:rFonts w:ascii="Times New Roman" w:hAnsi="Times New Roman"/>
          <w:sz w:val="20"/>
          <w:szCs w:val="20"/>
        </w:rPr>
        <w:t>например,</w:t>
      </w:r>
      <w:r w:rsidRPr="00B83C54">
        <w:rPr>
          <w:rFonts w:ascii="Times New Roman" w:hAnsi="Times New Roman"/>
          <w:sz w:val="20"/>
          <w:szCs w:val="20"/>
        </w:rPr>
        <w:t xml:space="preserve"> постановление, распоряжение администрации города </w:t>
      </w:r>
      <w:r>
        <w:rPr>
          <w:rFonts w:ascii="Times New Roman" w:hAnsi="Times New Roman"/>
          <w:sz w:val="20"/>
          <w:szCs w:val="20"/>
        </w:rPr>
        <w:t>Пыть-Яха</w:t>
      </w:r>
      <w:r w:rsidRPr="00B83C54">
        <w:rPr>
          <w:rFonts w:ascii="Times New Roman" w:hAnsi="Times New Roman"/>
          <w:sz w:val="20"/>
          <w:szCs w:val="20"/>
        </w:rPr>
        <w:t xml:space="preserve">, </w:t>
      </w:r>
      <w:r>
        <w:rPr>
          <w:rFonts w:ascii="Times New Roman" w:hAnsi="Times New Roman"/>
          <w:sz w:val="20"/>
          <w:szCs w:val="20"/>
        </w:rPr>
        <w:t>и другие нормативно правовые акты органов местного самоуправления города Пыть-Яха)</w:t>
      </w:r>
      <w:r w:rsidRPr="00B83C54">
        <w:rPr>
          <w:rFonts w:ascii="Times New Roman" w:hAnsi="Times New Roman"/>
          <w:sz w:val="20"/>
          <w:szCs w:val="20"/>
        </w:rPr>
        <w:t>.</w:t>
      </w:r>
    </w:p>
  </w:footnote>
  <w:footnote w:id="20">
    <w:p w:rsidR="007C4478" w:rsidRPr="00B83C54" w:rsidRDefault="007C4478"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н</w:t>
      </w:r>
      <w:r w:rsidRPr="00B83C54">
        <w:rPr>
          <w:rFonts w:ascii="Times New Roman" w:hAnsi="Times New Roman"/>
          <w:sz w:val="20"/>
          <w:szCs w:val="20"/>
        </w:rPr>
        <w:t>аименование принятого (утвержденного) документа.</w:t>
      </w:r>
    </w:p>
  </w:footnote>
  <w:footnote w:id="21">
    <w:p w:rsidR="007C4478" w:rsidRPr="00B83C54" w:rsidRDefault="007C4478"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д</w:t>
      </w:r>
      <w:r w:rsidRPr="00B83C54">
        <w:rPr>
          <w:rFonts w:ascii="Times New Roman" w:hAnsi="Times New Roman"/>
          <w:sz w:val="20"/>
          <w:szCs w:val="20"/>
        </w:rPr>
        <w:t>ата и номер принятого (утвержденного) документа.</w:t>
      </w:r>
    </w:p>
  </w:footnote>
  <w:footnote w:id="22">
    <w:p w:rsidR="007C4478" w:rsidRPr="00B83C54" w:rsidRDefault="007C4478"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н</w:t>
      </w:r>
      <w:r w:rsidRPr="00B83C54">
        <w:rPr>
          <w:rFonts w:ascii="Times New Roman" w:hAnsi="Times New Roman"/>
          <w:sz w:val="20"/>
          <w:szCs w:val="20"/>
        </w:rPr>
        <w:t xml:space="preserve">аименование </w:t>
      </w:r>
      <w:r w:rsidRPr="00F46417">
        <w:rPr>
          <w:rFonts w:ascii="Times New Roman" w:hAnsi="Times New Roman"/>
          <w:sz w:val="20"/>
          <w:szCs w:val="20"/>
        </w:rPr>
        <w:t>структурного подразделения администрации города Пыть-Яха (организации), ответственного за разработку документа</w:t>
      </w:r>
      <w:r w:rsidRPr="00B83C54">
        <w:rPr>
          <w:rFonts w:ascii="Times New Roman" w:hAnsi="Times New Roman"/>
          <w:sz w:val="20"/>
          <w:szCs w:val="20"/>
        </w:rPr>
        <w:t>.</w:t>
      </w:r>
    </w:p>
  </w:footnote>
  <w:footnote w:id="23">
    <w:p w:rsidR="007C4478" w:rsidRPr="00B83C54" w:rsidRDefault="007C4478" w:rsidP="007C4478">
      <w:pPr>
        <w:pStyle w:val="afb"/>
        <w:jc w:val="both"/>
        <w:rPr>
          <w:rFonts w:ascii="Times New Roman" w:hAnsi="Times New Roman"/>
          <w:sz w:val="20"/>
          <w:szCs w:val="20"/>
        </w:rPr>
      </w:pPr>
      <w:r w:rsidRPr="00B83C54">
        <w:rPr>
          <w:rStyle w:val="aff1"/>
        </w:rPr>
        <w:footnoteRef/>
      </w:r>
      <w:r w:rsidRPr="00B83C54">
        <w:rPr>
          <w:rFonts w:ascii="Times New Roman" w:hAnsi="Times New Roman"/>
          <w:sz w:val="20"/>
          <w:szCs w:val="20"/>
        </w:rPr>
        <w:t xml:space="preserve"> </w:t>
      </w:r>
      <w:r>
        <w:rPr>
          <w:rFonts w:ascii="Times New Roman" w:hAnsi="Times New Roman"/>
          <w:sz w:val="20"/>
          <w:szCs w:val="20"/>
        </w:rPr>
        <w:t>Указывается г</w:t>
      </w:r>
      <w:r w:rsidRPr="00B83C54">
        <w:rPr>
          <w:rFonts w:ascii="Times New Roman" w:hAnsi="Times New Roman"/>
          <w:sz w:val="20"/>
          <w:szCs w:val="20"/>
        </w:rPr>
        <w:t xml:space="preserve">иперссылка на текст документа на </w:t>
      </w:r>
      <w:r>
        <w:rPr>
          <w:rFonts w:ascii="Times New Roman" w:hAnsi="Times New Roman"/>
          <w:sz w:val="20"/>
          <w:szCs w:val="20"/>
        </w:rPr>
        <w:t xml:space="preserve">едином </w:t>
      </w:r>
      <w:r w:rsidRPr="00B83C54">
        <w:rPr>
          <w:rFonts w:ascii="Times New Roman" w:hAnsi="Times New Roman"/>
          <w:sz w:val="20"/>
          <w:szCs w:val="20"/>
        </w:rPr>
        <w:t>оф</w:t>
      </w:r>
      <w:r>
        <w:rPr>
          <w:rFonts w:ascii="Times New Roman" w:hAnsi="Times New Roman"/>
          <w:sz w:val="20"/>
          <w:szCs w:val="20"/>
        </w:rPr>
        <w:t>ициальном сайте администрации города Пыть-Яха в сети интернет или</w:t>
      </w:r>
      <w:r w:rsidRPr="00B83C54">
        <w:rPr>
          <w:rFonts w:ascii="Times New Roman" w:hAnsi="Times New Roman"/>
          <w:sz w:val="20"/>
          <w:szCs w:val="20"/>
        </w:rPr>
        <w:t xml:space="preserve"> в ин</w:t>
      </w:r>
      <w:r>
        <w:rPr>
          <w:rFonts w:ascii="Times New Roman" w:hAnsi="Times New Roman"/>
          <w:sz w:val="20"/>
          <w:szCs w:val="20"/>
        </w:rPr>
        <w:t>ые</w:t>
      </w:r>
      <w:r w:rsidRPr="00B83C54">
        <w:rPr>
          <w:rFonts w:ascii="Times New Roman" w:hAnsi="Times New Roman"/>
          <w:sz w:val="20"/>
          <w:szCs w:val="20"/>
        </w:rPr>
        <w:t xml:space="preserve"> информационн</w:t>
      </w:r>
      <w:r>
        <w:rPr>
          <w:rFonts w:ascii="Times New Roman" w:hAnsi="Times New Roman"/>
          <w:sz w:val="20"/>
          <w:szCs w:val="20"/>
        </w:rPr>
        <w:t>ые источники</w:t>
      </w:r>
      <w:r w:rsidRPr="00B83C54">
        <w:rPr>
          <w:rFonts w:ascii="Times New Roman" w:hAnsi="Times New Roman"/>
          <w:sz w:val="20"/>
          <w:szCs w:val="20"/>
        </w:rPr>
        <w:t xml:space="preserve"> (в случае размещения).</w:t>
      </w:r>
    </w:p>
  </w:footnote>
  <w:footnote w:id="24">
    <w:p w:rsidR="007C4478" w:rsidRPr="006240C4" w:rsidRDefault="007C4478" w:rsidP="007C4478">
      <w:pPr>
        <w:pStyle w:val="aff"/>
        <w:rPr>
          <w:rFonts w:ascii="Times New Roman" w:hAnsi="Times New Roman"/>
        </w:rPr>
      </w:pPr>
      <w:r w:rsidRPr="006240C4">
        <w:rPr>
          <w:rStyle w:val="aff1"/>
        </w:rPr>
        <w:footnoteRef/>
      </w:r>
      <w:r w:rsidRPr="006240C4">
        <w:rPr>
          <w:rFonts w:ascii="Times New Roman" w:hAnsi="Times New Roman"/>
        </w:rPr>
        <w:t xml:space="preserve"> Приводится общий объем финансового обеспечения реализации муниципальной программы по всем источникам финансирования за весь период реализации муниципальной программы.</w:t>
      </w:r>
    </w:p>
  </w:footnote>
  <w:footnote w:id="25">
    <w:p w:rsidR="007C4478" w:rsidRPr="00F373BB" w:rsidRDefault="007C4478"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Приводятся показатели уровня муниципальной программы.</w:t>
      </w:r>
    </w:p>
  </w:footnote>
  <w:footnote w:id="26">
    <w:p w:rsidR="007C4478" w:rsidRPr="00F373BB" w:rsidRDefault="007C4478"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w:t>
      </w:r>
      <w:r w:rsidRPr="0083164F">
        <w:rPr>
          <w:rFonts w:ascii="Times New Roman" w:hAnsi="Times New Roman"/>
        </w:rPr>
        <w:t>Указывается уровень соответствия, декомпозированного до муниципального образования показателя для муниципальной программы: «НП» (национального проекта); «ГП» (государственной программы Ханты-Мансийского автономного округа - Югры); «ВДЛ» (показатели для оценки эффективности деятельности высших должностных лиц субъектов Российской Федерации)</w:t>
      </w:r>
      <w:r w:rsidRPr="00D96D9C">
        <w:t xml:space="preserve"> </w:t>
      </w:r>
      <w:r w:rsidRPr="00D96D9C">
        <w:rPr>
          <w:rFonts w:ascii="Times New Roman" w:hAnsi="Times New Roman"/>
        </w:rPr>
        <w:t>«МП» (муниципальная программа города Пыть-Яха)</w:t>
      </w:r>
      <w:r w:rsidRPr="0083164F">
        <w:rPr>
          <w:rFonts w:ascii="Times New Roman" w:hAnsi="Times New Roman"/>
        </w:rPr>
        <w:t>. Допускается установление одновременно нескольких уровней.</w:t>
      </w:r>
    </w:p>
  </w:footnote>
  <w:footnote w:id="27">
    <w:p w:rsidR="007C4478" w:rsidRPr="00F373BB" w:rsidRDefault="007C4478"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28">
    <w:p w:rsidR="007C4478" w:rsidRPr="00F373BB" w:rsidRDefault="007C4478" w:rsidP="007C4478">
      <w:pPr>
        <w:rPr>
          <w:sz w:val="20"/>
        </w:rPr>
      </w:pPr>
      <w:r w:rsidRPr="00F373BB">
        <w:rPr>
          <w:rStyle w:val="aff1"/>
        </w:rPr>
        <w:footnoteRef/>
      </w:r>
      <w:r w:rsidRPr="00F373BB">
        <w:rPr>
          <w:sz w:val="20"/>
        </w:rPr>
        <w:t xml:space="preserve"> </w:t>
      </w:r>
      <w:r w:rsidRPr="00F373BB">
        <w:rPr>
          <w:rFonts w:eastAsia="Calibri"/>
          <w:sz w:val="20"/>
        </w:rPr>
        <w:t xml:space="preserve">Отражаются документы и (или) решения Президента Российской Федерации, Правительства Российской Федерации, Правительства автономного округа, администрации города </w:t>
      </w:r>
      <w:r>
        <w:rPr>
          <w:rFonts w:eastAsia="Calibri"/>
          <w:sz w:val="20"/>
        </w:rPr>
        <w:t>Пыть-Яха</w:t>
      </w:r>
      <w:r w:rsidRPr="00F373BB">
        <w:rPr>
          <w:rFonts w:eastAsia="Calibri"/>
          <w:sz w:val="20"/>
        </w:rPr>
        <w:t xml:space="preserve">,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w:t>
      </w:r>
      <w:r w:rsidRPr="001A351F">
        <w:rPr>
          <w:rFonts w:eastAsia="Calibri"/>
          <w:sz w:val="20"/>
        </w:rPr>
        <w:t>Ханты-Мансийского автономного округа - Югры</w:t>
      </w:r>
      <w:r w:rsidRPr="00F373BB">
        <w:rPr>
          <w:rFonts w:eastAsia="Calibri"/>
          <w:sz w:val="20"/>
        </w:rPr>
        <w:t>, документ стратегическо</w:t>
      </w:r>
      <w:r>
        <w:rPr>
          <w:rFonts w:eastAsia="Calibri"/>
          <w:sz w:val="20"/>
        </w:rPr>
        <w:t>го планирования, постановление Г</w:t>
      </w:r>
      <w:r w:rsidRPr="00F373BB">
        <w:rPr>
          <w:rFonts w:eastAsia="Calibri"/>
          <w:sz w:val="20"/>
        </w:rPr>
        <w:t>убернатора автономного округа,</w:t>
      </w:r>
      <w:r w:rsidRPr="00F373BB">
        <w:rPr>
          <w:sz w:val="20"/>
        </w:rPr>
        <w:t xml:space="preserve"> </w:t>
      </w:r>
      <w:r w:rsidRPr="00F373BB">
        <w:rPr>
          <w:rFonts w:eastAsia="Calibri"/>
          <w:sz w:val="20"/>
        </w:rPr>
        <w:t xml:space="preserve">Правительства автономного округа, администрации города </w:t>
      </w:r>
      <w:r>
        <w:rPr>
          <w:rFonts w:eastAsia="Calibri"/>
          <w:sz w:val="20"/>
        </w:rPr>
        <w:t>Пыть-Яха</w:t>
      </w:r>
      <w:r w:rsidRPr="00F373BB">
        <w:rPr>
          <w:rFonts w:eastAsia="Calibri"/>
          <w:sz w:val="20"/>
        </w:rPr>
        <w:t xml:space="preserve"> или иной документ).</w:t>
      </w:r>
    </w:p>
  </w:footnote>
  <w:footnote w:id="29">
    <w:p w:rsidR="007C4478" w:rsidRPr="00F373BB" w:rsidRDefault="007C4478" w:rsidP="007C4478">
      <w:pPr>
        <w:rPr>
          <w:sz w:val="20"/>
        </w:rPr>
      </w:pPr>
      <w:r w:rsidRPr="00F373BB">
        <w:rPr>
          <w:rStyle w:val="aff1"/>
        </w:rPr>
        <w:footnoteRef/>
      </w:r>
      <w:r w:rsidRPr="00F373BB">
        <w:rPr>
          <w:sz w:val="20"/>
        </w:rPr>
        <w:t xml:space="preserve"> </w:t>
      </w:r>
      <w:r w:rsidRPr="00F373BB">
        <w:rPr>
          <w:rFonts w:eastAsia="Calibri"/>
          <w:sz w:val="20"/>
        </w:rPr>
        <w:t xml:space="preserve">Указывается наименование ответственного за достижение показателя </w:t>
      </w:r>
      <w:r>
        <w:rPr>
          <w:rFonts w:eastAsia="Calibri"/>
          <w:sz w:val="20"/>
        </w:rPr>
        <w:t xml:space="preserve">структурного подразделения </w:t>
      </w:r>
      <w:r w:rsidRPr="00F373BB">
        <w:rPr>
          <w:rFonts w:eastAsia="Calibri"/>
          <w:sz w:val="20"/>
        </w:rPr>
        <w:t xml:space="preserve">администрации города </w:t>
      </w:r>
      <w:r>
        <w:rPr>
          <w:rFonts w:eastAsia="Calibri"/>
          <w:sz w:val="20"/>
        </w:rPr>
        <w:t>Пыть-Яха</w:t>
      </w:r>
      <w:r w:rsidRPr="00F373BB">
        <w:rPr>
          <w:rFonts w:eastAsia="Calibri"/>
          <w:sz w:val="20"/>
        </w:rPr>
        <w:t>, иного органа</w:t>
      </w:r>
      <w:r>
        <w:rPr>
          <w:rFonts w:eastAsia="Calibri"/>
          <w:sz w:val="20"/>
        </w:rPr>
        <w:t xml:space="preserve"> местного самоуправления</w:t>
      </w:r>
      <w:r w:rsidRPr="00F373BB">
        <w:rPr>
          <w:rFonts w:eastAsia="Calibri"/>
          <w:sz w:val="20"/>
        </w:rPr>
        <w:t>, организации.</w:t>
      </w:r>
    </w:p>
  </w:footnote>
  <w:footnote w:id="30">
    <w:p w:rsidR="007C4478" w:rsidRPr="00F373BB" w:rsidRDefault="007C4478" w:rsidP="007C4478">
      <w:pPr>
        <w:pStyle w:val="aff"/>
        <w:rPr>
          <w:rFonts w:ascii="Times New Roman" w:hAnsi="Times New Roman"/>
        </w:rPr>
      </w:pPr>
      <w:r w:rsidRPr="00F373BB">
        <w:rPr>
          <w:rStyle w:val="aff1"/>
        </w:rPr>
        <w:footnoteRef/>
      </w:r>
      <w:r w:rsidRPr="00F373BB">
        <w:rPr>
          <w:rFonts w:ascii="Times New Roman" w:hAnsi="Times New Roman"/>
        </w:rPr>
        <w:t xml:space="preserve"> Наименование целевых показателей национальных целей, вклад в достижение которых обеспечивает показатель муниципальной программы.</w:t>
      </w:r>
    </w:p>
  </w:footnote>
  <w:footnote w:id="31">
    <w:p w:rsidR="007C4478" w:rsidRPr="00DE005A" w:rsidRDefault="007C4478" w:rsidP="007C4478">
      <w:pPr>
        <w:pStyle w:val="aff"/>
        <w:jc w:val="both"/>
        <w:rPr>
          <w:rFonts w:ascii="Times New Roman" w:hAnsi="Times New Roman"/>
        </w:rPr>
      </w:pPr>
      <w:r w:rsidRPr="00F373BB">
        <w:rPr>
          <w:rStyle w:val="aff1"/>
        </w:rPr>
        <w:footnoteRef/>
      </w:r>
      <w:r w:rsidRPr="00F373BB">
        <w:rPr>
          <w:rFonts w:ascii="Times New Roman" w:hAnsi="Times New Roman"/>
        </w:rPr>
        <w:t xml:space="preserve"> Здесь и далее за «</w:t>
      </w:r>
      <w:r>
        <w:rPr>
          <w:rFonts w:ascii="Times New Roman" w:hAnsi="Times New Roman"/>
          <w:lang w:val="en-US"/>
        </w:rPr>
        <w:t>N</w:t>
      </w:r>
      <w:r w:rsidRPr="00F373BB">
        <w:rPr>
          <w:rFonts w:ascii="Times New Roman" w:hAnsi="Times New Roman"/>
        </w:rPr>
        <w:t xml:space="preserve">» принимается год начала реализации муниципальной программы с учетом </w:t>
      </w:r>
      <w:r>
        <w:rPr>
          <w:rFonts w:ascii="Times New Roman" w:hAnsi="Times New Roman"/>
        </w:rPr>
        <w:t>Порядка</w:t>
      </w:r>
      <w:r w:rsidRPr="00F373BB">
        <w:rPr>
          <w:rFonts w:ascii="Times New Roman" w:hAnsi="Times New Roman"/>
        </w:rPr>
        <w:t xml:space="preserve"> или год начала реализации муниципальной программы (для новых программ).</w:t>
      </w:r>
    </w:p>
  </w:footnote>
  <w:footnote w:id="32">
    <w:p w:rsidR="007C4478" w:rsidRPr="006F6AAB" w:rsidRDefault="007C4478" w:rsidP="007C4478">
      <w:pPr>
        <w:pStyle w:val="aff"/>
        <w:jc w:val="both"/>
        <w:rPr>
          <w:rFonts w:ascii="Times New Roman" w:hAnsi="Times New Roman"/>
          <w:color w:val="FF0000"/>
        </w:rPr>
      </w:pPr>
      <w:r w:rsidRPr="007E684E">
        <w:rPr>
          <w:rStyle w:val="aff1"/>
          <w:color w:val="000000" w:themeColor="text1"/>
        </w:rPr>
        <w:footnoteRef/>
      </w:r>
      <w:r w:rsidRPr="007E684E">
        <w:rPr>
          <w:rFonts w:ascii="Times New Roman" w:hAnsi="Times New Roman"/>
          <w:color w:val="000000" w:themeColor="text1"/>
        </w:rP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33">
    <w:p w:rsidR="007C4478" w:rsidRDefault="007C4478" w:rsidP="007C4478">
      <w:pPr>
        <w:pStyle w:val="aff"/>
      </w:pPr>
      <w:r w:rsidRPr="006F6AAB">
        <w:rPr>
          <w:rStyle w:val="aff1"/>
        </w:rPr>
        <w:footnoteRef/>
      </w:r>
      <w:r w:rsidRPr="006F6AAB">
        <w:rPr>
          <w:rFonts w:ascii="Times New Roman" w:hAnsi="Times New Roman"/>
        </w:rPr>
        <w:t xml:space="preserve"> Заполняется в соответствии с разделом 2.</w:t>
      </w:r>
    </w:p>
  </w:footnote>
  <w:footnote w:id="34">
    <w:p w:rsidR="007C4478" w:rsidRPr="005A5ACC" w:rsidRDefault="007C4478"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Приводятся ключевые (социально-значимые) задачи, планируемые к решению в рамках региональных и ведомственных проектов, комплексов процессных мероприятий.</w:t>
      </w:r>
      <w:r w:rsidRPr="005A5ACC">
        <w:rPr>
          <w:rFonts w:ascii="Times New Roman" w:hAnsi="Times New Roman"/>
          <w:highlight w:val="yellow"/>
        </w:rPr>
        <w:t xml:space="preserve"> </w:t>
      </w:r>
      <w:r w:rsidRPr="005A5ACC">
        <w:rPr>
          <w:rFonts w:ascii="Times New Roman" w:hAnsi="Times New Roman"/>
        </w:rPr>
        <w:t>Для региональных проектов приводятся общественно значимый результаты (в случае, если такой региональный проект обеспечивает достижение целей и (или) показателей и мероприятий (результатов) федерального проекта, входящего в состав национального проекта) и (или) задачи, не являющиеся общественно значимыми результатами.</w:t>
      </w:r>
    </w:p>
  </w:footnote>
  <w:footnote w:id="35">
    <w:p w:rsidR="007C4478" w:rsidRPr="005A5ACC" w:rsidRDefault="007C4478"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36">
    <w:p w:rsidR="007C4478" w:rsidRPr="005A5ACC" w:rsidRDefault="007C4478"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Указываются наименования показателей уровня муниципальной программы, на достижение которых направлен структурный элемент.</w:t>
      </w:r>
    </w:p>
  </w:footnote>
  <w:footnote w:id="37">
    <w:p w:rsidR="007C4478" w:rsidRPr="000E5B38" w:rsidRDefault="007C4478" w:rsidP="007C4478">
      <w:pPr>
        <w:pStyle w:val="aff"/>
        <w:jc w:val="both"/>
        <w:rPr>
          <w:rFonts w:ascii="Times New Roman" w:hAnsi="Times New Roman"/>
        </w:rPr>
      </w:pPr>
      <w:r w:rsidRPr="005A5ACC">
        <w:rPr>
          <w:rStyle w:val="aff1"/>
        </w:rPr>
        <w:footnoteRef/>
      </w:r>
      <w:r w:rsidRPr="005A5ACC">
        <w:rPr>
          <w:rFonts w:ascii="Times New Roman" w:hAnsi="Times New Roman"/>
        </w:rPr>
        <w:t xml:space="preserve"> Приводится в случае наличия структурных элементов, не входящих в направления (подпрограммы) муниципальной программы, а также структурные элементы, в рамках которых предусматривается обеспечение деятельности структурных подразделений администрации города Пыть-Яха, подведомственные учреждений.</w:t>
      </w:r>
    </w:p>
  </w:footnote>
  <w:footnote w:id="38">
    <w:p w:rsidR="007C4478" w:rsidRPr="000E5B38" w:rsidRDefault="007C4478" w:rsidP="007C4478">
      <w:pPr>
        <w:pStyle w:val="aff"/>
        <w:jc w:val="both"/>
        <w:rPr>
          <w:rFonts w:ascii="Times New Roman" w:hAnsi="Times New Roman"/>
        </w:rPr>
      </w:pPr>
      <w:r w:rsidRPr="000E5B38">
        <w:rPr>
          <w:rStyle w:val="aff1"/>
        </w:rPr>
        <w:footnoteRef/>
      </w:r>
      <w:r w:rsidRPr="000E5B38">
        <w:rPr>
          <w:rFonts w:ascii="Times New Roman" w:hAnsi="Times New Roman"/>
        </w:rPr>
        <w:t xml:space="preserve"> В случае отсутствия финансового обеспечения за счет отдельных источников финансирования, такие источники не приводятся.</w:t>
      </w:r>
    </w:p>
  </w:footnote>
  <w:footnote w:id="39">
    <w:p w:rsidR="007C4478" w:rsidRPr="00A81176" w:rsidRDefault="007C4478" w:rsidP="007C4478">
      <w:pPr>
        <w:pStyle w:val="aff"/>
        <w:rPr>
          <w:rFonts w:ascii="Times New Roman" w:hAnsi="Times New Roman"/>
        </w:rPr>
      </w:pPr>
      <w:r w:rsidRPr="00A81176">
        <w:rPr>
          <w:rStyle w:val="aff1"/>
        </w:rPr>
        <w:footnoteRef/>
      </w:r>
      <w:r w:rsidRPr="00A81176">
        <w:rPr>
          <w:rFonts w:ascii="Times New Roman" w:hAnsi="Times New Roman"/>
        </w:rPr>
        <w:t xml:space="preserve"> Здесь и далее указывается наименование типа структурного элемента</w:t>
      </w:r>
      <w:r>
        <w:rPr>
          <w:rFonts w:ascii="Times New Roman" w:hAnsi="Times New Roman"/>
        </w:rPr>
        <w:t xml:space="preserve"> муниципальной программы.</w:t>
      </w:r>
    </w:p>
  </w:footnote>
  <w:footnote w:id="40">
    <w:p w:rsidR="007C4478" w:rsidRPr="00562B78" w:rsidRDefault="007C4478" w:rsidP="007C4478">
      <w:pPr>
        <w:pStyle w:val="aff"/>
        <w:rPr>
          <w:rFonts w:ascii="Times New Roman" w:hAnsi="Times New Roman"/>
        </w:rPr>
      </w:pPr>
      <w:r w:rsidRPr="00562B78">
        <w:rPr>
          <w:rStyle w:val="aff1"/>
        </w:rPr>
        <w:footnoteRef/>
      </w:r>
      <w:r w:rsidRPr="00562B78">
        <w:rPr>
          <w:rFonts w:ascii="Times New Roman" w:hAnsi="Times New Roman"/>
        </w:rPr>
        <w:t xml:space="preserve"> В разделе II включаются объекты, начало создания которых запланировано после пятилетнего планового периода. Общий годовой объем инвестиций не должен превышать объемы бюджетных ассигнований, направленных на финансовое обеспечение структурных элементов, предусматривающих создание (строительство, реконструкция, приобретение объектов капитального строительства муниципальной собственности муниципального образования, в разделе 5 «Финансовое обеспечение муниципальной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8" w:rsidRDefault="007C4478" w:rsidP="00453CA2">
    <w:pPr>
      <w:pStyle w:val="a6"/>
      <w:tabs>
        <w:tab w:val="left" w:pos="4575"/>
        <w:tab w:val="center" w:pos="4819"/>
      </w:tabs>
    </w:pPr>
    <w:r>
      <w:tab/>
    </w:r>
  </w:p>
  <w:p w:rsidR="007C4478" w:rsidRDefault="007C4478" w:rsidP="00295F2B">
    <w:pPr>
      <w:pStyle w:val="a6"/>
      <w:tabs>
        <w:tab w:val="clear" w:pos="4677"/>
        <w:tab w:val="clear" w:pos="9355"/>
        <w:tab w:val="center" w:pos="4395"/>
        <w:tab w:val="right" w:pos="4536"/>
      </w:tabs>
      <w:jc w:val="center"/>
      <w:rPr>
        <w:sz w:val="24"/>
        <w:szCs w:val="24"/>
      </w:rPr>
    </w:pPr>
    <w:r w:rsidRPr="00453CA2">
      <w:rPr>
        <w:sz w:val="24"/>
        <w:szCs w:val="24"/>
      </w:rPr>
      <w:fldChar w:fldCharType="begin"/>
    </w:r>
    <w:r w:rsidRPr="00453CA2">
      <w:rPr>
        <w:sz w:val="24"/>
        <w:szCs w:val="24"/>
      </w:rPr>
      <w:instrText>PAGE   \* MERGEFORMAT</w:instrText>
    </w:r>
    <w:r w:rsidRPr="00453CA2">
      <w:rPr>
        <w:sz w:val="24"/>
        <w:szCs w:val="24"/>
      </w:rPr>
      <w:fldChar w:fldCharType="separate"/>
    </w:r>
    <w:r w:rsidR="00A71F0C">
      <w:rPr>
        <w:noProof/>
        <w:sz w:val="24"/>
        <w:szCs w:val="24"/>
      </w:rPr>
      <w:t>22</w:t>
    </w:r>
    <w:r w:rsidRPr="00453CA2">
      <w:rPr>
        <w:sz w:val="24"/>
        <w:szCs w:val="24"/>
      </w:rPr>
      <w:fldChar w:fldCharType="end"/>
    </w:r>
  </w:p>
  <w:p w:rsidR="007C4478" w:rsidRPr="00453CA2" w:rsidRDefault="007C4478" w:rsidP="00453CA2">
    <w:pPr>
      <w:pStyle w:val="a6"/>
      <w:tabs>
        <w:tab w:val="left" w:pos="4575"/>
        <w:tab w:val="center" w:pos="4819"/>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8" w:rsidRDefault="007C4478" w:rsidP="0051460F">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8" w:rsidRDefault="007C4478" w:rsidP="00453CA2">
    <w:pPr>
      <w:pStyle w:val="a6"/>
      <w:tabs>
        <w:tab w:val="left" w:pos="4575"/>
        <w:tab w:val="center" w:pos="4819"/>
      </w:tabs>
    </w:pPr>
    <w:r>
      <w:tab/>
    </w:r>
  </w:p>
  <w:p w:rsidR="007C4478" w:rsidRDefault="007C4478" w:rsidP="00295F2B">
    <w:pPr>
      <w:pStyle w:val="a6"/>
      <w:tabs>
        <w:tab w:val="clear" w:pos="4677"/>
        <w:tab w:val="clear" w:pos="9355"/>
        <w:tab w:val="right" w:pos="4536"/>
        <w:tab w:val="center" w:pos="6946"/>
      </w:tabs>
      <w:jc w:val="center"/>
      <w:rPr>
        <w:sz w:val="24"/>
        <w:szCs w:val="24"/>
      </w:rPr>
    </w:pPr>
    <w:r w:rsidRPr="00453CA2">
      <w:rPr>
        <w:sz w:val="24"/>
        <w:szCs w:val="24"/>
      </w:rPr>
      <w:fldChar w:fldCharType="begin"/>
    </w:r>
    <w:r w:rsidRPr="00453CA2">
      <w:rPr>
        <w:sz w:val="24"/>
        <w:szCs w:val="24"/>
      </w:rPr>
      <w:instrText>PAGE   \* MERGEFORMAT</w:instrText>
    </w:r>
    <w:r w:rsidRPr="00453CA2">
      <w:rPr>
        <w:sz w:val="24"/>
        <w:szCs w:val="24"/>
      </w:rPr>
      <w:fldChar w:fldCharType="separate"/>
    </w:r>
    <w:r w:rsidR="00A71F0C">
      <w:rPr>
        <w:noProof/>
        <w:sz w:val="24"/>
        <w:szCs w:val="24"/>
      </w:rPr>
      <w:t>33</w:t>
    </w:r>
    <w:r w:rsidRPr="00453CA2">
      <w:rPr>
        <w:sz w:val="24"/>
        <w:szCs w:val="24"/>
      </w:rPr>
      <w:fldChar w:fldCharType="end"/>
    </w:r>
  </w:p>
  <w:p w:rsidR="007C4478" w:rsidRPr="00453CA2" w:rsidRDefault="007C4478" w:rsidP="00453CA2">
    <w:pPr>
      <w:pStyle w:val="a6"/>
      <w:tabs>
        <w:tab w:val="left" w:pos="4575"/>
        <w:tab w:val="center" w:pos="4819"/>
      </w:tabs>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112422"/>
      <w:docPartObj>
        <w:docPartGallery w:val="Page Numbers (Top of Page)"/>
        <w:docPartUnique/>
      </w:docPartObj>
    </w:sdtPr>
    <w:sdtEndPr>
      <w:rPr>
        <w:sz w:val="24"/>
        <w:szCs w:val="24"/>
      </w:rPr>
    </w:sdtEndPr>
    <w:sdtContent>
      <w:p w:rsidR="007C4478" w:rsidRPr="00295F2B" w:rsidRDefault="007C4478" w:rsidP="00295F2B">
        <w:pPr>
          <w:pStyle w:val="a6"/>
          <w:tabs>
            <w:tab w:val="clear" w:pos="4677"/>
            <w:tab w:val="center" w:pos="6663"/>
            <w:tab w:val="left" w:pos="6946"/>
          </w:tabs>
          <w:jc w:val="center"/>
          <w:rPr>
            <w:sz w:val="24"/>
            <w:szCs w:val="24"/>
          </w:rPr>
        </w:pPr>
        <w:r w:rsidRPr="00295F2B">
          <w:rPr>
            <w:sz w:val="24"/>
            <w:szCs w:val="24"/>
          </w:rPr>
          <w:fldChar w:fldCharType="begin"/>
        </w:r>
        <w:r w:rsidRPr="00295F2B">
          <w:rPr>
            <w:sz w:val="24"/>
            <w:szCs w:val="24"/>
          </w:rPr>
          <w:instrText>PAGE   \* MERGEFORMAT</w:instrText>
        </w:r>
        <w:r w:rsidRPr="00295F2B">
          <w:rPr>
            <w:sz w:val="24"/>
            <w:szCs w:val="24"/>
          </w:rPr>
          <w:fldChar w:fldCharType="separate"/>
        </w:r>
        <w:r w:rsidR="00A71F0C">
          <w:rPr>
            <w:noProof/>
            <w:sz w:val="24"/>
            <w:szCs w:val="24"/>
          </w:rPr>
          <w:t>53</w:t>
        </w:r>
        <w:r w:rsidRPr="00295F2B">
          <w:rPr>
            <w:sz w:val="24"/>
            <w:szCs w:val="24"/>
          </w:rPr>
          <w:fldChar w:fldCharType="end"/>
        </w:r>
      </w:p>
    </w:sdtContent>
  </w:sdt>
  <w:p w:rsidR="007C4478" w:rsidRPr="00BF66E2" w:rsidRDefault="007C4478">
    <w:pPr>
      <w:pStyle w:val="a6"/>
      <w:rPr>
        <w:color w:val="000000" w:themeColor="text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78" w:rsidRPr="00295F2B" w:rsidRDefault="007C4478">
    <w:pPr>
      <w:pStyle w:val="a6"/>
      <w:jc w:val="center"/>
      <w:rPr>
        <w:sz w:val="24"/>
        <w:szCs w:val="24"/>
      </w:rPr>
    </w:pPr>
    <w:r w:rsidRPr="00295F2B">
      <w:rPr>
        <w:sz w:val="24"/>
        <w:szCs w:val="24"/>
      </w:rPr>
      <w:fldChar w:fldCharType="begin"/>
    </w:r>
    <w:r w:rsidRPr="00295F2B">
      <w:rPr>
        <w:sz w:val="24"/>
        <w:szCs w:val="24"/>
      </w:rPr>
      <w:instrText>PAGE   \* MERGEFORMAT</w:instrText>
    </w:r>
    <w:r w:rsidRPr="00295F2B">
      <w:rPr>
        <w:sz w:val="24"/>
        <w:szCs w:val="24"/>
      </w:rPr>
      <w:fldChar w:fldCharType="separate"/>
    </w:r>
    <w:r w:rsidR="00A71F0C">
      <w:rPr>
        <w:noProof/>
        <w:sz w:val="24"/>
        <w:szCs w:val="24"/>
      </w:rPr>
      <w:t>43</w:t>
    </w:r>
    <w:r w:rsidRPr="00295F2B">
      <w:rPr>
        <w:sz w:val="24"/>
        <w:szCs w:val="24"/>
      </w:rPr>
      <w:fldChar w:fldCharType="end"/>
    </w:r>
  </w:p>
  <w:p w:rsidR="007C4478" w:rsidRDefault="007C4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F3"/>
    <w:rsid w:val="00262DC5"/>
    <w:rsid w:val="00263A4E"/>
    <w:rsid w:val="003078F3"/>
    <w:rsid w:val="00314B3F"/>
    <w:rsid w:val="003D2C93"/>
    <w:rsid w:val="003D59FD"/>
    <w:rsid w:val="004148B0"/>
    <w:rsid w:val="004D1C3E"/>
    <w:rsid w:val="00564C9E"/>
    <w:rsid w:val="0069183E"/>
    <w:rsid w:val="006C1A02"/>
    <w:rsid w:val="007C4478"/>
    <w:rsid w:val="00821C16"/>
    <w:rsid w:val="008C7E02"/>
    <w:rsid w:val="00912FF0"/>
    <w:rsid w:val="00A71F0C"/>
    <w:rsid w:val="00E83270"/>
    <w:rsid w:val="00F9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3CAB5-4519-45BF-B93B-344C072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A02"/>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7C4478"/>
    <w:pPr>
      <w:keepNext/>
      <w:numPr>
        <w:numId w:val="1"/>
      </w:numPr>
      <w:spacing w:before="240" w:after="60"/>
      <w:ind w:firstLine="0"/>
      <w:jc w:val="left"/>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qFormat/>
    <w:rsid w:val="007C4478"/>
    <w:pPr>
      <w:keepNext/>
      <w:numPr>
        <w:ilvl w:val="1"/>
        <w:numId w:val="1"/>
      </w:numPr>
      <w:spacing w:before="240" w:after="60"/>
      <w:ind w:firstLine="0"/>
      <w:jc w:val="left"/>
      <w:outlineLvl w:val="1"/>
    </w:pPr>
    <w:rPr>
      <w:rFonts w:ascii="Arial" w:eastAsia="Times New Roman" w:hAnsi="Arial" w:cs="Times New Roman"/>
      <w:b/>
      <w:i/>
      <w:sz w:val="28"/>
      <w:szCs w:val="20"/>
      <w:lang w:eastAsia="ru-RU"/>
    </w:rPr>
  </w:style>
  <w:style w:type="paragraph" w:styleId="3">
    <w:name w:val="heading 3"/>
    <w:basedOn w:val="a"/>
    <w:next w:val="a"/>
    <w:link w:val="30"/>
    <w:qFormat/>
    <w:rsid w:val="007C4478"/>
    <w:pPr>
      <w:keepNext/>
      <w:numPr>
        <w:ilvl w:val="2"/>
        <w:numId w:val="1"/>
      </w:numPr>
      <w:spacing w:before="240" w:after="60"/>
      <w:ind w:firstLine="0"/>
      <w:jc w:val="left"/>
      <w:outlineLvl w:val="2"/>
    </w:pPr>
    <w:rPr>
      <w:rFonts w:ascii="Arial" w:eastAsia="Times New Roman" w:hAnsi="Arial" w:cs="Times New Roman"/>
      <w:sz w:val="28"/>
      <w:szCs w:val="20"/>
      <w:lang w:eastAsia="ru-RU"/>
    </w:rPr>
  </w:style>
  <w:style w:type="paragraph" w:styleId="4">
    <w:name w:val="heading 4"/>
    <w:basedOn w:val="a"/>
    <w:next w:val="a"/>
    <w:link w:val="40"/>
    <w:qFormat/>
    <w:rsid w:val="007C4478"/>
    <w:pPr>
      <w:keepNext/>
      <w:numPr>
        <w:ilvl w:val="3"/>
        <w:numId w:val="1"/>
      </w:numPr>
      <w:spacing w:before="240" w:after="60"/>
      <w:ind w:firstLine="0"/>
      <w:jc w:val="left"/>
      <w:outlineLvl w:val="3"/>
    </w:pPr>
    <w:rPr>
      <w:rFonts w:ascii="Arial" w:eastAsia="Times New Roman" w:hAnsi="Arial" w:cs="Times New Roman"/>
      <w:b/>
      <w:sz w:val="28"/>
      <w:szCs w:val="20"/>
      <w:lang w:eastAsia="ru-RU"/>
    </w:rPr>
  </w:style>
  <w:style w:type="paragraph" w:styleId="5">
    <w:name w:val="heading 5"/>
    <w:basedOn w:val="a"/>
    <w:next w:val="a"/>
    <w:link w:val="50"/>
    <w:qFormat/>
    <w:rsid w:val="007C4478"/>
    <w:pPr>
      <w:numPr>
        <w:ilvl w:val="4"/>
        <w:numId w:val="1"/>
      </w:numPr>
      <w:spacing w:before="240" w:after="60"/>
      <w:ind w:firstLine="0"/>
      <w:jc w:val="left"/>
      <w:outlineLvl w:val="4"/>
    </w:pPr>
    <w:rPr>
      <w:rFonts w:eastAsia="Times New Roman" w:cs="Times New Roman"/>
      <w:sz w:val="22"/>
      <w:szCs w:val="20"/>
      <w:lang w:eastAsia="ru-RU"/>
    </w:rPr>
  </w:style>
  <w:style w:type="paragraph" w:styleId="6">
    <w:name w:val="heading 6"/>
    <w:basedOn w:val="a"/>
    <w:next w:val="a"/>
    <w:link w:val="60"/>
    <w:qFormat/>
    <w:rsid w:val="007C4478"/>
    <w:pPr>
      <w:numPr>
        <w:ilvl w:val="5"/>
        <w:numId w:val="1"/>
      </w:numPr>
      <w:spacing w:before="240" w:after="60"/>
      <w:ind w:firstLine="0"/>
      <w:jc w:val="left"/>
      <w:outlineLvl w:val="5"/>
    </w:pPr>
    <w:rPr>
      <w:rFonts w:eastAsia="Times New Roman" w:cs="Times New Roman"/>
      <w:i/>
      <w:sz w:val="22"/>
      <w:szCs w:val="20"/>
      <w:lang w:eastAsia="ru-RU"/>
    </w:rPr>
  </w:style>
  <w:style w:type="paragraph" w:styleId="7">
    <w:name w:val="heading 7"/>
    <w:basedOn w:val="a"/>
    <w:next w:val="a"/>
    <w:link w:val="70"/>
    <w:qFormat/>
    <w:rsid w:val="007C4478"/>
    <w:pPr>
      <w:numPr>
        <w:ilvl w:val="6"/>
        <w:numId w:val="1"/>
      </w:numPr>
      <w:spacing w:before="240" w:after="60"/>
      <w:ind w:firstLine="0"/>
      <w:jc w:val="left"/>
      <w:outlineLvl w:val="6"/>
    </w:pPr>
    <w:rPr>
      <w:rFonts w:ascii="Arial" w:eastAsia="Times New Roman" w:hAnsi="Arial" w:cs="Times New Roman"/>
      <w:sz w:val="20"/>
      <w:szCs w:val="20"/>
      <w:lang w:eastAsia="ru-RU"/>
    </w:rPr>
  </w:style>
  <w:style w:type="paragraph" w:styleId="8">
    <w:name w:val="heading 8"/>
    <w:basedOn w:val="a"/>
    <w:next w:val="a"/>
    <w:link w:val="80"/>
    <w:qFormat/>
    <w:rsid w:val="007C4478"/>
    <w:pPr>
      <w:numPr>
        <w:ilvl w:val="7"/>
        <w:numId w:val="1"/>
      </w:numPr>
      <w:spacing w:before="240" w:after="60"/>
      <w:ind w:firstLine="0"/>
      <w:jc w:val="left"/>
      <w:outlineLvl w:val="7"/>
    </w:pPr>
    <w:rPr>
      <w:rFonts w:ascii="Arial" w:eastAsia="Times New Roman" w:hAnsi="Arial" w:cs="Times New Roman"/>
      <w:i/>
      <w:sz w:val="20"/>
      <w:szCs w:val="20"/>
      <w:lang w:eastAsia="ru-RU"/>
    </w:rPr>
  </w:style>
  <w:style w:type="paragraph" w:styleId="9">
    <w:name w:val="heading 9"/>
    <w:basedOn w:val="a"/>
    <w:next w:val="a"/>
    <w:link w:val="90"/>
    <w:qFormat/>
    <w:rsid w:val="007C4478"/>
    <w:pPr>
      <w:numPr>
        <w:ilvl w:val="8"/>
        <w:numId w:val="1"/>
      </w:numPr>
      <w:spacing w:before="240" w:after="60"/>
      <w:ind w:firstLine="0"/>
      <w:jc w:val="left"/>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C93"/>
    <w:rPr>
      <w:rFonts w:ascii="Segoe UI" w:hAnsi="Segoe UI" w:cs="Segoe UI"/>
      <w:sz w:val="18"/>
      <w:szCs w:val="18"/>
    </w:rPr>
  </w:style>
  <w:style w:type="character" w:customStyle="1" w:styleId="a4">
    <w:name w:val="Текст выноски Знак"/>
    <w:basedOn w:val="a0"/>
    <w:link w:val="a3"/>
    <w:uiPriority w:val="99"/>
    <w:semiHidden/>
    <w:rsid w:val="003D2C93"/>
    <w:rPr>
      <w:rFonts w:ascii="Segoe UI" w:hAnsi="Segoe UI" w:cs="Segoe UI"/>
      <w:sz w:val="18"/>
      <w:szCs w:val="18"/>
    </w:rPr>
  </w:style>
  <w:style w:type="character" w:styleId="a5">
    <w:name w:val="Hyperlink"/>
    <w:basedOn w:val="a0"/>
    <w:uiPriority w:val="99"/>
    <w:unhideWhenUsed/>
    <w:rsid w:val="003D2C93"/>
    <w:rPr>
      <w:color w:val="0563C1" w:themeColor="hyperlink"/>
      <w:u w:val="single"/>
    </w:rPr>
  </w:style>
  <w:style w:type="character" w:customStyle="1" w:styleId="10">
    <w:name w:val="Заголовок 1 Знак"/>
    <w:basedOn w:val="a0"/>
    <w:link w:val="1"/>
    <w:uiPriority w:val="9"/>
    <w:rsid w:val="007C447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7C4478"/>
    <w:rPr>
      <w:rFonts w:ascii="Arial" w:eastAsia="Times New Roman" w:hAnsi="Arial" w:cs="Times New Roman"/>
      <w:b/>
      <w:i/>
      <w:sz w:val="28"/>
      <w:szCs w:val="20"/>
      <w:lang w:eastAsia="ru-RU"/>
    </w:rPr>
  </w:style>
  <w:style w:type="character" w:customStyle="1" w:styleId="30">
    <w:name w:val="Заголовок 3 Знак"/>
    <w:basedOn w:val="a0"/>
    <w:link w:val="3"/>
    <w:rsid w:val="007C4478"/>
    <w:rPr>
      <w:rFonts w:ascii="Arial" w:eastAsia="Times New Roman" w:hAnsi="Arial" w:cs="Times New Roman"/>
      <w:sz w:val="28"/>
      <w:szCs w:val="20"/>
      <w:lang w:eastAsia="ru-RU"/>
    </w:rPr>
  </w:style>
  <w:style w:type="character" w:customStyle="1" w:styleId="40">
    <w:name w:val="Заголовок 4 Знак"/>
    <w:basedOn w:val="a0"/>
    <w:link w:val="4"/>
    <w:rsid w:val="007C4478"/>
    <w:rPr>
      <w:rFonts w:ascii="Arial" w:eastAsia="Times New Roman" w:hAnsi="Arial" w:cs="Times New Roman"/>
      <w:b/>
      <w:sz w:val="28"/>
      <w:szCs w:val="20"/>
      <w:lang w:eastAsia="ru-RU"/>
    </w:rPr>
  </w:style>
  <w:style w:type="character" w:customStyle="1" w:styleId="50">
    <w:name w:val="Заголовок 5 Знак"/>
    <w:basedOn w:val="a0"/>
    <w:link w:val="5"/>
    <w:rsid w:val="007C4478"/>
    <w:rPr>
      <w:rFonts w:ascii="Times New Roman" w:eastAsia="Times New Roman" w:hAnsi="Times New Roman" w:cs="Times New Roman"/>
      <w:szCs w:val="20"/>
      <w:lang w:eastAsia="ru-RU"/>
    </w:rPr>
  </w:style>
  <w:style w:type="character" w:customStyle="1" w:styleId="60">
    <w:name w:val="Заголовок 6 Знак"/>
    <w:basedOn w:val="a0"/>
    <w:link w:val="6"/>
    <w:rsid w:val="007C4478"/>
    <w:rPr>
      <w:rFonts w:ascii="Times New Roman" w:eastAsia="Times New Roman" w:hAnsi="Times New Roman" w:cs="Times New Roman"/>
      <w:i/>
      <w:szCs w:val="20"/>
      <w:lang w:eastAsia="ru-RU"/>
    </w:rPr>
  </w:style>
  <w:style w:type="character" w:customStyle="1" w:styleId="70">
    <w:name w:val="Заголовок 7 Знак"/>
    <w:basedOn w:val="a0"/>
    <w:link w:val="7"/>
    <w:rsid w:val="007C4478"/>
    <w:rPr>
      <w:rFonts w:ascii="Arial" w:eastAsia="Times New Roman" w:hAnsi="Arial" w:cs="Times New Roman"/>
      <w:sz w:val="20"/>
      <w:szCs w:val="20"/>
      <w:lang w:eastAsia="ru-RU"/>
    </w:rPr>
  </w:style>
  <w:style w:type="character" w:customStyle="1" w:styleId="80">
    <w:name w:val="Заголовок 8 Знак"/>
    <w:basedOn w:val="a0"/>
    <w:link w:val="8"/>
    <w:rsid w:val="007C4478"/>
    <w:rPr>
      <w:rFonts w:ascii="Arial" w:eastAsia="Times New Roman" w:hAnsi="Arial" w:cs="Times New Roman"/>
      <w:i/>
      <w:sz w:val="20"/>
      <w:szCs w:val="20"/>
      <w:lang w:eastAsia="ru-RU"/>
    </w:rPr>
  </w:style>
  <w:style w:type="character" w:customStyle="1" w:styleId="90">
    <w:name w:val="Заголовок 9 Знак"/>
    <w:basedOn w:val="a0"/>
    <w:link w:val="9"/>
    <w:rsid w:val="007C4478"/>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7C4478"/>
  </w:style>
  <w:style w:type="paragraph" w:customStyle="1" w:styleId="ConsNormal">
    <w:name w:val="ConsNormal"/>
    <w:rsid w:val="007C447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rsid w:val="007C4478"/>
    <w:pPr>
      <w:tabs>
        <w:tab w:val="center" w:pos="4677"/>
        <w:tab w:val="right" w:pos="9355"/>
      </w:tabs>
      <w:ind w:firstLine="0"/>
      <w:jc w:val="left"/>
    </w:pPr>
    <w:rPr>
      <w:rFonts w:eastAsia="Times New Roman" w:cs="Times New Roman"/>
      <w:sz w:val="28"/>
      <w:szCs w:val="20"/>
      <w:lang w:eastAsia="ru-RU"/>
    </w:rPr>
  </w:style>
  <w:style w:type="character" w:customStyle="1" w:styleId="a7">
    <w:name w:val="Верхний колонтитул Знак"/>
    <w:basedOn w:val="a0"/>
    <w:link w:val="a6"/>
    <w:uiPriority w:val="99"/>
    <w:rsid w:val="007C4478"/>
    <w:rPr>
      <w:rFonts w:ascii="Times New Roman" w:eastAsia="Times New Roman" w:hAnsi="Times New Roman" w:cs="Times New Roman"/>
      <w:sz w:val="28"/>
      <w:szCs w:val="20"/>
      <w:lang w:eastAsia="ru-RU"/>
    </w:rPr>
  </w:style>
  <w:style w:type="character" w:styleId="a8">
    <w:name w:val="page number"/>
    <w:rsid w:val="007C4478"/>
    <w:rPr>
      <w:rFonts w:cs="Times New Roman"/>
    </w:rPr>
  </w:style>
  <w:style w:type="paragraph" w:styleId="a9">
    <w:name w:val="Title"/>
    <w:basedOn w:val="a"/>
    <w:link w:val="aa"/>
    <w:uiPriority w:val="10"/>
    <w:qFormat/>
    <w:rsid w:val="007C4478"/>
    <w:pPr>
      <w:ind w:firstLine="0"/>
      <w:jc w:val="center"/>
    </w:pPr>
    <w:rPr>
      <w:rFonts w:eastAsia="Times New Roman" w:cs="Times New Roman"/>
      <w:b/>
      <w:bCs/>
      <w:sz w:val="32"/>
      <w:szCs w:val="20"/>
      <w:lang w:eastAsia="ru-RU"/>
    </w:rPr>
  </w:style>
  <w:style w:type="character" w:customStyle="1" w:styleId="aa">
    <w:name w:val="Название Знак"/>
    <w:basedOn w:val="a0"/>
    <w:link w:val="a9"/>
    <w:uiPriority w:val="10"/>
    <w:rsid w:val="007C4478"/>
    <w:rPr>
      <w:rFonts w:ascii="Times New Roman" w:eastAsia="Times New Roman" w:hAnsi="Times New Roman" w:cs="Times New Roman"/>
      <w:b/>
      <w:bCs/>
      <w:sz w:val="32"/>
      <w:szCs w:val="20"/>
      <w:lang w:eastAsia="ru-RU"/>
    </w:rPr>
  </w:style>
  <w:style w:type="paragraph" w:customStyle="1" w:styleId="ConsNonformat">
    <w:name w:val="ConsNonformat"/>
    <w:rsid w:val="007C447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7C4478"/>
    <w:pPr>
      <w:widowControl w:val="0"/>
      <w:spacing w:after="0" w:line="240" w:lineRule="auto"/>
      <w:ind w:right="19772"/>
    </w:pPr>
    <w:rPr>
      <w:rFonts w:ascii="Arial" w:eastAsia="Times New Roman" w:hAnsi="Arial" w:cs="Times New Roman"/>
      <w:b/>
      <w:sz w:val="20"/>
      <w:szCs w:val="20"/>
      <w:lang w:eastAsia="ru-RU"/>
    </w:rPr>
  </w:style>
  <w:style w:type="table" w:styleId="ab">
    <w:name w:val="Table Grid"/>
    <w:basedOn w:val="a1"/>
    <w:uiPriority w:val="39"/>
    <w:rsid w:val="007C44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7C4478"/>
    <w:pPr>
      <w:spacing w:after="120" w:line="480" w:lineRule="auto"/>
      <w:ind w:firstLine="0"/>
      <w:jc w:val="left"/>
    </w:pPr>
    <w:rPr>
      <w:rFonts w:eastAsia="Times New Roman" w:cs="Times New Roman"/>
      <w:sz w:val="20"/>
      <w:szCs w:val="20"/>
      <w:lang w:eastAsia="ru-RU"/>
    </w:rPr>
  </w:style>
  <w:style w:type="character" w:customStyle="1" w:styleId="22">
    <w:name w:val="Основной текст 2 Знак"/>
    <w:basedOn w:val="a0"/>
    <w:link w:val="21"/>
    <w:rsid w:val="007C4478"/>
    <w:rPr>
      <w:rFonts w:ascii="Times New Roman" w:eastAsia="Times New Roman" w:hAnsi="Times New Roman" w:cs="Times New Roman"/>
      <w:sz w:val="20"/>
      <w:szCs w:val="20"/>
      <w:lang w:eastAsia="ru-RU"/>
    </w:rPr>
  </w:style>
  <w:style w:type="paragraph" w:styleId="ac">
    <w:name w:val="Body Text"/>
    <w:basedOn w:val="a"/>
    <w:link w:val="ad"/>
    <w:rsid w:val="007C4478"/>
    <w:pPr>
      <w:spacing w:after="120"/>
      <w:ind w:firstLine="0"/>
      <w:jc w:val="left"/>
    </w:pPr>
    <w:rPr>
      <w:rFonts w:eastAsia="Times New Roman" w:cs="Times New Roman"/>
      <w:sz w:val="28"/>
      <w:szCs w:val="20"/>
      <w:lang w:eastAsia="ru-RU"/>
    </w:rPr>
  </w:style>
  <w:style w:type="character" w:customStyle="1" w:styleId="ad">
    <w:name w:val="Основной текст Знак"/>
    <w:basedOn w:val="a0"/>
    <w:link w:val="ac"/>
    <w:rsid w:val="007C4478"/>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C44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Indent"/>
    <w:basedOn w:val="a"/>
    <w:link w:val="af"/>
    <w:rsid w:val="007C4478"/>
    <w:pPr>
      <w:spacing w:after="120"/>
      <w:ind w:left="283" w:firstLine="0"/>
      <w:jc w:val="left"/>
    </w:pPr>
    <w:rPr>
      <w:rFonts w:eastAsia="Times New Roman" w:cs="Times New Roman"/>
      <w:sz w:val="20"/>
      <w:szCs w:val="20"/>
      <w:lang w:eastAsia="ru-RU"/>
    </w:rPr>
  </w:style>
  <w:style w:type="character" w:customStyle="1" w:styleId="af">
    <w:name w:val="Основной текст с отступом Знак"/>
    <w:basedOn w:val="a0"/>
    <w:link w:val="ae"/>
    <w:rsid w:val="007C4478"/>
    <w:rPr>
      <w:rFonts w:ascii="Times New Roman" w:eastAsia="Times New Roman" w:hAnsi="Times New Roman" w:cs="Times New Roman"/>
      <w:sz w:val="20"/>
      <w:szCs w:val="20"/>
      <w:lang w:eastAsia="ru-RU"/>
    </w:rPr>
  </w:style>
  <w:style w:type="paragraph" w:styleId="af0">
    <w:name w:val="footer"/>
    <w:basedOn w:val="a"/>
    <w:link w:val="af1"/>
    <w:uiPriority w:val="99"/>
    <w:rsid w:val="007C4478"/>
    <w:pPr>
      <w:tabs>
        <w:tab w:val="center" w:pos="4677"/>
        <w:tab w:val="right" w:pos="9355"/>
      </w:tabs>
      <w:ind w:firstLine="0"/>
      <w:jc w:val="left"/>
    </w:pPr>
    <w:rPr>
      <w:rFonts w:eastAsia="Times New Roman" w:cs="Times New Roman"/>
      <w:sz w:val="28"/>
      <w:szCs w:val="20"/>
      <w:lang w:eastAsia="ru-RU"/>
    </w:rPr>
  </w:style>
  <w:style w:type="character" w:customStyle="1" w:styleId="af1">
    <w:name w:val="Нижний колонтитул Знак"/>
    <w:basedOn w:val="a0"/>
    <w:link w:val="af0"/>
    <w:uiPriority w:val="99"/>
    <w:rsid w:val="007C4478"/>
    <w:rPr>
      <w:rFonts w:ascii="Times New Roman" w:eastAsia="Times New Roman" w:hAnsi="Times New Roman" w:cs="Times New Roman"/>
      <w:sz w:val="28"/>
      <w:szCs w:val="20"/>
      <w:lang w:eastAsia="ru-RU"/>
    </w:rPr>
  </w:style>
  <w:style w:type="paragraph" w:customStyle="1" w:styleId="12">
    <w:name w:val="Знак1"/>
    <w:basedOn w:val="a"/>
    <w:next w:val="a"/>
    <w:semiHidden/>
    <w:rsid w:val="007C4478"/>
    <w:pPr>
      <w:spacing w:after="160" w:line="240" w:lineRule="exact"/>
      <w:ind w:firstLine="0"/>
      <w:jc w:val="left"/>
    </w:pPr>
    <w:rPr>
      <w:rFonts w:ascii="Arial" w:eastAsia="Times New Roman" w:hAnsi="Arial" w:cs="Arial"/>
      <w:sz w:val="20"/>
      <w:szCs w:val="20"/>
      <w:lang w:val="en-US"/>
    </w:rPr>
  </w:style>
  <w:style w:type="paragraph" w:customStyle="1" w:styleId="ConsPlusTitle">
    <w:name w:val="ConsPlusTitle"/>
    <w:rsid w:val="007C4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Document Map"/>
    <w:basedOn w:val="a"/>
    <w:link w:val="af3"/>
    <w:semiHidden/>
    <w:rsid w:val="007C4478"/>
    <w:pPr>
      <w:shd w:val="clear" w:color="auto" w:fill="000080"/>
      <w:ind w:firstLine="0"/>
      <w:jc w:val="left"/>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7C4478"/>
    <w:rPr>
      <w:rFonts w:ascii="Tahoma" w:eastAsia="Times New Roman" w:hAnsi="Tahoma" w:cs="Tahoma"/>
      <w:sz w:val="20"/>
      <w:szCs w:val="20"/>
      <w:shd w:val="clear" w:color="auto" w:fill="000080"/>
      <w:lang w:eastAsia="ru-RU"/>
    </w:rPr>
  </w:style>
  <w:style w:type="paragraph" w:customStyle="1" w:styleId="13">
    <w:name w:val="Абзац списка1"/>
    <w:basedOn w:val="a"/>
    <w:rsid w:val="007C4478"/>
    <w:pPr>
      <w:ind w:left="720" w:firstLine="0"/>
      <w:jc w:val="left"/>
    </w:pPr>
    <w:rPr>
      <w:rFonts w:eastAsia="Times New Roman" w:cs="Times New Roman"/>
      <w:sz w:val="20"/>
      <w:szCs w:val="20"/>
      <w:lang w:eastAsia="ru-RU"/>
    </w:rPr>
  </w:style>
  <w:style w:type="character" w:styleId="af4">
    <w:name w:val="Strong"/>
    <w:qFormat/>
    <w:rsid w:val="007C4478"/>
    <w:rPr>
      <w:b/>
    </w:rPr>
  </w:style>
  <w:style w:type="paragraph" w:customStyle="1" w:styleId="ConsPlusNonformat">
    <w:name w:val="ConsPlusNonformat"/>
    <w:uiPriority w:val="99"/>
    <w:rsid w:val="007C44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annotation reference"/>
    <w:uiPriority w:val="99"/>
    <w:rsid w:val="007C4478"/>
    <w:rPr>
      <w:sz w:val="16"/>
      <w:szCs w:val="16"/>
    </w:rPr>
  </w:style>
  <w:style w:type="paragraph" w:styleId="af6">
    <w:name w:val="annotation text"/>
    <w:basedOn w:val="a"/>
    <w:link w:val="af7"/>
    <w:uiPriority w:val="99"/>
    <w:rsid w:val="007C4478"/>
    <w:pPr>
      <w:ind w:firstLine="0"/>
      <w:jc w:val="left"/>
    </w:pPr>
    <w:rPr>
      <w:rFonts w:eastAsia="Times New Roman" w:cs="Times New Roman"/>
      <w:sz w:val="20"/>
      <w:szCs w:val="20"/>
      <w:lang w:eastAsia="ru-RU"/>
    </w:rPr>
  </w:style>
  <w:style w:type="character" w:customStyle="1" w:styleId="af7">
    <w:name w:val="Текст примечания Знак"/>
    <w:basedOn w:val="a0"/>
    <w:link w:val="af6"/>
    <w:uiPriority w:val="99"/>
    <w:rsid w:val="007C447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C4478"/>
    <w:rPr>
      <w:b/>
      <w:bCs/>
    </w:rPr>
  </w:style>
  <w:style w:type="character" w:customStyle="1" w:styleId="af9">
    <w:name w:val="Тема примечания Знак"/>
    <w:basedOn w:val="af7"/>
    <w:link w:val="af8"/>
    <w:uiPriority w:val="99"/>
    <w:rsid w:val="007C4478"/>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7C4478"/>
    <w:rPr>
      <w:rFonts w:ascii="Arial" w:eastAsia="Times New Roman" w:hAnsi="Arial" w:cs="Arial"/>
      <w:sz w:val="20"/>
      <w:szCs w:val="20"/>
      <w:lang w:eastAsia="ru-RU"/>
    </w:rPr>
  </w:style>
  <w:style w:type="paragraph" w:customStyle="1" w:styleId="ConsPlusCell">
    <w:name w:val="ConsPlusCell"/>
    <w:uiPriority w:val="99"/>
    <w:rsid w:val="007C44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заголовок 2"/>
    <w:basedOn w:val="a"/>
    <w:rsid w:val="007C4478"/>
    <w:pPr>
      <w:keepNext/>
      <w:spacing w:before="120"/>
      <w:ind w:firstLine="0"/>
    </w:pPr>
    <w:rPr>
      <w:rFonts w:ascii="Albertus Extra Bold" w:eastAsia="Times New Roman" w:hAnsi="Albertus Extra Bold" w:cs="Times New Roman"/>
      <w:b/>
      <w:bCs/>
      <w:sz w:val="38"/>
      <w:szCs w:val="38"/>
      <w:lang w:eastAsia="ru-RU"/>
    </w:rPr>
  </w:style>
  <w:style w:type="paragraph" w:styleId="afa">
    <w:name w:val="caption"/>
    <w:basedOn w:val="a"/>
    <w:next w:val="a"/>
    <w:uiPriority w:val="35"/>
    <w:unhideWhenUsed/>
    <w:qFormat/>
    <w:rsid w:val="007C4478"/>
    <w:pPr>
      <w:spacing w:after="200" w:line="276" w:lineRule="auto"/>
      <w:ind w:firstLine="0"/>
      <w:jc w:val="left"/>
    </w:pPr>
    <w:rPr>
      <w:rFonts w:ascii="Calibri" w:eastAsia="Times New Roman" w:hAnsi="Calibri" w:cs="Times New Roman"/>
      <w:b/>
      <w:bCs/>
      <w:sz w:val="20"/>
      <w:szCs w:val="20"/>
      <w:lang w:eastAsia="ru-RU"/>
    </w:rPr>
  </w:style>
  <w:style w:type="paragraph" w:styleId="afb">
    <w:name w:val="No Spacing"/>
    <w:link w:val="afc"/>
    <w:qFormat/>
    <w:rsid w:val="007C4478"/>
    <w:pPr>
      <w:spacing w:after="0" w:line="240" w:lineRule="auto"/>
    </w:pPr>
    <w:rPr>
      <w:rFonts w:ascii="Calibri" w:eastAsia="Times New Roman" w:hAnsi="Calibri" w:cs="Times New Roman"/>
    </w:rPr>
  </w:style>
  <w:style w:type="paragraph" w:styleId="afd">
    <w:name w:val="endnote text"/>
    <w:basedOn w:val="a"/>
    <w:link w:val="afe"/>
    <w:uiPriority w:val="99"/>
    <w:unhideWhenUsed/>
    <w:rsid w:val="007C4478"/>
    <w:pPr>
      <w:ind w:firstLine="0"/>
      <w:jc w:val="left"/>
    </w:pPr>
    <w:rPr>
      <w:rFonts w:ascii="Calibri" w:eastAsia="Times New Roman" w:hAnsi="Calibri" w:cs="Times New Roman"/>
      <w:sz w:val="20"/>
      <w:szCs w:val="20"/>
    </w:rPr>
  </w:style>
  <w:style w:type="character" w:customStyle="1" w:styleId="afe">
    <w:name w:val="Текст концевой сноски Знак"/>
    <w:basedOn w:val="a0"/>
    <w:link w:val="afd"/>
    <w:uiPriority w:val="99"/>
    <w:rsid w:val="007C4478"/>
    <w:rPr>
      <w:rFonts w:ascii="Calibri" w:eastAsia="Times New Roman" w:hAnsi="Calibri" w:cs="Times New Roman"/>
      <w:sz w:val="20"/>
      <w:szCs w:val="20"/>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uiPriority w:val="99"/>
    <w:unhideWhenUsed/>
    <w:qFormat/>
    <w:rsid w:val="007C4478"/>
    <w:pPr>
      <w:ind w:firstLine="0"/>
      <w:jc w:val="left"/>
    </w:pPr>
    <w:rPr>
      <w:rFonts w:ascii="Calibri" w:eastAsia="Times New Roman" w:hAnsi="Calibri" w:cs="Times New Roman"/>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uiPriority w:val="99"/>
    <w:rsid w:val="007C4478"/>
    <w:rPr>
      <w:rFonts w:ascii="Calibri" w:eastAsia="Times New Roman" w:hAnsi="Calibri" w:cs="Times New Roman"/>
      <w:sz w:val="20"/>
      <w:szCs w:val="20"/>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uiPriority w:val="99"/>
    <w:unhideWhenUsed/>
    <w:rsid w:val="007C4478"/>
    <w:rPr>
      <w:rFonts w:cs="Times New Roman"/>
      <w:vertAlign w:val="superscript"/>
    </w:rPr>
  </w:style>
  <w:style w:type="character" w:styleId="aff2">
    <w:name w:val="endnote reference"/>
    <w:uiPriority w:val="99"/>
    <w:unhideWhenUsed/>
    <w:rsid w:val="007C4478"/>
    <w:rPr>
      <w:rFonts w:cs="Times New Roman"/>
      <w:vertAlign w:val="superscript"/>
    </w:rPr>
  </w:style>
  <w:style w:type="paragraph" w:customStyle="1" w:styleId="formattext">
    <w:name w:val="formattext"/>
    <w:basedOn w:val="a"/>
    <w:rsid w:val="007C4478"/>
    <w:pPr>
      <w:spacing w:before="100" w:beforeAutospacing="1" w:after="100" w:afterAutospacing="1"/>
      <w:ind w:firstLine="0"/>
      <w:jc w:val="left"/>
    </w:pPr>
    <w:rPr>
      <w:rFonts w:eastAsia="Times New Roman" w:cs="Times New Roman"/>
      <w:szCs w:val="24"/>
      <w:lang w:eastAsia="ru-RU"/>
    </w:rPr>
  </w:style>
  <w:style w:type="table" w:customStyle="1" w:styleId="14">
    <w:name w:val="Сетка таблицы1"/>
    <w:basedOn w:val="a1"/>
    <w:next w:val="ab"/>
    <w:uiPriority w:val="59"/>
    <w:rsid w:val="007C447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rsid w:val="007C4478"/>
    <w:pPr>
      <w:spacing w:after="200" w:line="276" w:lineRule="auto"/>
      <w:ind w:left="720" w:firstLine="0"/>
      <w:contextualSpacing/>
      <w:jc w:val="left"/>
    </w:pPr>
    <w:rPr>
      <w:rFonts w:ascii="Calibri" w:eastAsia="Times New Roman" w:hAnsi="Calibri" w:cs="Times New Roman"/>
      <w:sz w:val="22"/>
    </w:rPr>
  </w:style>
  <w:style w:type="paragraph" w:customStyle="1" w:styleId="Default">
    <w:name w:val="Default"/>
    <w:rsid w:val="007C44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Placeholder Text"/>
    <w:basedOn w:val="a0"/>
    <w:uiPriority w:val="99"/>
    <w:semiHidden/>
    <w:rsid w:val="007C4478"/>
    <w:rPr>
      <w:color w:val="808080"/>
    </w:rPr>
  </w:style>
  <w:style w:type="character" w:customStyle="1" w:styleId="afc">
    <w:name w:val="Без интервала Знак"/>
    <w:link w:val="afb"/>
    <w:locked/>
    <w:rsid w:val="007C4478"/>
    <w:rPr>
      <w:rFonts w:ascii="Calibri" w:eastAsia="Times New Roman" w:hAnsi="Calibri" w:cs="Times New Roman"/>
    </w:rPr>
  </w:style>
  <w:style w:type="table" w:customStyle="1" w:styleId="220">
    <w:name w:val="Сетка таблицы22"/>
    <w:basedOn w:val="a1"/>
    <w:next w:val="ab"/>
    <w:uiPriority w:val="39"/>
    <w:rsid w:val="007C447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1E04EF700D2BB3D3A509494C460C107AE4440C6AF0714BB89935507B5089A0CA3BB8B5D8E5BFD00BADA24BC5ACB9DE2DE5477EEFC1FBE4490t0R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1E04EF700D2BB3D3A509494C460C107AE4440C6AF0714BB89935507B5089A0CA3BB8B5D8E5BFD03B9D124BC5ACB9DE2DE5477EEFC1FBE4490t0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048B1E2663481C9526FDCF7BABB6D43F4B442923DC155DB479538267ED94BBB6F6E59823715C322B3029CBF263B9345BEC91560DF36000eF64H"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A4427C462E57B511312A3F50C862E56F82990B2A0B607942FB1927BC72549D30AC8F47FA1A539BFE28484510n33CH" TargetMode="External"/><Relationship Id="rId5" Type="http://schemas.openxmlformats.org/officeDocument/2006/relationships/webSettings" Target="webSettings.xml"/><Relationship Id="rId15" Type="http://schemas.openxmlformats.org/officeDocument/2006/relationships/hyperlink" Target="consultantplus://offline/ref=71E04EF700D2BB3D3A509494C460C107AE4440C6AF0714BB89935507B5089A0CA3BB8B5D8E5BFD00BAD224BC5ACB9DE2DE5477EEFC1FBE4490t0RAM" TargetMode="External"/><Relationship Id="rId23" Type="http://schemas.openxmlformats.org/officeDocument/2006/relationships/theme" Target="theme/theme1.xml"/><Relationship Id="rId10" Type="http://schemas.openxmlformats.org/officeDocument/2006/relationships/hyperlink" Target="consultantplus://offline/ref=0DA4427C462E57B511312A3F50C862E56F8F98002B0D607942FB1927BC72549D22ACD74BFA104F93F53D1E1456681E92ACE1742FE3F77E84n13BH"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EA27F00B2DAA37AA45EEB2E0EA647A6187E8D8D56475C682C260A89EA4DC1174389F879E963D655CA7BD0A2E4Bm23FH" TargetMode="External"/><Relationship Id="rId14" Type="http://schemas.openxmlformats.org/officeDocument/2006/relationships/hyperlink" Target="consultantplus://offline/ref=71E04EF700D2BB3D3A509494C460C107AE4440C6AF0714BB89935507B5089A0CA3BB8B5D8E5BFD00BAD224BC5ACB9DE2DE5477EEFC1FBE4490t0R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3C14-AD1C-45DC-8B68-C6D493FF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53</Pages>
  <Words>10120</Words>
  <Characters>57686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Никитина</dc:creator>
  <cp:keywords/>
  <dc:description/>
  <cp:lastModifiedBy>Ирина Никитина</cp:lastModifiedBy>
  <cp:revision>11</cp:revision>
  <cp:lastPrinted>2023-11-03T05:13:00Z</cp:lastPrinted>
  <dcterms:created xsi:type="dcterms:W3CDTF">2023-11-03T04:11:00Z</dcterms:created>
  <dcterms:modified xsi:type="dcterms:W3CDTF">2023-11-07T05:58:00Z</dcterms:modified>
</cp:coreProperties>
</file>