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5A" w:rsidRPr="00CB4EA9" w:rsidRDefault="003A3EFC" w:rsidP="0011455A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Сводный отчет</w:t>
      </w:r>
      <w:r w:rsidR="0011455A" w:rsidRPr="00CB4EA9">
        <w:rPr>
          <w:bCs/>
          <w:sz w:val="28"/>
          <w:szCs w:val="28"/>
        </w:rPr>
        <w:t xml:space="preserve"> о результатах проведения экспертизы </w:t>
      </w:r>
    </w:p>
    <w:p w:rsidR="0011455A" w:rsidRPr="00CB4EA9" w:rsidRDefault="0011455A" w:rsidP="0011455A">
      <w:pPr>
        <w:autoSpaceDE w:val="0"/>
        <w:autoSpaceDN w:val="0"/>
        <w:jc w:val="center"/>
        <w:rPr>
          <w:bCs/>
          <w:sz w:val="28"/>
          <w:szCs w:val="28"/>
        </w:rPr>
      </w:pPr>
      <w:r w:rsidRPr="00CB4EA9">
        <w:rPr>
          <w:bCs/>
          <w:sz w:val="28"/>
          <w:szCs w:val="28"/>
        </w:rPr>
        <w:t>муниципального нормативного правового акта</w:t>
      </w:r>
    </w:p>
    <w:p w:rsidR="0011455A" w:rsidRPr="00CB4EA9" w:rsidRDefault="0011455A" w:rsidP="0011455A">
      <w:pPr>
        <w:autoSpaceDE w:val="0"/>
        <w:autoSpaceDN w:val="0"/>
        <w:jc w:val="center"/>
        <w:rPr>
          <w:bCs/>
          <w:sz w:val="28"/>
          <w:szCs w:val="28"/>
        </w:rPr>
      </w:pPr>
    </w:p>
    <w:p w:rsidR="0011455A" w:rsidRPr="00CB4EA9" w:rsidRDefault="0011455A" w:rsidP="0011455A">
      <w:pPr>
        <w:autoSpaceDE w:val="0"/>
        <w:autoSpaceDN w:val="0"/>
        <w:ind w:left="567"/>
        <w:jc w:val="center"/>
        <w:rPr>
          <w:bCs/>
          <w:sz w:val="28"/>
          <w:szCs w:val="28"/>
        </w:rPr>
      </w:pPr>
      <w:r w:rsidRPr="00CB4EA9">
        <w:rPr>
          <w:bCs/>
          <w:sz w:val="28"/>
          <w:szCs w:val="28"/>
        </w:rPr>
        <w:t>1. Общая информация</w:t>
      </w:r>
    </w:p>
    <w:p w:rsidR="0011455A" w:rsidRPr="00CB4EA9" w:rsidRDefault="0011455A" w:rsidP="0011455A">
      <w:pPr>
        <w:autoSpaceDE w:val="0"/>
        <w:autoSpaceDN w:val="0"/>
        <w:jc w:val="both"/>
        <w:rPr>
          <w:sz w:val="28"/>
          <w:szCs w:val="28"/>
        </w:rPr>
      </w:pPr>
      <w:r w:rsidRPr="00CB4EA9">
        <w:rPr>
          <w:sz w:val="28"/>
          <w:szCs w:val="28"/>
        </w:rPr>
        <w:t>1.1. Орган, осуществляющий экспертизу муниципальных нормативных правовых актов:</w:t>
      </w:r>
    </w:p>
    <w:p w:rsidR="0011455A" w:rsidRPr="006F4E1B" w:rsidRDefault="00E16E9C" w:rsidP="00E16E9C">
      <w:pPr>
        <w:autoSpaceDE w:val="0"/>
        <w:autoSpaceDN w:val="0"/>
        <w:rPr>
          <w:i/>
          <w:sz w:val="24"/>
          <w:szCs w:val="24"/>
          <w:u w:val="single"/>
        </w:rPr>
      </w:pPr>
      <w:r w:rsidRPr="006F4E1B">
        <w:rPr>
          <w:sz w:val="28"/>
          <w:szCs w:val="28"/>
          <w:u w:val="single"/>
        </w:rPr>
        <w:t xml:space="preserve">Управление </w:t>
      </w:r>
      <w:r w:rsidR="005F2999" w:rsidRPr="006F4E1B">
        <w:rPr>
          <w:sz w:val="28"/>
          <w:szCs w:val="28"/>
          <w:u w:val="single"/>
        </w:rPr>
        <w:t>по жилищно-коммунальному комплексу</w:t>
      </w:r>
      <w:r w:rsidRPr="006F4E1B">
        <w:rPr>
          <w:sz w:val="28"/>
          <w:szCs w:val="28"/>
          <w:u w:val="single"/>
        </w:rPr>
        <w:t>, транспорту и дорогам</w:t>
      </w:r>
    </w:p>
    <w:p w:rsidR="006F4E1B" w:rsidRDefault="006F4E1B" w:rsidP="0011455A">
      <w:pPr>
        <w:autoSpaceDE w:val="0"/>
        <w:autoSpaceDN w:val="0"/>
        <w:jc w:val="both"/>
        <w:rPr>
          <w:sz w:val="28"/>
          <w:szCs w:val="28"/>
        </w:rPr>
      </w:pPr>
    </w:p>
    <w:p w:rsidR="0011455A" w:rsidRPr="00CB4EA9" w:rsidRDefault="0011455A" w:rsidP="0011455A">
      <w:pPr>
        <w:autoSpaceDE w:val="0"/>
        <w:autoSpaceDN w:val="0"/>
        <w:jc w:val="both"/>
        <w:rPr>
          <w:sz w:val="28"/>
          <w:szCs w:val="28"/>
        </w:rPr>
      </w:pPr>
      <w:r w:rsidRPr="00CB4EA9">
        <w:rPr>
          <w:sz w:val="28"/>
          <w:szCs w:val="28"/>
        </w:rPr>
        <w:t>1.2. Вид и наименование муниципального нормативного правового акта:</w:t>
      </w:r>
    </w:p>
    <w:p w:rsidR="00E16E9C" w:rsidRPr="006F4E1B" w:rsidRDefault="00BF4980" w:rsidP="00E16E9C">
      <w:pPr>
        <w:pBdr>
          <w:bottom w:val="single" w:sz="4" w:space="1" w:color="auto"/>
        </w:pBd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BF4980">
        <w:rPr>
          <w:sz w:val="28"/>
          <w:szCs w:val="28"/>
          <w:u w:val="single"/>
        </w:rPr>
        <w:t>остановлени</w:t>
      </w:r>
      <w:r>
        <w:rPr>
          <w:sz w:val="28"/>
          <w:szCs w:val="28"/>
          <w:u w:val="single"/>
        </w:rPr>
        <w:t>е</w:t>
      </w:r>
      <w:r w:rsidRPr="00BF4980">
        <w:rPr>
          <w:sz w:val="28"/>
          <w:szCs w:val="28"/>
          <w:u w:val="single"/>
        </w:rPr>
        <w:t xml:space="preserve"> администрации города от 22.06.2023 года №175-па «О внесении изменений в постановление администрации города от 25.11.2022 № 525-па «Об утверждении порядков предоставления субсидий на финансовое обеспечение (возмещение) затрат, понесённых организациями (за исключением субсидий государственным (муниципальным) учреждениям) на выполнение работ по капитальному ремонту объектов жилищно-коммунального хозяйства, являющихся муниципальной собственностью»</w:t>
      </w:r>
    </w:p>
    <w:p w:rsidR="006F4E1B" w:rsidRDefault="006F4E1B" w:rsidP="00E16E9C">
      <w:pPr>
        <w:pBdr>
          <w:bottom w:val="single" w:sz="4" w:space="1" w:color="auto"/>
        </w:pBdr>
        <w:rPr>
          <w:sz w:val="28"/>
          <w:szCs w:val="28"/>
        </w:rPr>
      </w:pPr>
    </w:p>
    <w:p w:rsidR="00E16E9C" w:rsidRPr="006F4E1B" w:rsidRDefault="0011455A" w:rsidP="00E16E9C">
      <w:pPr>
        <w:pBdr>
          <w:bottom w:val="single" w:sz="4" w:space="1" w:color="auto"/>
        </w:pBdr>
        <w:rPr>
          <w:sz w:val="28"/>
          <w:szCs w:val="28"/>
          <w:u w:val="single"/>
        </w:rPr>
      </w:pPr>
      <w:r w:rsidRPr="00CB4EA9">
        <w:rPr>
          <w:sz w:val="28"/>
          <w:szCs w:val="28"/>
        </w:rPr>
        <w:t>1.3. Краткое описание содержания правового регулирования:</w:t>
      </w:r>
      <w:r w:rsidR="00E16E9C" w:rsidRPr="00E16E9C">
        <w:rPr>
          <w:sz w:val="28"/>
          <w:szCs w:val="28"/>
        </w:rPr>
        <w:t xml:space="preserve"> </w:t>
      </w:r>
      <w:r w:rsidR="00E16E9C" w:rsidRPr="006F4E1B">
        <w:rPr>
          <w:sz w:val="28"/>
          <w:szCs w:val="28"/>
          <w:u w:val="single"/>
        </w:rPr>
        <w:t>Устанавливает механизм предоставления субсидии юридическим лицам (за исключением государственных и муниципальных учреждений), индивидуальным предпринимателям, а также физическим лицам- производителям товаров, работ, услуг в целях финансового обеспечения</w:t>
      </w:r>
      <w:r w:rsidR="005F2999" w:rsidRPr="006F4E1B">
        <w:rPr>
          <w:sz w:val="28"/>
          <w:szCs w:val="28"/>
          <w:u w:val="single"/>
        </w:rPr>
        <w:t xml:space="preserve"> </w:t>
      </w:r>
      <w:r w:rsidR="00E16E9C" w:rsidRPr="006F4E1B">
        <w:rPr>
          <w:sz w:val="28"/>
          <w:szCs w:val="28"/>
          <w:u w:val="single"/>
        </w:rPr>
        <w:t>(возмещения) затрат в связи с выполнением работ по капитальному ремонту объектов ЖКХ, являющихся муниципальной собственностью.</w:t>
      </w:r>
    </w:p>
    <w:p w:rsidR="006F4E1B" w:rsidRDefault="006F4E1B" w:rsidP="00E16E9C">
      <w:pPr>
        <w:pBdr>
          <w:bottom w:val="single" w:sz="4" w:space="1" w:color="auto"/>
        </w:pBdr>
        <w:rPr>
          <w:sz w:val="28"/>
          <w:szCs w:val="28"/>
        </w:rPr>
      </w:pPr>
    </w:p>
    <w:p w:rsidR="00E16E9C" w:rsidRDefault="0011455A" w:rsidP="00E16E9C">
      <w:pPr>
        <w:pBdr>
          <w:bottom w:val="single" w:sz="4" w:space="1" w:color="auto"/>
        </w:pBdr>
        <w:rPr>
          <w:sz w:val="28"/>
          <w:szCs w:val="28"/>
        </w:rPr>
      </w:pPr>
      <w:r w:rsidRPr="00CB4EA9">
        <w:rPr>
          <w:sz w:val="28"/>
          <w:szCs w:val="28"/>
        </w:rPr>
        <w:t>1.4. Дата размещения уведомления о проведении публичных консультаций по муниципальному нормативному правовому акту: «</w:t>
      </w:r>
      <w:r w:rsidR="00BF4980">
        <w:rPr>
          <w:sz w:val="28"/>
          <w:szCs w:val="28"/>
        </w:rPr>
        <w:t>26</w:t>
      </w:r>
      <w:r w:rsidRPr="00CB4EA9">
        <w:rPr>
          <w:sz w:val="28"/>
          <w:szCs w:val="28"/>
        </w:rPr>
        <w:t>»</w:t>
      </w:r>
      <w:r w:rsidR="00E16E9C">
        <w:rPr>
          <w:sz w:val="28"/>
          <w:szCs w:val="28"/>
        </w:rPr>
        <w:t xml:space="preserve"> </w:t>
      </w:r>
      <w:r w:rsidR="00BF4980">
        <w:rPr>
          <w:sz w:val="28"/>
          <w:szCs w:val="28"/>
        </w:rPr>
        <w:t>ноября</w:t>
      </w:r>
      <w:r w:rsidR="00E16E9C">
        <w:rPr>
          <w:sz w:val="28"/>
          <w:szCs w:val="28"/>
        </w:rPr>
        <w:t xml:space="preserve"> 202</w:t>
      </w:r>
      <w:r w:rsidR="00BF4980">
        <w:rPr>
          <w:sz w:val="28"/>
          <w:szCs w:val="28"/>
        </w:rPr>
        <w:t>4</w:t>
      </w:r>
      <w:r w:rsidRPr="00CB4EA9">
        <w:rPr>
          <w:sz w:val="28"/>
          <w:szCs w:val="28"/>
        </w:rPr>
        <w:t>г. и срок,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акту: начало: «</w:t>
      </w:r>
      <w:r w:rsidR="00BF4980">
        <w:rPr>
          <w:sz w:val="28"/>
          <w:szCs w:val="28"/>
        </w:rPr>
        <w:t>26</w:t>
      </w:r>
      <w:r w:rsidRPr="00CB4EA9">
        <w:rPr>
          <w:sz w:val="28"/>
          <w:szCs w:val="28"/>
        </w:rPr>
        <w:t>»</w:t>
      </w:r>
      <w:r w:rsidR="00E16E9C">
        <w:rPr>
          <w:sz w:val="28"/>
          <w:szCs w:val="28"/>
        </w:rPr>
        <w:t xml:space="preserve"> </w:t>
      </w:r>
      <w:r w:rsidR="00BF4980">
        <w:rPr>
          <w:sz w:val="28"/>
          <w:szCs w:val="28"/>
        </w:rPr>
        <w:t>ноября</w:t>
      </w:r>
      <w:r w:rsidR="00E16E9C">
        <w:rPr>
          <w:sz w:val="28"/>
          <w:szCs w:val="28"/>
        </w:rPr>
        <w:t xml:space="preserve"> </w:t>
      </w:r>
      <w:r w:rsidRPr="00CB4EA9">
        <w:rPr>
          <w:sz w:val="28"/>
          <w:szCs w:val="28"/>
        </w:rPr>
        <w:t>20</w:t>
      </w:r>
      <w:r w:rsidR="00E16E9C">
        <w:rPr>
          <w:sz w:val="28"/>
          <w:szCs w:val="28"/>
        </w:rPr>
        <w:t>2</w:t>
      </w:r>
      <w:r w:rsidR="00BF4980">
        <w:rPr>
          <w:sz w:val="28"/>
          <w:szCs w:val="28"/>
        </w:rPr>
        <w:t>4</w:t>
      </w:r>
      <w:r w:rsidRPr="00CB4EA9">
        <w:rPr>
          <w:sz w:val="28"/>
          <w:szCs w:val="28"/>
        </w:rPr>
        <w:t>г.; окончание: «</w:t>
      </w:r>
      <w:r w:rsidR="00BF4980">
        <w:rPr>
          <w:sz w:val="28"/>
          <w:szCs w:val="28"/>
        </w:rPr>
        <w:t>28</w:t>
      </w:r>
      <w:r w:rsidRPr="00CB4EA9">
        <w:rPr>
          <w:sz w:val="28"/>
          <w:szCs w:val="28"/>
        </w:rPr>
        <w:t>»</w:t>
      </w:r>
      <w:r w:rsidR="00E16E9C">
        <w:rPr>
          <w:sz w:val="28"/>
          <w:szCs w:val="28"/>
        </w:rPr>
        <w:t xml:space="preserve"> </w:t>
      </w:r>
      <w:r w:rsidR="00BF4980">
        <w:rPr>
          <w:sz w:val="28"/>
          <w:szCs w:val="28"/>
        </w:rPr>
        <w:t>декабря</w:t>
      </w:r>
      <w:r w:rsidR="00E16E9C">
        <w:rPr>
          <w:sz w:val="28"/>
          <w:szCs w:val="28"/>
        </w:rPr>
        <w:t xml:space="preserve"> </w:t>
      </w:r>
      <w:r w:rsidRPr="00CB4EA9">
        <w:rPr>
          <w:sz w:val="28"/>
          <w:szCs w:val="28"/>
        </w:rPr>
        <w:t>20</w:t>
      </w:r>
      <w:r w:rsidR="00E16E9C">
        <w:rPr>
          <w:sz w:val="28"/>
          <w:szCs w:val="28"/>
        </w:rPr>
        <w:t>2</w:t>
      </w:r>
      <w:r w:rsidR="00BF4980">
        <w:rPr>
          <w:sz w:val="28"/>
          <w:szCs w:val="28"/>
        </w:rPr>
        <w:t>4</w:t>
      </w:r>
      <w:r w:rsidRPr="00CB4EA9">
        <w:rPr>
          <w:sz w:val="28"/>
          <w:szCs w:val="28"/>
        </w:rPr>
        <w:t>г.</w:t>
      </w:r>
    </w:p>
    <w:p w:rsidR="006F4E1B" w:rsidRDefault="006F4E1B" w:rsidP="00E16E9C">
      <w:pPr>
        <w:pBdr>
          <w:bottom w:val="single" w:sz="4" w:space="1" w:color="auto"/>
        </w:pBdr>
        <w:rPr>
          <w:sz w:val="28"/>
          <w:szCs w:val="28"/>
        </w:rPr>
      </w:pPr>
    </w:p>
    <w:p w:rsidR="00E16E9C" w:rsidRDefault="0011455A" w:rsidP="00E16E9C">
      <w:pPr>
        <w:pBdr>
          <w:bottom w:val="single" w:sz="4" w:space="1" w:color="auto"/>
        </w:pBdr>
        <w:rPr>
          <w:sz w:val="28"/>
          <w:szCs w:val="28"/>
        </w:rPr>
      </w:pPr>
      <w:r w:rsidRPr="00CB4EA9">
        <w:rPr>
          <w:sz w:val="28"/>
          <w:szCs w:val="28"/>
        </w:rPr>
        <w:t>1.5. Сведения о количестве замечаний и предложений, полученных в ходе публичных консультаций по муниципальному нормативному правовому акту:</w:t>
      </w:r>
    </w:p>
    <w:p w:rsidR="00E16E9C" w:rsidRPr="00CB4EA9" w:rsidRDefault="00E16E9C" w:rsidP="00E16E9C">
      <w:pPr>
        <w:pBdr>
          <w:bottom w:val="single" w:sz="4" w:space="1" w:color="auto"/>
        </w:pBdr>
        <w:rPr>
          <w:sz w:val="28"/>
          <w:szCs w:val="28"/>
        </w:rPr>
      </w:pPr>
    </w:p>
    <w:p w:rsidR="0011455A" w:rsidRPr="00CB4EA9" w:rsidRDefault="0011455A" w:rsidP="0011455A">
      <w:pPr>
        <w:tabs>
          <w:tab w:val="center" w:pos="8505"/>
          <w:tab w:val="right" w:pos="9923"/>
        </w:tabs>
        <w:autoSpaceDE w:val="0"/>
        <w:autoSpaceDN w:val="0"/>
        <w:jc w:val="both"/>
        <w:rPr>
          <w:sz w:val="28"/>
          <w:szCs w:val="28"/>
        </w:rPr>
      </w:pPr>
      <w:r w:rsidRPr="00CB4EA9">
        <w:rPr>
          <w:sz w:val="28"/>
          <w:szCs w:val="28"/>
        </w:rPr>
        <w:t xml:space="preserve">Всего замечаний и </w:t>
      </w:r>
      <w:proofErr w:type="gramStart"/>
      <w:r w:rsidRPr="00CB4EA9">
        <w:rPr>
          <w:sz w:val="28"/>
          <w:szCs w:val="28"/>
        </w:rPr>
        <w:t>предложений:_</w:t>
      </w:r>
      <w:proofErr w:type="gramEnd"/>
      <w:r w:rsidRPr="00CB4EA9">
        <w:rPr>
          <w:sz w:val="28"/>
          <w:szCs w:val="28"/>
        </w:rPr>
        <w:t>_______, из них:</w:t>
      </w:r>
    </w:p>
    <w:p w:rsidR="0011455A" w:rsidRPr="00CB4EA9" w:rsidRDefault="0011455A" w:rsidP="0011455A">
      <w:pPr>
        <w:autoSpaceDE w:val="0"/>
        <w:autoSpaceDN w:val="0"/>
        <w:jc w:val="both"/>
        <w:rPr>
          <w:sz w:val="28"/>
          <w:szCs w:val="28"/>
        </w:rPr>
      </w:pPr>
      <w:r w:rsidRPr="00CB4EA9">
        <w:rPr>
          <w:sz w:val="28"/>
          <w:szCs w:val="28"/>
        </w:rPr>
        <w:t xml:space="preserve">учтено </w:t>
      </w:r>
      <w:proofErr w:type="gramStart"/>
      <w:r w:rsidRPr="00CB4EA9">
        <w:rPr>
          <w:sz w:val="28"/>
          <w:szCs w:val="28"/>
        </w:rPr>
        <w:t>полностью:_</w:t>
      </w:r>
      <w:proofErr w:type="gramEnd"/>
      <w:r w:rsidRPr="00CB4EA9">
        <w:rPr>
          <w:sz w:val="28"/>
          <w:szCs w:val="28"/>
        </w:rPr>
        <w:t>____, учтено частично: ______, не учтено: ________.</w:t>
      </w:r>
    </w:p>
    <w:p w:rsidR="006F4E1B" w:rsidRDefault="006F4E1B" w:rsidP="0011455A">
      <w:pPr>
        <w:autoSpaceDE w:val="0"/>
        <w:autoSpaceDN w:val="0"/>
        <w:jc w:val="both"/>
        <w:rPr>
          <w:sz w:val="28"/>
          <w:szCs w:val="28"/>
        </w:rPr>
      </w:pPr>
    </w:p>
    <w:p w:rsidR="0011455A" w:rsidRPr="00CB4EA9" w:rsidRDefault="0011455A" w:rsidP="0011455A">
      <w:pPr>
        <w:autoSpaceDE w:val="0"/>
        <w:autoSpaceDN w:val="0"/>
        <w:jc w:val="both"/>
        <w:rPr>
          <w:sz w:val="28"/>
          <w:szCs w:val="28"/>
        </w:rPr>
      </w:pPr>
      <w:r w:rsidRPr="00CB4EA9">
        <w:rPr>
          <w:sz w:val="28"/>
          <w:szCs w:val="28"/>
        </w:rPr>
        <w:t>1.6. Дата размещения свода предложений, поступивших в связи с размещением уведомления о проведении публичных консультаций по муниципальному нормативному правовому акту: «__</w:t>
      </w:r>
      <w:proofErr w:type="gramStart"/>
      <w:r w:rsidRPr="00CB4EA9">
        <w:rPr>
          <w:sz w:val="28"/>
          <w:szCs w:val="28"/>
        </w:rPr>
        <w:t>_»_</w:t>
      </w:r>
      <w:proofErr w:type="gramEnd"/>
      <w:r w:rsidRPr="00CB4EA9">
        <w:rPr>
          <w:sz w:val="28"/>
          <w:szCs w:val="28"/>
        </w:rPr>
        <w:t>_______20</w:t>
      </w:r>
      <w:r w:rsidR="00BF4980">
        <w:rPr>
          <w:sz w:val="28"/>
          <w:szCs w:val="28"/>
        </w:rPr>
        <w:t>24</w:t>
      </w:r>
      <w:r w:rsidRPr="00CB4EA9">
        <w:rPr>
          <w:sz w:val="28"/>
          <w:szCs w:val="28"/>
        </w:rPr>
        <w:t>г.</w:t>
      </w:r>
    </w:p>
    <w:p w:rsidR="0011455A" w:rsidRPr="00CB4EA9" w:rsidRDefault="0011455A" w:rsidP="0011455A">
      <w:pPr>
        <w:autoSpaceDE w:val="0"/>
        <w:autoSpaceDN w:val="0"/>
        <w:jc w:val="both"/>
        <w:rPr>
          <w:sz w:val="28"/>
          <w:szCs w:val="28"/>
        </w:rPr>
      </w:pPr>
    </w:p>
    <w:p w:rsidR="00BF4980" w:rsidRPr="00BF4980" w:rsidRDefault="0011455A" w:rsidP="0011455A">
      <w:pPr>
        <w:autoSpaceDE w:val="0"/>
        <w:autoSpaceDN w:val="0"/>
        <w:rPr>
          <w:sz w:val="28"/>
          <w:szCs w:val="28"/>
        </w:rPr>
      </w:pPr>
      <w:r w:rsidRPr="00CB4EA9">
        <w:rPr>
          <w:sz w:val="28"/>
          <w:szCs w:val="28"/>
        </w:rPr>
        <w:t>1.7. Контактная информация исполнителя в органе, осуществляющем экспертизу муниципальных нормативных правовых актов:</w:t>
      </w:r>
      <w:r w:rsidR="00BF4980">
        <w:rPr>
          <w:sz w:val="28"/>
          <w:szCs w:val="28"/>
        </w:rPr>
        <w:t xml:space="preserve"> З</w:t>
      </w:r>
      <w:r w:rsidR="00BF4980" w:rsidRPr="00BF4980">
        <w:rPr>
          <w:sz w:val="28"/>
          <w:szCs w:val="28"/>
        </w:rPr>
        <w:t>аместитель начальника отдела ЖКК Моисеев Виталий Николаевич т.8 (3463) 4</w:t>
      </w:r>
      <w:r w:rsidR="00BF4980">
        <w:rPr>
          <w:sz w:val="28"/>
          <w:szCs w:val="28"/>
        </w:rPr>
        <w:t>6-00-66</w:t>
      </w:r>
    </w:p>
    <w:p w:rsidR="00BF4980" w:rsidRPr="00B95383" w:rsidRDefault="00BF4980" w:rsidP="00BF4980">
      <w:pPr>
        <w:pageBreakBefore/>
        <w:tabs>
          <w:tab w:val="left" w:pos="851"/>
        </w:tabs>
        <w:autoSpaceDE w:val="0"/>
        <w:autoSpaceDN w:val="0"/>
        <w:jc w:val="both"/>
        <w:rPr>
          <w:bCs/>
          <w:sz w:val="28"/>
          <w:szCs w:val="28"/>
        </w:rPr>
      </w:pPr>
      <w:r w:rsidRPr="00B95383">
        <w:rPr>
          <w:bCs/>
          <w:sz w:val="28"/>
          <w:szCs w:val="28"/>
        </w:rPr>
        <w:lastRenderedPageBreak/>
        <w:t>2. Описание проблемы, на решение которой направлено правовое регулирование</w:t>
      </w:r>
    </w:p>
    <w:p w:rsidR="00BF4980" w:rsidRDefault="00BF4980" w:rsidP="00BF4980">
      <w:pPr>
        <w:autoSpaceDE w:val="0"/>
        <w:autoSpaceDN w:val="0"/>
        <w:jc w:val="both"/>
        <w:rPr>
          <w:sz w:val="28"/>
          <w:szCs w:val="28"/>
        </w:rPr>
      </w:pPr>
    </w:p>
    <w:p w:rsidR="00BF4980" w:rsidRPr="00B95383" w:rsidRDefault="00BF4980" w:rsidP="00BF4980">
      <w:pPr>
        <w:autoSpaceDE w:val="0"/>
        <w:autoSpaceDN w:val="0"/>
        <w:jc w:val="both"/>
        <w:rPr>
          <w:sz w:val="28"/>
          <w:szCs w:val="28"/>
        </w:rPr>
      </w:pPr>
      <w:r w:rsidRPr="00B95383">
        <w:rPr>
          <w:sz w:val="28"/>
          <w:szCs w:val="28"/>
        </w:rPr>
        <w:t>2.1. Описание содержания проблемной ситуации, на решение которой направлен муниципальный нормативный правовой акт:</w:t>
      </w:r>
    </w:p>
    <w:p w:rsidR="00BF4980" w:rsidRPr="006F4E1B" w:rsidRDefault="00BF4980" w:rsidP="00BF4980">
      <w:pPr>
        <w:pBdr>
          <w:bottom w:val="single" w:sz="4" w:space="0" w:color="auto"/>
        </w:pBdr>
        <w:rPr>
          <w:sz w:val="28"/>
          <w:szCs w:val="28"/>
          <w:u w:val="single"/>
        </w:rPr>
      </w:pPr>
      <w:r w:rsidRPr="006F4E1B">
        <w:rPr>
          <w:sz w:val="28"/>
          <w:szCs w:val="28"/>
          <w:u w:val="single"/>
        </w:rPr>
        <w:t>Правовое регулирование условий и порядка предоставления субсидии</w:t>
      </w:r>
    </w:p>
    <w:p w:rsidR="00BF4980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</w:p>
    <w:p w:rsidR="00BF4980" w:rsidRPr="00B95383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  <w:r w:rsidRPr="00B95383">
        <w:rPr>
          <w:sz w:val="28"/>
          <w:szCs w:val="28"/>
        </w:rPr>
        <w:t xml:space="preserve">2.2. 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Pr="006F4E1B">
        <w:rPr>
          <w:sz w:val="28"/>
          <w:szCs w:val="28"/>
          <w:u w:val="single"/>
        </w:rPr>
        <w:t>отсутствует.</w:t>
      </w:r>
    </w:p>
    <w:p w:rsidR="00BF4980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</w:p>
    <w:p w:rsidR="00BF4980" w:rsidRDefault="00BF4980" w:rsidP="00BF4980">
      <w:pPr>
        <w:pBdr>
          <w:bottom w:val="single" w:sz="4" w:space="0" w:color="auto"/>
        </w:pBdr>
        <w:rPr>
          <w:rFonts w:eastAsia="Calibri"/>
          <w:sz w:val="28"/>
          <w:szCs w:val="28"/>
          <w:lang w:eastAsia="en-US"/>
        </w:rPr>
      </w:pPr>
      <w:r w:rsidRPr="00B95383">
        <w:rPr>
          <w:sz w:val="28"/>
          <w:szCs w:val="28"/>
        </w:rPr>
        <w:t>2.3. Социальные группы, заинтересованные в устранении проблемы, их количественная оценка:</w:t>
      </w:r>
      <w:r w:rsidRPr="00B95383">
        <w:rPr>
          <w:rFonts w:eastAsia="Calibri"/>
          <w:sz w:val="28"/>
          <w:szCs w:val="28"/>
          <w:lang w:eastAsia="en-US"/>
        </w:rPr>
        <w:t xml:space="preserve"> </w:t>
      </w:r>
      <w:r w:rsidRPr="006F4E1B">
        <w:rPr>
          <w:rFonts w:eastAsia="Calibri"/>
          <w:sz w:val="28"/>
          <w:szCs w:val="28"/>
          <w:u w:val="single"/>
          <w:lang w:eastAsia="en-US"/>
        </w:rPr>
        <w:t>Юридические лица (за исключением государственных и муниципальных учреждений), индивидуальные предприниматели, физические лица-производители товаров, работ, услуг.</w:t>
      </w:r>
    </w:p>
    <w:p w:rsidR="00BF4980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</w:p>
    <w:p w:rsidR="00BF4980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  <w:r w:rsidRPr="00B95383">
        <w:rPr>
          <w:sz w:val="28"/>
          <w:szCs w:val="28"/>
        </w:rPr>
        <w:t xml:space="preserve">2.4. Характеристика негативных эффектов, возникающих в связи с отсутствием государственного регулирования в соответствующей сфере деятельности, их количественная оценка: </w:t>
      </w:r>
      <w:r>
        <w:rPr>
          <w:sz w:val="28"/>
          <w:szCs w:val="28"/>
        </w:rPr>
        <w:t xml:space="preserve">Приведет к увеличению убыточности деятельности предприятий ЖКХ, будет тормозить реализацию государственной программы «Жилищно-коммунальный комплекс и городская среда», выполнение плана мероприятий по подготовке к ОЗП, а также повлияет на снижение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и качества жизни населения в целом. </w:t>
      </w:r>
    </w:p>
    <w:p w:rsidR="00BF4980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</w:p>
    <w:p w:rsidR="00BF4980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  <w:r w:rsidRPr="00B95383">
        <w:rPr>
          <w:sz w:val="28"/>
          <w:szCs w:val="28"/>
        </w:rPr>
        <w:t>2.5. Причины возникновения проблемы и факторы, поддерживающие ее существование:</w:t>
      </w:r>
      <w:r>
        <w:rPr>
          <w:sz w:val="28"/>
          <w:szCs w:val="28"/>
        </w:rPr>
        <w:t xml:space="preserve"> </w:t>
      </w:r>
      <w:r w:rsidRPr="006F4E1B">
        <w:rPr>
          <w:sz w:val="28"/>
          <w:szCs w:val="28"/>
          <w:u w:val="single"/>
        </w:rPr>
        <w:t>отсутствует.</w:t>
      </w:r>
    </w:p>
    <w:p w:rsidR="00BF4980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</w:p>
    <w:p w:rsidR="00BF4980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  <w:r w:rsidRPr="00B95383">
        <w:rPr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  <w:r>
        <w:rPr>
          <w:sz w:val="28"/>
          <w:szCs w:val="28"/>
        </w:rPr>
        <w:t xml:space="preserve"> </w:t>
      </w:r>
      <w:r w:rsidRPr="006F4E1B">
        <w:rPr>
          <w:sz w:val="28"/>
          <w:szCs w:val="28"/>
          <w:u w:val="single"/>
        </w:rPr>
        <w:t>отсутствует.</w:t>
      </w:r>
    </w:p>
    <w:p w:rsidR="00BF4980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</w:p>
    <w:p w:rsidR="00BF4980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  <w:r w:rsidRPr="00AC5035">
        <w:rPr>
          <w:sz w:val="28"/>
          <w:szCs w:val="28"/>
        </w:rPr>
        <w:t>2.7. Опыт решения аналогичных проблем в Ханты-Мансийском автономном округе – Югре, других субъектах Российской Федерации, иностранных государствах:</w:t>
      </w:r>
      <w:r>
        <w:rPr>
          <w:sz w:val="28"/>
          <w:szCs w:val="28"/>
        </w:rPr>
        <w:t xml:space="preserve"> </w:t>
      </w:r>
      <w:r w:rsidRPr="006F4E1B">
        <w:rPr>
          <w:sz w:val="28"/>
          <w:szCs w:val="28"/>
          <w:u w:val="single"/>
        </w:rPr>
        <w:t>нет данных.</w:t>
      </w:r>
    </w:p>
    <w:p w:rsidR="00BF4980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</w:p>
    <w:p w:rsidR="00BF4980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  <w:r w:rsidRPr="00AC5035">
        <w:rPr>
          <w:sz w:val="28"/>
          <w:szCs w:val="28"/>
        </w:rPr>
        <w:t>2.8. Источники данных:</w:t>
      </w:r>
      <w:r>
        <w:rPr>
          <w:sz w:val="28"/>
          <w:szCs w:val="28"/>
        </w:rPr>
        <w:t xml:space="preserve"> </w:t>
      </w:r>
      <w:r w:rsidRPr="006F4E1B">
        <w:rPr>
          <w:sz w:val="28"/>
          <w:szCs w:val="28"/>
          <w:u w:val="single"/>
        </w:rPr>
        <w:t>отсутствует.</w:t>
      </w:r>
    </w:p>
    <w:p w:rsidR="00BF4980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</w:p>
    <w:p w:rsidR="00BF4980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</w:p>
    <w:p w:rsidR="00BF4980" w:rsidRPr="006F4E1B" w:rsidRDefault="00BF4980" w:rsidP="00BF4980">
      <w:pPr>
        <w:pBdr>
          <w:bottom w:val="single" w:sz="4" w:space="0" w:color="auto"/>
        </w:pBdr>
        <w:rPr>
          <w:sz w:val="28"/>
          <w:szCs w:val="28"/>
        </w:rPr>
      </w:pPr>
      <w:r w:rsidRPr="006F4E1B">
        <w:rPr>
          <w:sz w:val="28"/>
          <w:szCs w:val="28"/>
        </w:rPr>
        <w:t>2.9. Иная информация о проблеме: отсутствует.</w:t>
      </w:r>
    </w:p>
    <w:p w:rsidR="00BF4980" w:rsidRPr="00CB4EA9" w:rsidRDefault="00BF4980" w:rsidP="00BF4980">
      <w:pPr>
        <w:pBdr>
          <w:bottom w:val="single" w:sz="4" w:space="0" w:color="auto"/>
        </w:pBdr>
        <w:rPr>
          <w:b/>
          <w:sz w:val="28"/>
          <w:szCs w:val="28"/>
        </w:rPr>
        <w:sectPr w:rsidR="00BF4980" w:rsidRPr="00CB4EA9" w:rsidSect="00CC6874">
          <w:headerReference w:type="default" r:id="rId6"/>
          <w:headerReference w:type="first" r:id="rId7"/>
          <w:pgSz w:w="11906" w:h="16838"/>
          <w:pgMar w:top="1134" w:right="567" w:bottom="1134" w:left="1701" w:header="397" w:footer="397" w:gutter="0"/>
          <w:cols w:space="709"/>
          <w:docGrid w:linePitch="326"/>
        </w:sectPr>
      </w:pPr>
    </w:p>
    <w:p w:rsidR="00BF4980" w:rsidRPr="00BF4980" w:rsidRDefault="00BF4980" w:rsidP="00BF4980">
      <w:pPr>
        <w:tabs>
          <w:tab w:val="left" w:pos="1065"/>
        </w:tabs>
        <w:rPr>
          <w:sz w:val="28"/>
          <w:szCs w:val="28"/>
        </w:rPr>
      </w:pPr>
    </w:p>
    <w:p w:rsidR="0011455A" w:rsidRPr="00CB4EA9" w:rsidRDefault="0011455A" w:rsidP="0011455A">
      <w:pPr>
        <w:autoSpaceDE w:val="0"/>
        <w:autoSpaceDN w:val="0"/>
        <w:rPr>
          <w:bCs/>
          <w:sz w:val="28"/>
          <w:szCs w:val="28"/>
        </w:rPr>
      </w:pPr>
      <w:r w:rsidRPr="00CB4EA9">
        <w:rPr>
          <w:bCs/>
          <w:sz w:val="28"/>
          <w:szCs w:val="28"/>
        </w:rPr>
        <w:t>3. Определение целей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7"/>
        <w:gridCol w:w="3520"/>
        <w:gridCol w:w="3459"/>
      </w:tblGrid>
      <w:tr w:rsidR="0011455A" w:rsidRPr="00CB4EA9" w:rsidTr="007547EE">
        <w:tc>
          <w:tcPr>
            <w:tcW w:w="8217" w:type="dxa"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3.1. Цели правового регулирования</w:t>
            </w:r>
          </w:p>
        </w:tc>
        <w:tc>
          <w:tcPr>
            <w:tcW w:w="3520" w:type="dxa"/>
          </w:tcPr>
          <w:p w:rsidR="0011455A" w:rsidRPr="00CB4EA9" w:rsidRDefault="0011455A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3.2. Сроки достижения целей правового регулирования</w:t>
            </w:r>
          </w:p>
        </w:tc>
        <w:tc>
          <w:tcPr>
            <w:tcW w:w="3459" w:type="dxa"/>
          </w:tcPr>
          <w:p w:rsidR="0011455A" w:rsidRPr="00CB4EA9" w:rsidRDefault="0011455A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3.3. Периодичность мониторинга достижения целей правового регулирования</w:t>
            </w:r>
          </w:p>
        </w:tc>
      </w:tr>
      <w:tr w:rsidR="0011455A" w:rsidRPr="00CB4EA9" w:rsidTr="007547EE">
        <w:tc>
          <w:tcPr>
            <w:tcW w:w="8217" w:type="dxa"/>
          </w:tcPr>
          <w:p w:rsidR="0011455A" w:rsidRPr="00CB4EA9" w:rsidRDefault="00AC5035" w:rsidP="009F485E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Возмещение затрат в связи с выполнением работ по капитальному ремонту объектов ЖКХ, находящихся в муниципальной собственности</w:t>
            </w:r>
          </w:p>
        </w:tc>
        <w:tc>
          <w:tcPr>
            <w:tcW w:w="3520" w:type="dxa"/>
          </w:tcPr>
          <w:p w:rsidR="0011455A" w:rsidRPr="00CB4EA9" w:rsidRDefault="00BF4980" w:rsidP="00BF4980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п.1.4 настоящего порядка</w:t>
            </w:r>
          </w:p>
        </w:tc>
        <w:tc>
          <w:tcPr>
            <w:tcW w:w="3459" w:type="dxa"/>
          </w:tcPr>
          <w:p w:rsidR="0011455A" w:rsidRPr="00CB4EA9" w:rsidRDefault="00AC5035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предоставляется ежегодно</w:t>
            </w:r>
          </w:p>
        </w:tc>
      </w:tr>
    </w:tbl>
    <w:p w:rsidR="0011455A" w:rsidRPr="00CB4EA9" w:rsidRDefault="0011455A" w:rsidP="0011455A">
      <w:pPr>
        <w:autoSpaceDE w:val="0"/>
        <w:autoSpaceDN w:val="0"/>
        <w:rPr>
          <w:sz w:val="28"/>
          <w:szCs w:val="28"/>
        </w:rPr>
      </w:pPr>
    </w:p>
    <w:p w:rsidR="0011455A" w:rsidRPr="00CB4EA9" w:rsidRDefault="0011455A" w:rsidP="00AC5035">
      <w:pPr>
        <w:autoSpaceDE w:val="0"/>
        <w:autoSpaceDN w:val="0"/>
        <w:jc w:val="both"/>
        <w:rPr>
          <w:sz w:val="28"/>
          <w:szCs w:val="28"/>
        </w:rPr>
      </w:pPr>
      <w:r w:rsidRPr="00CB4EA9">
        <w:rPr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правового регулирования</w:t>
      </w:r>
      <w:r w:rsidR="00AC5035">
        <w:rPr>
          <w:sz w:val="28"/>
          <w:szCs w:val="28"/>
        </w:rPr>
        <w:t>: отсутствует.</w:t>
      </w:r>
    </w:p>
    <w:p w:rsidR="0011455A" w:rsidRPr="00CB4EA9" w:rsidRDefault="0011455A" w:rsidP="0011455A">
      <w:pPr>
        <w:autoSpaceDE w:val="0"/>
        <w:autoSpaceDN w:val="0"/>
        <w:rPr>
          <w:sz w:val="28"/>
          <w:szCs w:val="28"/>
        </w:rPr>
      </w:pPr>
    </w:p>
    <w:p w:rsidR="0011455A" w:rsidRPr="00CB4EA9" w:rsidRDefault="0011455A" w:rsidP="00EB5836">
      <w:pPr>
        <w:autoSpaceDE w:val="0"/>
        <w:autoSpaceDN w:val="0"/>
        <w:jc w:val="both"/>
        <w:rPr>
          <w:i/>
          <w:sz w:val="24"/>
          <w:szCs w:val="24"/>
        </w:rPr>
      </w:pPr>
      <w:r w:rsidRPr="00CB4EA9">
        <w:rPr>
          <w:sz w:val="28"/>
          <w:szCs w:val="28"/>
        </w:rPr>
        <w:t>3.8.</w:t>
      </w:r>
      <w:r w:rsidRPr="00CB4EA9">
        <w:rPr>
          <w:sz w:val="28"/>
          <w:szCs w:val="28"/>
          <w:lang w:val="en-US"/>
        </w:rPr>
        <w:t> </w:t>
      </w:r>
      <w:r w:rsidRPr="00CB4EA9">
        <w:rPr>
          <w:sz w:val="28"/>
          <w:szCs w:val="28"/>
        </w:rPr>
        <w:t xml:space="preserve">Методы расчета индикаторов достижения целей правового регулирования, источники информации для </w:t>
      </w:r>
      <w:r w:rsidR="006F4E1B" w:rsidRPr="00CB4EA9">
        <w:rPr>
          <w:sz w:val="28"/>
          <w:szCs w:val="28"/>
        </w:rPr>
        <w:t>расчетов: _</w:t>
      </w:r>
      <w:r w:rsidRPr="00CB4EA9">
        <w:rPr>
          <w:sz w:val="28"/>
          <w:szCs w:val="28"/>
        </w:rPr>
        <w:t>____</w:t>
      </w:r>
      <w:r w:rsidR="00EB5836" w:rsidRPr="00EB5836">
        <w:rPr>
          <w:sz w:val="28"/>
          <w:szCs w:val="28"/>
        </w:rPr>
        <w:t xml:space="preserve"> </w:t>
      </w:r>
      <w:r w:rsidR="00EB5836" w:rsidRPr="006F4E1B">
        <w:rPr>
          <w:sz w:val="28"/>
          <w:szCs w:val="28"/>
          <w:u w:val="single"/>
        </w:rPr>
        <w:t>Рассчитывается ежегодно на основании фактических данных, предоставленным отделом ЖКК в рамках реал</w:t>
      </w:r>
      <w:r w:rsidR="00BF4980">
        <w:rPr>
          <w:sz w:val="28"/>
          <w:szCs w:val="28"/>
          <w:u w:val="single"/>
        </w:rPr>
        <w:t>изации программных мероприятий</w:t>
      </w:r>
      <w:r w:rsidR="00EB5836" w:rsidRPr="00CB4EA9">
        <w:rPr>
          <w:sz w:val="28"/>
          <w:szCs w:val="28"/>
        </w:rPr>
        <w:t xml:space="preserve"> </w:t>
      </w:r>
    </w:p>
    <w:p w:rsidR="0011455A" w:rsidRPr="00CB4EA9" w:rsidRDefault="0011455A" w:rsidP="0011455A">
      <w:pPr>
        <w:autoSpaceDE w:val="0"/>
        <w:autoSpaceDN w:val="0"/>
        <w:ind w:left="5664"/>
        <w:rPr>
          <w:sz w:val="28"/>
          <w:szCs w:val="28"/>
        </w:rPr>
      </w:pPr>
    </w:p>
    <w:p w:rsidR="0011455A" w:rsidRPr="00CB4EA9" w:rsidRDefault="0011455A" w:rsidP="00EB5836">
      <w:pPr>
        <w:autoSpaceDE w:val="0"/>
        <w:autoSpaceDN w:val="0"/>
        <w:rPr>
          <w:i/>
          <w:sz w:val="24"/>
          <w:szCs w:val="24"/>
        </w:rPr>
      </w:pPr>
      <w:r w:rsidRPr="00CB4EA9">
        <w:rPr>
          <w:sz w:val="28"/>
          <w:szCs w:val="28"/>
        </w:rPr>
        <w:t>3.9.</w:t>
      </w:r>
      <w:r w:rsidRPr="00CB4EA9">
        <w:rPr>
          <w:sz w:val="28"/>
          <w:szCs w:val="28"/>
          <w:lang w:val="en-US"/>
        </w:rPr>
        <w:t> </w:t>
      </w:r>
      <w:r w:rsidRPr="00CB4EA9">
        <w:rPr>
          <w:sz w:val="28"/>
          <w:szCs w:val="28"/>
        </w:rPr>
        <w:t xml:space="preserve"> Оценка затрат на проведение мониторинга достижения целей правового регулирования:</w:t>
      </w:r>
      <w:r w:rsidR="00EB5836">
        <w:rPr>
          <w:sz w:val="28"/>
          <w:szCs w:val="28"/>
        </w:rPr>
        <w:t xml:space="preserve"> </w:t>
      </w:r>
      <w:r w:rsidR="00EB5836" w:rsidRPr="006F4E1B">
        <w:rPr>
          <w:sz w:val="28"/>
          <w:szCs w:val="28"/>
          <w:u w:val="single"/>
        </w:rPr>
        <w:t>отсутствует.</w:t>
      </w:r>
    </w:p>
    <w:p w:rsidR="0011455A" w:rsidRPr="00CB4EA9" w:rsidRDefault="0011455A" w:rsidP="0011455A">
      <w:pPr>
        <w:keepNext/>
        <w:autoSpaceDE w:val="0"/>
        <w:autoSpaceDN w:val="0"/>
        <w:jc w:val="both"/>
        <w:rPr>
          <w:bCs/>
          <w:sz w:val="28"/>
          <w:szCs w:val="28"/>
        </w:rPr>
      </w:pPr>
      <w:r w:rsidRPr="00CB4EA9">
        <w:rPr>
          <w:bCs/>
          <w:sz w:val="28"/>
          <w:szCs w:val="28"/>
        </w:rPr>
        <w:t>4. Качественная характеристика и оценка численности потенциальных адресатов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763"/>
      </w:tblGrid>
      <w:tr w:rsidR="0011455A" w:rsidRPr="00CB4EA9" w:rsidTr="00EB5836">
        <w:trPr>
          <w:cantSplit/>
        </w:trPr>
        <w:tc>
          <w:tcPr>
            <w:tcW w:w="6747" w:type="dxa"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11455A" w:rsidRPr="00CB4EA9" w:rsidRDefault="0011455A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4763" w:type="dxa"/>
          </w:tcPr>
          <w:p w:rsidR="0011455A" w:rsidRPr="00CB4EA9" w:rsidRDefault="0011455A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4.3. Источники данных</w:t>
            </w:r>
          </w:p>
        </w:tc>
      </w:tr>
      <w:tr w:rsidR="0011455A" w:rsidRPr="00CB4EA9" w:rsidTr="00EB5836">
        <w:trPr>
          <w:cantSplit/>
        </w:trPr>
        <w:tc>
          <w:tcPr>
            <w:tcW w:w="6747" w:type="dxa"/>
          </w:tcPr>
          <w:p w:rsidR="0011455A" w:rsidRPr="00CB4EA9" w:rsidRDefault="00EB5836" w:rsidP="009F485E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Юридические лица (за исключением государственных и муниципальных учреждений), индивидуальные предприниматели, физические лица-производители товаров, работ, услуг</w:t>
            </w:r>
          </w:p>
        </w:tc>
        <w:tc>
          <w:tcPr>
            <w:tcW w:w="3685" w:type="dxa"/>
          </w:tcPr>
          <w:p w:rsidR="0011455A" w:rsidRPr="00CB4EA9" w:rsidRDefault="00BF4980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1 580</w:t>
            </w:r>
          </w:p>
        </w:tc>
        <w:tc>
          <w:tcPr>
            <w:tcW w:w="4763" w:type="dxa"/>
          </w:tcPr>
          <w:p w:rsidR="0011455A" w:rsidRPr="00CB4EA9" w:rsidRDefault="006F4E1B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субъектов МСП</w:t>
            </w:r>
          </w:p>
        </w:tc>
      </w:tr>
    </w:tbl>
    <w:p w:rsidR="0011455A" w:rsidRPr="00CB4EA9" w:rsidRDefault="0011455A" w:rsidP="0011455A">
      <w:pPr>
        <w:autoSpaceDE w:val="0"/>
        <w:autoSpaceDN w:val="0"/>
        <w:jc w:val="both"/>
        <w:rPr>
          <w:bCs/>
          <w:sz w:val="28"/>
          <w:szCs w:val="28"/>
        </w:rPr>
      </w:pPr>
      <w:r w:rsidRPr="00CB4EA9">
        <w:rPr>
          <w:bCs/>
          <w:sz w:val="28"/>
          <w:szCs w:val="28"/>
        </w:rPr>
        <w:t>5. Функции (полномочия, обязанности, права) органов местного самоуправления муниципального образования, а также порядок их реализации в соответствии с правовым регулированием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1"/>
        <w:gridCol w:w="3095"/>
        <w:gridCol w:w="3005"/>
        <w:gridCol w:w="3005"/>
      </w:tblGrid>
      <w:tr w:rsidR="0011455A" w:rsidRPr="00CB4EA9" w:rsidTr="00EB5836">
        <w:tc>
          <w:tcPr>
            <w:tcW w:w="6091" w:type="dxa"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jc w:val="center"/>
              <w:rPr>
                <w:strike/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095" w:type="dxa"/>
          </w:tcPr>
          <w:p w:rsidR="0011455A" w:rsidRPr="00CB4EA9" w:rsidRDefault="0011455A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5.2. Порядок реализации</w:t>
            </w:r>
          </w:p>
        </w:tc>
        <w:tc>
          <w:tcPr>
            <w:tcW w:w="3005" w:type="dxa"/>
          </w:tcPr>
          <w:p w:rsidR="0011455A" w:rsidRPr="00CB4EA9" w:rsidRDefault="0011455A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5.3. Оценка трудовых затрат</w:t>
            </w:r>
          </w:p>
          <w:p w:rsidR="0011455A" w:rsidRPr="00CB4EA9" w:rsidRDefault="0011455A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(чел./час. в год),</w:t>
            </w:r>
          </w:p>
          <w:p w:rsidR="0011455A" w:rsidRPr="00CB4EA9" w:rsidRDefault="0011455A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lastRenderedPageBreak/>
              <w:t>численности сотрудников (чел.)</w:t>
            </w:r>
          </w:p>
        </w:tc>
        <w:tc>
          <w:tcPr>
            <w:tcW w:w="3005" w:type="dxa"/>
          </w:tcPr>
          <w:p w:rsidR="0011455A" w:rsidRPr="00CB4EA9" w:rsidRDefault="0011455A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lastRenderedPageBreak/>
              <w:t>5.4. Оценка потребностей в других ресурсах</w:t>
            </w:r>
          </w:p>
        </w:tc>
      </w:tr>
      <w:tr w:rsidR="0011455A" w:rsidRPr="00CB4EA9" w:rsidTr="009F485E">
        <w:trPr>
          <w:cantSplit/>
        </w:trPr>
        <w:tc>
          <w:tcPr>
            <w:tcW w:w="15196" w:type="dxa"/>
            <w:gridSpan w:val="4"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B4EA9">
              <w:rPr>
                <w:i/>
                <w:iCs/>
                <w:sz w:val="28"/>
                <w:szCs w:val="28"/>
              </w:rPr>
              <w:t>Наименование органа 1:</w:t>
            </w:r>
            <w:r w:rsidR="00EB5836">
              <w:rPr>
                <w:i/>
                <w:iCs/>
                <w:sz w:val="28"/>
                <w:szCs w:val="28"/>
              </w:rPr>
              <w:t xml:space="preserve"> Администрация </w:t>
            </w:r>
            <w:proofErr w:type="spellStart"/>
            <w:r w:rsidR="00EB5836">
              <w:rPr>
                <w:i/>
                <w:iCs/>
                <w:sz w:val="28"/>
                <w:szCs w:val="28"/>
              </w:rPr>
              <w:t>г.Пыть-Ях</w:t>
            </w:r>
            <w:proofErr w:type="spellEnd"/>
          </w:p>
        </w:tc>
      </w:tr>
      <w:tr w:rsidR="0011455A" w:rsidRPr="00CB4EA9" w:rsidTr="00EB5836">
        <w:tc>
          <w:tcPr>
            <w:tcW w:w="6091" w:type="dxa"/>
          </w:tcPr>
          <w:p w:rsidR="0011455A" w:rsidRPr="00CB4EA9" w:rsidRDefault="00EB5836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Возмещение затрат в связи с выполнением работ по капитальному ремонту объектов ЖКХ, находящихся в муниципальной собственности</w:t>
            </w:r>
          </w:p>
        </w:tc>
        <w:tc>
          <w:tcPr>
            <w:tcW w:w="3095" w:type="dxa"/>
          </w:tcPr>
          <w:p w:rsidR="0011455A" w:rsidRPr="00CB4EA9" w:rsidRDefault="00EB5836" w:rsidP="005F2999">
            <w:pPr>
              <w:autoSpaceDE w:val="0"/>
              <w:autoSpaceDN w:val="0"/>
              <w:rPr>
                <w:sz w:val="28"/>
                <w:szCs w:val="28"/>
              </w:rPr>
            </w:pPr>
            <w:r w:rsidRPr="00EB5836">
              <w:rPr>
                <w:color w:val="000000"/>
                <w:sz w:val="28"/>
                <w:szCs w:val="28"/>
                <w:shd w:val="clear" w:color="auto" w:fill="FFFFFF"/>
              </w:rPr>
              <w:t>исполнение порядка предоставления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B5836">
              <w:rPr>
                <w:color w:val="000000"/>
                <w:sz w:val="28"/>
                <w:szCs w:val="28"/>
                <w:shd w:val="clear" w:color="auto" w:fill="FFFFFF"/>
              </w:rPr>
              <w:t>субсидий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  <w:r>
              <w:rPr>
                <w:sz w:val="28"/>
                <w:szCs w:val="28"/>
              </w:rPr>
              <w:t>согласно Постановлению № 238-па</w:t>
            </w:r>
          </w:p>
        </w:tc>
        <w:tc>
          <w:tcPr>
            <w:tcW w:w="3005" w:type="dxa"/>
          </w:tcPr>
          <w:p w:rsidR="0011455A" w:rsidRPr="00CB4EA9" w:rsidRDefault="00EB5836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  <w:tc>
          <w:tcPr>
            <w:tcW w:w="3005" w:type="dxa"/>
          </w:tcPr>
          <w:p w:rsidR="0011455A" w:rsidRPr="00CB4EA9" w:rsidRDefault="00EB5836" w:rsidP="009F485E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Изменения потребностей в других ресурсах не требуется.</w:t>
            </w:r>
          </w:p>
        </w:tc>
      </w:tr>
    </w:tbl>
    <w:p w:rsidR="0011455A" w:rsidRPr="00CB4EA9" w:rsidRDefault="0011455A" w:rsidP="0011455A">
      <w:pPr>
        <w:autoSpaceDE w:val="0"/>
        <w:autoSpaceDN w:val="0"/>
        <w:rPr>
          <w:sz w:val="28"/>
          <w:szCs w:val="28"/>
        </w:rPr>
      </w:pPr>
    </w:p>
    <w:p w:rsidR="0011455A" w:rsidRPr="00CB4EA9" w:rsidRDefault="0011455A" w:rsidP="0011455A">
      <w:pPr>
        <w:pageBreakBefore/>
        <w:autoSpaceDE w:val="0"/>
        <w:autoSpaceDN w:val="0"/>
        <w:jc w:val="both"/>
        <w:rPr>
          <w:bCs/>
          <w:sz w:val="28"/>
          <w:szCs w:val="28"/>
        </w:rPr>
      </w:pPr>
      <w:r w:rsidRPr="00CB4EA9">
        <w:rPr>
          <w:bCs/>
          <w:sz w:val="28"/>
          <w:szCs w:val="28"/>
        </w:rPr>
        <w:lastRenderedPageBreak/>
        <w:t>6. Оценка расходов (доходов) бюджета муниципального образования, связанных с правовым регулированием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7"/>
        <w:gridCol w:w="7660"/>
        <w:gridCol w:w="3400"/>
      </w:tblGrid>
      <w:tr w:rsidR="0011455A" w:rsidRPr="00CB4EA9" w:rsidTr="009F485E">
        <w:trPr>
          <w:cantSplit/>
        </w:trPr>
        <w:tc>
          <w:tcPr>
            <w:tcW w:w="4137" w:type="dxa"/>
          </w:tcPr>
          <w:p w:rsidR="0011455A" w:rsidRPr="00CB4EA9" w:rsidRDefault="0011455A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11455A" w:rsidRPr="00CB4EA9" w:rsidRDefault="0011455A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6.2. Виды расходов (поступлений) бюджета муниципального образования</w:t>
            </w:r>
          </w:p>
        </w:tc>
        <w:tc>
          <w:tcPr>
            <w:tcW w:w="3400" w:type="dxa"/>
          </w:tcPr>
          <w:p w:rsidR="0011455A" w:rsidRPr="00CB4EA9" w:rsidRDefault="0011455A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6.3. Количественная оценка расходов и поступлений, млн. рублей</w:t>
            </w:r>
          </w:p>
        </w:tc>
      </w:tr>
      <w:tr w:rsidR="0011455A" w:rsidRPr="00CB4EA9" w:rsidTr="009F485E">
        <w:trPr>
          <w:cantSplit/>
          <w:trHeight w:val="396"/>
        </w:trPr>
        <w:tc>
          <w:tcPr>
            <w:tcW w:w="15197" w:type="dxa"/>
            <w:gridSpan w:val="3"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B4EA9">
              <w:rPr>
                <w:i/>
                <w:iCs/>
                <w:sz w:val="28"/>
                <w:szCs w:val="28"/>
              </w:rPr>
              <w:t xml:space="preserve">Наименование органа (от 1 до </w:t>
            </w:r>
            <w:r w:rsidRPr="00CB4EA9">
              <w:rPr>
                <w:i/>
                <w:iCs/>
                <w:sz w:val="28"/>
                <w:szCs w:val="28"/>
                <w:lang w:val="en-US"/>
              </w:rPr>
              <w:t>K</w:t>
            </w:r>
            <w:r w:rsidRPr="00CB4EA9">
              <w:rPr>
                <w:i/>
                <w:iCs/>
                <w:sz w:val="28"/>
                <w:szCs w:val="28"/>
              </w:rPr>
              <w:t>):</w:t>
            </w:r>
          </w:p>
        </w:tc>
      </w:tr>
      <w:tr w:rsidR="0011455A" w:rsidRPr="00CB4EA9" w:rsidTr="009F485E">
        <w:trPr>
          <w:cantSplit/>
          <w:trHeight w:val="399"/>
        </w:trPr>
        <w:tc>
          <w:tcPr>
            <w:tcW w:w="4137" w:type="dxa"/>
            <w:vMerge w:val="restart"/>
          </w:tcPr>
          <w:p w:rsidR="0011455A" w:rsidRPr="00CB4EA9" w:rsidRDefault="00410E4A" w:rsidP="009F485E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Возмещение затрат в связи с выполнением работ по капитальному ремонту объектов ЖКХ, находящихся в муниципальной собственности</w:t>
            </w:r>
          </w:p>
        </w:tc>
        <w:tc>
          <w:tcPr>
            <w:tcW w:w="7660" w:type="dxa"/>
          </w:tcPr>
          <w:p w:rsidR="0011455A" w:rsidRPr="00CB4EA9" w:rsidRDefault="0011455A" w:rsidP="00410E4A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B4EA9">
              <w:rPr>
                <w:i/>
                <w:iCs/>
                <w:sz w:val="28"/>
                <w:szCs w:val="28"/>
              </w:rPr>
              <w:t xml:space="preserve">Единовременные расходы (от 1 до N) в </w:t>
            </w:r>
            <w:r w:rsidR="00410E4A">
              <w:rPr>
                <w:i/>
                <w:iCs/>
                <w:sz w:val="28"/>
                <w:szCs w:val="28"/>
              </w:rPr>
              <w:t>2019</w:t>
            </w:r>
            <w:r w:rsidRPr="00CB4EA9">
              <w:rPr>
                <w:i/>
                <w:iCs/>
                <w:sz w:val="28"/>
                <w:szCs w:val="28"/>
              </w:rPr>
              <w:t xml:space="preserve"> г.:</w:t>
            </w:r>
          </w:p>
        </w:tc>
        <w:tc>
          <w:tcPr>
            <w:tcW w:w="3400" w:type="dxa"/>
          </w:tcPr>
          <w:p w:rsidR="0011455A" w:rsidRPr="00CB4EA9" w:rsidRDefault="00BF4980" w:rsidP="00410E4A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11455A" w:rsidRPr="00CB4EA9" w:rsidTr="009F485E">
        <w:trPr>
          <w:cantSplit/>
          <w:trHeight w:val="420"/>
        </w:trPr>
        <w:tc>
          <w:tcPr>
            <w:tcW w:w="4137" w:type="dxa"/>
            <w:vMerge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660" w:type="dxa"/>
          </w:tcPr>
          <w:p w:rsidR="0011455A" w:rsidRPr="00CB4EA9" w:rsidRDefault="0011455A" w:rsidP="00410E4A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B4EA9">
              <w:rPr>
                <w:i/>
                <w:iCs/>
                <w:sz w:val="28"/>
                <w:szCs w:val="28"/>
              </w:rPr>
              <w:t xml:space="preserve">Периодические расходы (от 1 до N) за период </w:t>
            </w:r>
            <w:r w:rsidR="00410E4A">
              <w:rPr>
                <w:i/>
                <w:iCs/>
                <w:sz w:val="28"/>
                <w:szCs w:val="28"/>
              </w:rPr>
              <w:t>2019</w:t>
            </w:r>
            <w:r w:rsidRPr="00CB4EA9">
              <w:rPr>
                <w:i/>
                <w:iCs/>
                <w:sz w:val="28"/>
                <w:szCs w:val="28"/>
              </w:rPr>
              <w:t xml:space="preserve"> г.:</w:t>
            </w:r>
          </w:p>
        </w:tc>
        <w:tc>
          <w:tcPr>
            <w:tcW w:w="3400" w:type="dxa"/>
          </w:tcPr>
          <w:p w:rsidR="0011455A" w:rsidRPr="00CB4EA9" w:rsidRDefault="00410E4A" w:rsidP="00410E4A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11455A" w:rsidRPr="00CB4EA9" w:rsidTr="009F485E">
        <w:trPr>
          <w:cantSplit/>
          <w:trHeight w:val="412"/>
        </w:trPr>
        <w:tc>
          <w:tcPr>
            <w:tcW w:w="4137" w:type="dxa"/>
            <w:vMerge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660" w:type="dxa"/>
          </w:tcPr>
          <w:p w:rsidR="0011455A" w:rsidRPr="00CB4EA9" w:rsidRDefault="0011455A" w:rsidP="005F2999">
            <w:pPr>
              <w:autoSpaceDE w:val="0"/>
              <w:autoSpaceDN w:val="0"/>
              <w:ind w:left="57" w:right="57"/>
              <w:rPr>
                <w:i/>
                <w:iCs/>
                <w:sz w:val="28"/>
                <w:szCs w:val="28"/>
              </w:rPr>
            </w:pPr>
            <w:r w:rsidRPr="00CB4EA9">
              <w:rPr>
                <w:i/>
                <w:iCs/>
                <w:sz w:val="28"/>
                <w:szCs w:val="28"/>
              </w:rPr>
              <w:t xml:space="preserve">Возможные доходы (от 1 до N) за период </w:t>
            </w:r>
            <w:r w:rsidR="00410E4A">
              <w:rPr>
                <w:i/>
                <w:iCs/>
                <w:sz w:val="28"/>
                <w:szCs w:val="28"/>
              </w:rPr>
              <w:t>2019</w:t>
            </w:r>
            <w:r w:rsidRPr="00CB4EA9">
              <w:rPr>
                <w:i/>
                <w:iCs/>
                <w:sz w:val="28"/>
                <w:szCs w:val="28"/>
              </w:rPr>
              <w:t>г.:</w:t>
            </w:r>
          </w:p>
        </w:tc>
        <w:tc>
          <w:tcPr>
            <w:tcW w:w="3400" w:type="dxa"/>
          </w:tcPr>
          <w:p w:rsidR="0011455A" w:rsidRPr="00CB4EA9" w:rsidRDefault="00410E4A" w:rsidP="00410E4A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11455A" w:rsidRPr="00CB4EA9" w:rsidTr="009F485E">
        <w:trPr>
          <w:cantSplit/>
          <w:trHeight w:val="408"/>
        </w:trPr>
        <w:tc>
          <w:tcPr>
            <w:tcW w:w="11797" w:type="dxa"/>
            <w:gridSpan w:val="2"/>
          </w:tcPr>
          <w:p w:rsidR="0011455A" w:rsidRPr="00CB4EA9" w:rsidRDefault="0011455A" w:rsidP="00410E4A">
            <w:pPr>
              <w:autoSpaceDE w:val="0"/>
              <w:autoSpaceDN w:val="0"/>
              <w:ind w:left="57"/>
              <w:rPr>
                <w:i/>
                <w:iCs/>
                <w:sz w:val="28"/>
                <w:szCs w:val="28"/>
              </w:rPr>
            </w:pPr>
            <w:r w:rsidRPr="00CB4EA9">
              <w:rPr>
                <w:i/>
                <w:iCs/>
                <w:sz w:val="28"/>
                <w:szCs w:val="28"/>
              </w:rPr>
              <w:t xml:space="preserve">Итого единовременные расходы за период </w:t>
            </w:r>
            <w:r w:rsidR="00410E4A">
              <w:rPr>
                <w:i/>
                <w:iCs/>
                <w:sz w:val="28"/>
                <w:szCs w:val="28"/>
              </w:rPr>
              <w:t>2019</w:t>
            </w:r>
            <w:r w:rsidRPr="00CB4EA9">
              <w:rPr>
                <w:i/>
                <w:iCs/>
                <w:sz w:val="28"/>
                <w:szCs w:val="28"/>
              </w:rPr>
              <w:t>г.:</w:t>
            </w:r>
          </w:p>
        </w:tc>
        <w:tc>
          <w:tcPr>
            <w:tcW w:w="3400" w:type="dxa"/>
            <w:vAlign w:val="bottom"/>
          </w:tcPr>
          <w:p w:rsidR="0011455A" w:rsidRPr="00CB4EA9" w:rsidRDefault="00BF4980" w:rsidP="009F485E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11455A" w:rsidRPr="00CB4EA9" w:rsidTr="009F485E">
        <w:trPr>
          <w:cantSplit/>
          <w:trHeight w:val="408"/>
        </w:trPr>
        <w:tc>
          <w:tcPr>
            <w:tcW w:w="11797" w:type="dxa"/>
            <w:gridSpan w:val="2"/>
          </w:tcPr>
          <w:p w:rsidR="0011455A" w:rsidRPr="00CB4EA9" w:rsidRDefault="0011455A" w:rsidP="00410E4A">
            <w:pPr>
              <w:autoSpaceDE w:val="0"/>
              <w:autoSpaceDN w:val="0"/>
              <w:ind w:left="57"/>
              <w:rPr>
                <w:i/>
                <w:iCs/>
                <w:sz w:val="28"/>
                <w:szCs w:val="28"/>
              </w:rPr>
            </w:pPr>
            <w:r w:rsidRPr="00CB4EA9">
              <w:rPr>
                <w:i/>
                <w:iCs/>
                <w:sz w:val="28"/>
                <w:szCs w:val="28"/>
              </w:rPr>
              <w:t xml:space="preserve">Итого периодические расходы за период </w:t>
            </w:r>
            <w:r w:rsidR="00410E4A">
              <w:rPr>
                <w:i/>
                <w:iCs/>
                <w:sz w:val="28"/>
                <w:szCs w:val="28"/>
              </w:rPr>
              <w:t>2019</w:t>
            </w:r>
            <w:r w:rsidRPr="00CB4EA9">
              <w:rPr>
                <w:i/>
                <w:iCs/>
                <w:sz w:val="28"/>
                <w:szCs w:val="28"/>
              </w:rPr>
              <w:t>г.:</w:t>
            </w:r>
          </w:p>
        </w:tc>
        <w:tc>
          <w:tcPr>
            <w:tcW w:w="3400" w:type="dxa"/>
            <w:vAlign w:val="bottom"/>
          </w:tcPr>
          <w:p w:rsidR="0011455A" w:rsidRPr="00CB4EA9" w:rsidRDefault="00410E4A" w:rsidP="009F485E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11455A" w:rsidRPr="00CB4EA9" w:rsidTr="009F485E">
        <w:trPr>
          <w:cantSplit/>
          <w:trHeight w:val="419"/>
        </w:trPr>
        <w:tc>
          <w:tcPr>
            <w:tcW w:w="11797" w:type="dxa"/>
            <w:gridSpan w:val="2"/>
          </w:tcPr>
          <w:p w:rsidR="0011455A" w:rsidRPr="00CB4EA9" w:rsidRDefault="0011455A" w:rsidP="00410E4A">
            <w:pPr>
              <w:autoSpaceDE w:val="0"/>
              <w:autoSpaceDN w:val="0"/>
              <w:ind w:left="57"/>
              <w:rPr>
                <w:i/>
                <w:iCs/>
                <w:sz w:val="28"/>
                <w:szCs w:val="28"/>
              </w:rPr>
            </w:pPr>
            <w:r w:rsidRPr="00CB4EA9">
              <w:rPr>
                <w:i/>
                <w:iCs/>
                <w:sz w:val="28"/>
                <w:szCs w:val="28"/>
              </w:rPr>
              <w:t xml:space="preserve">Итого возможные доходы за период </w:t>
            </w:r>
            <w:r w:rsidR="00410E4A">
              <w:rPr>
                <w:i/>
                <w:iCs/>
                <w:sz w:val="28"/>
                <w:szCs w:val="28"/>
              </w:rPr>
              <w:t>2019</w:t>
            </w:r>
            <w:r w:rsidRPr="00CB4EA9">
              <w:rPr>
                <w:i/>
                <w:iCs/>
                <w:sz w:val="28"/>
                <w:szCs w:val="28"/>
              </w:rPr>
              <w:t>г.:</w:t>
            </w:r>
          </w:p>
        </w:tc>
        <w:tc>
          <w:tcPr>
            <w:tcW w:w="3400" w:type="dxa"/>
            <w:vAlign w:val="bottom"/>
          </w:tcPr>
          <w:p w:rsidR="0011455A" w:rsidRPr="00CB4EA9" w:rsidRDefault="00410E4A" w:rsidP="009F485E">
            <w:pPr>
              <w:autoSpaceDE w:val="0"/>
              <w:autoSpaceDN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</w:tbl>
    <w:p w:rsidR="0011455A" w:rsidRPr="00CB4EA9" w:rsidRDefault="0011455A" w:rsidP="0011455A">
      <w:pPr>
        <w:autoSpaceDE w:val="0"/>
        <w:autoSpaceDN w:val="0"/>
        <w:rPr>
          <w:sz w:val="28"/>
          <w:szCs w:val="28"/>
        </w:rPr>
      </w:pPr>
    </w:p>
    <w:p w:rsidR="0011455A" w:rsidRPr="00CB4EA9" w:rsidRDefault="0011455A" w:rsidP="00410E4A">
      <w:pPr>
        <w:autoSpaceDE w:val="0"/>
        <w:autoSpaceDN w:val="0"/>
        <w:jc w:val="both"/>
        <w:rPr>
          <w:i/>
          <w:sz w:val="24"/>
          <w:szCs w:val="24"/>
        </w:rPr>
      </w:pPr>
      <w:r w:rsidRPr="00CB4EA9">
        <w:rPr>
          <w:sz w:val="28"/>
          <w:szCs w:val="28"/>
        </w:rPr>
        <w:t xml:space="preserve">6.4. Другие сведения о расходах (доходах) бюджета </w:t>
      </w:r>
      <w:r w:rsidRPr="00CB4EA9">
        <w:rPr>
          <w:bCs/>
          <w:sz w:val="28"/>
          <w:szCs w:val="28"/>
        </w:rPr>
        <w:t>муниципального образования</w:t>
      </w:r>
      <w:r w:rsidRPr="00CB4EA9">
        <w:rPr>
          <w:sz w:val="28"/>
          <w:szCs w:val="28"/>
        </w:rPr>
        <w:t xml:space="preserve"> в связи с правовым регулированием:</w:t>
      </w:r>
      <w:r w:rsidR="00410E4A">
        <w:rPr>
          <w:sz w:val="28"/>
          <w:szCs w:val="28"/>
        </w:rPr>
        <w:t xml:space="preserve"> отсутствует.</w:t>
      </w:r>
    </w:p>
    <w:p w:rsidR="00410E4A" w:rsidRDefault="0011455A" w:rsidP="00410E4A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6.5. Источники данных:</w:t>
      </w:r>
      <w:r w:rsidR="00410E4A" w:rsidRPr="00410E4A">
        <w:rPr>
          <w:sz w:val="28"/>
          <w:szCs w:val="28"/>
        </w:rPr>
        <w:t xml:space="preserve"> </w:t>
      </w:r>
      <w:r w:rsidR="00410E4A">
        <w:rPr>
          <w:sz w:val="28"/>
          <w:szCs w:val="28"/>
        </w:rPr>
        <w:t>Ежегодный расчет по реализации программы «Жилищно-коммунального комплекса и городская среда»</w:t>
      </w:r>
    </w:p>
    <w:p w:rsidR="0011455A" w:rsidRPr="00CB4EA9" w:rsidRDefault="0011455A" w:rsidP="00410E4A">
      <w:pPr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CB4EA9">
        <w:rPr>
          <w:bCs/>
          <w:sz w:val="28"/>
          <w:szCs w:val="28"/>
        </w:rPr>
        <w:t>7.  Обязанности (ограничения) потенциальных адресатов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5103"/>
        <w:gridCol w:w="3090"/>
        <w:gridCol w:w="3572"/>
      </w:tblGrid>
      <w:tr w:rsidR="0011455A" w:rsidRPr="00CB4EA9" w:rsidTr="009F485E">
        <w:tc>
          <w:tcPr>
            <w:tcW w:w="3430" w:type="dxa"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7.1. Группы потенциальных адресатов правового регулирования</w:t>
            </w:r>
          </w:p>
          <w:p w:rsidR="0011455A" w:rsidRPr="00CB4EA9" w:rsidRDefault="0011455A" w:rsidP="009F485E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4"/>
                <w:szCs w:val="24"/>
              </w:rPr>
            </w:pPr>
            <w:r w:rsidRPr="00CB4EA9">
              <w:rPr>
                <w:i/>
                <w:iCs/>
                <w:sz w:val="24"/>
                <w:szCs w:val="24"/>
              </w:rPr>
              <w:t>(в соответствии с п. 4.1 сводного отчета)</w:t>
            </w:r>
          </w:p>
        </w:tc>
        <w:tc>
          <w:tcPr>
            <w:tcW w:w="5103" w:type="dxa"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 xml:space="preserve">7.2. Обязанности и ограничения, введенные правовым регулированием </w:t>
            </w:r>
            <w:r w:rsidRPr="00CB4EA9">
              <w:rPr>
                <w:i/>
                <w:iCs/>
                <w:sz w:val="28"/>
                <w:szCs w:val="28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3090" w:type="dxa"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 xml:space="preserve">7.3. Описание расходов </w:t>
            </w:r>
            <w:proofErr w:type="gramStart"/>
            <w:r w:rsidRPr="00CB4EA9">
              <w:rPr>
                <w:sz w:val="28"/>
                <w:szCs w:val="28"/>
              </w:rPr>
              <w:t>и  доходов</w:t>
            </w:r>
            <w:proofErr w:type="gramEnd"/>
            <w:r w:rsidRPr="00CB4EA9">
              <w:rPr>
                <w:sz w:val="28"/>
                <w:szCs w:val="28"/>
              </w:rPr>
              <w:t>, связанных с правовым регулированием</w:t>
            </w:r>
          </w:p>
        </w:tc>
        <w:tc>
          <w:tcPr>
            <w:tcW w:w="3572" w:type="dxa"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 xml:space="preserve">7.4. Количественная </w:t>
            </w:r>
            <w:proofErr w:type="gramStart"/>
            <w:r w:rsidRPr="00CB4EA9">
              <w:rPr>
                <w:sz w:val="28"/>
                <w:szCs w:val="28"/>
              </w:rPr>
              <w:t>оценка,</w:t>
            </w:r>
            <w:r w:rsidRPr="00CB4EA9">
              <w:rPr>
                <w:sz w:val="28"/>
                <w:szCs w:val="28"/>
              </w:rPr>
              <w:br/>
              <w:t>млн.</w:t>
            </w:r>
            <w:proofErr w:type="gramEnd"/>
            <w:r w:rsidRPr="00CB4EA9">
              <w:rPr>
                <w:sz w:val="28"/>
                <w:szCs w:val="28"/>
              </w:rPr>
              <w:t xml:space="preserve"> рублей</w:t>
            </w:r>
          </w:p>
        </w:tc>
      </w:tr>
      <w:tr w:rsidR="00410E4A" w:rsidRPr="00CB4EA9" w:rsidTr="000A51B2">
        <w:trPr>
          <w:cantSplit/>
          <w:trHeight w:val="3220"/>
        </w:trPr>
        <w:tc>
          <w:tcPr>
            <w:tcW w:w="3430" w:type="dxa"/>
          </w:tcPr>
          <w:p w:rsidR="00410E4A" w:rsidRPr="00CB4EA9" w:rsidRDefault="00410E4A" w:rsidP="009F485E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Юридические лица (за исключением государственных и муниципальных учреждений), индивидуальные предприниматели, физические лица-производители товаров, работ, услуг</w:t>
            </w:r>
          </w:p>
        </w:tc>
        <w:tc>
          <w:tcPr>
            <w:tcW w:w="5103" w:type="dxa"/>
          </w:tcPr>
          <w:p w:rsidR="00410E4A" w:rsidRPr="00CB4EA9" w:rsidRDefault="00410E4A" w:rsidP="009F485E">
            <w:pPr>
              <w:autoSpaceDE w:val="0"/>
              <w:autoSpaceDN w:val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пакета документов для получения субсидии (п2.1. Постановления №238-па)</w:t>
            </w:r>
          </w:p>
        </w:tc>
        <w:tc>
          <w:tcPr>
            <w:tcW w:w="3090" w:type="dxa"/>
          </w:tcPr>
          <w:p w:rsidR="00410E4A" w:rsidRPr="00410E4A" w:rsidRDefault="00410E4A" w:rsidP="001F557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410E4A">
              <w:rPr>
                <w:sz w:val="18"/>
                <w:szCs w:val="18"/>
              </w:rPr>
              <w:t xml:space="preserve">1)  заявление </w:t>
            </w:r>
          </w:p>
          <w:p w:rsidR="001F5570" w:rsidRDefault="00410E4A" w:rsidP="001F557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E4A">
              <w:rPr>
                <w:rFonts w:ascii="Times New Roman" w:hAnsi="Times New Roman" w:cs="Times New Roman"/>
                <w:sz w:val="18"/>
                <w:szCs w:val="18"/>
              </w:rPr>
              <w:t>2) копия свидетельства о постановке на учет в налоговом органе</w:t>
            </w:r>
          </w:p>
          <w:p w:rsidR="001F5570" w:rsidRDefault="00410E4A" w:rsidP="001F557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E4A">
              <w:rPr>
                <w:rFonts w:ascii="Times New Roman" w:hAnsi="Times New Roman" w:cs="Times New Roman"/>
                <w:sz w:val="18"/>
                <w:szCs w:val="18"/>
              </w:rPr>
              <w:t xml:space="preserve"> 3) заверенные в установленном порядке копии учредительных документов (при наличии);</w:t>
            </w:r>
          </w:p>
          <w:p w:rsidR="001F5570" w:rsidRDefault="00410E4A" w:rsidP="001F557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0E4A">
              <w:rPr>
                <w:rFonts w:ascii="Times New Roman" w:hAnsi="Times New Roman" w:cs="Times New Roman"/>
                <w:sz w:val="18"/>
                <w:szCs w:val="18"/>
              </w:rPr>
              <w:t>4)документы</w:t>
            </w:r>
            <w:proofErr w:type="gramEnd"/>
            <w:r w:rsidRPr="00410E4A">
              <w:rPr>
                <w:rFonts w:ascii="Times New Roman" w:hAnsi="Times New Roman" w:cs="Times New Roman"/>
                <w:sz w:val="18"/>
                <w:szCs w:val="18"/>
              </w:rPr>
              <w:t>, подтверждающие полномочия</w:t>
            </w:r>
          </w:p>
          <w:p w:rsidR="00410E4A" w:rsidRPr="00410E4A" w:rsidRDefault="00410E4A" w:rsidP="001F557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E4A">
              <w:rPr>
                <w:rFonts w:ascii="Times New Roman" w:hAnsi="Times New Roman" w:cs="Times New Roman"/>
                <w:sz w:val="18"/>
                <w:szCs w:val="18"/>
              </w:rPr>
              <w:t xml:space="preserve">5) реквизиты заключенного договора </w:t>
            </w:r>
          </w:p>
          <w:p w:rsidR="00410E4A" w:rsidRPr="00CB4EA9" w:rsidRDefault="00410E4A" w:rsidP="001F5570">
            <w:pPr>
              <w:pStyle w:val="ConsPlusNormal"/>
              <w:widowControl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410E4A">
              <w:rPr>
                <w:rFonts w:ascii="Times New Roman" w:hAnsi="Times New Roman" w:cs="Times New Roman"/>
                <w:sz w:val="18"/>
                <w:szCs w:val="18"/>
              </w:rPr>
              <w:t>6) расчет и документы, подтверждающие фактические затраты получателя субсидии</w:t>
            </w:r>
          </w:p>
        </w:tc>
        <w:tc>
          <w:tcPr>
            <w:tcW w:w="3572" w:type="dxa"/>
          </w:tcPr>
          <w:p w:rsidR="00410E4A" w:rsidRPr="00CB4EA9" w:rsidRDefault="00410E4A" w:rsidP="00510A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Единовременные издержки – </w:t>
            </w:r>
            <w:r w:rsidR="00510A76">
              <w:rPr>
                <w:sz w:val="28"/>
                <w:szCs w:val="28"/>
              </w:rPr>
              <w:t>3 820,3</w:t>
            </w:r>
            <w:r>
              <w:rPr>
                <w:sz w:val="28"/>
                <w:szCs w:val="28"/>
              </w:rPr>
              <w:t xml:space="preserve"> руб. (Приложение к Пояснител</w:t>
            </w:r>
            <w:bookmarkStart w:id="0" w:name="_GoBack"/>
            <w:bookmarkEnd w:id="0"/>
            <w:r>
              <w:rPr>
                <w:sz w:val="28"/>
                <w:szCs w:val="28"/>
              </w:rPr>
              <w:t>ьной записке)</w:t>
            </w:r>
          </w:p>
        </w:tc>
      </w:tr>
    </w:tbl>
    <w:p w:rsidR="0011455A" w:rsidRPr="00CB4EA9" w:rsidRDefault="0011455A" w:rsidP="001F5570">
      <w:pPr>
        <w:autoSpaceDE w:val="0"/>
        <w:autoSpaceDN w:val="0"/>
        <w:rPr>
          <w:i/>
          <w:sz w:val="24"/>
          <w:szCs w:val="24"/>
        </w:rPr>
      </w:pPr>
      <w:r w:rsidRPr="00CB4EA9">
        <w:rPr>
          <w:sz w:val="28"/>
          <w:szCs w:val="28"/>
        </w:rPr>
        <w:t>7.5. Издержки и выгоды адресатов правового регулирования, не поддающиеся количественной оценке:</w:t>
      </w:r>
      <w:r w:rsidR="001F5570">
        <w:rPr>
          <w:sz w:val="28"/>
          <w:szCs w:val="28"/>
        </w:rPr>
        <w:t xml:space="preserve"> отсутствует.</w:t>
      </w:r>
    </w:p>
    <w:p w:rsidR="0011455A" w:rsidRPr="00CB4EA9" w:rsidRDefault="0011455A" w:rsidP="001F5570">
      <w:pPr>
        <w:autoSpaceDE w:val="0"/>
        <w:autoSpaceDN w:val="0"/>
        <w:rPr>
          <w:i/>
          <w:sz w:val="24"/>
          <w:szCs w:val="24"/>
        </w:rPr>
      </w:pPr>
      <w:r w:rsidRPr="00CB4EA9">
        <w:rPr>
          <w:sz w:val="28"/>
          <w:szCs w:val="28"/>
        </w:rPr>
        <w:t xml:space="preserve">7.6. Источники данных: </w:t>
      </w:r>
      <w:r w:rsidR="001F5570">
        <w:rPr>
          <w:sz w:val="28"/>
          <w:szCs w:val="28"/>
        </w:rPr>
        <w:t>отсутствует.</w:t>
      </w:r>
    </w:p>
    <w:p w:rsidR="0011455A" w:rsidRPr="00CB4EA9" w:rsidRDefault="0011455A" w:rsidP="001F5570">
      <w:pPr>
        <w:autoSpaceDE w:val="0"/>
        <w:autoSpaceDN w:val="0"/>
        <w:rPr>
          <w:i/>
          <w:sz w:val="24"/>
          <w:szCs w:val="24"/>
        </w:rPr>
      </w:pPr>
      <w:r w:rsidRPr="00CB4EA9">
        <w:rPr>
          <w:sz w:val="28"/>
          <w:szCs w:val="28"/>
        </w:rPr>
        <w:t xml:space="preserve">7.6.1. Описание упущенной выгоды, ее количественная оценка: </w:t>
      </w:r>
      <w:r w:rsidR="001F5570">
        <w:rPr>
          <w:sz w:val="28"/>
          <w:szCs w:val="28"/>
        </w:rPr>
        <w:t>отсутствует.</w:t>
      </w:r>
    </w:p>
    <w:p w:rsidR="0011455A" w:rsidRPr="00CB4EA9" w:rsidRDefault="0011455A" w:rsidP="0011455A">
      <w:pPr>
        <w:autoSpaceDE w:val="0"/>
        <w:autoSpaceDN w:val="0"/>
        <w:jc w:val="both"/>
        <w:rPr>
          <w:bCs/>
          <w:sz w:val="28"/>
          <w:szCs w:val="28"/>
        </w:rPr>
      </w:pPr>
      <w:r w:rsidRPr="00CB4EA9">
        <w:rPr>
          <w:bCs/>
          <w:sz w:val="28"/>
          <w:szCs w:val="28"/>
        </w:rPr>
        <w:t>8. Оценка рисков неблагоприятных последствий применения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111"/>
        <w:gridCol w:w="3402"/>
        <w:gridCol w:w="4111"/>
      </w:tblGrid>
      <w:tr w:rsidR="0011455A" w:rsidRPr="00CB4EA9" w:rsidTr="009F485E">
        <w:tc>
          <w:tcPr>
            <w:tcW w:w="3572" w:type="dxa"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4111" w:type="dxa"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402" w:type="dxa"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111" w:type="dxa"/>
          </w:tcPr>
          <w:p w:rsidR="0011455A" w:rsidRPr="00CB4EA9" w:rsidRDefault="0011455A" w:rsidP="009F485E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8.4. Степень контроля рисков</w:t>
            </w:r>
          </w:p>
          <w:p w:rsidR="0011455A" w:rsidRPr="00CB4EA9" w:rsidRDefault="0011455A" w:rsidP="009F485E">
            <w:pPr>
              <w:autoSpaceDE w:val="0"/>
              <w:autoSpaceDN w:val="0"/>
              <w:ind w:left="57" w:right="57"/>
              <w:jc w:val="center"/>
              <w:rPr>
                <w:i/>
                <w:iCs/>
                <w:sz w:val="28"/>
                <w:szCs w:val="28"/>
              </w:rPr>
            </w:pPr>
            <w:r w:rsidRPr="00CB4EA9">
              <w:rPr>
                <w:i/>
                <w:iCs/>
                <w:sz w:val="28"/>
                <w:szCs w:val="28"/>
              </w:rPr>
              <w:t>(полный/частичный/</w:t>
            </w:r>
            <w:r w:rsidRPr="00CB4EA9">
              <w:rPr>
                <w:i/>
                <w:iCs/>
                <w:sz w:val="28"/>
                <w:szCs w:val="28"/>
              </w:rPr>
              <w:br/>
              <w:t>отсутствует)</w:t>
            </w:r>
          </w:p>
        </w:tc>
      </w:tr>
      <w:tr w:rsidR="001F5570" w:rsidRPr="00CB4EA9" w:rsidTr="00B7041D">
        <w:trPr>
          <w:cantSplit/>
        </w:trPr>
        <w:tc>
          <w:tcPr>
            <w:tcW w:w="3572" w:type="dxa"/>
          </w:tcPr>
          <w:p w:rsidR="001F5570" w:rsidRPr="00CB4EA9" w:rsidRDefault="001F5570" w:rsidP="009F485E">
            <w:pPr>
              <w:autoSpaceDE w:val="0"/>
              <w:autoSpaceDN w:val="0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CB4EA9">
              <w:rPr>
                <w:i/>
                <w:iCs/>
                <w:sz w:val="28"/>
                <w:szCs w:val="28"/>
              </w:rPr>
              <w:t>Риск 1</w:t>
            </w:r>
          </w:p>
        </w:tc>
        <w:tc>
          <w:tcPr>
            <w:tcW w:w="11624" w:type="dxa"/>
            <w:gridSpan w:val="3"/>
          </w:tcPr>
          <w:p w:rsidR="001F5570" w:rsidRPr="00C34807" w:rsidRDefault="001F5570" w:rsidP="001F5570">
            <w:pPr>
              <w:autoSpaceDE w:val="0"/>
              <w:autoSpaceDN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Риски не предусмотрены. П</w:t>
            </w:r>
            <w:r w:rsidRPr="00C34807">
              <w:rPr>
                <w:sz w:val="28"/>
                <w:szCs w:val="28"/>
              </w:rPr>
              <w:t>ринятие нормативного правового акта позволит возмещать затраты организациям на выполнение работ по капитальному ремонту объектов ЖКХ, являющихся муниципальной собственностью.</w:t>
            </w:r>
          </w:p>
          <w:p w:rsidR="001F5570" w:rsidRPr="00CB4EA9" w:rsidRDefault="001F5570" w:rsidP="009F485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11455A" w:rsidRPr="00CB4EA9" w:rsidRDefault="0011455A" w:rsidP="001F5570">
      <w:pPr>
        <w:autoSpaceDE w:val="0"/>
        <w:autoSpaceDN w:val="0"/>
        <w:rPr>
          <w:i/>
          <w:sz w:val="24"/>
          <w:szCs w:val="24"/>
        </w:rPr>
      </w:pPr>
      <w:r w:rsidRPr="00CB4EA9">
        <w:rPr>
          <w:sz w:val="28"/>
          <w:szCs w:val="28"/>
        </w:rPr>
        <w:t>8.5. Источники данных:</w:t>
      </w:r>
      <w:r w:rsidR="001F5570">
        <w:rPr>
          <w:sz w:val="28"/>
          <w:szCs w:val="28"/>
        </w:rPr>
        <w:t xml:space="preserve"> отсутствует.</w:t>
      </w:r>
    </w:p>
    <w:p w:rsidR="0011455A" w:rsidRPr="00CB4EA9" w:rsidRDefault="0011455A" w:rsidP="0011455A">
      <w:pPr>
        <w:autoSpaceDE w:val="0"/>
        <w:autoSpaceDN w:val="0"/>
        <w:rPr>
          <w:b/>
          <w:sz w:val="28"/>
          <w:szCs w:val="28"/>
        </w:rPr>
        <w:sectPr w:rsidR="0011455A" w:rsidRPr="00CB4EA9">
          <w:headerReference w:type="default" r:id="rId8"/>
          <w:headerReference w:type="first" r:id="rId9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11455A" w:rsidRPr="00CB4EA9" w:rsidRDefault="0011455A" w:rsidP="0011455A">
      <w:pPr>
        <w:autoSpaceDE w:val="0"/>
        <w:autoSpaceDN w:val="0"/>
        <w:jc w:val="both"/>
        <w:rPr>
          <w:sz w:val="28"/>
          <w:szCs w:val="28"/>
        </w:rPr>
      </w:pPr>
      <w:r w:rsidRPr="00CB4EA9">
        <w:rPr>
          <w:sz w:val="28"/>
          <w:szCs w:val="28"/>
        </w:rPr>
        <w:lastRenderedPageBreak/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11455A" w:rsidRPr="00CB4EA9" w:rsidRDefault="0011455A" w:rsidP="0011455A">
      <w:pPr>
        <w:autoSpaceDE w:val="0"/>
        <w:autoSpaceDN w:val="0"/>
        <w:jc w:val="both"/>
        <w:rPr>
          <w:sz w:val="28"/>
          <w:szCs w:val="28"/>
        </w:rPr>
      </w:pPr>
      <w:r w:rsidRPr="00CB4EA9">
        <w:rPr>
          <w:sz w:val="28"/>
          <w:szCs w:val="28"/>
        </w:rPr>
        <w:t>Иные приложения (по усмотрению органа, осуществляющего экспертизу муниципальных нормативных правовых актов)</w:t>
      </w:r>
      <w:r w:rsidRPr="00CB4EA9">
        <w:rPr>
          <w:i/>
          <w:sz w:val="28"/>
          <w:szCs w:val="28"/>
        </w:rPr>
        <w:t>.</w:t>
      </w:r>
    </w:p>
    <w:p w:rsidR="0011455A" w:rsidRPr="00CB4EA9" w:rsidRDefault="0011455A" w:rsidP="0011455A">
      <w:pPr>
        <w:autoSpaceDE w:val="0"/>
        <w:autoSpaceDN w:val="0"/>
        <w:jc w:val="both"/>
        <w:rPr>
          <w:sz w:val="28"/>
          <w:szCs w:val="28"/>
        </w:rPr>
      </w:pPr>
    </w:p>
    <w:p w:rsidR="0011455A" w:rsidRPr="00CB4EA9" w:rsidRDefault="0011455A" w:rsidP="0011455A">
      <w:pPr>
        <w:autoSpaceDE w:val="0"/>
        <w:autoSpaceDN w:val="0"/>
        <w:rPr>
          <w:sz w:val="28"/>
          <w:szCs w:val="28"/>
        </w:rPr>
      </w:pPr>
    </w:p>
    <w:p w:rsidR="00227EA3" w:rsidRDefault="00227EA3" w:rsidP="0011455A"/>
    <w:sectPr w:rsidR="0022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79" w:rsidRDefault="000D7C79">
      <w:r>
        <w:separator/>
      </w:r>
    </w:p>
  </w:endnote>
  <w:endnote w:type="continuationSeparator" w:id="0">
    <w:p w:rsidR="000D7C79" w:rsidRDefault="000D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79" w:rsidRDefault="000D7C79">
      <w:r>
        <w:separator/>
      </w:r>
    </w:p>
  </w:footnote>
  <w:footnote w:type="continuationSeparator" w:id="0">
    <w:p w:rsidR="000D7C79" w:rsidRDefault="000D7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980" w:rsidRDefault="00BF49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0A76">
      <w:rPr>
        <w:noProof/>
      </w:rPr>
      <w:t>2</w:t>
    </w:r>
    <w:r>
      <w:fldChar w:fldCharType="end"/>
    </w:r>
  </w:p>
  <w:p w:rsidR="00BF4980" w:rsidRDefault="00BF498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980" w:rsidRDefault="00BF49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65</w:t>
    </w:r>
    <w:r>
      <w:fldChar w:fldCharType="end"/>
    </w:r>
  </w:p>
  <w:p w:rsidR="00BF4980" w:rsidRDefault="00BF49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1145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0A76">
      <w:rPr>
        <w:noProof/>
      </w:rPr>
      <w:t>7</w:t>
    </w:r>
    <w:r>
      <w:fldChar w:fldCharType="end"/>
    </w:r>
  </w:p>
  <w:p w:rsidR="00CD2196" w:rsidRDefault="000D7C79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1145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65</w:t>
    </w:r>
    <w:r>
      <w:fldChar w:fldCharType="end"/>
    </w:r>
  </w:p>
  <w:p w:rsidR="00CD2196" w:rsidRDefault="000D7C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12"/>
    <w:rsid w:val="000D7C79"/>
    <w:rsid w:val="0011455A"/>
    <w:rsid w:val="001F5570"/>
    <w:rsid w:val="00227EA3"/>
    <w:rsid w:val="003624EE"/>
    <w:rsid w:val="003A3EFC"/>
    <w:rsid w:val="00410E4A"/>
    <w:rsid w:val="004A0E3E"/>
    <w:rsid w:val="00510A76"/>
    <w:rsid w:val="005F2999"/>
    <w:rsid w:val="006F4E1B"/>
    <w:rsid w:val="007547EE"/>
    <w:rsid w:val="008F31E0"/>
    <w:rsid w:val="00AC5035"/>
    <w:rsid w:val="00B95383"/>
    <w:rsid w:val="00BF4980"/>
    <w:rsid w:val="00D547CC"/>
    <w:rsid w:val="00E16E9C"/>
    <w:rsid w:val="00E70512"/>
    <w:rsid w:val="00EB5836"/>
    <w:rsid w:val="00F01E27"/>
    <w:rsid w:val="00F9163E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C8F45-70CF-42C5-A754-31FA2E1F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5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E16E9C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10E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0E4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</dc:creator>
  <cp:keywords/>
  <dc:description/>
  <cp:lastModifiedBy>Евгений Келлер</cp:lastModifiedBy>
  <cp:revision>12</cp:revision>
  <dcterms:created xsi:type="dcterms:W3CDTF">2020-03-09T05:04:00Z</dcterms:created>
  <dcterms:modified xsi:type="dcterms:W3CDTF">2024-11-26T12:32:00Z</dcterms:modified>
</cp:coreProperties>
</file>