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FD" w:rsidRPr="00B9630C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Сводный отчет о результатах проведения оценки регулирующего воздействия проекта муниципального нормативного правового акта</w:t>
      </w:r>
    </w:p>
    <w:p w:rsidR="00DB71FD" w:rsidRPr="00B9630C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495"/>
      </w:tblGrid>
      <w:tr w:rsidR="00DB71FD" w:rsidRPr="00B9630C" w:rsidTr="00856F13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Сроки проведения публичного обсуждения</w:t>
            </w:r>
          </w:p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проекта муниципального нормативного правового акта:</w:t>
            </w:r>
          </w:p>
        </w:tc>
      </w:tr>
      <w:tr w:rsidR="00DB71FD" w:rsidRPr="00B9630C" w:rsidTr="00856F13">
        <w:trPr>
          <w:trHeight w:val="158"/>
        </w:trPr>
        <w:tc>
          <w:tcPr>
            <w:tcW w:w="2719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начало</w:t>
            </w: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281" w:type="pct"/>
            <w:shd w:val="clear" w:color="auto" w:fill="auto"/>
          </w:tcPr>
          <w:p w:rsidR="00DB71FD" w:rsidRPr="009E08AF" w:rsidRDefault="0017126F" w:rsidP="00A66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08AF">
              <w:rPr>
                <w:rFonts w:ascii="Times New Roman" w:hAnsi="Times New Roman"/>
                <w:sz w:val="26"/>
                <w:szCs w:val="26"/>
              </w:rPr>
              <w:t>«</w:t>
            </w:r>
            <w:r w:rsidR="00C002D6" w:rsidRPr="009E08AF">
              <w:rPr>
                <w:rFonts w:ascii="Times New Roman" w:hAnsi="Times New Roman"/>
                <w:sz w:val="26"/>
                <w:szCs w:val="26"/>
              </w:rPr>
              <w:t>2</w:t>
            </w:r>
            <w:r w:rsidR="00A66DA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="002F5E04" w:rsidRPr="009E08AF">
              <w:rPr>
                <w:rFonts w:ascii="Times New Roman" w:hAnsi="Times New Roman"/>
                <w:sz w:val="26"/>
                <w:szCs w:val="26"/>
              </w:rPr>
              <w:t>»</w:t>
            </w:r>
            <w:r w:rsidR="00DB71FD" w:rsidRPr="009E08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6DAC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="00DB71FD" w:rsidRPr="009E08A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283C8F" w:rsidRPr="009E08AF">
              <w:rPr>
                <w:rFonts w:ascii="Times New Roman" w:hAnsi="Times New Roman"/>
                <w:sz w:val="26"/>
                <w:szCs w:val="26"/>
              </w:rPr>
              <w:t>4</w:t>
            </w:r>
            <w:r w:rsidR="00DB71FD" w:rsidRPr="009E08A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B71FD" w:rsidRPr="00B9630C" w:rsidTr="00856F13">
        <w:trPr>
          <w:trHeight w:val="157"/>
        </w:trPr>
        <w:tc>
          <w:tcPr>
            <w:tcW w:w="2719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окончание</w:t>
            </w: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281" w:type="pct"/>
            <w:shd w:val="clear" w:color="auto" w:fill="auto"/>
          </w:tcPr>
          <w:p w:rsidR="00DB71FD" w:rsidRPr="009E08AF" w:rsidRDefault="0017126F" w:rsidP="00A66D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08AF">
              <w:rPr>
                <w:rFonts w:ascii="Times New Roman" w:hAnsi="Times New Roman"/>
                <w:sz w:val="26"/>
                <w:szCs w:val="26"/>
              </w:rPr>
              <w:t>«</w:t>
            </w:r>
            <w:r w:rsidR="00C002D6" w:rsidRPr="009E08AF">
              <w:rPr>
                <w:rFonts w:ascii="Times New Roman" w:hAnsi="Times New Roman"/>
                <w:sz w:val="26"/>
                <w:szCs w:val="26"/>
              </w:rPr>
              <w:t>2</w:t>
            </w:r>
            <w:r w:rsidR="00A66DAC">
              <w:rPr>
                <w:rFonts w:ascii="Times New Roman" w:hAnsi="Times New Roman"/>
                <w:sz w:val="26"/>
                <w:szCs w:val="26"/>
              </w:rPr>
              <w:t>4</w:t>
            </w:r>
            <w:r w:rsidR="002F5E04" w:rsidRPr="009E08AF">
              <w:rPr>
                <w:rFonts w:ascii="Times New Roman" w:hAnsi="Times New Roman"/>
                <w:sz w:val="26"/>
                <w:szCs w:val="26"/>
              </w:rPr>
              <w:t>»</w:t>
            </w:r>
            <w:r w:rsidR="00DB71FD" w:rsidRPr="009E08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6DAC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283C8F" w:rsidRPr="009E08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71FD" w:rsidRPr="009E08AF">
              <w:rPr>
                <w:rFonts w:ascii="Times New Roman" w:hAnsi="Times New Roman"/>
                <w:sz w:val="26"/>
                <w:szCs w:val="26"/>
              </w:rPr>
              <w:t>202</w:t>
            </w:r>
            <w:r w:rsidR="00283C8F" w:rsidRPr="009E08AF">
              <w:rPr>
                <w:rFonts w:ascii="Times New Roman" w:hAnsi="Times New Roman"/>
                <w:sz w:val="26"/>
                <w:szCs w:val="26"/>
              </w:rPr>
              <w:t>4</w:t>
            </w:r>
            <w:r w:rsidR="00DB71FD" w:rsidRPr="009E08A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B71FD" w:rsidRPr="00B9630C" w:rsidTr="00856F13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DB71FD" w:rsidRPr="009E08AF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08AF">
              <w:rPr>
                <w:rFonts w:ascii="Times New Roman" w:hAnsi="Times New Roman"/>
                <w:sz w:val="26"/>
                <w:szCs w:val="26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DB71FD" w:rsidRPr="00B9630C" w:rsidTr="00856F13">
        <w:trPr>
          <w:trHeight w:val="157"/>
        </w:trPr>
        <w:tc>
          <w:tcPr>
            <w:tcW w:w="2719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Всего замечаний и предложений, из них</w:t>
            </w:r>
          </w:p>
        </w:tc>
        <w:tc>
          <w:tcPr>
            <w:tcW w:w="2281" w:type="pct"/>
            <w:shd w:val="clear" w:color="auto" w:fill="auto"/>
          </w:tcPr>
          <w:p w:rsidR="00DB71FD" w:rsidRPr="009522C1" w:rsidRDefault="00DB71FD" w:rsidP="002305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9630C" w:rsidTr="00856F13">
        <w:trPr>
          <w:trHeight w:val="419"/>
        </w:trPr>
        <w:tc>
          <w:tcPr>
            <w:tcW w:w="2719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учтено полностью</w:t>
            </w:r>
          </w:p>
        </w:tc>
        <w:tc>
          <w:tcPr>
            <w:tcW w:w="2281" w:type="pct"/>
            <w:shd w:val="clear" w:color="auto" w:fill="auto"/>
          </w:tcPr>
          <w:p w:rsidR="00DB71FD" w:rsidRPr="009522C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9630C" w:rsidTr="00856F13">
        <w:trPr>
          <w:trHeight w:val="157"/>
        </w:trPr>
        <w:tc>
          <w:tcPr>
            <w:tcW w:w="2719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учтено частично</w:t>
            </w:r>
          </w:p>
        </w:tc>
        <w:tc>
          <w:tcPr>
            <w:tcW w:w="2281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9630C" w:rsidTr="00856F13">
        <w:trPr>
          <w:trHeight w:val="157"/>
        </w:trPr>
        <w:tc>
          <w:tcPr>
            <w:tcW w:w="2719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не учтено</w:t>
            </w:r>
          </w:p>
        </w:tc>
        <w:tc>
          <w:tcPr>
            <w:tcW w:w="2281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71FD" w:rsidRPr="00B9630C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514"/>
        <w:gridCol w:w="5688"/>
      </w:tblGrid>
      <w:tr w:rsidR="00DB71FD" w:rsidRPr="00B9630C" w:rsidTr="001971D8">
        <w:tc>
          <w:tcPr>
            <w:tcW w:w="331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6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71FD" w:rsidRPr="00B9630C" w:rsidRDefault="00DB71FD" w:rsidP="001963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</w:p>
          <w:p w:rsidR="00DB71FD" w:rsidRPr="00B9630C" w:rsidRDefault="00DB71FD" w:rsidP="001963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управление по экономике администрации города Пыть-Яха </w:t>
            </w:r>
          </w:p>
        </w:tc>
      </w:tr>
      <w:tr w:rsidR="00DB71FD" w:rsidRPr="00B9630C" w:rsidTr="001971D8">
        <w:trPr>
          <w:trHeight w:val="759"/>
        </w:trPr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B9630C" w:rsidRDefault="00DB71FD" w:rsidP="009038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  <w:r w:rsidR="009852FD" w:rsidRPr="00B9630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B71FD" w:rsidRPr="00B9630C" w:rsidTr="001971D8">
        <w:trPr>
          <w:trHeight w:val="991"/>
        </w:trPr>
        <w:tc>
          <w:tcPr>
            <w:tcW w:w="331" w:type="pct"/>
            <w:shd w:val="clear" w:color="auto" w:fill="auto"/>
          </w:tcPr>
          <w:p w:rsidR="00DB71FD" w:rsidRPr="000D3643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D3643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6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B71FD" w:rsidRPr="00B9630C" w:rsidRDefault="00DB71FD" w:rsidP="00C35B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D3643">
              <w:rPr>
                <w:rFonts w:ascii="Times New Roman" w:hAnsi="Times New Roman"/>
                <w:sz w:val="26"/>
                <w:szCs w:val="26"/>
              </w:rPr>
              <w:t>Вид и наименование проекта муниципального нормативного правового акта:</w:t>
            </w:r>
            <w:r w:rsidRPr="000D364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постановлени</w:t>
            </w:r>
            <w:r w:rsidR="00A66DAC">
              <w:rPr>
                <w:rFonts w:ascii="Times New Roman" w:hAnsi="Times New Roman"/>
                <w:sz w:val="26"/>
                <w:szCs w:val="26"/>
                <w:u w:val="single"/>
              </w:rPr>
              <w:t>е администрации города Пыть-Яха</w:t>
            </w:r>
            <w:r w:rsidR="00A66DAC" w:rsidRPr="00A66DA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«Об утверждении Порядка о предоставлении субсидий на возмещение недополученных доходов организациям, предоставляющим населению услуги бань по </w:t>
            </w:r>
            <w:r w:rsidR="00A66DAC" w:rsidRPr="00A66DAC">
              <w:rPr>
                <w:rFonts w:ascii="Times New Roman" w:hAnsi="Times New Roman"/>
                <w:bCs/>
                <w:iCs/>
                <w:sz w:val="26"/>
                <w:szCs w:val="26"/>
                <w:u w:val="single"/>
              </w:rPr>
              <w:t>тарифам</w:t>
            </w:r>
            <w:r w:rsidR="00A66DAC" w:rsidRPr="00A66DAC">
              <w:rPr>
                <w:rFonts w:ascii="Times New Roman" w:hAnsi="Times New Roman"/>
                <w:sz w:val="26"/>
                <w:szCs w:val="26"/>
                <w:u w:val="single"/>
              </w:rPr>
              <w:t>, не обеспечивающим возмещение издержек»</w:t>
            </w:r>
          </w:p>
        </w:tc>
      </w:tr>
      <w:tr w:rsidR="00DB71FD" w:rsidRPr="00B9630C" w:rsidTr="00D106C3">
        <w:trPr>
          <w:trHeight w:val="416"/>
        </w:trPr>
        <w:tc>
          <w:tcPr>
            <w:tcW w:w="331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669" w:type="pct"/>
            <w:gridSpan w:val="2"/>
            <w:shd w:val="clear" w:color="auto" w:fill="auto"/>
          </w:tcPr>
          <w:p w:rsidR="00FC5A25" w:rsidRPr="00FC5A25" w:rsidRDefault="00FC5A25" w:rsidP="00FC5A2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A25">
              <w:rPr>
                <w:rFonts w:ascii="Times New Roman" w:hAnsi="Times New Roman"/>
                <w:sz w:val="26"/>
                <w:szCs w:val="26"/>
              </w:rPr>
              <w:t xml:space="preserve">Краткое описание содержания предлагаемого правового регулирования, основание для разработки проекта нормативного правового акта: Проект постановления администрации города </w:t>
            </w:r>
            <w:r w:rsidR="00A66DAC" w:rsidRPr="00A66DAC">
              <w:rPr>
                <w:rFonts w:ascii="Times New Roman" w:hAnsi="Times New Roman"/>
                <w:sz w:val="26"/>
                <w:szCs w:val="26"/>
              </w:rPr>
              <w:t xml:space="preserve">Яха «Об утверждении Порядка о предоставлении субсидий на возмещение недополученных доходов организациям, предоставляющим населению услуги бань по </w:t>
            </w:r>
            <w:r w:rsidR="00A66DAC" w:rsidRPr="00A66DAC">
              <w:rPr>
                <w:rFonts w:ascii="Times New Roman" w:hAnsi="Times New Roman"/>
                <w:bCs/>
                <w:iCs/>
                <w:sz w:val="26"/>
                <w:szCs w:val="26"/>
              </w:rPr>
              <w:t>тарифам</w:t>
            </w:r>
            <w:r w:rsidR="00A66DAC" w:rsidRPr="00A66DAC">
              <w:rPr>
                <w:rFonts w:ascii="Times New Roman" w:hAnsi="Times New Roman"/>
                <w:sz w:val="26"/>
                <w:szCs w:val="26"/>
              </w:rPr>
              <w:t>, не обеспечивающим возмещение издержек»</w:t>
            </w:r>
            <w:r w:rsidRPr="00FC5A25">
              <w:rPr>
                <w:rFonts w:ascii="Times New Roman" w:hAnsi="Times New Roman"/>
                <w:sz w:val="26"/>
                <w:szCs w:val="26"/>
              </w:rPr>
              <w:t xml:space="preserve"> разработан в целях приведения в соответствие с действующим законодательством:</w:t>
            </w:r>
          </w:p>
          <w:p w:rsidR="00FC5A25" w:rsidRPr="00FC5A25" w:rsidRDefault="00FC5A25" w:rsidP="00FC5A2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A25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 w:rsidR="00A66DAC">
              <w:rPr>
                <w:rFonts w:ascii="Times New Roman" w:hAnsi="Times New Roman"/>
                <w:sz w:val="26"/>
                <w:szCs w:val="26"/>
              </w:rPr>
              <w:t>организации предоставляющей населению услуги бань, по тарифам, не обеспечивающим возмещение издержек,</w:t>
            </w:r>
            <w:r w:rsidRPr="00FC5A25">
              <w:rPr>
                <w:rFonts w:ascii="Times New Roman" w:hAnsi="Times New Roman"/>
                <w:sz w:val="26"/>
                <w:szCs w:val="26"/>
              </w:rPr>
              <w:t xml:space="preserve"> на дату подачи заявления откорректированы требования, которым должен соответствовать </w:t>
            </w:r>
            <w:r w:rsidR="00A66DAC">
              <w:rPr>
                <w:rFonts w:ascii="Times New Roman" w:hAnsi="Times New Roman"/>
                <w:sz w:val="26"/>
                <w:szCs w:val="26"/>
              </w:rPr>
              <w:t>участник отбора</w:t>
            </w:r>
            <w:r w:rsidRPr="00FC5A25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A66DAC">
              <w:rPr>
                <w:rFonts w:ascii="Times New Roman" w:hAnsi="Times New Roman"/>
                <w:sz w:val="26"/>
                <w:szCs w:val="26"/>
              </w:rPr>
              <w:t>день подачи заявки</w:t>
            </w:r>
            <w:r w:rsidRPr="00FC5A25">
              <w:rPr>
                <w:rFonts w:ascii="Times New Roman" w:hAnsi="Times New Roman"/>
                <w:sz w:val="26"/>
                <w:szCs w:val="26"/>
              </w:rPr>
              <w:t>, уточнены условия и критерии предоставления субсидии.</w:t>
            </w:r>
          </w:p>
          <w:p w:rsidR="007960CE" w:rsidRPr="007960CE" w:rsidRDefault="00FC5A25" w:rsidP="00FC5A2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C5A25">
              <w:rPr>
                <w:rFonts w:ascii="Times New Roman" w:hAnsi="Times New Roman"/>
                <w:sz w:val="26"/>
                <w:szCs w:val="26"/>
              </w:rPr>
              <w:t>Основания для отказа в предоставлении субсидии дополнены в соответствии с пунктом 3 раздела 2 постановления Правительства Российской Федерации от 25.10.2023 №1782.</w:t>
            </w:r>
          </w:p>
        </w:tc>
      </w:tr>
      <w:tr w:rsidR="00DB71FD" w:rsidRPr="00B9630C" w:rsidTr="00044231">
        <w:tc>
          <w:tcPr>
            <w:tcW w:w="331" w:type="pct"/>
            <w:vMerge w:val="restar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669" w:type="pct"/>
            <w:gridSpan w:val="2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Контактная информация исполнителя разработчика:</w:t>
            </w:r>
          </w:p>
        </w:tc>
      </w:tr>
      <w:tr w:rsidR="00DB71FD" w:rsidRPr="00B9630C" w:rsidTr="00044231">
        <w:tc>
          <w:tcPr>
            <w:tcW w:w="331" w:type="pct"/>
            <w:vMerge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Ф.И.О.: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A66DAC" w:rsidRDefault="00A66DAC" w:rsidP="00316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doub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Келлер Анастасия В</w:t>
            </w:r>
            <w:r>
              <w:rPr>
                <w:rFonts w:ascii="Times New Roman" w:hAnsi="Times New Roman"/>
                <w:sz w:val="26"/>
                <w:szCs w:val="26"/>
                <w:u w:val="double"/>
              </w:rPr>
              <w:t>елиевна</w:t>
            </w:r>
          </w:p>
        </w:tc>
      </w:tr>
      <w:tr w:rsidR="00DB71FD" w:rsidRPr="00B9630C" w:rsidTr="00044231">
        <w:tc>
          <w:tcPr>
            <w:tcW w:w="331" w:type="pct"/>
            <w:vMerge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Должность: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ED4B1E" w:rsidRDefault="00A66DAC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Главный специалсит</w:t>
            </w:r>
            <w:r w:rsidR="00DB6585" w:rsidRPr="00ED4B1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отдела по предпринимательству, ценовой политике и защите прав потребителей управления по экономике администрации города Пыть-Яха</w:t>
            </w:r>
          </w:p>
        </w:tc>
      </w:tr>
      <w:tr w:rsidR="00DB6585" w:rsidRPr="00B9630C" w:rsidTr="00044231">
        <w:trPr>
          <w:trHeight w:val="249"/>
        </w:trPr>
        <w:tc>
          <w:tcPr>
            <w:tcW w:w="331" w:type="pct"/>
            <w:vMerge/>
            <w:shd w:val="clear" w:color="auto" w:fill="auto"/>
          </w:tcPr>
          <w:p w:rsidR="00DB6585" w:rsidRPr="00B9630C" w:rsidRDefault="00DB6585" w:rsidP="00DB65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DB6585" w:rsidRPr="00B9630C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85" w:rsidRPr="00ED4B1E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ED4B1E">
              <w:rPr>
                <w:rFonts w:ascii="Times New Roman" w:hAnsi="Times New Roman"/>
                <w:sz w:val="26"/>
                <w:szCs w:val="26"/>
                <w:u w:val="single"/>
              </w:rPr>
              <w:t>8 (3463) 46-55-31</w:t>
            </w:r>
          </w:p>
        </w:tc>
      </w:tr>
      <w:tr w:rsidR="00DB6585" w:rsidRPr="00B9630C" w:rsidTr="00044231">
        <w:trPr>
          <w:trHeight w:val="249"/>
        </w:trPr>
        <w:tc>
          <w:tcPr>
            <w:tcW w:w="331" w:type="pct"/>
            <w:vMerge/>
            <w:shd w:val="clear" w:color="auto" w:fill="auto"/>
          </w:tcPr>
          <w:p w:rsidR="00DB6585" w:rsidRPr="00B9630C" w:rsidRDefault="00DB6585" w:rsidP="00DB65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DB6585" w:rsidRPr="00B9630C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85" w:rsidRPr="00ED4B1E" w:rsidRDefault="00A66DAC" w:rsidP="00DB6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KellerAV</w:t>
            </w:r>
            <w:r w:rsidR="00DB6585" w:rsidRPr="00ED4B1E">
              <w:rPr>
                <w:rFonts w:ascii="Times New Roman" w:hAnsi="Times New Roman"/>
                <w:sz w:val="26"/>
                <w:szCs w:val="26"/>
              </w:rPr>
              <w:t>@gov86.org</w:t>
            </w:r>
          </w:p>
        </w:tc>
      </w:tr>
    </w:tbl>
    <w:p w:rsidR="00DB71FD" w:rsidRPr="00B9630C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lastRenderedPageBreak/>
        <w:t>2. Степень регулирующего воздействия проекта муниципального нормативного правового акта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014"/>
        <w:gridCol w:w="4178"/>
      </w:tblGrid>
      <w:tr w:rsidR="00DB71FD" w:rsidRPr="00B9630C" w:rsidTr="00C0654C">
        <w:tc>
          <w:tcPr>
            <w:tcW w:w="336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2544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120" w:type="pct"/>
            <w:tcBorders>
              <w:bottom w:val="single" w:sz="4" w:space="0" w:color="auto"/>
            </w:tcBorders>
            <w:shd w:val="clear" w:color="auto" w:fill="auto"/>
          </w:tcPr>
          <w:p w:rsidR="00ED4B1E" w:rsidRPr="00A66DAC" w:rsidRDefault="00A66DAC" w:rsidP="00ED4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Высокая</w:t>
            </w:r>
          </w:p>
          <w:p w:rsidR="00DB71FD" w:rsidRPr="00B9630C" w:rsidRDefault="00DB71FD" w:rsidP="00ED4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9630C">
              <w:rPr>
                <w:rFonts w:ascii="Times New Roman" w:hAnsi="Times New Roman"/>
                <w:i/>
                <w:sz w:val="26"/>
                <w:szCs w:val="26"/>
              </w:rPr>
              <w:t>(высокая/ средняя/ низкая)</w:t>
            </w:r>
          </w:p>
        </w:tc>
      </w:tr>
      <w:tr w:rsidR="00DB71FD" w:rsidRPr="00B9630C" w:rsidTr="00C0654C">
        <w:trPr>
          <w:trHeight w:val="1331"/>
        </w:trPr>
        <w:tc>
          <w:tcPr>
            <w:tcW w:w="336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DB71FD" w:rsidRPr="000F16B1" w:rsidRDefault="00DB71FD" w:rsidP="00956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16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176AFC" w:rsidRPr="00B9630C" w:rsidRDefault="004402B4" w:rsidP="000D3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F16B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проект муниципального нормативного правового акта содержит положения, устанавливающие новые обязательные требования для субъектов предпринимательской и иной экономической деятельности, новые обязанности для субъектов инвестиционной деятельности</w:t>
            </w:r>
          </w:p>
        </w:tc>
      </w:tr>
    </w:tbl>
    <w:p w:rsidR="00EC17FF" w:rsidRPr="00B9630C" w:rsidRDefault="00EC17FF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9630C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670F49" w:rsidRPr="00B9630C" w:rsidRDefault="00670F49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9058"/>
      </w:tblGrid>
      <w:tr w:rsidR="00DB71FD" w:rsidRPr="00B9630C" w:rsidTr="0033307B">
        <w:tc>
          <w:tcPr>
            <w:tcW w:w="404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596" w:type="pct"/>
            <w:tcBorders>
              <w:bottom w:val="single" w:sz="4" w:space="0" w:color="auto"/>
            </w:tcBorders>
            <w:shd w:val="clear" w:color="auto" w:fill="auto"/>
          </w:tcPr>
          <w:p w:rsidR="00F71806" w:rsidRDefault="00DB71FD" w:rsidP="00A66DA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 </w:t>
            </w:r>
          </w:p>
          <w:p w:rsidR="00AB1707" w:rsidRPr="00B9630C" w:rsidRDefault="00AB1707" w:rsidP="00A66D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707">
              <w:rPr>
                <w:rFonts w:ascii="Times New Roman" w:hAnsi="Times New Roman"/>
                <w:sz w:val="26"/>
                <w:szCs w:val="26"/>
              </w:rPr>
              <w:t>Отсутствие правового регулирования,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1707">
              <w:rPr>
                <w:rFonts w:ascii="Times New Roman" w:hAnsi="Times New Roman"/>
                <w:sz w:val="26"/>
                <w:szCs w:val="26"/>
              </w:rPr>
              <w:t xml:space="preserve">а также несоответствие порядка и условий предоставления субсидий действующему законодательству, может привести к финансовой неустойчивости </w:t>
            </w:r>
            <w:r w:rsidR="00A66DAC">
              <w:rPr>
                <w:rFonts w:ascii="Times New Roman" w:hAnsi="Times New Roman"/>
                <w:sz w:val="26"/>
                <w:szCs w:val="26"/>
              </w:rPr>
              <w:t>организации, предоставляющей услуги бань по тарифам, не обеспечивающим возмещение издержек</w:t>
            </w:r>
            <w:r w:rsidRPr="00AB1707">
              <w:rPr>
                <w:rFonts w:ascii="Times New Roman" w:hAnsi="Times New Roman"/>
                <w:sz w:val="26"/>
                <w:szCs w:val="26"/>
              </w:rPr>
              <w:t xml:space="preserve"> и невозможности предоставления субсидии из бюджета города Пыть-Яха </w:t>
            </w:r>
          </w:p>
        </w:tc>
      </w:tr>
      <w:tr w:rsidR="00DB71FD" w:rsidRPr="00B9630C" w:rsidTr="0033307B"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3" w:rsidRPr="00C627BA" w:rsidRDefault="0033307B" w:rsidP="00AC6523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307B">
              <w:rPr>
                <w:rFonts w:ascii="Times New Roman" w:hAnsi="Times New Roman"/>
                <w:sz w:val="26"/>
                <w:szCs w:val="26"/>
              </w:rPr>
              <w:t xml:space="preserve">Негативные эффекты, возникающие в связи с наличием проблемы: Отсутствие на муниципальном уровне правового регулирования предоставления </w:t>
            </w:r>
            <w:r w:rsidR="00A66DAC">
              <w:rPr>
                <w:rFonts w:ascii="Times New Roman" w:hAnsi="Times New Roman"/>
                <w:sz w:val="26"/>
                <w:szCs w:val="26"/>
              </w:rPr>
              <w:t>организации</w:t>
            </w:r>
            <w:r w:rsidRPr="0033307B">
              <w:rPr>
                <w:rFonts w:ascii="Times New Roman" w:hAnsi="Times New Roman"/>
                <w:sz w:val="26"/>
                <w:szCs w:val="26"/>
              </w:rPr>
              <w:t xml:space="preserve"> субсидий из бюджета города может способствовать риску возникновения убытков и финансовой неустойчивости </w:t>
            </w:r>
            <w:r w:rsidR="00A66DAC">
              <w:rPr>
                <w:rFonts w:ascii="Times New Roman" w:hAnsi="Times New Roman"/>
                <w:sz w:val="26"/>
                <w:szCs w:val="26"/>
              </w:rPr>
              <w:t>организации, предоставляющей населению услуги бань,</w:t>
            </w:r>
            <w:r w:rsidRPr="003330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6DAC">
              <w:rPr>
                <w:rFonts w:ascii="Times New Roman" w:hAnsi="Times New Roman"/>
                <w:sz w:val="26"/>
                <w:szCs w:val="26"/>
              </w:rPr>
              <w:t xml:space="preserve">что </w:t>
            </w:r>
            <w:r w:rsidR="00AC6523">
              <w:rPr>
                <w:rFonts w:ascii="Times New Roman" w:hAnsi="Times New Roman"/>
                <w:sz w:val="26"/>
                <w:szCs w:val="26"/>
              </w:rPr>
              <w:t>повлечет за собой</w:t>
            </w:r>
            <w:r w:rsidR="00A66D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6523">
              <w:rPr>
                <w:rFonts w:ascii="Times New Roman" w:hAnsi="Times New Roman"/>
                <w:sz w:val="26"/>
                <w:szCs w:val="26"/>
              </w:rPr>
              <w:t xml:space="preserve">снижение качества </w:t>
            </w:r>
            <w:r w:rsidR="00AC6523" w:rsidRPr="00C627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оказания населению города банных услуг</w:t>
            </w:r>
            <w:r w:rsidR="00AC65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а также не</w:t>
            </w:r>
            <w:r w:rsidR="00AC6523" w:rsidRPr="00C627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достижение целевых показателей муниципальной программы </w:t>
            </w:r>
            <w:r w:rsidR="00AC6523" w:rsidRPr="00C627BA">
              <w:rPr>
                <w:rFonts w:ascii="Times New Roman" w:eastAsia="Times New Roman" w:hAnsi="Times New Roman"/>
                <w:sz w:val="26"/>
                <w:szCs w:val="26"/>
                <w:lang w:val="x-none" w:eastAsia="ru-RU"/>
              </w:rPr>
              <w:t>«</w:t>
            </w:r>
            <w:r w:rsidR="00AC6523" w:rsidRPr="00C627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Социальное и демографическое развитие города Пыть-Яха».</w:t>
            </w:r>
          </w:p>
          <w:p w:rsidR="00DB71FD" w:rsidRPr="00B9630C" w:rsidRDefault="00DB71FD" w:rsidP="00A66DA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B71FD" w:rsidRPr="00B9630C" w:rsidTr="0033307B">
        <w:trPr>
          <w:trHeight w:val="841"/>
        </w:trPr>
        <w:tc>
          <w:tcPr>
            <w:tcW w:w="404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596" w:type="pct"/>
            <w:tcBorders>
              <w:top w:val="single" w:sz="4" w:space="0" w:color="auto"/>
            </w:tcBorders>
            <w:shd w:val="clear" w:color="auto" w:fill="auto"/>
          </w:tcPr>
          <w:p w:rsidR="00DB71FD" w:rsidRPr="00B9630C" w:rsidRDefault="00DB71FD" w:rsidP="00C0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A29FF">
              <w:rPr>
                <w:rFonts w:ascii="Times New Roman" w:hAnsi="Times New Roman"/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</w:t>
            </w:r>
            <w:r w:rsidR="00FE51C6" w:rsidRPr="00FA29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C856A1" w:rsidRPr="00FC5A25">
              <w:rPr>
                <w:rFonts w:ascii="Times New Roman" w:hAnsi="Times New Roman"/>
                <w:sz w:val="26"/>
                <w:szCs w:val="26"/>
              </w:rPr>
              <w:t>приведени</w:t>
            </w:r>
            <w:r w:rsidR="00C015AF">
              <w:rPr>
                <w:rFonts w:ascii="Times New Roman" w:hAnsi="Times New Roman"/>
                <w:sz w:val="26"/>
                <w:szCs w:val="26"/>
              </w:rPr>
              <w:t>е</w:t>
            </w:r>
            <w:r w:rsidR="00C856A1" w:rsidRPr="00FC5A25">
              <w:rPr>
                <w:rFonts w:ascii="Times New Roman" w:hAnsi="Times New Roman"/>
                <w:sz w:val="26"/>
                <w:szCs w:val="26"/>
              </w:rPr>
              <w:t xml:space="preserve"> в соответствие с действующим законодательством</w:t>
            </w:r>
            <w:r w:rsidR="00C856A1" w:rsidRPr="00B9630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DB71FD" w:rsidRPr="00B9630C" w:rsidTr="00C0654C">
        <w:tc>
          <w:tcPr>
            <w:tcW w:w="404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596" w:type="pct"/>
            <w:shd w:val="clear" w:color="auto" w:fill="auto"/>
          </w:tcPr>
          <w:p w:rsidR="004B6385" w:rsidRPr="00B9630C" w:rsidRDefault="00DB71FD" w:rsidP="00531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color w:val="000000"/>
                <w:sz w:val="26"/>
                <w:szCs w:val="26"/>
              </w:rPr>
              <w:t>Описание условий, при которых проблема может быть решена в целом без вмешат</w:t>
            </w:r>
            <w:r w:rsidR="003A6E82" w:rsidRPr="00B9630C">
              <w:rPr>
                <w:rFonts w:ascii="Times New Roman" w:hAnsi="Times New Roman"/>
                <w:color w:val="000000"/>
                <w:sz w:val="26"/>
                <w:szCs w:val="26"/>
              </w:rPr>
              <w:t>ельства со стороны государства:</w:t>
            </w:r>
            <w:r w:rsidR="00CE7800" w:rsidRPr="00B963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E5B20" w:rsidRPr="00B9630C" w:rsidRDefault="001101EE" w:rsidP="003D63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Отсутствует </w:t>
            </w:r>
          </w:p>
        </w:tc>
      </w:tr>
      <w:tr w:rsidR="00DB71FD" w:rsidRPr="00B9630C" w:rsidTr="00C0654C">
        <w:tc>
          <w:tcPr>
            <w:tcW w:w="404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4596" w:type="pct"/>
            <w:shd w:val="clear" w:color="auto" w:fill="auto"/>
          </w:tcPr>
          <w:p w:rsidR="00DB71FD" w:rsidRDefault="00DB71FD" w:rsidP="00A43B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</w:p>
          <w:p w:rsidR="00DB71FD" w:rsidRPr="00B9630C" w:rsidRDefault="008B0D1E" w:rsidP="00B473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5AF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</w:t>
            </w:r>
            <w:r w:rsidRPr="00C015AF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субсидий»;</w:t>
            </w:r>
          </w:p>
        </w:tc>
      </w:tr>
      <w:tr w:rsidR="00DB71FD" w:rsidRPr="00B9630C" w:rsidTr="00C0654C">
        <w:trPr>
          <w:trHeight w:val="365"/>
        </w:trPr>
        <w:tc>
          <w:tcPr>
            <w:tcW w:w="404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4596" w:type="pct"/>
            <w:shd w:val="clear" w:color="auto" w:fill="auto"/>
          </w:tcPr>
          <w:p w:rsidR="00DB71FD" w:rsidRPr="00B9630C" w:rsidRDefault="00DB71FD" w:rsidP="00BC4C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Иная информация о проблеме: </w:t>
            </w:r>
            <w:r w:rsidRPr="00B9630C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DB71FD" w:rsidRPr="00B9630C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4. 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</w:t>
      </w:r>
      <w:r w:rsidR="00670F49" w:rsidRPr="00B9630C">
        <w:rPr>
          <w:rFonts w:ascii="Times New Roman" w:hAnsi="Times New Roman"/>
          <w:sz w:val="26"/>
          <w:szCs w:val="26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949"/>
      </w:tblGrid>
      <w:tr w:rsidR="00DB71FD" w:rsidRPr="00B9630C" w:rsidTr="002E71CE">
        <w:tc>
          <w:tcPr>
            <w:tcW w:w="410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E6050F" w:rsidRPr="00C015AF" w:rsidRDefault="00DB71FD" w:rsidP="00C0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B963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Опыт решения аналогичных проблем в других субъектах Российской Федерации, в </w:t>
            </w:r>
            <w:r w:rsidRPr="00C015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том числе в автономном округе, международный опыт в соответствующих сферах деятельности: </w:t>
            </w:r>
            <w:r w:rsidR="00304098" w:rsidRPr="00C015A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опыт реш</w:t>
            </w:r>
            <w:r w:rsidRPr="00C015A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ения аналогичных проблем в Ханты-Мансийском автономном округе – Югре</w:t>
            </w:r>
            <w:r w:rsidR="00E6050F" w:rsidRPr="00C015A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закреплен следующим нормативным актом:</w:t>
            </w:r>
          </w:p>
          <w:p w:rsidR="00C015AF" w:rsidRPr="000F16B1" w:rsidRDefault="00622256" w:rsidP="00C0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Постановление Администрации</w:t>
            </w:r>
            <w:r w:rsidR="00C015AF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города</w:t>
            </w: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Нягани</w:t>
            </w:r>
            <w:r w:rsidR="00C015AF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от 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02</w:t>
            </w:r>
            <w:r w:rsidR="00C015AF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.05.202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4</w:t>
            </w:r>
            <w:r w:rsidR="00C015AF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№ 8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95</w:t>
            </w:r>
            <w:r w:rsidR="00C015AF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«Об утверждении Порядка предоставления субсидий 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из бюджета города Нягани в целях возмещения недополученных доходов в связи с производством (реализацией) товаров, выполнением работ, оказанием услуг»</w:t>
            </w:r>
            <w:r w:rsidR="00C015AF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;</w:t>
            </w:r>
          </w:p>
          <w:p w:rsidR="00FB4F24" w:rsidRPr="000F16B1" w:rsidRDefault="00622256" w:rsidP="000B5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Постановление Администрации города Сургута от 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15.11</w:t>
            </w: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.2024 №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5901</w:t>
            </w: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«О внесении изменений в постановление Администрации города от 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22.09</w:t>
            </w: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.20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22</w:t>
            </w: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№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7461</w:t>
            </w: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«Об 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порядке предоставления субсидии</w:t>
            </w: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на </w:t>
            </w: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возмещени</w:t>
            </w:r>
            <w:r w:rsidR="000B5E2C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е недополученных доходов, возникающих в связи с бесплатным проездом отдельных категорий граждан</w:t>
            </w:r>
            <w:r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»</w:t>
            </w:r>
            <w:r w:rsidR="00C015AF" w:rsidRPr="000F16B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</w:tr>
      <w:tr w:rsidR="00DB71FD" w:rsidRPr="00B9630C" w:rsidTr="002E71CE">
        <w:tc>
          <w:tcPr>
            <w:tcW w:w="410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DB71FD" w:rsidRPr="00B9630C" w:rsidRDefault="00DB71F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Источники данных:</w:t>
            </w:r>
            <w:r w:rsidRPr="00B9630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B9630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КонсультантПлюс — компьютерная справочная правовая система в России.  </w:t>
            </w:r>
            <w:hyperlink r:id="rId7" w:history="1">
              <w:r w:rsidR="00AD4C8C" w:rsidRPr="00B9630C">
                <w:rPr>
                  <w:rStyle w:val="ad"/>
                  <w:rFonts w:ascii="Times New Roman" w:hAnsi="Times New Roman"/>
                  <w:sz w:val="26"/>
                  <w:szCs w:val="26"/>
                </w:rPr>
                <w:t>http://www.consultant.ru/</w:t>
              </w:r>
            </w:hyperlink>
          </w:p>
        </w:tc>
      </w:tr>
    </w:tbl>
    <w:p w:rsidR="00DB71FD" w:rsidRPr="00B9630C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B9630C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5. Цели предлагаемого регулирования и их соответствие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</w:t>
      </w:r>
    </w:p>
    <w:p w:rsidR="00670F49" w:rsidRPr="00B9630C" w:rsidRDefault="00670F49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883"/>
        <w:gridCol w:w="708"/>
        <w:gridCol w:w="3970"/>
      </w:tblGrid>
      <w:tr w:rsidR="00DB71FD" w:rsidRPr="00B9630C" w:rsidTr="00613E58">
        <w:trPr>
          <w:trHeight w:val="989"/>
        </w:trPr>
        <w:tc>
          <w:tcPr>
            <w:tcW w:w="381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2359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342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1918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BE0B4D" w:rsidRPr="00B9630C" w:rsidTr="00613E58">
        <w:trPr>
          <w:trHeight w:val="989"/>
        </w:trPr>
        <w:tc>
          <w:tcPr>
            <w:tcW w:w="381" w:type="pct"/>
            <w:shd w:val="clear" w:color="auto" w:fill="auto"/>
          </w:tcPr>
          <w:p w:rsidR="00BE0B4D" w:rsidRPr="00BE0B4D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59" w:type="pct"/>
            <w:shd w:val="clear" w:color="auto" w:fill="auto"/>
          </w:tcPr>
          <w:p w:rsidR="00BE0B4D" w:rsidRPr="00613E58" w:rsidRDefault="00BE0B4D" w:rsidP="00BE0B4D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13E58">
              <w:rPr>
                <w:rFonts w:ascii="Times New Roman" w:hAnsi="Times New Roman"/>
                <w:sz w:val="26"/>
                <w:szCs w:val="26"/>
              </w:rPr>
              <w:t>Субсидия направлена на достижение целей федерального проекта, входящего в состав национального проекта «Малое и среднее предпринимательство и поддержка индивидуальной предпринимательской инициативы», государственной программы Ханты-Мансийского автономного округа – Югры «Развитие экономического потенциала»</w:t>
            </w:r>
          </w:p>
        </w:tc>
        <w:tc>
          <w:tcPr>
            <w:tcW w:w="2260" w:type="pct"/>
            <w:gridSpan w:val="2"/>
            <w:shd w:val="clear" w:color="auto" w:fill="auto"/>
          </w:tcPr>
          <w:p w:rsidR="00BE0B4D" w:rsidRPr="00B9630C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13E58">
              <w:rPr>
                <w:rFonts w:ascii="Times New Roman" w:hAnsi="Times New Roman"/>
                <w:sz w:val="26"/>
                <w:szCs w:val="26"/>
              </w:rPr>
              <w:t>В течении действия МНПА</w:t>
            </w:r>
          </w:p>
        </w:tc>
      </w:tr>
      <w:tr w:rsidR="00BE0B4D" w:rsidRPr="00B9630C" w:rsidTr="00613E58">
        <w:trPr>
          <w:trHeight w:val="989"/>
        </w:trPr>
        <w:tc>
          <w:tcPr>
            <w:tcW w:w="381" w:type="pct"/>
            <w:shd w:val="clear" w:color="auto" w:fill="auto"/>
          </w:tcPr>
          <w:p w:rsidR="00BE0B4D" w:rsidRPr="00BE0B4D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59" w:type="pct"/>
            <w:shd w:val="clear" w:color="auto" w:fill="auto"/>
          </w:tcPr>
          <w:p w:rsidR="00BE0B4D" w:rsidRPr="00613E58" w:rsidRDefault="00BE0B4D" w:rsidP="00BE0B4D">
            <w:pPr>
              <w:spacing w:after="0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13E58">
              <w:rPr>
                <w:rFonts w:ascii="Times New Roman" w:hAnsi="Times New Roman"/>
                <w:sz w:val="26"/>
                <w:szCs w:val="26"/>
              </w:rPr>
              <w:t>Финансовая поддержка субъектов малого и среднего предпринимательства, финансовая поддержка субъектов малого и среднего предпринимательства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2260" w:type="pct"/>
            <w:gridSpan w:val="2"/>
            <w:shd w:val="clear" w:color="auto" w:fill="auto"/>
          </w:tcPr>
          <w:p w:rsidR="00BE0B4D" w:rsidRPr="00B9630C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13E58">
              <w:rPr>
                <w:rFonts w:ascii="Times New Roman" w:hAnsi="Times New Roman"/>
                <w:sz w:val="26"/>
                <w:szCs w:val="26"/>
              </w:rPr>
              <w:t>В течении действия МНПА</w:t>
            </w:r>
          </w:p>
        </w:tc>
      </w:tr>
      <w:tr w:rsidR="00BE0B4D" w:rsidRPr="00B9630C" w:rsidTr="00613E58">
        <w:tc>
          <w:tcPr>
            <w:tcW w:w="381" w:type="pct"/>
            <w:shd w:val="clear" w:color="auto" w:fill="auto"/>
          </w:tcPr>
          <w:p w:rsidR="00BE0B4D" w:rsidRPr="00B9630C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619" w:type="pct"/>
            <w:gridSpan w:val="3"/>
            <w:shd w:val="clear" w:color="auto" w:fill="auto"/>
          </w:tcPr>
          <w:p w:rsidR="00BE0B4D" w:rsidRDefault="00BE0B4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Обоснование соответствия целей предлагаемого регулирования принципам правового регулирования, а также приоритетам развития, представленным стратегии социально-экономического развития города Пыть-Яха и муниципальных программах: </w:t>
            </w:r>
          </w:p>
          <w:p w:rsidR="00BE0B4D" w:rsidRPr="00AB75A4" w:rsidRDefault="00BE0B4D" w:rsidP="00BE0B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B75A4">
              <w:rPr>
                <w:rFonts w:ascii="Times New Roman" w:hAnsi="Times New Roman"/>
                <w:sz w:val="26"/>
                <w:szCs w:val="26"/>
                <w:u w:val="single"/>
              </w:rPr>
              <w:t>Проект разработан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субсидий».</w:t>
            </w:r>
          </w:p>
          <w:p w:rsidR="00BE0B4D" w:rsidRPr="00B9630C" w:rsidRDefault="00BE0B4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E0B4D" w:rsidRPr="00B9630C" w:rsidTr="00613E58">
        <w:tc>
          <w:tcPr>
            <w:tcW w:w="381" w:type="pct"/>
            <w:shd w:val="clear" w:color="auto" w:fill="auto"/>
          </w:tcPr>
          <w:p w:rsidR="00BE0B4D" w:rsidRPr="00B9630C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4619" w:type="pct"/>
            <w:gridSpan w:val="3"/>
            <w:shd w:val="clear" w:color="auto" w:fill="auto"/>
          </w:tcPr>
          <w:p w:rsidR="00BE0B4D" w:rsidRPr="00B9630C" w:rsidRDefault="00BE0B4D" w:rsidP="00BE0B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Иная информация о целях предлагаемого </w:t>
            </w:r>
            <w:r w:rsidRPr="00D95C86">
              <w:rPr>
                <w:rFonts w:ascii="Times New Roman" w:hAnsi="Times New Roman"/>
                <w:sz w:val="26"/>
                <w:szCs w:val="26"/>
              </w:rPr>
              <w:t xml:space="preserve">регулирования: </w:t>
            </w:r>
            <w:r w:rsidRPr="00D95C86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381B55" w:rsidRPr="00B9630C" w:rsidRDefault="00381B55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0F49" w:rsidRPr="00B9630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6. Описание предлагаемого регулирования и иных возможных способов решения проблемы</w:t>
      </w:r>
      <w:r w:rsidR="0001434F" w:rsidRPr="00B9630C">
        <w:rPr>
          <w:rFonts w:ascii="Times New Roman" w:hAnsi="Times New Roman"/>
          <w:sz w:val="26"/>
          <w:szCs w:val="26"/>
        </w:rPr>
        <w:t>.</w:t>
      </w:r>
    </w:p>
    <w:tbl>
      <w:tblPr>
        <w:tblW w:w="5263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9573"/>
      </w:tblGrid>
      <w:tr w:rsidR="00DB71FD" w:rsidRPr="00B9630C" w:rsidTr="00D95C86">
        <w:tc>
          <w:tcPr>
            <w:tcW w:w="38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615" w:type="pct"/>
            <w:shd w:val="clear" w:color="auto" w:fill="auto"/>
          </w:tcPr>
          <w:p w:rsidR="00031116" w:rsidRPr="00031116" w:rsidRDefault="00A71665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1665">
              <w:rPr>
                <w:rFonts w:ascii="Times New Roman" w:hAnsi="Times New Roman"/>
                <w:sz w:val="26"/>
                <w:szCs w:val="26"/>
              </w:rPr>
              <w:t xml:space="preserve">Описание предлагаемого правового регулирования решения проблемы и преодоления связанных с ней негативных эффектов: </w:t>
            </w:r>
            <w:r w:rsidR="00031116" w:rsidRPr="00031116">
              <w:rPr>
                <w:rFonts w:ascii="Times New Roman" w:hAnsi="Times New Roman"/>
                <w:sz w:val="26"/>
                <w:szCs w:val="26"/>
              </w:rPr>
              <w:t>Проектом предусмотрено внесение изменений в Порядок предоставления субсидии в соответствии с постановлением Правительства Российской Федерации от 25.10.2023 №1782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постановление Правительства РФ от 25.10.2023 №1782), в том числе в части уточнения:</w:t>
            </w:r>
          </w:p>
          <w:p w:rsidR="00031116" w:rsidRPr="00031116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1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E45C7">
              <w:rPr>
                <w:rFonts w:ascii="Times New Roman" w:hAnsi="Times New Roman"/>
                <w:sz w:val="26"/>
                <w:szCs w:val="26"/>
              </w:rPr>
              <w:t>п</w:t>
            </w:r>
            <w:r w:rsidRPr="00031116">
              <w:rPr>
                <w:rFonts w:ascii="Times New Roman" w:hAnsi="Times New Roman"/>
                <w:sz w:val="26"/>
                <w:szCs w:val="26"/>
              </w:rPr>
              <w:t xml:space="preserve">еречня требований к участникам </w:t>
            </w:r>
            <w:r w:rsidR="00FE45C7">
              <w:rPr>
                <w:rFonts w:ascii="Times New Roman" w:hAnsi="Times New Roman"/>
                <w:sz w:val="26"/>
                <w:szCs w:val="26"/>
              </w:rPr>
              <w:t>отбора4</w:t>
            </w:r>
          </w:p>
          <w:p w:rsidR="00031116" w:rsidRPr="00031116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116">
              <w:rPr>
                <w:rFonts w:ascii="Times New Roman" w:hAnsi="Times New Roman"/>
                <w:sz w:val="26"/>
                <w:szCs w:val="26"/>
              </w:rPr>
              <w:t xml:space="preserve">- условий заключения/расторжения дополнительного соглашения к Соглашению; </w:t>
            </w:r>
          </w:p>
          <w:p w:rsidR="00A83D47" w:rsidRPr="009F0659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  <w:r w:rsidRPr="00031116">
              <w:rPr>
                <w:rFonts w:ascii="Times New Roman" w:hAnsi="Times New Roman"/>
                <w:sz w:val="26"/>
                <w:szCs w:val="26"/>
              </w:rPr>
              <w:t>- требований к результату предоставления гранта.</w:t>
            </w:r>
          </w:p>
        </w:tc>
      </w:tr>
      <w:tr w:rsidR="00DB71FD" w:rsidRPr="00B9630C" w:rsidTr="00D95C86">
        <w:tc>
          <w:tcPr>
            <w:tcW w:w="38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4615" w:type="pct"/>
            <w:shd w:val="clear" w:color="auto" w:fill="auto"/>
          </w:tcPr>
          <w:p w:rsidR="000D538F" w:rsidRDefault="00DB71FD" w:rsidP="000D53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</w:t>
            </w:r>
          </w:p>
          <w:p w:rsidR="00031116" w:rsidRPr="00031116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116">
              <w:rPr>
                <w:rFonts w:ascii="Times New Roman" w:hAnsi="Times New Roman"/>
                <w:sz w:val="26"/>
                <w:szCs w:val="26"/>
              </w:rPr>
              <w:t>Исключение требований к получателям субсидии в части запрета, связанного с террористической деятельностью или деятельностью лиц, находящихся под иностранным влиянием. Данный альтернативный вариант будет противоречить требованиям п.14 раздела VIII Общих требований, установленных постановлением Правительства Российской Федерации от 25.10.2023 №1782.</w:t>
            </w:r>
          </w:p>
          <w:p w:rsidR="00031116" w:rsidRPr="00031116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116">
              <w:rPr>
                <w:rFonts w:ascii="Times New Roman" w:hAnsi="Times New Roman"/>
                <w:sz w:val="26"/>
                <w:szCs w:val="26"/>
              </w:rPr>
              <w:lastRenderedPageBreak/>
              <w:t>Кроме того, учитывая геополитическую ситуацию, указанный способ создает риск осуществления незаконных действий органов местного самоуправления в части оказания финансовой поддержки организациям, чья деятельность противоречит законодательству и политическим принципам, установленным в Российской Федерации.</w:t>
            </w:r>
          </w:p>
          <w:p w:rsidR="00031116" w:rsidRPr="00031116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116">
              <w:rPr>
                <w:rFonts w:ascii="Times New Roman" w:hAnsi="Times New Roman"/>
                <w:sz w:val="26"/>
                <w:szCs w:val="26"/>
              </w:rPr>
              <w:t>3) Отсутствие положений, регламентирующих условия заключения дополнительного соглашения с получателем субсидии в случае его реорганизации или прекращении деятельности</w:t>
            </w:r>
          </w:p>
          <w:p w:rsidR="00031116" w:rsidRPr="00031116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116">
              <w:rPr>
                <w:rFonts w:ascii="Times New Roman" w:hAnsi="Times New Roman"/>
                <w:sz w:val="26"/>
                <w:szCs w:val="26"/>
              </w:rPr>
              <w:t>При выборе данного варианта существуют следующие риски:</w:t>
            </w:r>
          </w:p>
          <w:p w:rsidR="00031116" w:rsidRPr="00031116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116">
              <w:rPr>
                <w:rFonts w:ascii="Times New Roman" w:hAnsi="Times New Roman"/>
                <w:sz w:val="26"/>
                <w:szCs w:val="26"/>
              </w:rPr>
              <w:t>- несоответствие п.4 раздела 2 Общих требований, установленных постановлением Правительства Российской Федерации от 25.10.2023 №1782;</w:t>
            </w:r>
          </w:p>
          <w:p w:rsidR="002D0E3E" w:rsidRPr="00B9630C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1116">
              <w:rPr>
                <w:rFonts w:ascii="Times New Roman" w:hAnsi="Times New Roman"/>
                <w:sz w:val="26"/>
                <w:szCs w:val="26"/>
              </w:rPr>
              <w:t>- отсутствие оснований, правомерности перечисления субсидии реорганизованному или прекратившему деятельность получателю субсидии.</w:t>
            </w:r>
          </w:p>
        </w:tc>
      </w:tr>
      <w:tr w:rsidR="00DB71FD" w:rsidRPr="00B9630C" w:rsidTr="00D95C86">
        <w:tc>
          <w:tcPr>
            <w:tcW w:w="38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4615" w:type="pct"/>
            <w:shd w:val="clear" w:color="auto" w:fill="auto"/>
          </w:tcPr>
          <w:p w:rsidR="00612614" w:rsidRPr="00B9630C" w:rsidRDefault="00DB71FD" w:rsidP="007D67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Обоснование выбора предлагаемого способа решения проблемы: </w:t>
            </w:r>
          </w:p>
          <w:p w:rsidR="007D675D" w:rsidRPr="00875166" w:rsidRDefault="00330CCA" w:rsidP="00947D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5166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Выбранный вариант правового регулирования является наиболее оптимальным. </w:t>
            </w:r>
            <w:r w:rsidR="00C072ED" w:rsidRPr="00875166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Предлагаемый вариант решения проблемы отвечает положениям действующего законодательства и полностью обеспечивает достижение заявленной цели правового регулирования. </w:t>
            </w:r>
          </w:p>
        </w:tc>
      </w:tr>
      <w:tr w:rsidR="00DB71FD" w:rsidRPr="00B9630C" w:rsidTr="00D95C86">
        <w:tc>
          <w:tcPr>
            <w:tcW w:w="38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4615" w:type="pct"/>
            <w:shd w:val="clear" w:color="auto" w:fill="auto"/>
          </w:tcPr>
          <w:p w:rsidR="00337776" w:rsidRPr="00B9630C" w:rsidRDefault="00DB71FD" w:rsidP="003377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Иная информация о предлагаемом способе решения проблемы: </w:t>
            </w:r>
            <w:r w:rsidRPr="00B9630C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E131C5" w:rsidRPr="00B9630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7.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  <w:r w:rsidR="0001434F" w:rsidRPr="00B9630C">
        <w:rPr>
          <w:rFonts w:ascii="Times New Roman" w:hAnsi="Times New Roman"/>
          <w:sz w:val="26"/>
          <w:szCs w:val="26"/>
        </w:rPr>
        <w:t>.</w:t>
      </w: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75"/>
        <w:gridCol w:w="803"/>
        <w:gridCol w:w="4874"/>
      </w:tblGrid>
      <w:tr w:rsidR="00DB71FD" w:rsidRPr="00B9630C" w:rsidTr="00A71286">
        <w:trPr>
          <w:trHeight w:val="55"/>
        </w:trPr>
        <w:tc>
          <w:tcPr>
            <w:tcW w:w="38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1872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Группа участников отношений:</w:t>
            </w:r>
          </w:p>
        </w:tc>
        <w:tc>
          <w:tcPr>
            <w:tcW w:w="388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235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Оценка количества участников отношений:</w:t>
            </w:r>
          </w:p>
        </w:tc>
      </w:tr>
      <w:tr w:rsidR="00DB71FD" w:rsidRPr="00B9630C" w:rsidTr="00A71286">
        <w:trPr>
          <w:trHeight w:val="641"/>
        </w:trPr>
        <w:tc>
          <w:tcPr>
            <w:tcW w:w="2257" w:type="pct"/>
            <w:gridSpan w:val="2"/>
            <w:shd w:val="clear" w:color="auto" w:fill="auto"/>
          </w:tcPr>
          <w:p w:rsidR="00E929C5" w:rsidRPr="005A4153" w:rsidRDefault="00FE45C7" w:rsidP="00FE45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E45C7">
              <w:rPr>
                <w:rFonts w:ascii="Times New Roman" w:hAnsi="Times New Roman"/>
                <w:sz w:val="26"/>
                <w:szCs w:val="26"/>
                <w:u w:val="single"/>
              </w:rPr>
              <w:t>юридическ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ие</w:t>
            </w:r>
            <w:r w:rsidRPr="00FE45C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лиц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а</w:t>
            </w:r>
            <w:r w:rsidRPr="00FE45C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(за исключением государственного (муниципального) учреждения), индивидуальный предприниматель, для которого установлен тариф не обеспечивающий возмещение издержек</w:t>
            </w:r>
          </w:p>
        </w:tc>
        <w:tc>
          <w:tcPr>
            <w:tcW w:w="2743" w:type="pct"/>
            <w:gridSpan w:val="2"/>
            <w:shd w:val="clear" w:color="auto" w:fill="auto"/>
          </w:tcPr>
          <w:p w:rsidR="00DB71FD" w:rsidRPr="005A4153" w:rsidRDefault="00FE45C7" w:rsidP="000311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</w:p>
        </w:tc>
      </w:tr>
      <w:tr w:rsidR="00DB71FD" w:rsidRPr="00B9630C" w:rsidTr="00A71286">
        <w:trPr>
          <w:trHeight w:val="52"/>
        </w:trPr>
        <w:tc>
          <w:tcPr>
            <w:tcW w:w="2257" w:type="pct"/>
            <w:gridSpan w:val="2"/>
            <w:shd w:val="clear" w:color="auto" w:fill="auto"/>
          </w:tcPr>
          <w:p w:rsidR="00DB71FD" w:rsidRPr="00B9630C" w:rsidRDefault="00DC1D33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Администрация города Пыть-Яха</w:t>
            </w:r>
          </w:p>
        </w:tc>
        <w:tc>
          <w:tcPr>
            <w:tcW w:w="2743" w:type="pct"/>
            <w:gridSpan w:val="2"/>
            <w:shd w:val="clear" w:color="auto" w:fill="auto"/>
          </w:tcPr>
          <w:p w:rsidR="00A83D47" w:rsidRPr="00B9630C" w:rsidRDefault="00DC1D33" w:rsidP="00DC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71FD" w:rsidRPr="00B9630C" w:rsidTr="00A71286">
        <w:tc>
          <w:tcPr>
            <w:tcW w:w="385" w:type="pct"/>
            <w:shd w:val="clear" w:color="auto" w:fill="auto"/>
          </w:tcPr>
          <w:p w:rsidR="00DB71FD" w:rsidRPr="005A4153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A4153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5A4153">
              <w:rPr>
                <w:rFonts w:ascii="Times New Roman" w:hAnsi="Times New Roman"/>
                <w:sz w:val="26"/>
                <w:szCs w:val="26"/>
              </w:rPr>
              <w:t>.</w:t>
            </w:r>
            <w:r w:rsidRPr="005A4153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5A41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15" w:type="pct"/>
            <w:gridSpan w:val="3"/>
            <w:shd w:val="clear" w:color="auto" w:fill="auto"/>
          </w:tcPr>
          <w:p w:rsidR="00DB71FD" w:rsidRPr="00B9630C" w:rsidRDefault="00DB71FD" w:rsidP="00654F68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color w:val="auto"/>
                <w:sz w:val="26"/>
                <w:szCs w:val="26"/>
              </w:rPr>
            </w:pPr>
            <w:r w:rsidRPr="005A4153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Pr="005A415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официальный сайт Федеральной налоговой службы, расположенный по адресу: </w:t>
            </w:r>
            <w:hyperlink r:id="rId8" w:history="1">
              <w:r w:rsidRPr="005A4153">
                <w:rPr>
                  <w:rStyle w:val="ad"/>
                  <w:rFonts w:ascii="Times New Roman" w:hAnsi="Times New Roman"/>
                  <w:color w:val="auto"/>
                  <w:sz w:val="26"/>
                  <w:szCs w:val="26"/>
                </w:rPr>
                <w:t>https://rmsp.nalog.ru/</w:t>
              </w:r>
            </w:hyperlink>
            <w:r w:rsidRPr="005A4153">
              <w:rPr>
                <w:rFonts w:ascii="Times New Roman" w:hAnsi="Times New Roman"/>
                <w:sz w:val="26"/>
                <w:szCs w:val="26"/>
                <w:u w:val="single"/>
              </w:rPr>
              <w:t>; официальный сайт администрации города Пыть-Яха, расположенный по адресу:</w:t>
            </w:r>
            <w:r w:rsidR="003A1C37" w:rsidRPr="005A415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hyperlink r:id="rId9" w:history="1">
              <w:r w:rsidR="003A1C37" w:rsidRPr="005A4153">
                <w:rPr>
                  <w:rStyle w:val="ad"/>
                  <w:rFonts w:ascii="Times New Roman" w:hAnsi="Times New Roman"/>
                  <w:color w:val="auto"/>
                  <w:sz w:val="26"/>
                  <w:szCs w:val="26"/>
                </w:rPr>
                <w:t>https://adm.gov86.org/</w:t>
              </w:r>
            </w:hyperlink>
            <w:r w:rsidR="003A1C37" w:rsidRPr="005A4153">
              <w:rPr>
                <w:rStyle w:val="ad"/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  <w:p w:rsidR="00654F68" w:rsidRPr="00B9630C" w:rsidRDefault="00654F68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D94" w:rsidRPr="00B9630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8. Новые функции, полномочия, обязанности и права органов местного самоуправления муниципального образования, или сведения об их изменении</w:t>
      </w:r>
      <w:r w:rsidR="00527622" w:rsidRPr="00B9630C">
        <w:rPr>
          <w:rFonts w:ascii="Times New Roman" w:hAnsi="Times New Roman"/>
          <w:sz w:val="26"/>
          <w:szCs w:val="26"/>
        </w:rPr>
        <w:t>, а также порядок их реализации</w:t>
      </w:r>
    </w:p>
    <w:tbl>
      <w:tblPr>
        <w:tblW w:w="558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4518"/>
        <w:gridCol w:w="2936"/>
      </w:tblGrid>
      <w:tr w:rsidR="00DB71FD" w:rsidRPr="00B9630C" w:rsidTr="00E77BA2">
        <w:tc>
          <w:tcPr>
            <w:tcW w:w="1611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054" w:type="pct"/>
            <w:shd w:val="clear" w:color="auto" w:fill="auto"/>
          </w:tcPr>
          <w:p w:rsidR="00DB71FD" w:rsidRPr="00B9630C" w:rsidRDefault="00DB71FD" w:rsidP="00E03427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8.2.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 xml:space="preserve"> Порядок реализации</w:t>
            </w:r>
          </w:p>
        </w:tc>
        <w:tc>
          <w:tcPr>
            <w:tcW w:w="133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8.3. Оценка изменения трудозатрат и (или) потребностей в иных ресурсах</w:t>
            </w:r>
          </w:p>
        </w:tc>
      </w:tr>
      <w:tr w:rsidR="00BE7CB8" w:rsidRPr="00CB3B7A" w:rsidTr="00E77BA2">
        <w:tc>
          <w:tcPr>
            <w:tcW w:w="1611" w:type="pct"/>
            <w:shd w:val="clear" w:color="auto" w:fill="auto"/>
          </w:tcPr>
          <w:p w:rsidR="00BE7CB8" w:rsidRPr="00CB3B7A" w:rsidRDefault="008E5F7F" w:rsidP="008E5F7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 xml:space="preserve">Получатель субсидии не является иностранным юридическим лицом, в том числе местом регистрации </w:t>
            </w:r>
            <w:r w:rsidRPr="00CB3B7A">
              <w:rPr>
                <w:rFonts w:ascii="Times New Roman" w:hAnsi="Times New Roman"/>
                <w:u w:val="single"/>
              </w:rPr>
              <w:lastRenderedPageBreak/>
              <w:t>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</w:t>
            </w:r>
          </w:p>
        </w:tc>
        <w:tc>
          <w:tcPr>
            <w:tcW w:w="2054" w:type="pct"/>
            <w:shd w:val="clear" w:color="auto" w:fill="auto"/>
          </w:tcPr>
          <w:p w:rsidR="00BE7CB8" w:rsidRPr="00CB3B7A" w:rsidRDefault="008E5F7F" w:rsidP="003206C9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lastRenderedPageBreak/>
              <w:t xml:space="preserve">Запрос в Федеральную налоговую службу РФ </w:t>
            </w:r>
          </w:p>
        </w:tc>
        <w:tc>
          <w:tcPr>
            <w:tcW w:w="1335" w:type="pct"/>
            <w:shd w:val="clear" w:color="auto" w:fill="auto"/>
          </w:tcPr>
          <w:p w:rsidR="00BE7CB8" w:rsidRPr="00CB3B7A" w:rsidRDefault="006E7550" w:rsidP="00DB71FD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020E0E" w:rsidRPr="00CB3B7A" w:rsidTr="00E77BA2">
        <w:tc>
          <w:tcPr>
            <w:tcW w:w="1611" w:type="pct"/>
            <w:shd w:val="clear" w:color="auto" w:fill="auto"/>
          </w:tcPr>
          <w:p w:rsidR="00020E0E" w:rsidRPr="00CB3B7A" w:rsidRDefault="00020E0E" w:rsidP="00020E0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2054" w:type="pct"/>
            <w:shd w:val="clear" w:color="auto" w:fill="auto"/>
          </w:tcPr>
          <w:p w:rsidR="00020E0E" w:rsidRPr="00CB3B7A" w:rsidRDefault="00020E0E" w:rsidP="003206C9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открытом доступе в Перечне организаций и физических лиц, в отношении которых имеются сведения об их причастности к экстремистской деятельности или терроризму Росфинмониторинга по адресу: https://fedsfm.ru/documents/terr-list</w:t>
            </w:r>
          </w:p>
        </w:tc>
        <w:tc>
          <w:tcPr>
            <w:tcW w:w="1335" w:type="pct"/>
            <w:shd w:val="clear" w:color="auto" w:fill="auto"/>
          </w:tcPr>
          <w:p w:rsidR="00020E0E" w:rsidRPr="00CB3B7A" w:rsidRDefault="006E7550" w:rsidP="00020E0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020E0E" w:rsidRPr="00CB3B7A" w:rsidTr="00E77BA2">
        <w:tc>
          <w:tcPr>
            <w:tcW w:w="1611" w:type="pct"/>
            <w:shd w:val="clear" w:color="auto" w:fill="auto"/>
          </w:tcPr>
          <w:p w:rsidR="00020E0E" w:rsidRPr="00CB3B7A" w:rsidRDefault="00B84649" w:rsidP="00B8464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2054" w:type="pct"/>
            <w:shd w:val="clear" w:color="auto" w:fill="auto"/>
          </w:tcPr>
          <w:p w:rsidR="00020E0E" w:rsidRPr="00CB3B7A" w:rsidRDefault="00B84649" w:rsidP="003206C9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открытом доступе в сведениях о получателе субсидии 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https://fedsfm.ru/documents/terr-list</w:t>
            </w:r>
          </w:p>
        </w:tc>
        <w:tc>
          <w:tcPr>
            <w:tcW w:w="1335" w:type="pct"/>
            <w:shd w:val="clear" w:color="auto" w:fill="auto"/>
          </w:tcPr>
          <w:p w:rsidR="00020E0E" w:rsidRPr="00CB3B7A" w:rsidRDefault="006E7550" w:rsidP="00020E0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020E0E" w:rsidRPr="00CB3B7A" w:rsidTr="00E77BA2">
        <w:tc>
          <w:tcPr>
            <w:tcW w:w="1611" w:type="pct"/>
            <w:shd w:val="clear" w:color="auto" w:fill="auto"/>
          </w:tcPr>
          <w:p w:rsidR="00020E0E" w:rsidRPr="00CB3B7A" w:rsidRDefault="006E7550" w:rsidP="006E7550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</w:t>
            </w:r>
          </w:p>
        </w:tc>
        <w:tc>
          <w:tcPr>
            <w:tcW w:w="2054" w:type="pct"/>
            <w:shd w:val="clear" w:color="auto" w:fill="auto"/>
          </w:tcPr>
          <w:p w:rsidR="00020E0E" w:rsidRPr="00CB3B7A" w:rsidRDefault="00337761" w:rsidP="003206C9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открытом доступе в сведениях о получателе субсидии не являющимся иностранным агентом в соответствии с Федеральным законом «О контроле за деятельностью лиц, находящихся под иностранным влиянием» https://minjust.gov.ru/ru/activity/directions/998/;</w:t>
            </w:r>
          </w:p>
        </w:tc>
        <w:tc>
          <w:tcPr>
            <w:tcW w:w="1335" w:type="pct"/>
            <w:shd w:val="clear" w:color="auto" w:fill="auto"/>
          </w:tcPr>
          <w:p w:rsidR="00020E0E" w:rsidRPr="00CB3B7A" w:rsidRDefault="006E7550" w:rsidP="00020E0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020E0E" w:rsidRPr="00CB3B7A" w:rsidTr="00E77BA2">
        <w:tc>
          <w:tcPr>
            <w:tcW w:w="1611" w:type="pct"/>
            <w:shd w:val="clear" w:color="auto" w:fill="auto"/>
          </w:tcPr>
          <w:p w:rsidR="00020E0E" w:rsidRPr="00CB3B7A" w:rsidRDefault="00E90E84" w:rsidP="00E90E84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 xml:space="preserve">У получателя субсидии на едином налоговом счете отсутствует или не превышает размер, определенный </w:t>
            </w:r>
            <w:hyperlink r:id="rId10" w:history="1">
              <w:r w:rsidRPr="00CB3B7A">
                <w:rPr>
                  <w:rFonts w:ascii="Times New Roman" w:hAnsi="Times New Roman"/>
                  <w:u w:val="single"/>
                </w:rPr>
                <w:t>пунктом 3 статьи 47</w:t>
              </w:r>
            </w:hyperlink>
            <w:r w:rsidRPr="00CB3B7A">
              <w:rPr>
                <w:rFonts w:ascii="Times New Roman" w:hAnsi="Times New Roman"/>
                <w:u w:val="single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2054" w:type="pct"/>
            <w:shd w:val="clear" w:color="auto" w:fill="auto"/>
          </w:tcPr>
          <w:p w:rsidR="00020E0E" w:rsidRPr="00CB3B7A" w:rsidRDefault="00926691" w:rsidP="003206C9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Сведения об отсутствии задолженности по уплате налогов, сборов, страховых взносов (в Федеральной налоговой службе Российской Федерации)</w:t>
            </w:r>
          </w:p>
        </w:tc>
        <w:tc>
          <w:tcPr>
            <w:tcW w:w="1335" w:type="pct"/>
            <w:shd w:val="clear" w:color="auto" w:fill="auto"/>
          </w:tcPr>
          <w:p w:rsidR="00020E0E" w:rsidRPr="00CB3B7A" w:rsidRDefault="00E90E84" w:rsidP="00020E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020E0E" w:rsidRPr="00CB3B7A" w:rsidTr="00E77BA2">
        <w:tc>
          <w:tcPr>
            <w:tcW w:w="1611" w:type="pct"/>
            <w:shd w:val="clear" w:color="auto" w:fill="auto"/>
          </w:tcPr>
          <w:p w:rsidR="00020E0E" w:rsidRPr="00CB3B7A" w:rsidRDefault="00E77BA2" w:rsidP="00E77BA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(участника </w:t>
            </w:r>
            <w:r w:rsidRPr="00CB3B7A">
              <w:rPr>
                <w:rFonts w:ascii="Times New Roman" w:hAnsi="Times New Roman"/>
                <w:u w:val="single"/>
              </w:rPr>
              <w:lastRenderedPageBreak/>
              <w:t>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2054" w:type="pct"/>
            <w:shd w:val="clear" w:color="auto" w:fill="auto"/>
          </w:tcPr>
          <w:p w:rsidR="00020E0E" w:rsidRPr="00CB3B7A" w:rsidRDefault="00E77BA2" w:rsidP="003206C9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lastRenderedPageBreak/>
              <w:t>В открытом доступе в Едином федеральном реестре сведений о банкротстве по адресу «https://bankrot.fedresurs.ru/»</w:t>
            </w:r>
          </w:p>
        </w:tc>
        <w:tc>
          <w:tcPr>
            <w:tcW w:w="1335" w:type="pct"/>
            <w:shd w:val="clear" w:color="auto" w:fill="auto"/>
          </w:tcPr>
          <w:p w:rsidR="00020E0E" w:rsidRPr="00CB3B7A" w:rsidRDefault="00E77BA2" w:rsidP="00020E0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020E0E" w:rsidRPr="00CB3B7A" w:rsidTr="00E77BA2">
        <w:tc>
          <w:tcPr>
            <w:tcW w:w="1611" w:type="pct"/>
            <w:shd w:val="clear" w:color="auto" w:fill="auto"/>
          </w:tcPr>
          <w:p w:rsidR="00020E0E" w:rsidRPr="00CB3B7A" w:rsidRDefault="00D47C18" w:rsidP="00D47C1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- городской округ Пыть-Ях Ханты-Мансийского автономного округа - Югры, из бюджета которого планируется предоставление субсидии в соответствии с правовым актом</w:t>
            </w:r>
          </w:p>
        </w:tc>
        <w:tc>
          <w:tcPr>
            <w:tcW w:w="2054" w:type="pct"/>
            <w:shd w:val="clear" w:color="auto" w:fill="auto"/>
          </w:tcPr>
          <w:p w:rsidR="00020E0E" w:rsidRPr="00CB3B7A" w:rsidRDefault="009B358F" w:rsidP="003206C9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Запрос об отсутствии задолженности осуществляется в управление по муниципальному имуществу администрации города Пыть-Яха, в МКУ «Центр бухгалтерского и комплексного обслуживания муниципальных учреждений города Пыть-Яха»</w:t>
            </w:r>
          </w:p>
        </w:tc>
        <w:tc>
          <w:tcPr>
            <w:tcW w:w="1335" w:type="pct"/>
            <w:shd w:val="clear" w:color="auto" w:fill="auto"/>
          </w:tcPr>
          <w:p w:rsidR="00020E0E" w:rsidRPr="00CB3B7A" w:rsidRDefault="00D47C18" w:rsidP="00020E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020E0E" w:rsidRPr="00CB3B7A" w:rsidTr="00E77BA2">
        <w:tc>
          <w:tcPr>
            <w:tcW w:w="1611" w:type="pct"/>
            <w:shd w:val="clear" w:color="auto" w:fill="auto"/>
          </w:tcPr>
          <w:p w:rsidR="00020E0E" w:rsidRPr="00CB3B7A" w:rsidRDefault="00180237" w:rsidP="0018023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 xml:space="preserve">В </w:t>
            </w:r>
            <w:r w:rsidR="000667B8" w:rsidRPr="00CB3B7A">
              <w:rPr>
                <w:rFonts w:ascii="Times New Roman" w:hAnsi="Times New Roman"/>
                <w:u w:val="single"/>
              </w:rPr>
              <w:t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      </w:r>
          </w:p>
        </w:tc>
        <w:tc>
          <w:tcPr>
            <w:tcW w:w="2054" w:type="pct"/>
            <w:shd w:val="clear" w:color="auto" w:fill="auto"/>
          </w:tcPr>
          <w:p w:rsidR="00020E0E" w:rsidRPr="00CB3B7A" w:rsidRDefault="00A648DD" w:rsidP="003206C9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открытом доступе в Реестре дисквалифицированных лиц Федеральной налоговой службе Российской Федерации по адресу https://www.nalog.ru/</w:t>
            </w:r>
          </w:p>
        </w:tc>
        <w:tc>
          <w:tcPr>
            <w:tcW w:w="1335" w:type="pct"/>
            <w:shd w:val="clear" w:color="auto" w:fill="auto"/>
          </w:tcPr>
          <w:p w:rsidR="00020E0E" w:rsidRPr="00CB3B7A" w:rsidRDefault="00180237" w:rsidP="00020E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020E0E" w:rsidRPr="00B9630C" w:rsidTr="00E77BA2">
        <w:tc>
          <w:tcPr>
            <w:tcW w:w="1611" w:type="pct"/>
            <w:shd w:val="clear" w:color="auto" w:fill="auto"/>
          </w:tcPr>
          <w:p w:rsidR="00020E0E" w:rsidRPr="00CB3B7A" w:rsidRDefault="00363BE1" w:rsidP="00363BE1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Осуществление г</w:t>
            </w:r>
            <w:r w:rsidR="00380F2C" w:rsidRPr="00CB3B7A">
              <w:rPr>
                <w:rFonts w:ascii="Times New Roman" w:hAnsi="Times New Roman"/>
                <w:u w:val="single"/>
              </w:rPr>
              <w:t>лавным распорядителем средств бюджета города</w:t>
            </w:r>
            <w:r w:rsidRPr="00CB3B7A">
              <w:rPr>
                <w:rFonts w:ascii="Times New Roman" w:hAnsi="Times New Roman"/>
                <w:u w:val="single"/>
              </w:rPr>
              <w:t xml:space="preserve"> мониторинга достижения</w:t>
            </w:r>
            <w:r w:rsidR="00380F2C" w:rsidRPr="00CB3B7A">
              <w:rPr>
                <w:rFonts w:ascii="Times New Roman" w:hAnsi="Times New Roman"/>
                <w:u w:val="single"/>
              </w:rPr>
              <w:t xml:space="preserve"> результатов</w:t>
            </w:r>
            <w:r w:rsidRPr="00CB3B7A">
              <w:rPr>
                <w:rFonts w:ascii="Times New Roman" w:hAnsi="Times New Roman"/>
                <w:u w:val="single"/>
              </w:rPr>
              <w:t xml:space="preserve"> предоставления субсидии исходя из достижения значений результатов </w:t>
            </w:r>
            <w:r w:rsidR="00380F2C" w:rsidRPr="00CB3B7A">
              <w:rPr>
                <w:rFonts w:ascii="Times New Roman" w:hAnsi="Times New Roman"/>
                <w:u w:val="single"/>
              </w:rPr>
              <w:t>предоставления</w:t>
            </w:r>
            <w:r w:rsidRPr="00CB3B7A">
              <w:rPr>
                <w:rFonts w:ascii="Times New Roman" w:hAnsi="Times New Roman"/>
                <w:u w:val="single"/>
              </w:rPr>
              <w:t xml:space="preserve"> субсидии </w:t>
            </w:r>
          </w:p>
        </w:tc>
        <w:tc>
          <w:tcPr>
            <w:tcW w:w="2054" w:type="pct"/>
            <w:shd w:val="clear" w:color="auto" w:fill="auto"/>
          </w:tcPr>
          <w:p w:rsidR="00020E0E" w:rsidRPr="00CB3B7A" w:rsidRDefault="003206C9" w:rsidP="0032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 xml:space="preserve">Главным распорядителем средств бюджета города осуществляются в отношении получателей субсидий проверки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(государственного) финансового контроля в </w:t>
            </w:r>
            <w:r w:rsidRPr="00CB3B7A">
              <w:rPr>
                <w:rFonts w:ascii="Times New Roman" w:hAnsi="Times New Roman"/>
                <w:u w:val="single"/>
              </w:rPr>
              <w:lastRenderedPageBreak/>
              <w:t xml:space="preserve">соответствии со статьями 268.1 и 269.2 </w:t>
            </w:r>
            <w:hyperlink r:id="rId11" w:tooltip="ФЕДЕРАЛЬНЫЙ ЗАКОН от 31.07.1998 № 145-ФЗ&#10;ГОСУДАРСТВЕННАЯ ДУМА ФЕДЕРАЛЬНОГО СОБРАНИЯ РФ&#10;&#10;БЮДЖЕТНЫЙ КОДЕКС РОССИЙСКОЙ ФЕДЕРАЦИИ" w:history="1">
              <w:r w:rsidRPr="00CB3B7A">
                <w:rPr>
                  <w:rFonts w:ascii="Times New Roman" w:hAnsi="Times New Roman"/>
                  <w:u w:val="single"/>
                </w:rPr>
                <w:t>Бюджетного Кодекса</w:t>
              </w:r>
            </w:hyperlink>
            <w:r w:rsidRPr="00CB3B7A">
              <w:rPr>
                <w:rFonts w:ascii="Times New Roman" w:hAnsi="Times New Roman"/>
                <w:u w:val="single"/>
              </w:rPr>
              <w:t xml:space="preserve"> Российской Федерации.</w:t>
            </w:r>
          </w:p>
        </w:tc>
        <w:tc>
          <w:tcPr>
            <w:tcW w:w="1335" w:type="pct"/>
            <w:shd w:val="clear" w:color="auto" w:fill="auto"/>
          </w:tcPr>
          <w:p w:rsidR="00020E0E" w:rsidRPr="00B9630C" w:rsidRDefault="009E620E" w:rsidP="00020E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B7A">
              <w:rPr>
                <w:rFonts w:ascii="Times New Roman" w:hAnsi="Times New Roman"/>
                <w:u w:val="single"/>
              </w:rPr>
              <w:lastRenderedPageBreak/>
              <w:t>Потребности в иных ресурсах отсутствуют.</w:t>
            </w:r>
          </w:p>
        </w:tc>
      </w:tr>
    </w:tbl>
    <w:p w:rsidR="00186A58" w:rsidRPr="00B9630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9. Оценка соответствующих расходов (возможных поступлений) бюджета муниципального образования</w:t>
      </w:r>
      <w:r w:rsidR="00186A58" w:rsidRPr="00B9630C">
        <w:rPr>
          <w:rFonts w:ascii="Times New Roman" w:hAnsi="Times New Roman"/>
          <w:sz w:val="26"/>
          <w:szCs w:val="26"/>
        </w:rPr>
        <w:t>.</w:t>
      </w:r>
    </w:p>
    <w:tbl>
      <w:tblPr>
        <w:tblW w:w="552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29"/>
        <w:gridCol w:w="834"/>
        <w:gridCol w:w="3731"/>
        <w:gridCol w:w="2951"/>
      </w:tblGrid>
      <w:tr w:rsidR="00DB71FD" w:rsidRPr="00B9630C" w:rsidTr="00871440">
        <w:tc>
          <w:tcPr>
            <w:tcW w:w="1549" w:type="pct"/>
            <w:gridSpan w:val="2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9.2. Описание видов расходов (возможных поступлений) бюджета муниципального образования</w:t>
            </w:r>
          </w:p>
        </w:tc>
        <w:tc>
          <w:tcPr>
            <w:tcW w:w="135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9.3. Количественная оценка расходов (возможных поступлений)</w:t>
            </w:r>
            <w:r w:rsidRPr="00B9630C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DB71FD" w:rsidRPr="00B9630C" w:rsidTr="00871440">
        <w:tc>
          <w:tcPr>
            <w:tcW w:w="388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9.4.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Наименование органа: МКУ «Администрация города Пыть-Яха»</w:t>
            </w:r>
          </w:p>
        </w:tc>
      </w:tr>
      <w:tr w:rsidR="00DB71FD" w:rsidRPr="00871440" w:rsidTr="00871440">
        <w:tc>
          <w:tcPr>
            <w:tcW w:w="388" w:type="pct"/>
            <w:vMerge w:val="restart"/>
            <w:shd w:val="clear" w:color="auto" w:fill="auto"/>
          </w:tcPr>
          <w:p w:rsidR="00DB71FD" w:rsidRPr="00871440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1440">
              <w:rPr>
                <w:rFonts w:ascii="Times New Roman" w:hAnsi="Times New Roman"/>
                <w:sz w:val="26"/>
                <w:szCs w:val="26"/>
                <w:lang w:val="en-US"/>
              </w:rPr>
              <w:t>9.4.1.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DB71FD" w:rsidRPr="00871440" w:rsidRDefault="00612614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Бюджет города Пыть-Яха</w:t>
            </w:r>
          </w:p>
          <w:p w:rsidR="00DB71FD" w:rsidRPr="00871440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871440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DB71FD" w:rsidRPr="00871440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1440">
              <w:rPr>
                <w:rFonts w:ascii="Times New Roman" w:hAnsi="Times New Roman"/>
                <w:sz w:val="26"/>
                <w:szCs w:val="26"/>
                <w:lang w:val="en-US"/>
              </w:rPr>
              <w:t>9.4.2.</w:t>
            </w:r>
          </w:p>
        </w:tc>
        <w:tc>
          <w:tcPr>
            <w:tcW w:w="1713" w:type="pct"/>
            <w:shd w:val="clear" w:color="auto" w:fill="auto"/>
          </w:tcPr>
          <w:p w:rsidR="00DB71FD" w:rsidRPr="00871440" w:rsidRDefault="00DB71FD" w:rsidP="005075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Всего единовр</w:t>
            </w:r>
            <w:r w:rsidR="00631020" w:rsidRPr="00871440">
              <w:rPr>
                <w:rFonts w:ascii="Times New Roman" w:hAnsi="Times New Roman"/>
                <w:sz w:val="26"/>
                <w:szCs w:val="26"/>
              </w:rPr>
              <w:t>еменные расходы за период с 202</w:t>
            </w:r>
            <w:r w:rsidR="00F87F92" w:rsidRPr="00871440">
              <w:rPr>
                <w:rFonts w:ascii="Times New Roman" w:hAnsi="Times New Roman"/>
                <w:sz w:val="26"/>
                <w:szCs w:val="26"/>
              </w:rPr>
              <w:t>4</w:t>
            </w:r>
            <w:r w:rsidR="00631020" w:rsidRPr="00871440">
              <w:rPr>
                <w:rFonts w:ascii="Times New Roman" w:hAnsi="Times New Roman"/>
                <w:sz w:val="26"/>
                <w:szCs w:val="26"/>
              </w:rPr>
              <w:t xml:space="preserve"> по 20</w:t>
            </w:r>
            <w:r w:rsidR="0050758F" w:rsidRPr="00871440">
              <w:rPr>
                <w:rFonts w:ascii="Times New Roman" w:hAnsi="Times New Roman"/>
                <w:sz w:val="26"/>
                <w:szCs w:val="26"/>
              </w:rPr>
              <w:t>27</w:t>
            </w:r>
            <w:r w:rsidRPr="00871440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355" w:type="pct"/>
            <w:shd w:val="clear" w:color="auto" w:fill="auto"/>
          </w:tcPr>
          <w:p w:rsidR="00DB71FD" w:rsidRPr="00C30F70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  <w:t>не влечет дополнительных расходов (возможных поступлений)</w:t>
            </w:r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2024 год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1440">
              <w:rPr>
                <w:rFonts w:ascii="Times New Roman" w:hAnsi="Times New Roman"/>
                <w:sz w:val="26"/>
                <w:szCs w:val="26"/>
                <w:lang w:val="en-US"/>
              </w:rPr>
              <w:t>9.4.3.</w:t>
            </w: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7963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Всего периодические расходы за период с 202</w:t>
            </w:r>
            <w:r w:rsidR="007963AD" w:rsidRPr="00871440">
              <w:rPr>
                <w:rFonts w:ascii="Times New Roman" w:hAnsi="Times New Roman"/>
                <w:sz w:val="26"/>
                <w:szCs w:val="26"/>
              </w:rPr>
              <w:t>4</w:t>
            </w:r>
            <w:r w:rsidRPr="00871440">
              <w:rPr>
                <w:rFonts w:ascii="Times New Roman" w:hAnsi="Times New Roman"/>
                <w:sz w:val="26"/>
                <w:szCs w:val="26"/>
              </w:rPr>
              <w:t xml:space="preserve"> по 2027 г.: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  <w:bookmarkStart w:id="0" w:name="_GoBack"/>
            <w:bookmarkEnd w:id="0"/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2024год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1F6C45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1F6C45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1F6C45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  <w:r w:rsidR="00EF4C30"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50758F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EF4C30" w:rsidRPr="00871440" w:rsidTr="00871440">
        <w:tc>
          <w:tcPr>
            <w:tcW w:w="388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1440">
              <w:rPr>
                <w:rFonts w:ascii="Times New Roman" w:hAnsi="Times New Roman"/>
                <w:sz w:val="26"/>
                <w:szCs w:val="26"/>
                <w:lang w:val="en-US"/>
              </w:rPr>
              <w:t>9.4.4.</w:t>
            </w:r>
          </w:p>
        </w:tc>
        <w:tc>
          <w:tcPr>
            <w:tcW w:w="1713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Всего возможные поступления за период с 2024 по 2027г.:</w:t>
            </w:r>
          </w:p>
        </w:tc>
        <w:tc>
          <w:tcPr>
            <w:tcW w:w="1355" w:type="pct"/>
            <w:shd w:val="clear" w:color="auto" w:fill="auto"/>
          </w:tcPr>
          <w:p w:rsidR="00EF4C30" w:rsidRPr="00C30F70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</w:p>
        </w:tc>
      </w:tr>
      <w:tr w:rsidR="00BA617E" w:rsidRPr="00871440" w:rsidTr="00871440">
        <w:tc>
          <w:tcPr>
            <w:tcW w:w="388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2024год</w:t>
            </w:r>
          </w:p>
        </w:tc>
        <w:tc>
          <w:tcPr>
            <w:tcW w:w="1355" w:type="pct"/>
            <w:shd w:val="clear" w:color="auto" w:fill="auto"/>
          </w:tcPr>
          <w:p w:rsidR="00BA617E" w:rsidRPr="00C30F70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BA617E" w:rsidRPr="00871440" w:rsidTr="00871440">
        <w:tc>
          <w:tcPr>
            <w:tcW w:w="388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BA617E" w:rsidRPr="00C30F70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BA617E" w:rsidRPr="00871440" w:rsidTr="00871440">
        <w:tc>
          <w:tcPr>
            <w:tcW w:w="388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BA617E" w:rsidRPr="00C30F70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BA617E" w:rsidRPr="00871440" w:rsidTr="00871440">
        <w:tc>
          <w:tcPr>
            <w:tcW w:w="388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871440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BA617E" w:rsidRPr="00C30F70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30F7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EF4C30" w:rsidRPr="00871440" w:rsidTr="00871440">
        <w:trPr>
          <w:trHeight w:val="683"/>
        </w:trPr>
        <w:tc>
          <w:tcPr>
            <w:tcW w:w="388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9.6.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Итого единовременные расходы за период с 2024 по 2027г.:</w:t>
            </w:r>
          </w:p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1440">
              <w:rPr>
                <w:rFonts w:ascii="Times New Roman" w:hAnsi="Times New Roman"/>
                <w:sz w:val="26"/>
                <w:szCs w:val="26"/>
                <w:u w:val="single"/>
              </w:rPr>
              <w:t>не влечет дополнительных расходов (возможных поступлений)</w:t>
            </w:r>
          </w:p>
        </w:tc>
      </w:tr>
      <w:tr w:rsidR="00EF4C30" w:rsidRPr="00871440" w:rsidTr="00871440">
        <w:tc>
          <w:tcPr>
            <w:tcW w:w="388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9.7.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Итого периодические расходы за период с 2024 по 2026г.:</w:t>
            </w:r>
          </w:p>
        </w:tc>
        <w:tc>
          <w:tcPr>
            <w:tcW w:w="1355" w:type="pct"/>
            <w:shd w:val="clear" w:color="auto" w:fill="auto"/>
          </w:tcPr>
          <w:p w:rsidR="00EF4C30" w:rsidRPr="00871440" w:rsidRDefault="001F6C45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F4C30" w:rsidRPr="008714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F4C30" w:rsidRPr="00871440" w:rsidTr="00871440">
        <w:tc>
          <w:tcPr>
            <w:tcW w:w="388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9.8.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Итого возможные поступления за период с 2024 по 2027г.:</w:t>
            </w:r>
          </w:p>
        </w:tc>
        <w:tc>
          <w:tcPr>
            <w:tcW w:w="1355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9630C" w:rsidTr="00871440">
        <w:tc>
          <w:tcPr>
            <w:tcW w:w="388" w:type="pct"/>
            <w:shd w:val="clear" w:color="auto" w:fill="auto"/>
          </w:tcPr>
          <w:p w:rsidR="00EF4C30" w:rsidRPr="00871440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1440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871440">
              <w:rPr>
                <w:rFonts w:ascii="Times New Roman" w:hAnsi="Times New Roman"/>
                <w:sz w:val="26"/>
                <w:szCs w:val="26"/>
              </w:rPr>
              <w:t>9</w:t>
            </w:r>
            <w:r w:rsidRPr="0087144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EF4C30" w:rsidRPr="00B9630C" w:rsidRDefault="00EF4C30" w:rsidP="00EF4C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440">
              <w:rPr>
                <w:rFonts w:ascii="Times New Roman" w:hAnsi="Times New Roman"/>
                <w:sz w:val="26"/>
                <w:szCs w:val="26"/>
              </w:rPr>
              <w:t xml:space="preserve">Иные сведения о расходах (возможных поступлениях) бюджета муниципального образования: </w:t>
            </w:r>
            <w:r w:rsidRPr="00871440">
              <w:rPr>
                <w:rFonts w:ascii="Times New Roman" w:hAnsi="Times New Roman"/>
                <w:sz w:val="26"/>
                <w:szCs w:val="26"/>
                <w:u w:val="single"/>
              </w:rPr>
              <w:t>отсутствуют</w:t>
            </w:r>
            <w:r w:rsidRPr="00B9630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EF4C30" w:rsidRPr="00B9630C" w:rsidTr="00871440">
        <w:tc>
          <w:tcPr>
            <w:tcW w:w="388" w:type="pct"/>
            <w:shd w:val="clear" w:color="auto" w:fill="auto"/>
          </w:tcPr>
          <w:p w:rsidR="00EF4C30" w:rsidRPr="004B7C1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7C11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4B7C11">
              <w:rPr>
                <w:rFonts w:ascii="Times New Roman" w:hAnsi="Times New Roman"/>
                <w:sz w:val="26"/>
                <w:szCs w:val="26"/>
              </w:rPr>
              <w:t>10</w:t>
            </w:r>
            <w:r w:rsidRPr="004B7C1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EF4C30" w:rsidRPr="00B9630C" w:rsidRDefault="00EF4C30" w:rsidP="00EF4C30">
            <w:pPr>
              <w:pStyle w:val="ConsTitle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4B7C11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Pr="004B7C11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>Постановление администрация города Пыть-Яха от 18.12.2023 № 345-па «Об утверждении муниципальной программы «Развитие экономического потенциала города Пыть-Яха».</w:t>
            </w:r>
          </w:p>
        </w:tc>
      </w:tr>
    </w:tbl>
    <w:p w:rsidR="00E131C5" w:rsidRPr="00B9630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 xml:space="preserve"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</w:t>
      </w:r>
      <w:r w:rsidRPr="00B9630C">
        <w:rPr>
          <w:rFonts w:ascii="Times New Roman" w:hAnsi="Times New Roman"/>
          <w:sz w:val="26"/>
          <w:szCs w:val="26"/>
        </w:rPr>
        <w:lastRenderedPageBreak/>
        <w:t>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B9630C">
        <w:rPr>
          <w:rFonts w:ascii="Times New Roman" w:hAnsi="Times New Roman"/>
          <w:sz w:val="26"/>
          <w:szCs w:val="26"/>
          <w:vertAlign w:val="superscript"/>
        </w:rPr>
        <w:footnoteReference w:id="2"/>
      </w:r>
      <w:r w:rsidRPr="00B9630C"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55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645"/>
        <w:gridCol w:w="2985"/>
        <w:gridCol w:w="2154"/>
      </w:tblGrid>
      <w:tr w:rsidR="00DB71FD" w:rsidRPr="00B9630C" w:rsidTr="00DF79E9">
        <w:trPr>
          <w:trHeight w:val="937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10.1. Группа участников отношений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369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10.3. Порядок организации исполнения обязанностей и ограничений</w:t>
            </w:r>
          </w:p>
        </w:tc>
        <w:tc>
          <w:tcPr>
            <w:tcW w:w="988" w:type="pct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10.4. Описание и оценка видов расходов (доходов)</w:t>
            </w:r>
          </w:p>
        </w:tc>
      </w:tr>
      <w:tr w:rsidR="0087206A" w:rsidRPr="00B9630C" w:rsidTr="00DF79E9">
        <w:trPr>
          <w:trHeight w:val="937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87206A" w:rsidRPr="00DE3CFF" w:rsidRDefault="0087206A" w:rsidP="00F262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</w:tcPr>
          <w:p w:rsidR="00F262EA" w:rsidRDefault="0087206A" w:rsidP="00F262EA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Скорректированы требования на дату подачи заявления, </w:t>
            </w:r>
            <w:r w:rsidRPr="00DE3CFF">
              <w:rPr>
                <w:rFonts w:ascii="Times New Roman" w:hAnsi="Times New Roman"/>
                <w:sz w:val="24"/>
                <w:szCs w:val="24"/>
              </w:rPr>
              <w:t>уточнены условия и критерии предоставления субсидии</w:t>
            </w:r>
            <w:r w:rsidR="00F262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206A" w:rsidRPr="00DE3CFF" w:rsidRDefault="0087206A" w:rsidP="00F262EA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3CFF">
              <w:rPr>
                <w:rFonts w:ascii="Times New Roman" w:hAnsi="Times New Roman"/>
                <w:sz w:val="24"/>
                <w:szCs w:val="24"/>
              </w:rPr>
              <w:t>снования для отказа в предоставлении субсидии дополнены в соответствии с пунктом 3 раздела 2 постановления Правительства Российской Федерации от 25.10.2023 №1782.</w:t>
            </w:r>
          </w:p>
        </w:tc>
        <w:tc>
          <w:tcPr>
            <w:tcW w:w="1369" w:type="pct"/>
            <w:shd w:val="clear" w:color="auto" w:fill="auto"/>
          </w:tcPr>
          <w:p w:rsidR="0087206A" w:rsidRDefault="0087206A" w:rsidP="00F262EA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E3CFF">
              <w:rPr>
                <w:rFonts w:ascii="Times New Roman" w:hAnsi="Times New Roman"/>
                <w:sz w:val="24"/>
                <w:szCs w:val="24"/>
              </w:rPr>
              <w:t>остановление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206A" w:rsidRPr="00DE3CFF" w:rsidRDefault="0087206A" w:rsidP="0036061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FF">
              <w:rPr>
                <w:rFonts w:ascii="Times New Roman" w:hAnsi="Times New Roman"/>
                <w:sz w:val="24"/>
                <w:szCs w:val="24"/>
              </w:rPr>
              <w:t>постановление  Правительства Ханты-Мансийского автономного округа - Югры от 30.12.2021 №633-п  «О мерах по реализации государственной программы Ханты-</w:t>
            </w:r>
            <w:r w:rsidRPr="00DE3CFF">
              <w:rPr>
                <w:rFonts w:ascii="Times New Roman" w:hAnsi="Times New Roman"/>
                <w:sz w:val="24"/>
                <w:szCs w:val="24"/>
              </w:rPr>
              <w:lastRenderedPageBreak/>
              <w:t>Мансийского автономного округа - Югры «Развитие экономического потенциала»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E3C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Ханты-Мансийского автономного округа - Югры от 10.11.2023 №557-п «О государственной программе Ханты-Мансийского автономного округа - Югры «Развитие экономического потенциала»</w:t>
            </w:r>
          </w:p>
        </w:tc>
        <w:tc>
          <w:tcPr>
            <w:tcW w:w="988" w:type="pct"/>
          </w:tcPr>
          <w:p w:rsidR="0087206A" w:rsidRPr="00B9630C" w:rsidRDefault="004402B4" w:rsidP="00872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4 224,4</w:t>
            </w:r>
          </w:p>
        </w:tc>
      </w:tr>
    </w:tbl>
    <w:p w:rsidR="00DB71FD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B9630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549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350"/>
        <w:gridCol w:w="2229"/>
        <w:gridCol w:w="3014"/>
        <w:gridCol w:w="2456"/>
      </w:tblGrid>
      <w:tr w:rsidR="00DB71FD" w:rsidRPr="00B9630C" w:rsidTr="00317814">
        <w:tc>
          <w:tcPr>
            <w:tcW w:w="1442" w:type="pct"/>
            <w:gridSpan w:val="2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030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11.2. Оценка вероятности наступления рисков</w:t>
            </w:r>
          </w:p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3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13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11.4. Степень контроля рисков</w:t>
            </w:r>
          </w:p>
          <w:p w:rsidR="00DB71FD" w:rsidRPr="00B9630C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9630C" w:rsidTr="00317814">
        <w:tc>
          <w:tcPr>
            <w:tcW w:w="1442" w:type="pct"/>
            <w:gridSpan w:val="2"/>
            <w:shd w:val="clear" w:color="auto" w:fill="auto"/>
          </w:tcPr>
          <w:p w:rsidR="00DB71FD" w:rsidRPr="00B9630C" w:rsidRDefault="00943799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  <w:tc>
          <w:tcPr>
            <w:tcW w:w="1030" w:type="pct"/>
            <w:shd w:val="clear" w:color="auto" w:fill="auto"/>
          </w:tcPr>
          <w:p w:rsidR="00DB71FD" w:rsidRPr="00B9630C" w:rsidRDefault="00943799" w:rsidP="00D57A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3" w:type="pct"/>
            <w:shd w:val="clear" w:color="auto" w:fill="auto"/>
          </w:tcPr>
          <w:p w:rsidR="00DB71FD" w:rsidRPr="00B9630C" w:rsidRDefault="00943799" w:rsidP="00D57A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5" w:type="pct"/>
            <w:shd w:val="clear" w:color="auto" w:fill="auto"/>
          </w:tcPr>
          <w:p w:rsidR="00DB71FD" w:rsidRPr="00B9630C" w:rsidRDefault="00943799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B71FD" w:rsidRPr="00B9630C" w:rsidTr="00317814">
        <w:trPr>
          <w:trHeight w:val="677"/>
        </w:trPr>
        <w:tc>
          <w:tcPr>
            <w:tcW w:w="356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11.5.</w:t>
            </w:r>
          </w:p>
        </w:tc>
        <w:tc>
          <w:tcPr>
            <w:tcW w:w="4644" w:type="pct"/>
            <w:gridSpan w:val="4"/>
            <w:shd w:val="clear" w:color="auto" w:fill="auto"/>
          </w:tcPr>
          <w:p w:rsidR="00DB71FD" w:rsidRPr="00B9630C" w:rsidRDefault="00765679" w:rsidP="00C73C3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="00C73C3C" w:rsidRPr="00B9630C">
              <w:rPr>
                <w:rFonts w:ascii="Times New Roman" w:hAnsi="Times New Roman"/>
                <w:sz w:val="26"/>
                <w:szCs w:val="26"/>
              </w:rPr>
              <w:t xml:space="preserve">отсутствует </w:t>
            </w:r>
          </w:p>
        </w:tc>
      </w:tr>
    </w:tbl>
    <w:p w:rsidR="00DB71FD" w:rsidRPr="00B9630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6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367"/>
        <w:gridCol w:w="3149"/>
        <w:gridCol w:w="2835"/>
        <w:gridCol w:w="1839"/>
      </w:tblGrid>
      <w:tr w:rsidR="00DB71FD" w:rsidRPr="00B9630C" w:rsidTr="006371AB">
        <w:tc>
          <w:tcPr>
            <w:tcW w:w="1457" w:type="pct"/>
            <w:gridSpan w:val="2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12.1.</w:t>
            </w:r>
          </w:p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</w:t>
            </w:r>
            <w:r w:rsidRPr="00B9630C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1426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12.2.</w:t>
            </w:r>
          </w:p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1284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12.3.</w:t>
            </w:r>
          </w:p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833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2</w:t>
            </w: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.4.</w:t>
            </w:r>
          </w:p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Способы расчета индикативных показателей</w:t>
            </w:r>
          </w:p>
        </w:tc>
      </w:tr>
      <w:tr w:rsidR="00F34FF7" w:rsidRPr="00B9630C" w:rsidTr="006371AB">
        <w:tc>
          <w:tcPr>
            <w:tcW w:w="1457" w:type="pct"/>
            <w:gridSpan w:val="2"/>
            <w:shd w:val="clear" w:color="auto" w:fill="auto"/>
          </w:tcPr>
          <w:p w:rsidR="00F34FF7" w:rsidRPr="00B9630C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  <w:shd w:val="clear" w:color="auto" w:fill="auto"/>
          </w:tcPr>
          <w:p w:rsidR="00F34FF7" w:rsidRPr="00B9630C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4" w:type="pct"/>
            <w:shd w:val="clear" w:color="auto" w:fill="auto"/>
          </w:tcPr>
          <w:p w:rsidR="00F34FF7" w:rsidRPr="00B9630C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pct"/>
            <w:shd w:val="clear" w:color="auto" w:fill="auto"/>
          </w:tcPr>
          <w:p w:rsidR="00F34FF7" w:rsidRPr="00B9630C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B71FD" w:rsidRPr="00B9630C" w:rsidTr="006371AB">
        <w:trPr>
          <w:trHeight w:val="330"/>
        </w:trPr>
        <w:tc>
          <w:tcPr>
            <w:tcW w:w="1457" w:type="pct"/>
            <w:gridSpan w:val="2"/>
            <w:shd w:val="clear" w:color="auto" w:fill="auto"/>
          </w:tcPr>
          <w:p w:rsidR="00DB71FD" w:rsidRPr="00242467" w:rsidRDefault="00C73C3C" w:rsidP="000E63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42467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Предоставление субсидии субъектам малого и среднего предпринимательства. </w:t>
            </w:r>
          </w:p>
        </w:tc>
        <w:tc>
          <w:tcPr>
            <w:tcW w:w="1426" w:type="pct"/>
            <w:shd w:val="clear" w:color="auto" w:fill="auto"/>
          </w:tcPr>
          <w:p w:rsidR="00DB71FD" w:rsidRPr="00242467" w:rsidRDefault="00132CAB" w:rsidP="00CB1A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42467">
              <w:rPr>
                <w:rFonts w:ascii="Times New Roman" w:hAnsi="Times New Roman"/>
                <w:sz w:val="26"/>
                <w:szCs w:val="26"/>
                <w:u w:val="single"/>
              </w:rPr>
              <w:t>Количество субъектов малого и среднего предпринимательства,</w:t>
            </w:r>
          </w:p>
          <w:p w:rsidR="00132CAB" w:rsidRPr="00242467" w:rsidRDefault="00562B76" w:rsidP="0074766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  <w:r w:rsidRPr="00242467">
              <w:rPr>
                <w:rFonts w:ascii="Times New Roman" w:hAnsi="Times New Roman"/>
                <w:sz w:val="26"/>
                <w:szCs w:val="26"/>
                <w:u w:val="single"/>
              </w:rPr>
              <w:t>п</w:t>
            </w:r>
            <w:r w:rsidR="00132CAB" w:rsidRPr="00242467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олучивших финансовую поддержку </w:t>
            </w:r>
          </w:p>
        </w:tc>
        <w:tc>
          <w:tcPr>
            <w:tcW w:w="1284" w:type="pct"/>
            <w:shd w:val="clear" w:color="auto" w:fill="auto"/>
          </w:tcPr>
          <w:p w:rsidR="00DB71FD" w:rsidRPr="00242467" w:rsidRDefault="00132CAB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42467">
              <w:rPr>
                <w:rFonts w:ascii="Times New Roman" w:hAnsi="Times New Roman"/>
                <w:sz w:val="26"/>
                <w:szCs w:val="26"/>
                <w:u w:val="single"/>
              </w:rPr>
              <w:t xml:space="preserve">Значение показателя </w:t>
            </w:r>
            <w:r w:rsidR="00C73C3C" w:rsidRPr="00242467">
              <w:rPr>
                <w:rFonts w:ascii="Times New Roman" w:hAnsi="Times New Roman"/>
                <w:sz w:val="26"/>
                <w:szCs w:val="26"/>
                <w:u w:val="single"/>
              </w:rPr>
              <w:t>рассчитывается исходя</w:t>
            </w:r>
            <w:r w:rsidRPr="0024246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из количества субъектов малого и среднего </w:t>
            </w:r>
            <w:r w:rsidR="00C73C3C" w:rsidRPr="00242467">
              <w:rPr>
                <w:rFonts w:ascii="Times New Roman" w:hAnsi="Times New Roman"/>
                <w:sz w:val="26"/>
                <w:szCs w:val="26"/>
                <w:u w:val="single"/>
              </w:rPr>
              <w:t>предпринимательства</w:t>
            </w:r>
            <w:r w:rsidRPr="00242467">
              <w:rPr>
                <w:rFonts w:ascii="Times New Roman" w:hAnsi="Times New Roman"/>
                <w:sz w:val="26"/>
                <w:szCs w:val="26"/>
                <w:u w:val="single"/>
              </w:rPr>
              <w:t xml:space="preserve">, фактически получивших финансовую поддержку в рамках </w:t>
            </w:r>
            <w:r w:rsidRPr="00242467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муниципальной программы, по итогам года.</w:t>
            </w:r>
          </w:p>
        </w:tc>
        <w:tc>
          <w:tcPr>
            <w:tcW w:w="833" w:type="pct"/>
            <w:shd w:val="clear" w:color="auto" w:fill="auto"/>
          </w:tcPr>
          <w:p w:rsidR="00C73C3C" w:rsidRPr="00242467" w:rsidRDefault="00C73C3C" w:rsidP="00C73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42467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 xml:space="preserve">Проверка соответствия требованиям, которым должен соответствовать </w:t>
            </w:r>
            <w:r w:rsidR="00243252" w:rsidRPr="00242467">
              <w:rPr>
                <w:rFonts w:ascii="Times New Roman" w:hAnsi="Times New Roman"/>
                <w:sz w:val="26"/>
                <w:szCs w:val="26"/>
                <w:u w:val="single"/>
              </w:rPr>
              <w:t xml:space="preserve">участник отбора </w:t>
            </w:r>
          </w:p>
          <w:p w:rsidR="00DB71FD" w:rsidRPr="00242467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9630C" w:rsidTr="006371AB">
        <w:tc>
          <w:tcPr>
            <w:tcW w:w="38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2</w:t>
            </w: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.5.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DB71FD" w:rsidRPr="00B9630C" w:rsidRDefault="00DB71FD" w:rsidP="005D27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Информация о программах мониторинга и иных способах (методах) оценки достижения заявленных целей регулирования: </w:t>
            </w:r>
            <w:r w:rsidR="00461837" w:rsidRPr="00B9630C">
              <w:rPr>
                <w:rFonts w:ascii="Times New Roman" w:hAnsi="Times New Roman"/>
                <w:sz w:val="26"/>
                <w:szCs w:val="26"/>
                <w:u w:val="single"/>
              </w:rPr>
              <w:t>оценка достижения заявленной цели осуществляется путем подсчета специалистами отдела предпринимательства, ценовой политики и защиты прав потребителей</w:t>
            </w:r>
            <w:r w:rsidR="00961BB4" w:rsidRPr="00B9630C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</w:tc>
      </w:tr>
      <w:tr w:rsidR="00DB71FD" w:rsidRPr="00B9630C" w:rsidTr="006371AB">
        <w:tc>
          <w:tcPr>
            <w:tcW w:w="38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2</w:t>
            </w: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.6.</w:t>
            </w:r>
          </w:p>
        </w:tc>
        <w:tc>
          <w:tcPr>
            <w:tcW w:w="2498" w:type="pct"/>
            <w:gridSpan w:val="2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2117" w:type="pct"/>
            <w:gridSpan w:val="2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B9630C" w:rsidRDefault="00961BB4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DB71FD" w:rsidRPr="00B9630C" w:rsidTr="006371AB">
        <w:tc>
          <w:tcPr>
            <w:tcW w:w="385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2</w:t>
            </w: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.7.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DB71FD" w:rsidRPr="00B9630C" w:rsidRDefault="00DB71FD" w:rsidP="00831D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 xml:space="preserve">Описание источников информации для расчета показателей (индикаторов): </w:t>
            </w:r>
            <w:r w:rsidR="0048644B" w:rsidRPr="00B9630C">
              <w:rPr>
                <w:rFonts w:ascii="Times New Roman" w:hAnsi="Times New Roman"/>
                <w:sz w:val="26"/>
                <w:szCs w:val="26"/>
                <w:u w:val="single"/>
              </w:rPr>
              <w:t>отчеты получателей субсидий в рамках обязательств перед администрацией города по заключенным соглашениям о предоставлении субсидий</w:t>
            </w:r>
          </w:p>
        </w:tc>
      </w:tr>
    </w:tbl>
    <w:p w:rsidR="003C2D9B" w:rsidRPr="00B9630C" w:rsidRDefault="003C2D9B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9630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30C">
        <w:rPr>
          <w:rFonts w:ascii="Times New Roman" w:hAnsi="Times New Roman"/>
          <w:sz w:val="26"/>
          <w:szCs w:val="26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p w:rsidR="00DB71FD" w:rsidRPr="00B9630C" w:rsidRDefault="00DB71FD" w:rsidP="00DB71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61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506"/>
        <w:gridCol w:w="798"/>
        <w:gridCol w:w="4951"/>
      </w:tblGrid>
      <w:tr w:rsidR="00DB71FD" w:rsidRPr="00B9630C" w:rsidTr="00242467">
        <w:trPr>
          <w:trHeight w:val="783"/>
        </w:trPr>
        <w:tc>
          <w:tcPr>
            <w:tcW w:w="362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13</w:t>
            </w: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.1.</w:t>
            </w:r>
          </w:p>
        </w:tc>
        <w:tc>
          <w:tcPr>
            <w:tcW w:w="2399" w:type="pct"/>
            <w:gridSpan w:val="2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2239" w:type="pct"/>
            <w:shd w:val="clear" w:color="auto" w:fill="auto"/>
          </w:tcPr>
          <w:p w:rsidR="00417E82" w:rsidRPr="00417E82" w:rsidRDefault="004402B4" w:rsidP="00417E8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01.01.2025 года</w:t>
            </w:r>
          </w:p>
        </w:tc>
      </w:tr>
      <w:tr w:rsidR="00DB71FD" w:rsidRPr="00DB71FD" w:rsidTr="00242467">
        <w:trPr>
          <w:trHeight w:val="1731"/>
        </w:trPr>
        <w:tc>
          <w:tcPr>
            <w:tcW w:w="362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13</w:t>
            </w: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.2.</w:t>
            </w:r>
          </w:p>
        </w:tc>
        <w:tc>
          <w:tcPr>
            <w:tcW w:w="2038" w:type="pct"/>
            <w:shd w:val="clear" w:color="auto" w:fill="auto"/>
          </w:tcPr>
          <w:p w:rsidR="00DB71FD" w:rsidRPr="00B9630C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  <w:p w:rsidR="00DB71FD" w:rsidRPr="00B9630C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i/>
                <w:sz w:val="26"/>
                <w:szCs w:val="26"/>
              </w:rPr>
              <w:t xml:space="preserve"> (есть/ нет)</w:t>
            </w:r>
          </w:p>
        </w:tc>
        <w:tc>
          <w:tcPr>
            <w:tcW w:w="361" w:type="pct"/>
            <w:shd w:val="clear" w:color="auto" w:fill="auto"/>
          </w:tcPr>
          <w:p w:rsidR="00DB71FD" w:rsidRPr="00B9630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9630C">
              <w:rPr>
                <w:rFonts w:ascii="Times New Roman" w:hAnsi="Times New Roman"/>
                <w:sz w:val="26"/>
                <w:szCs w:val="26"/>
              </w:rPr>
              <w:t>3</w:t>
            </w:r>
            <w:r w:rsidRPr="00B9630C">
              <w:rPr>
                <w:rFonts w:ascii="Times New Roman" w:hAnsi="Times New Roman"/>
                <w:sz w:val="26"/>
                <w:szCs w:val="26"/>
                <w:lang w:val="en-US"/>
              </w:rPr>
              <w:t>.3.</w:t>
            </w:r>
          </w:p>
        </w:tc>
        <w:tc>
          <w:tcPr>
            <w:tcW w:w="2239" w:type="pct"/>
            <w:shd w:val="clear" w:color="auto" w:fill="auto"/>
          </w:tcPr>
          <w:p w:rsidR="00DB71FD" w:rsidRPr="00B9630C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Срок (если есть необходимость):</w:t>
            </w:r>
          </w:p>
          <w:p w:rsidR="00DB71FD" w:rsidRPr="00B9630C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30C">
              <w:rPr>
                <w:rFonts w:ascii="Times New Roman" w:hAnsi="Times New Roman"/>
                <w:i/>
                <w:sz w:val="26"/>
                <w:szCs w:val="26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2D41C5" w:rsidRDefault="002D41C5" w:rsidP="00DB71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71FD" w:rsidRPr="00DB71FD" w:rsidRDefault="00DB71FD" w:rsidP="00DB71FD">
      <w:pPr>
        <w:tabs>
          <w:tab w:val="left" w:pos="360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DB71FD" w:rsidRPr="00DB71FD" w:rsidSect="008B1EF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15" w:rsidRDefault="002B2015" w:rsidP="00617B40">
      <w:pPr>
        <w:spacing w:after="0" w:line="240" w:lineRule="auto"/>
      </w:pPr>
      <w:r>
        <w:separator/>
      </w:r>
    </w:p>
  </w:endnote>
  <w:endnote w:type="continuationSeparator" w:id="0">
    <w:p w:rsidR="002B2015" w:rsidRDefault="002B201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Default="002E71CE" w:rsidP="002E71C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E71CE" w:rsidRDefault="002E71CE" w:rsidP="002E71CE">
    <w:pPr>
      <w:pStyle w:val="a8"/>
      <w:ind w:right="360"/>
    </w:pPr>
  </w:p>
  <w:p w:rsidR="002E71CE" w:rsidRDefault="002E71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Default="002E71CE" w:rsidP="002E71CE">
    <w:pPr>
      <w:pStyle w:val="a8"/>
      <w:ind w:right="360"/>
      <w:jc w:val="right"/>
    </w:pPr>
  </w:p>
  <w:p w:rsidR="002E71CE" w:rsidRDefault="002E71CE">
    <w:pPr>
      <w:pStyle w:val="a8"/>
    </w:pPr>
  </w:p>
  <w:p w:rsidR="002E71CE" w:rsidRDefault="002E7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15" w:rsidRDefault="002B2015" w:rsidP="00617B40">
      <w:pPr>
        <w:spacing w:after="0" w:line="240" w:lineRule="auto"/>
      </w:pPr>
      <w:r>
        <w:separator/>
      </w:r>
    </w:p>
  </w:footnote>
  <w:footnote w:type="continuationSeparator" w:id="0">
    <w:p w:rsidR="002B2015" w:rsidRDefault="002B2015" w:rsidP="00617B40">
      <w:pPr>
        <w:spacing w:after="0" w:line="240" w:lineRule="auto"/>
      </w:pPr>
      <w:r>
        <w:continuationSeparator/>
      </w:r>
    </w:p>
  </w:footnote>
  <w:footnote w:id="1">
    <w:p w:rsidR="002E71CE" w:rsidRPr="00FD065C" w:rsidRDefault="002E71CE" w:rsidP="00DB71FD">
      <w:pPr>
        <w:pStyle w:val="af7"/>
        <w:jc w:val="both"/>
        <w:rPr>
          <w:rFonts w:ascii="Times New Roman" w:hAnsi="Times New Roman"/>
          <w:lang w:val="ru-RU"/>
        </w:rPr>
      </w:pPr>
      <w:r w:rsidRPr="0060101B">
        <w:rPr>
          <w:rStyle w:val="af9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Указывается прогнозное значение количественной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2">
    <w:p w:rsidR="002E71CE" w:rsidRPr="00140CFB" w:rsidRDefault="002E71CE" w:rsidP="00DB71FD">
      <w:pPr>
        <w:pStyle w:val="af7"/>
        <w:rPr>
          <w:lang w:val="ru-RU"/>
        </w:rPr>
      </w:pPr>
      <w:r>
        <w:rPr>
          <w:rStyle w:val="af9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3">
    <w:p w:rsidR="002E71CE" w:rsidRPr="00B10580" w:rsidRDefault="002E71CE" w:rsidP="00DB71FD">
      <w:pPr>
        <w:pStyle w:val="af7"/>
        <w:rPr>
          <w:rFonts w:ascii="Times New Roman" w:hAnsi="Times New Roman"/>
        </w:rPr>
      </w:pPr>
      <w:r w:rsidRPr="00B10580">
        <w:rPr>
          <w:rStyle w:val="af9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Default="002E71CE" w:rsidP="002E71CE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E71CE" w:rsidRDefault="002E71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Pr="0062662B" w:rsidRDefault="002E71CE" w:rsidP="002E71CE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C30F70">
      <w:rPr>
        <w:rStyle w:val="af6"/>
        <w:rFonts w:ascii="Times New Roman" w:hAnsi="Times New Roman"/>
        <w:noProof/>
      </w:rPr>
      <w:t>10</w:t>
    </w:r>
    <w:r w:rsidRPr="0062662B">
      <w:rPr>
        <w:rStyle w:val="af6"/>
        <w:rFonts w:ascii="Times New Roman" w:hAnsi="Times New Roman"/>
      </w:rPr>
      <w:fldChar w:fldCharType="end"/>
    </w:r>
  </w:p>
  <w:p w:rsidR="002E71CE" w:rsidRPr="0062662B" w:rsidRDefault="002E71CE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3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abstractNum w:abstractNumId="4" w15:restartNumberingAfterBreak="0">
    <w:nsid w:val="5E1A566E"/>
    <w:multiLevelType w:val="hybridMultilevel"/>
    <w:tmpl w:val="D6D6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107A"/>
    <w:rsid w:val="00011FE6"/>
    <w:rsid w:val="00012153"/>
    <w:rsid w:val="0001434F"/>
    <w:rsid w:val="000156C7"/>
    <w:rsid w:val="00020E0E"/>
    <w:rsid w:val="00023F3F"/>
    <w:rsid w:val="00027634"/>
    <w:rsid w:val="0003059D"/>
    <w:rsid w:val="00031042"/>
    <w:rsid w:val="00031116"/>
    <w:rsid w:val="00031A79"/>
    <w:rsid w:val="00033D09"/>
    <w:rsid w:val="000349BA"/>
    <w:rsid w:val="00037FDB"/>
    <w:rsid w:val="000414D2"/>
    <w:rsid w:val="000439B9"/>
    <w:rsid w:val="000441CD"/>
    <w:rsid w:val="00044231"/>
    <w:rsid w:val="00044FDA"/>
    <w:rsid w:val="0004744E"/>
    <w:rsid w:val="00051A7B"/>
    <w:rsid w:val="0005482E"/>
    <w:rsid w:val="000553F6"/>
    <w:rsid w:val="00057C2F"/>
    <w:rsid w:val="00061EC2"/>
    <w:rsid w:val="00063A44"/>
    <w:rsid w:val="000667B8"/>
    <w:rsid w:val="000675DF"/>
    <w:rsid w:val="00067879"/>
    <w:rsid w:val="00073249"/>
    <w:rsid w:val="00075F4B"/>
    <w:rsid w:val="00080131"/>
    <w:rsid w:val="00080D5A"/>
    <w:rsid w:val="00081722"/>
    <w:rsid w:val="000839B7"/>
    <w:rsid w:val="00086C65"/>
    <w:rsid w:val="0009110C"/>
    <w:rsid w:val="00093BD7"/>
    <w:rsid w:val="0009485B"/>
    <w:rsid w:val="00094C89"/>
    <w:rsid w:val="00095BEA"/>
    <w:rsid w:val="00096E38"/>
    <w:rsid w:val="000A20DE"/>
    <w:rsid w:val="000A22FF"/>
    <w:rsid w:val="000A3618"/>
    <w:rsid w:val="000A6757"/>
    <w:rsid w:val="000B077C"/>
    <w:rsid w:val="000B116E"/>
    <w:rsid w:val="000B28AD"/>
    <w:rsid w:val="000B30E4"/>
    <w:rsid w:val="000B4C48"/>
    <w:rsid w:val="000B5E2C"/>
    <w:rsid w:val="000B6BD3"/>
    <w:rsid w:val="000B6FA8"/>
    <w:rsid w:val="000B7456"/>
    <w:rsid w:val="000C43A0"/>
    <w:rsid w:val="000C4551"/>
    <w:rsid w:val="000C5DF7"/>
    <w:rsid w:val="000D01D1"/>
    <w:rsid w:val="000D0752"/>
    <w:rsid w:val="000D3643"/>
    <w:rsid w:val="000D538F"/>
    <w:rsid w:val="000E2AD9"/>
    <w:rsid w:val="000E3A0D"/>
    <w:rsid w:val="000E63E9"/>
    <w:rsid w:val="000F0456"/>
    <w:rsid w:val="000F06E4"/>
    <w:rsid w:val="000F119B"/>
    <w:rsid w:val="000F16B1"/>
    <w:rsid w:val="000F1C22"/>
    <w:rsid w:val="000F242D"/>
    <w:rsid w:val="000F26E5"/>
    <w:rsid w:val="000F6FFC"/>
    <w:rsid w:val="00106186"/>
    <w:rsid w:val="00107826"/>
    <w:rsid w:val="001101EE"/>
    <w:rsid w:val="00111C29"/>
    <w:rsid w:val="0011265F"/>
    <w:rsid w:val="00113CF6"/>
    <w:rsid w:val="00113D3B"/>
    <w:rsid w:val="00123DC1"/>
    <w:rsid w:val="00125959"/>
    <w:rsid w:val="00125A33"/>
    <w:rsid w:val="0012651A"/>
    <w:rsid w:val="00132CAB"/>
    <w:rsid w:val="00133019"/>
    <w:rsid w:val="0013552B"/>
    <w:rsid w:val="00136F8C"/>
    <w:rsid w:val="00150967"/>
    <w:rsid w:val="0016001C"/>
    <w:rsid w:val="00161B8B"/>
    <w:rsid w:val="00161D3F"/>
    <w:rsid w:val="00162484"/>
    <w:rsid w:val="0016289C"/>
    <w:rsid w:val="00164D50"/>
    <w:rsid w:val="0016581E"/>
    <w:rsid w:val="001669A3"/>
    <w:rsid w:val="00167936"/>
    <w:rsid w:val="0017126F"/>
    <w:rsid w:val="00171F3F"/>
    <w:rsid w:val="00172928"/>
    <w:rsid w:val="001735A4"/>
    <w:rsid w:val="001735C7"/>
    <w:rsid w:val="00176AFC"/>
    <w:rsid w:val="001773F1"/>
    <w:rsid w:val="00180237"/>
    <w:rsid w:val="00182B17"/>
    <w:rsid w:val="00182B80"/>
    <w:rsid w:val="00183BBE"/>
    <w:rsid w:val="001847D2"/>
    <w:rsid w:val="00184A95"/>
    <w:rsid w:val="0018600B"/>
    <w:rsid w:val="00186A58"/>
    <w:rsid w:val="00186A59"/>
    <w:rsid w:val="00191EBD"/>
    <w:rsid w:val="00193244"/>
    <w:rsid w:val="00195CCD"/>
    <w:rsid w:val="00196392"/>
    <w:rsid w:val="001971D8"/>
    <w:rsid w:val="001A1F8B"/>
    <w:rsid w:val="001A27B9"/>
    <w:rsid w:val="001C0FC6"/>
    <w:rsid w:val="001C1230"/>
    <w:rsid w:val="001C1C68"/>
    <w:rsid w:val="001C5C3F"/>
    <w:rsid w:val="001C6149"/>
    <w:rsid w:val="001D6327"/>
    <w:rsid w:val="001D721D"/>
    <w:rsid w:val="001E0A54"/>
    <w:rsid w:val="001E257F"/>
    <w:rsid w:val="001E30A3"/>
    <w:rsid w:val="001E3565"/>
    <w:rsid w:val="001F687C"/>
    <w:rsid w:val="001F6C45"/>
    <w:rsid w:val="00201098"/>
    <w:rsid w:val="00202993"/>
    <w:rsid w:val="002033B0"/>
    <w:rsid w:val="00204C39"/>
    <w:rsid w:val="002059CF"/>
    <w:rsid w:val="00207545"/>
    <w:rsid w:val="002171A2"/>
    <w:rsid w:val="00225780"/>
    <w:rsid w:val="00225C7A"/>
    <w:rsid w:val="00225C7D"/>
    <w:rsid w:val="00226200"/>
    <w:rsid w:val="002300FD"/>
    <w:rsid w:val="002305C4"/>
    <w:rsid w:val="00231F70"/>
    <w:rsid w:val="00234040"/>
    <w:rsid w:val="00236755"/>
    <w:rsid w:val="00240B75"/>
    <w:rsid w:val="00242467"/>
    <w:rsid w:val="00242CCE"/>
    <w:rsid w:val="00243120"/>
    <w:rsid w:val="00243252"/>
    <w:rsid w:val="00243BD9"/>
    <w:rsid w:val="002441A7"/>
    <w:rsid w:val="002529F0"/>
    <w:rsid w:val="0025362D"/>
    <w:rsid w:val="00253D50"/>
    <w:rsid w:val="002568BB"/>
    <w:rsid w:val="00261D49"/>
    <w:rsid w:val="00270392"/>
    <w:rsid w:val="00273D00"/>
    <w:rsid w:val="0028063F"/>
    <w:rsid w:val="00281723"/>
    <w:rsid w:val="00282687"/>
    <w:rsid w:val="00283C8F"/>
    <w:rsid w:val="0028552D"/>
    <w:rsid w:val="00285ED6"/>
    <w:rsid w:val="00287BDF"/>
    <w:rsid w:val="0029681D"/>
    <w:rsid w:val="00297F6A"/>
    <w:rsid w:val="002A30E5"/>
    <w:rsid w:val="002A4E80"/>
    <w:rsid w:val="002A5792"/>
    <w:rsid w:val="002A74CE"/>
    <w:rsid w:val="002A75A0"/>
    <w:rsid w:val="002B2015"/>
    <w:rsid w:val="002C3143"/>
    <w:rsid w:val="002C45AE"/>
    <w:rsid w:val="002C7B83"/>
    <w:rsid w:val="002D0994"/>
    <w:rsid w:val="002D0E3E"/>
    <w:rsid w:val="002D41C5"/>
    <w:rsid w:val="002D45BB"/>
    <w:rsid w:val="002E2F93"/>
    <w:rsid w:val="002E438E"/>
    <w:rsid w:val="002E4C4E"/>
    <w:rsid w:val="002E65D9"/>
    <w:rsid w:val="002E6FDB"/>
    <w:rsid w:val="002E71CE"/>
    <w:rsid w:val="002E7E07"/>
    <w:rsid w:val="002F164A"/>
    <w:rsid w:val="002F40A6"/>
    <w:rsid w:val="002F5B03"/>
    <w:rsid w:val="002F5E04"/>
    <w:rsid w:val="002F7D8E"/>
    <w:rsid w:val="00300862"/>
    <w:rsid w:val="00301280"/>
    <w:rsid w:val="00301755"/>
    <w:rsid w:val="00304098"/>
    <w:rsid w:val="0030660F"/>
    <w:rsid w:val="00310A69"/>
    <w:rsid w:val="003167E5"/>
    <w:rsid w:val="00316E0C"/>
    <w:rsid w:val="00317814"/>
    <w:rsid w:val="00317C2D"/>
    <w:rsid w:val="003206C9"/>
    <w:rsid w:val="00321264"/>
    <w:rsid w:val="0032228A"/>
    <w:rsid w:val="003242C7"/>
    <w:rsid w:val="00324F35"/>
    <w:rsid w:val="00325024"/>
    <w:rsid w:val="003273B2"/>
    <w:rsid w:val="00330CCA"/>
    <w:rsid w:val="0033307B"/>
    <w:rsid w:val="0033695F"/>
    <w:rsid w:val="003376D1"/>
    <w:rsid w:val="00337761"/>
    <w:rsid w:val="00337776"/>
    <w:rsid w:val="00343943"/>
    <w:rsid w:val="003439B8"/>
    <w:rsid w:val="00343BF0"/>
    <w:rsid w:val="00343FF5"/>
    <w:rsid w:val="0035293C"/>
    <w:rsid w:val="003531C0"/>
    <w:rsid w:val="00354732"/>
    <w:rsid w:val="003600D5"/>
    <w:rsid w:val="003605AA"/>
    <w:rsid w:val="00360613"/>
    <w:rsid w:val="003624D8"/>
    <w:rsid w:val="00363BE1"/>
    <w:rsid w:val="0036425F"/>
    <w:rsid w:val="00367C55"/>
    <w:rsid w:val="00371A68"/>
    <w:rsid w:val="00374759"/>
    <w:rsid w:val="00375ECC"/>
    <w:rsid w:val="0038071B"/>
    <w:rsid w:val="00380F2C"/>
    <w:rsid w:val="003819C3"/>
    <w:rsid w:val="00381B55"/>
    <w:rsid w:val="00383084"/>
    <w:rsid w:val="0038503D"/>
    <w:rsid w:val="00391158"/>
    <w:rsid w:val="00393DAD"/>
    <w:rsid w:val="00395F55"/>
    <w:rsid w:val="00397EFC"/>
    <w:rsid w:val="003A1C37"/>
    <w:rsid w:val="003A46D5"/>
    <w:rsid w:val="003A6E82"/>
    <w:rsid w:val="003B059F"/>
    <w:rsid w:val="003B10C8"/>
    <w:rsid w:val="003B3BC2"/>
    <w:rsid w:val="003C2D9B"/>
    <w:rsid w:val="003C4071"/>
    <w:rsid w:val="003C46E5"/>
    <w:rsid w:val="003C4737"/>
    <w:rsid w:val="003D16E7"/>
    <w:rsid w:val="003D282C"/>
    <w:rsid w:val="003D57A7"/>
    <w:rsid w:val="003D63E6"/>
    <w:rsid w:val="003E35DB"/>
    <w:rsid w:val="003E3B0C"/>
    <w:rsid w:val="003E677C"/>
    <w:rsid w:val="003F2416"/>
    <w:rsid w:val="003F3603"/>
    <w:rsid w:val="0040155D"/>
    <w:rsid w:val="00403003"/>
    <w:rsid w:val="00404BE7"/>
    <w:rsid w:val="0040791D"/>
    <w:rsid w:val="00410680"/>
    <w:rsid w:val="00411359"/>
    <w:rsid w:val="0041370D"/>
    <w:rsid w:val="00415DCE"/>
    <w:rsid w:val="00417101"/>
    <w:rsid w:val="00417E82"/>
    <w:rsid w:val="00421393"/>
    <w:rsid w:val="0042182E"/>
    <w:rsid w:val="00422070"/>
    <w:rsid w:val="00426BF7"/>
    <w:rsid w:val="00427E5B"/>
    <w:rsid w:val="00427FFE"/>
    <w:rsid w:val="00431272"/>
    <w:rsid w:val="004333EE"/>
    <w:rsid w:val="00437330"/>
    <w:rsid w:val="004402B4"/>
    <w:rsid w:val="004418AA"/>
    <w:rsid w:val="004432C5"/>
    <w:rsid w:val="0044500A"/>
    <w:rsid w:val="00446809"/>
    <w:rsid w:val="00460437"/>
    <w:rsid w:val="00461837"/>
    <w:rsid w:val="00462137"/>
    <w:rsid w:val="00462C89"/>
    <w:rsid w:val="00465FC6"/>
    <w:rsid w:val="00466455"/>
    <w:rsid w:val="004713BA"/>
    <w:rsid w:val="004749D6"/>
    <w:rsid w:val="004771B9"/>
    <w:rsid w:val="0048085E"/>
    <w:rsid w:val="0048232C"/>
    <w:rsid w:val="00483C37"/>
    <w:rsid w:val="00486409"/>
    <w:rsid w:val="0048644B"/>
    <w:rsid w:val="00491165"/>
    <w:rsid w:val="004A2CB8"/>
    <w:rsid w:val="004A4DE4"/>
    <w:rsid w:val="004A4FAA"/>
    <w:rsid w:val="004B189C"/>
    <w:rsid w:val="004B1C30"/>
    <w:rsid w:val="004B28BF"/>
    <w:rsid w:val="004B5BD8"/>
    <w:rsid w:val="004B5E9A"/>
    <w:rsid w:val="004B6385"/>
    <w:rsid w:val="004B7381"/>
    <w:rsid w:val="004B7C11"/>
    <w:rsid w:val="004C069C"/>
    <w:rsid w:val="004C3D02"/>
    <w:rsid w:val="004C51AF"/>
    <w:rsid w:val="004C7125"/>
    <w:rsid w:val="004D26BA"/>
    <w:rsid w:val="004D71FB"/>
    <w:rsid w:val="004E0395"/>
    <w:rsid w:val="004E376F"/>
    <w:rsid w:val="004E5CAE"/>
    <w:rsid w:val="004E74E6"/>
    <w:rsid w:val="004F0806"/>
    <w:rsid w:val="004F468C"/>
    <w:rsid w:val="004F5248"/>
    <w:rsid w:val="004F72DA"/>
    <w:rsid w:val="004F7CDE"/>
    <w:rsid w:val="005031BB"/>
    <w:rsid w:val="0050659A"/>
    <w:rsid w:val="005072E5"/>
    <w:rsid w:val="0050758F"/>
    <w:rsid w:val="00507DEB"/>
    <w:rsid w:val="0051670F"/>
    <w:rsid w:val="0051717E"/>
    <w:rsid w:val="005209C9"/>
    <w:rsid w:val="005215DC"/>
    <w:rsid w:val="00525839"/>
    <w:rsid w:val="00527622"/>
    <w:rsid w:val="005314B0"/>
    <w:rsid w:val="00531649"/>
    <w:rsid w:val="00532CA8"/>
    <w:rsid w:val="00536344"/>
    <w:rsid w:val="0053684A"/>
    <w:rsid w:val="0054227B"/>
    <w:rsid w:val="005439BD"/>
    <w:rsid w:val="005451E1"/>
    <w:rsid w:val="00547EB7"/>
    <w:rsid w:val="005548B2"/>
    <w:rsid w:val="00556858"/>
    <w:rsid w:val="00562B76"/>
    <w:rsid w:val="0056694C"/>
    <w:rsid w:val="00566AA9"/>
    <w:rsid w:val="005718C5"/>
    <w:rsid w:val="00572453"/>
    <w:rsid w:val="0057541F"/>
    <w:rsid w:val="00591DBE"/>
    <w:rsid w:val="0059313F"/>
    <w:rsid w:val="00596D3C"/>
    <w:rsid w:val="005A03D2"/>
    <w:rsid w:val="005A2AD9"/>
    <w:rsid w:val="005A3FDC"/>
    <w:rsid w:val="005A4153"/>
    <w:rsid w:val="005A481E"/>
    <w:rsid w:val="005A4B92"/>
    <w:rsid w:val="005A66B0"/>
    <w:rsid w:val="005A7349"/>
    <w:rsid w:val="005B18E3"/>
    <w:rsid w:val="005B2935"/>
    <w:rsid w:val="005B5C5A"/>
    <w:rsid w:val="005B7083"/>
    <w:rsid w:val="005C0BE9"/>
    <w:rsid w:val="005C1B13"/>
    <w:rsid w:val="005C22DB"/>
    <w:rsid w:val="005C2BEC"/>
    <w:rsid w:val="005C3D4D"/>
    <w:rsid w:val="005D27BC"/>
    <w:rsid w:val="005D3704"/>
    <w:rsid w:val="005E1E89"/>
    <w:rsid w:val="005E3AA0"/>
    <w:rsid w:val="005F0864"/>
    <w:rsid w:val="005F41FF"/>
    <w:rsid w:val="005F4283"/>
    <w:rsid w:val="005F4A0D"/>
    <w:rsid w:val="005F6B81"/>
    <w:rsid w:val="006009A1"/>
    <w:rsid w:val="00602AFE"/>
    <w:rsid w:val="0060360B"/>
    <w:rsid w:val="00605563"/>
    <w:rsid w:val="00612614"/>
    <w:rsid w:val="00612A80"/>
    <w:rsid w:val="00613E58"/>
    <w:rsid w:val="0061471E"/>
    <w:rsid w:val="00617643"/>
    <w:rsid w:val="00617B40"/>
    <w:rsid w:val="00620C8C"/>
    <w:rsid w:val="0062166C"/>
    <w:rsid w:val="00622256"/>
    <w:rsid w:val="00623C81"/>
    <w:rsid w:val="00624276"/>
    <w:rsid w:val="00624C56"/>
    <w:rsid w:val="00626321"/>
    <w:rsid w:val="0062662B"/>
    <w:rsid w:val="00631020"/>
    <w:rsid w:val="00636F28"/>
    <w:rsid w:val="006371AB"/>
    <w:rsid w:val="00637B78"/>
    <w:rsid w:val="00644B6E"/>
    <w:rsid w:val="00650CE7"/>
    <w:rsid w:val="00652E74"/>
    <w:rsid w:val="00654F68"/>
    <w:rsid w:val="00655734"/>
    <w:rsid w:val="006615CF"/>
    <w:rsid w:val="00662038"/>
    <w:rsid w:val="00665566"/>
    <w:rsid w:val="00670F49"/>
    <w:rsid w:val="00671AEA"/>
    <w:rsid w:val="006722F9"/>
    <w:rsid w:val="0067337C"/>
    <w:rsid w:val="006747B1"/>
    <w:rsid w:val="00681141"/>
    <w:rsid w:val="00681F9C"/>
    <w:rsid w:val="00683F37"/>
    <w:rsid w:val="006858FA"/>
    <w:rsid w:val="00692DF9"/>
    <w:rsid w:val="0069378B"/>
    <w:rsid w:val="0069425F"/>
    <w:rsid w:val="006970D8"/>
    <w:rsid w:val="006A16CA"/>
    <w:rsid w:val="006A5B30"/>
    <w:rsid w:val="006B055C"/>
    <w:rsid w:val="006B1282"/>
    <w:rsid w:val="006B33C6"/>
    <w:rsid w:val="006B5208"/>
    <w:rsid w:val="006B57FC"/>
    <w:rsid w:val="006B68A0"/>
    <w:rsid w:val="006C37AF"/>
    <w:rsid w:val="006C58CD"/>
    <w:rsid w:val="006C77B8"/>
    <w:rsid w:val="006C7F5D"/>
    <w:rsid w:val="006D0871"/>
    <w:rsid w:val="006D18AE"/>
    <w:rsid w:val="006D495B"/>
    <w:rsid w:val="006E38A8"/>
    <w:rsid w:val="006E7550"/>
    <w:rsid w:val="006E7696"/>
    <w:rsid w:val="007031EF"/>
    <w:rsid w:val="007149DA"/>
    <w:rsid w:val="00715B8C"/>
    <w:rsid w:val="007164F7"/>
    <w:rsid w:val="0071697E"/>
    <w:rsid w:val="0072011F"/>
    <w:rsid w:val="00721609"/>
    <w:rsid w:val="00722521"/>
    <w:rsid w:val="00722595"/>
    <w:rsid w:val="00726816"/>
    <w:rsid w:val="00727D47"/>
    <w:rsid w:val="007326BD"/>
    <w:rsid w:val="00732A4E"/>
    <w:rsid w:val="007343BF"/>
    <w:rsid w:val="00734FAC"/>
    <w:rsid w:val="00735DC0"/>
    <w:rsid w:val="00744DFD"/>
    <w:rsid w:val="007452C1"/>
    <w:rsid w:val="007466A7"/>
    <w:rsid w:val="00747666"/>
    <w:rsid w:val="00750CC5"/>
    <w:rsid w:val="00751419"/>
    <w:rsid w:val="007529B0"/>
    <w:rsid w:val="00752A4E"/>
    <w:rsid w:val="0075783C"/>
    <w:rsid w:val="00760848"/>
    <w:rsid w:val="00760E75"/>
    <w:rsid w:val="00761C1B"/>
    <w:rsid w:val="00765679"/>
    <w:rsid w:val="00765B4E"/>
    <w:rsid w:val="007664FC"/>
    <w:rsid w:val="007727EE"/>
    <w:rsid w:val="0077481C"/>
    <w:rsid w:val="00780F64"/>
    <w:rsid w:val="007840AE"/>
    <w:rsid w:val="0078680E"/>
    <w:rsid w:val="00791CBE"/>
    <w:rsid w:val="007927A7"/>
    <w:rsid w:val="00794CFA"/>
    <w:rsid w:val="00795EDB"/>
    <w:rsid w:val="007960CE"/>
    <w:rsid w:val="007963AD"/>
    <w:rsid w:val="00797BB9"/>
    <w:rsid w:val="007A0722"/>
    <w:rsid w:val="007A1CE5"/>
    <w:rsid w:val="007A3F24"/>
    <w:rsid w:val="007B1FD8"/>
    <w:rsid w:val="007B2CF7"/>
    <w:rsid w:val="007B66CC"/>
    <w:rsid w:val="007C016A"/>
    <w:rsid w:val="007C3521"/>
    <w:rsid w:val="007C5828"/>
    <w:rsid w:val="007C75AE"/>
    <w:rsid w:val="007C7903"/>
    <w:rsid w:val="007D19E7"/>
    <w:rsid w:val="007D1A96"/>
    <w:rsid w:val="007D2096"/>
    <w:rsid w:val="007D3B37"/>
    <w:rsid w:val="007D43D5"/>
    <w:rsid w:val="007D675D"/>
    <w:rsid w:val="007E567A"/>
    <w:rsid w:val="007E6F3C"/>
    <w:rsid w:val="007E70E3"/>
    <w:rsid w:val="007F4176"/>
    <w:rsid w:val="007F4ADB"/>
    <w:rsid w:val="007F5D13"/>
    <w:rsid w:val="008058D2"/>
    <w:rsid w:val="00805A4C"/>
    <w:rsid w:val="00806C9D"/>
    <w:rsid w:val="00807A44"/>
    <w:rsid w:val="008160BE"/>
    <w:rsid w:val="00816189"/>
    <w:rsid w:val="008210AF"/>
    <w:rsid w:val="00822D2D"/>
    <w:rsid w:val="00822F9D"/>
    <w:rsid w:val="00823B86"/>
    <w:rsid w:val="008259F2"/>
    <w:rsid w:val="00827A88"/>
    <w:rsid w:val="0083028C"/>
    <w:rsid w:val="00831DD7"/>
    <w:rsid w:val="00833719"/>
    <w:rsid w:val="00835A7E"/>
    <w:rsid w:val="00841E2B"/>
    <w:rsid w:val="008434F2"/>
    <w:rsid w:val="008459BB"/>
    <w:rsid w:val="00853A1F"/>
    <w:rsid w:val="0085458A"/>
    <w:rsid w:val="00856F13"/>
    <w:rsid w:val="00860D17"/>
    <w:rsid w:val="00861F81"/>
    <w:rsid w:val="00862ABD"/>
    <w:rsid w:val="00867E51"/>
    <w:rsid w:val="0087018B"/>
    <w:rsid w:val="00871440"/>
    <w:rsid w:val="00871A4D"/>
    <w:rsid w:val="0087206A"/>
    <w:rsid w:val="00872FCB"/>
    <w:rsid w:val="00874CEA"/>
    <w:rsid w:val="00875166"/>
    <w:rsid w:val="008765D1"/>
    <w:rsid w:val="00876F14"/>
    <w:rsid w:val="008803DC"/>
    <w:rsid w:val="00882DE3"/>
    <w:rsid w:val="008832FE"/>
    <w:rsid w:val="00886731"/>
    <w:rsid w:val="00887852"/>
    <w:rsid w:val="008944B3"/>
    <w:rsid w:val="008956CE"/>
    <w:rsid w:val="008961BC"/>
    <w:rsid w:val="00897CB6"/>
    <w:rsid w:val="008A2373"/>
    <w:rsid w:val="008A243B"/>
    <w:rsid w:val="008A2899"/>
    <w:rsid w:val="008A312E"/>
    <w:rsid w:val="008B0D1E"/>
    <w:rsid w:val="008B1EFD"/>
    <w:rsid w:val="008B3A1F"/>
    <w:rsid w:val="008B4EF2"/>
    <w:rsid w:val="008B6EE6"/>
    <w:rsid w:val="008C22C3"/>
    <w:rsid w:val="008C23E2"/>
    <w:rsid w:val="008C2ACB"/>
    <w:rsid w:val="008C4EEF"/>
    <w:rsid w:val="008C696C"/>
    <w:rsid w:val="008C6F28"/>
    <w:rsid w:val="008C794E"/>
    <w:rsid w:val="008D3A9E"/>
    <w:rsid w:val="008D6252"/>
    <w:rsid w:val="008D6F18"/>
    <w:rsid w:val="008D7561"/>
    <w:rsid w:val="008D7E77"/>
    <w:rsid w:val="008E2FC0"/>
    <w:rsid w:val="008E4601"/>
    <w:rsid w:val="008E5F7F"/>
    <w:rsid w:val="008E738E"/>
    <w:rsid w:val="008F525A"/>
    <w:rsid w:val="008F59C4"/>
    <w:rsid w:val="008F7CE9"/>
    <w:rsid w:val="009002A2"/>
    <w:rsid w:val="009022A1"/>
    <w:rsid w:val="00902F80"/>
    <w:rsid w:val="009038A4"/>
    <w:rsid w:val="00903CF1"/>
    <w:rsid w:val="00904A7A"/>
    <w:rsid w:val="00907C32"/>
    <w:rsid w:val="009158B8"/>
    <w:rsid w:val="00926691"/>
    <w:rsid w:val="00927695"/>
    <w:rsid w:val="00927921"/>
    <w:rsid w:val="00927C3C"/>
    <w:rsid w:val="0093090C"/>
    <w:rsid w:val="00931961"/>
    <w:rsid w:val="00933810"/>
    <w:rsid w:val="00935C79"/>
    <w:rsid w:val="00943799"/>
    <w:rsid w:val="00947187"/>
    <w:rsid w:val="009477DA"/>
    <w:rsid w:val="0094785B"/>
    <w:rsid w:val="00947D1A"/>
    <w:rsid w:val="00950713"/>
    <w:rsid w:val="009522C1"/>
    <w:rsid w:val="00956737"/>
    <w:rsid w:val="00957D76"/>
    <w:rsid w:val="009600D6"/>
    <w:rsid w:val="00961BB4"/>
    <w:rsid w:val="0096338B"/>
    <w:rsid w:val="00963C33"/>
    <w:rsid w:val="00966081"/>
    <w:rsid w:val="00972A4D"/>
    <w:rsid w:val="009835D1"/>
    <w:rsid w:val="009847C6"/>
    <w:rsid w:val="00984DD1"/>
    <w:rsid w:val="009852FD"/>
    <w:rsid w:val="00985607"/>
    <w:rsid w:val="00987000"/>
    <w:rsid w:val="009917B5"/>
    <w:rsid w:val="009969E1"/>
    <w:rsid w:val="0099735F"/>
    <w:rsid w:val="009A231B"/>
    <w:rsid w:val="009A25DA"/>
    <w:rsid w:val="009A5027"/>
    <w:rsid w:val="009B1C95"/>
    <w:rsid w:val="009B2CBE"/>
    <w:rsid w:val="009B358F"/>
    <w:rsid w:val="009B3A64"/>
    <w:rsid w:val="009B6AE4"/>
    <w:rsid w:val="009B71BB"/>
    <w:rsid w:val="009B78E8"/>
    <w:rsid w:val="009C0738"/>
    <w:rsid w:val="009C0855"/>
    <w:rsid w:val="009C1751"/>
    <w:rsid w:val="009C53DC"/>
    <w:rsid w:val="009C71C6"/>
    <w:rsid w:val="009D7D2E"/>
    <w:rsid w:val="009E08AF"/>
    <w:rsid w:val="009E2041"/>
    <w:rsid w:val="009E5B20"/>
    <w:rsid w:val="009E620E"/>
    <w:rsid w:val="009F0659"/>
    <w:rsid w:val="009F5228"/>
    <w:rsid w:val="009F6EC2"/>
    <w:rsid w:val="00A04343"/>
    <w:rsid w:val="00A06E92"/>
    <w:rsid w:val="00A0751D"/>
    <w:rsid w:val="00A11C7D"/>
    <w:rsid w:val="00A126B8"/>
    <w:rsid w:val="00A12E00"/>
    <w:rsid w:val="00A139C3"/>
    <w:rsid w:val="00A14960"/>
    <w:rsid w:val="00A16D57"/>
    <w:rsid w:val="00A1735F"/>
    <w:rsid w:val="00A17650"/>
    <w:rsid w:val="00A259A1"/>
    <w:rsid w:val="00A27324"/>
    <w:rsid w:val="00A33D50"/>
    <w:rsid w:val="00A3788F"/>
    <w:rsid w:val="00A40995"/>
    <w:rsid w:val="00A43AF5"/>
    <w:rsid w:val="00A43B9F"/>
    <w:rsid w:val="00A46FFF"/>
    <w:rsid w:val="00A50AD3"/>
    <w:rsid w:val="00A51D6A"/>
    <w:rsid w:val="00A54190"/>
    <w:rsid w:val="00A648DD"/>
    <w:rsid w:val="00A64C0D"/>
    <w:rsid w:val="00A66D14"/>
    <w:rsid w:val="00A66DAC"/>
    <w:rsid w:val="00A71286"/>
    <w:rsid w:val="00A71665"/>
    <w:rsid w:val="00A73754"/>
    <w:rsid w:val="00A76A35"/>
    <w:rsid w:val="00A83D47"/>
    <w:rsid w:val="00A91BA3"/>
    <w:rsid w:val="00A933D0"/>
    <w:rsid w:val="00A93CF0"/>
    <w:rsid w:val="00A965CE"/>
    <w:rsid w:val="00A97E64"/>
    <w:rsid w:val="00AA1649"/>
    <w:rsid w:val="00AB1707"/>
    <w:rsid w:val="00AB3181"/>
    <w:rsid w:val="00AB64B1"/>
    <w:rsid w:val="00AB75A4"/>
    <w:rsid w:val="00AC16A7"/>
    <w:rsid w:val="00AC194A"/>
    <w:rsid w:val="00AC298C"/>
    <w:rsid w:val="00AC5F87"/>
    <w:rsid w:val="00AC6523"/>
    <w:rsid w:val="00AD4C8C"/>
    <w:rsid w:val="00AD697A"/>
    <w:rsid w:val="00AD7795"/>
    <w:rsid w:val="00AD7896"/>
    <w:rsid w:val="00AE49A7"/>
    <w:rsid w:val="00AF4540"/>
    <w:rsid w:val="00AF4656"/>
    <w:rsid w:val="00B055A9"/>
    <w:rsid w:val="00B05941"/>
    <w:rsid w:val="00B100F1"/>
    <w:rsid w:val="00B12242"/>
    <w:rsid w:val="00B16AA7"/>
    <w:rsid w:val="00B16F78"/>
    <w:rsid w:val="00B1707E"/>
    <w:rsid w:val="00B17E67"/>
    <w:rsid w:val="00B202DE"/>
    <w:rsid w:val="00B206A2"/>
    <w:rsid w:val="00B2079F"/>
    <w:rsid w:val="00B21F6F"/>
    <w:rsid w:val="00B2259C"/>
    <w:rsid w:val="00B230DD"/>
    <w:rsid w:val="00B30B76"/>
    <w:rsid w:val="00B30F52"/>
    <w:rsid w:val="00B31E89"/>
    <w:rsid w:val="00B44A81"/>
    <w:rsid w:val="00B45F61"/>
    <w:rsid w:val="00B46966"/>
    <w:rsid w:val="00B4739B"/>
    <w:rsid w:val="00B503BA"/>
    <w:rsid w:val="00B52D6E"/>
    <w:rsid w:val="00B52EFA"/>
    <w:rsid w:val="00B53A62"/>
    <w:rsid w:val="00B53FA5"/>
    <w:rsid w:val="00B54A7C"/>
    <w:rsid w:val="00B626AF"/>
    <w:rsid w:val="00B63FE9"/>
    <w:rsid w:val="00B66406"/>
    <w:rsid w:val="00B70274"/>
    <w:rsid w:val="00B76CD1"/>
    <w:rsid w:val="00B81A2D"/>
    <w:rsid w:val="00B82C60"/>
    <w:rsid w:val="00B84111"/>
    <w:rsid w:val="00B84649"/>
    <w:rsid w:val="00B92C72"/>
    <w:rsid w:val="00B9630C"/>
    <w:rsid w:val="00B97252"/>
    <w:rsid w:val="00BA0012"/>
    <w:rsid w:val="00BA21FB"/>
    <w:rsid w:val="00BA4881"/>
    <w:rsid w:val="00BA53A1"/>
    <w:rsid w:val="00BA617E"/>
    <w:rsid w:val="00BA7429"/>
    <w:rsid w:val="00BB27E4"/>
    <w:rsid w:val="00BB611F"/>
    <w:rsid w:val="00BB6639"/>
    <w:rsid w:val="00BC4CE9"/>
    <w:rsid w:val="00BD698B"/>
    <w:rsid w:val="00BE002F"/>
    <w:rsid w:val="00BE0B4D"/>
    <w:rsid w:val="00BE2AF4"/>
    <w:rsid w:val="00BE3C46"/>
    <w:rsid w:val="00BE7CB8"/>
    <w:rsid w:val="00BF007C"/>
    <w:rsid w:val="00BF262A"/>
    <w:rsid w:val="00BF6B72"/>
    <w:rsid w:val="00BF7336"/>
    <w:rsid w:val="00C002B4"/>
    <w:rsid w:val="00C002D6"/>
    <w:rsid w:val="00C00517"/>
    <w:rsid w:val="00C01026"/>
    <w:rsid w:val="00C015AF"/>
    <w:rsid w:val="00C03AF6"/>
    <w:rsid w:val="00C0654C"/>
    <w:rsid w:val="00C06971"/>
    <w:rsid w:val="00C072ED"/>
    <w:rsid w:val="00C12035"/>
    <w:rsid w:val="00C13F6E"/>
    <w:rsid w:val="00C14BD3"/>
    <w:rsid w:val="00C16253"/>
    <w:rsid w:val="00C167BD"/>
    <w:rsid w:val="00C21D1F"/>
    <w:rsid w:val="00C239F1"/>
    <w:rsid w:val="00C279B4"/>
    <w:rsid w:val="00C30F70"/>
    <w:rsid w:val="00C32386"/>
    <w:rsid w:val="00C32AD4"/>
    <w:rsid w:val="00C32DAA"/>
    <w:rsid w:val="00C33A7A"/>
    <w:rsid w:val="00C33A86"/>
    <w:rsid w:val="00C33B3A"/>
    <w:rsid w:val="00C345BC"/>
    <w:rsid w:val="00C35B14"/>
    <w:rsid w:val="00C36E62"/>
    <w:rsid w:val="00C36F0C"/>
    <w:rsid w:val="00C36F5A"/>
    <w:rsid w:val="00C41963"/>
    <w:rsid w:val="00C51F70"/>
    <w:rsid w:val="00C638F4"/>
    <w:rsid w:val="00C66186"/>
    <w:rsid w:val="00C706D2"/>
    <w:rsid w:val="00C72BBC"/>
    <w:rsid w:val="00C73C3C"/>
    <w:rsid w:val="00C7412C"/>
    <w:rsid w:val="00C773C4"/>
    <w:rsid w:val="00C804E8"/>
    <w:rsid w:val="00C83817"/>
    <w:rsid w:val="00C856A1"/>
    <w:rsid w:val="00C90433"/>
    <w:rsid w:val="00C9218A"/>
    <w:rsid w:val="00C9242F"/>
    <w:rsid w:val="00CA083A"/>
    <w:rsid w:val="00CA7141"/>
    <w:rsid w:val="00CB1AF1"/>
    <w:rsid w:val="00CB2989"/>
    <w:rsid w:val="00CB3B7A"/>
    <w:rsid w:val="00CB3CAD"/>
    <w:rsid w:val="00CB75B2"/>
    <w:rsid w:val="00CC0B76"/>
    <w:rsid w:val="00CC202A"/>
    <w:rsid w:val="00CC449E"/>
    <w:rsid w:val="00CC4F4D"/>
    <w:rsid w:val="00CC5D6C"/>
    <w:rsid w:val="00CC7C2A"/>
    <w:rsid w:val="00CD0186"/>
    <w:rsid w:val="00CD4E22"/>
    <w:rsid w:val="00CD61A3"/>
    <w:rsid w:val="00CD7EA1"/>
    <w:rsid w:val="00CE5603"/>
    <w:rsid w:val="00CE7800"/>
    <w:rsid w:val="00CF0A46"/>
    <w:rsid w:val="00CF3794"/>
    <w:rsid w:val="00CF3C5B"/>
    <w:rsid w:val="00CF44D0"/>
    <w:rsid w:val="00CF4A78"/>
    <w:rsid w:val="00CF54D7"/>
    <w:rsid w:val="00CF744D"/>
    <w:rsid w:val="00D007DF"/>
    <w:rsid w:val="00D01386"/>
    <w:rsid w:val="00D07AAC"/>
    <w:rsid w:val="00D106C3"/>
    <w:rsid w:val="00D115FD"/>
    <w:rsid w:val="00D155CC"/>
    <w:rsid w:val="00D20948"/>
    <w:rsid w:val="00D213D8"/>
    <w:rsid w:val="00D258FC"/>
    <w:rsid w:val="00D26095"/>
    <w:rsid w:val="00D266A5"/>
    <w:rsid w:val="00D277DA"/>
    <w:rsid w:val="00D31BEA"/>
    <w:rsid w:val="00D31EC5"/>
    <w:rsid w:val="00D4701F"/>
    <w:rsid w:val="00D47C18"/>
    <w:rsid w:val="00D5098C"/>
    <w:rsid w:val="00D516B2"/>
    <w:rsid w:val="00D5213C"/>
    <w:rsid w:val="00D53054"/>
    <w:rsid w:val="00D54A98"/>
    <w:rsid w:val="00D563EF"/>
    <w:rsid w:val="00D57A92"/>
    <w:rsid w:val="00D60E85"/>
    <w:rsid w:val="00D61D1A"/>
    <w:rsid w:val="00D64FB3"/>
    <w:rsid w:val="00D66440"/>
    <w:rsid w:val="00D66607"/>
    <w:rsid w:val="00D70FF1"/>
    <w:rsid w:val="00D719FC"/>
    <w:rsid w:val="00D71E3D"/>
    <w:rsid w:val="00D737D2"/>
    <w:rsid w:val="00D74F8A"/>
    <w:rsid w:val="00D8061E"/>
    <w:rsid w:val="00D87B20"/>
    <w:rsid w:val="00D94536"/>
    <w:rsid w:val="00D95C86"/>
    <w:rsid w:val="00DA04E7"/>
    <w:rsid w:val="00DA5D5D"/>
    <w:rsid w:val="00DA6D48"/>
    <w:rsid w:val="00DB032D"/>
    <w:rsid w:val="00DB0B0D"/>
    <w:rsid w:val="00DB2ACC"/>
    <w:rsid w:val="00DB3410"/>
    <w:rsid w:val="00DB6585"/>
    <w:rsid w:val="00DB71FD"/>
    <w:rsid w:val="00DC0ED4"/>
    <w:rsid w:val="00DC1D33"/>
    <w:rsid w:val="00DC2A53"/>
    <w:rsid w:val="00DC3766"/>
    <w:rsid w:val="00DC45C7"/>
    <w:rsid w:val="00DC45C8"/>
    <w:rsid w:val="00DC4846"/>
    <w:rsid w:val="00DC5816"/>
    <w:rsid w:val="00DD60DA"/>
    <w:rsid w:val="00DE12FA"/>
    <w:rsid w:val="00DE260F"/>
    <w:rsid w:val="00DE2646"/>
    <w:rsid w:val="00DE282B"/>
    <w:rsid w:val="00DE774A"/>
    <w:rsid w:val="00DF117E"/>
    <w:rsid w:val="00DF1306"/>
    <w:rsid w:val="00DF178C"/>
    <w:rsid w:val="00DF34E4"/>
    <w:rsid w:val="00DF79E9"/>
    <w:rsid w:val="00E00902"/>
    <w:rsid w:val="00E018FA"/>
    <w:rsid w:val="00E020E1"/>
    <w:rsid w:val="00E024DC"/>
    <w:rsid w:val="00E03427"/>
    <w:rsid w:val="00E03991"/>
    <w:rsid w:val="00E05181"/>
    <w:rsid w:val="00E05238"/>
    <w:rsid w:val="00E05262"/>
    <w:rsid w:val="00E067DA"/>
    <w:rsid w:val="00E131C5"/>
    <w:rsid w:val="00E15109"/>
    <w:rsid w:val="00E159EB"/>
    <w:rsid w:val="00E15E0A"/>
    <w:rsid w:val="00E210DE"/>
    <w:rsid w:val="00E23957"/>
    <w:rsid w:val="00E26486"/>
    <w:rsid w:val="00E3099B"/>
    <w:rsid w:val="00E363AD"/>
    <w:rsid w:val="00E46987"/>
    <w:rsid w:val="00E46A40"/>
    <w:rsid w:val="00E5029F"/>
    <w:rsid w:val="00E50552"/>
    <w:rsid w:val="00E516F7"/>
    <w:rsid w:val="00E51E3C"/>
    <w:rsid w:val="00E5756F"/>
    <w:rsid w:val="00E57653"/>
    <w:rsid w:val="00E57C8D"/>
    <w:rsid w:val="00E6050F"/>
    <w:rsid w:val="00E624C3"/>
    <w:rsid w:val="00E64DF1"/>
    <w:rsid w:val="00E64E88"/>
    <w:rsid w:val="00E650FC"/>
    <w:rsid w:val="00E65EA7"/>
    <w:rsid w:val="00E710CE"/>
    <w:rsid w:val="00E722B8"/>
    <w:rsid w:val="00E7619C"/>
    <w:rsid w:val="00E7780B"/>
    <w:rsid w:val="00E77BA2"/>
    <w:rsid w:val="00E87CAF"/>
    <w:rsid w:val="00E90E84"/>
    <w:rsid w:val="00E923DC"/>
    <w:rsid w:val="00E9298D"/>
    <w:rsid w:val="00E929C5"/>
    <w:rsid w:val="00E9748F"/>
    <w:rsid w:val="00EA2D94"/>
    <w:rsid w:val="00EB0A48"/>
    <w:rsid w:val="00EB289D"/>
    <w:rsid w:val="00EB47FC"/>
    <w:rsid w:val="00EB6A0B"/>
    <w:rsid w:val="00EC0E2F"/>
    <w:rsid w:val="00EC17FF"/>
    <w:rsid w:val="00ED01A2"/>
    <w:rsid w:val="00ED123C"/>
    <w:rsid w:val="00ED1F66"/>
    <w:rsid w:val="00ED4B1E"/>
    <w:rsid w:val="00EE276B"/>
    <w:rsid w:val="00EE5781"/>
    <w:rsid w:val="00EE7298"/>
    <w:rsid w:val="00EF214C"/>
    <w:rsid w:val="00EF214F"/>
    <w:rsid w:val="00EF3582"/>
    <w:rsid w:val="00EF4C30"/>
    <w:rsid w:val="00F02666"/>
    <w:rsid w:val="00F05404"/>
    <w:rsid w:val="00F114E8"/>
    <w:rsid w:val="00F14CE2"/>
    <w:rsid w:val="00F1518A"/>
    <w:rsid w:val="00F155DA"/>
    <w:rsid w:val="00F1585E"/>
    <w:rsid w:val="00F22483"/>
    <w:rsid w:val="00F262C9"/>
    <w:rsid w:val="00F262EA"/>
    <w:rsid w:val="00F27756"/>
    <w:rsid w:val="00F348FB"/>
    <w:rsid w:val="00F34FF7"/>
    <w:rsid w:val="00F35968"/>
    <w:rsid w:val="00F37119"/>
    <w:rsid w:val="00F449DF"/>
    <w:rsid w:val="00F52242"/>
    <w:rsid w:val="00F54793"/>
    <w:rsid w:val="00F55E37"/>
    <w:rsid w:val="00F56CC6"/>
    <w:rsid w:val="00F578F8"/>
    <w:rsid w:val="00F57EF6"/>
    <w:rsid w:val="00F60179"/>
    <w:rsid w:val="00F60330"/>
    <w:rsid w:val="00F62102"/>
    <w:rsid w:val="00F67AAE"/>
    <w:rsid w:val="00F71806"/>
    <w:rsid w:val="00F71A78"/>
    <w:rsid w:val="00F7590F"/>
    <w:rsid w:val="00F76273"/>
    <w:rsid w:val="00F765C7"/>
    <w:rsid w:val="00F80900"/>
    <w:rsid w:val="00F87F92"/>
    <w:rsid w:val="00F92971"/>
    <w:rsid w:val="00F94E6F"/>
    <w:rsid w:val="00F96197"/>
    <w:rsid w:val="00FA29FF"/>
    <w:rsid w:val="00FA4CF5"/>
    <w:rsid w:val="00FA779A"/>
    <w:rsid w:val="00FB4627"/>
    <w:rsid w:val="00FB4F24"/>
    <w:rsid w:val="00FC3FBE"/>
    <w:rsid w:val="00FC5A25"/>
    <w:rsid w:val="00FD0C9C"/>
    <w:rsid w:val="00FD1E67"/>
    <w:rsid w:val="00FD2AA5"/>
    <w:rsid w:val="00FD33E1"/>
    <w:rsid w:val="00FE102B"/>
    <w:rsid w:val="00FE1DDE"/>
    <w:rsid w:val="00FE367D"/>
    <w:rsid w:val="00FE45C7"/>
    <w:rsid w:val="00FE51C6"/>
    <w:rsid w:val="00FE5E81"/>
    <w:rsid w:val="00FE71F9"/>
    <w:rsid w:val="00FF2A7E"/>
    <w:rsid w:val="00FF3FF4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paragraph" w:styleId="af7">
    <w:name w:val="footnote text"/>
    <w:basedOn w:val="a"/>
    <w:link w:val="af8"/>
    <w:uiPriority w:val="99"/>
    <w:unhideWhenUsed/>
    <w:rsid w:val="00DB71FD"/>
    <w:pPr>
      <w:spacing w:after="0" w:line="240" w:lineRule="auto"/>
    </w:pPr>
    <w:rPr>
      <w:sz w:val="20"/>
      <w:szCs w:val="20"/>
      <w:lang w:val="x-none"/>
    </w:rPr>
  </w:style>
  <w:style w:type="character" w:customStyle="1" w:styleId="af8">
    <w:name w:val="Текст сноски Знак"/>
    <w:link w:val="af7"/>
    <w:uiPriority w:val="99"/>
    <w:rsid w:val="00DB71FD"/>
    <w:rPr>
      <w:lang w:val="x-none" w:eastAsia="en-US"/>
    </w:rPr>
  </w:style>
  <w:style w:type="character" w:styleId="af9">
    <w:name w:val="footnote reference"/>
    <w:uiPriority w:val="99"/>
    <w:unhideWhenUsed/>
    <w:rsid w:val="00DB71FD"/>
    <w:rPr>
      <w:vertAlign w:val="superscript"/>
    </w:rPr>
  </w:style>
  <w:style w:type="paragraph" w:customStyle="1" w:styleId="ConsTitle">
    <w:name w:val="ConsTitle"/>
    <w:rsid w:val="000D0752"/>
    <w:pPr>
      <w:widowControl w:val="0"/>
      <w:ind w:right="19772" w:firstLine="703"/>
      <w:jc w:val="both"/>
    </w:pPr>
    <w:rPr>
      <w:rFonts w:ascii="Arial" w:eastAsia="Times New Roman" w:hAnsi="Arial"/>
      <w:b/>
    </w:rPr>
  </w:style>
  <w:style w:type="character" w:customStyle="1" w:styleId="ConsPlusNormal0">
    <w:name w:val="ConsPlusNormal Знак"/>
    <w:link w:val="ConsPlusNormal"/>
    <w:qFormat/>
    <w:locked/>
    <w:rsid w:val="00752A4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51215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.gov86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2024-12-24T09:32:00Z</dcterms:modified>
</cp:coreProperties>
</file>