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E5" w:rsidRDefault="007B66E5">
      <w:pPr>
        <w:pStyle w:val="ConsPlusTitlePage"/>
      </w:pPr>
      <w:r>
        <w:t xml:space="preserve">Документ предоставлен </w:t>
      </w:r>
      <w:hyperlink r:id="rId4">
        <w:r>
          <w:rPr>
            <w:color w:val="0000FF"/>
          </w:rPr>
          <w:t>КонсультантПлюс</w:t>
        </w:r>
      </w:hyperlink>
      <w:r>
        <w:br/>
      </w:r>
    </w:p>
    <w:p w:rsidR="007B66E5" w:rsidRDefault="007B66E5">
      <w:pPr>
        <w:pStyle w:val="ConsPlusNormal"/>
        <w:jc w:val="both"/>
        <w:outlineLvl w:val="0"/>
      </w:pPr>
    </w:p>
    <w:p w:rsidR="007B66E5" w:rsidRDefault="007B66E5">
      <w:pPr>
        <w:pStyle w:val="ConsPlusNormal"/>
        <w:outlineLvl w:val="0"/>
      </w:pPr>
      <w:r>
        <w:t>Зарегистрировано в Минюсте России 29 октября 2020 г. N 60628</w:t>
      </w:r>
    </w:p>
    <w:p w:rsidR="007B66E5" w:rsidRDefault="007B66E5">
      <w:pPr>
        <w:pStyle w:val="ConsPlusNormal"/>
        <w:pBdr>
          <w:bottom w:val="single" w:sz="6" w:space="0" w:color="auto"/>
        </w:pBdr>
        <w:spacing w:before="100" w:after="100"/>
        <w:jc w:val="both"/>
        <w:rPr>
          <w:sz w:val="2"/>
          <w:szCs w:val="2"/>
        </w:rPr>
      </w:pPr>
    </w:p>
    <w:p w:rsidR="007B66E5" w:rsidRDefault="007B66E5">
      <w:pPr>
        <w:pStyle w:val="ConsPlusNormal"/>
        <w:jc w:val="both"/>
      </w:pPr>
    </w:p>
    <w:p w:rsidR="007B66E5" w:rsidRDefault="007B66E5">
      <w:pPr>
        <w:pStyle w:val="ConsPlusTitle"/>
        <w:jc w:val="center"/>
      </w:pPr>
      <w:r>
        <w:t>МИНИСТЕРСТВО СЕЛЬСКОГО ХОЗЯЙСТВА РОССИЙСКОЙ ФЕДЕРАЦИИ</w:t>
      </w:r>
    </w:p>
    <w:p w:rsidR="007B66E5" w:rsidRDefault="007B66E5">
      <w:pPr>
        <w:pStyle w:val="ConsPlusTitle"/>
        <w:jc w:val="center"/>
      </w:pPr>
    </w:p>
    <w:p w:rsidR="007B66E5" w:rsidRDefault="007B66E5">
      <w:pPr>
        <w:pStyle w:val="ConsPlusTitle"/>
        <w:jc w:val="center"/>
      </w:pPr>
      <w:r>
        <w:t>ПРИКАЗ</w:t>
      </w:r>
    </w:p>
    <w:p w:rsidR="007B66E5" w:rsidRDefault="007B66E5">
      <w:pPr>
        <w:pStyle w:val="ConsPlusTitle"/>
        <w:jc w:val="center"/>
      </w:pPr>
      <w:r>
        <w:t>от 21 октября 2020 г. N 622</w:t>
      </w:r>
    </w:p>
    <w:p w:rsidR="007B66E5" w:rsidRDefault="007B66E5">
      <w:pPr>
        <w:pStyle w:val="ConsPlusTitle"/>
        <w:jc w:val="center"/>
      </w:pPr>
    </w:p>
    <w:p w:rsidR="007B66E5" w:rsidRDefault="007B66E5">
      <w:pPr>
        <w:pStyle w:val="ConsPlusTitle"/>
        <w:jc w:val="center"/>
      </w:pPr>
      <w:r>
        <w:t>ОБ УТВЕРЖДЕНИИ</w:t>
      </w:r>
    </w:p>
    <w:p w:rsidR="007B66E5" w:rsidRDefault="007B66E5">
      <w:pPr>
        <w:pStyle w:val="ConsPlusTitle"/>
        <w:jc w:val="center"/>
      </w:pPr>
      <w:r>
        <w:t>ВЕТЕРИНАРНЫХ ПРАВИЛ СОДЕРЖАНИЯ КРУПНОГО РОГАТОГО СКОТА</w:t>
      </w:r>
    </w:p>
    <w:p w:rsidR="007B66E5" w:rsidRDefault="007B66E5">
      <w:pPr>
        <w:pStyle w:val="ConsPlusTitle"/>
        <w:jc w:val="center"/>
      </w:pPr>
      <w:r>
        <w:t>В ЦЕЛЯХ ЕГО ВОСПРОИЗВОДСТВА, ВЫРАЩИВАНИЯ И РЕАЛИЗАЦИИ</w:t>
      </w:r>
    </w:p>
    <w:p w:rsidR="007B66E5" w:rsidRDefault="007B66E5">
      <w:pPr>
        <w:pStyle w:val="ConsPlusNormal"/>
        <w:jc w:val="both"/>
      </w:pPr>
    </w:p>
    <w:p w:rsidR="007B66E5" w:rsidRDefault="007B66E5">
      <w:pPr>
        <w:pStyle w:val="ConsPlusNormal"/>
        <w:ind w:firstLine="540"/>
        <w:jc w:val="both"/>
      </w:pPr>
      <w:r>
        <w:t xml:space="preserve">В соответствии со </w:t>
      </w:r>
      <w:hyperlink r:id="rId5">
        <w:r>
          <w:rPr>
            <w:color w:val="0000FF"/>
          </w:rPr>
          <w:t>статьей 2.4</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6">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7B66E5" w:rsidRDefault="007B66E5">
      <w:pPr>
        <w:pStyle w:val="ConsPlusNormal"/>
        <w:spacing w:before="220"/>
        <w:ind w:firstLine="540"/>
        <w:jc w:val="both"/>
      </w:pPr>
      <w:r>
        <w:t xml:space="preserve">1. Утвердить прилагаемые Ветеринарные </w:t>
      </w:r>
      <w:hyperlink w:anchor="P28">
        <w:r>
          <w:rPr>
            <w:color w:val="0000FF"/>
          </w:rPr>
          <w:t>правила</w:t>
        </w:r>
      </w:hyperlink>
      <w:r>
        <w:t xml:space="preserve"> содержания крупного рогатого скота в целях его воспроизводства, выращивания и реализации.</w:t>
      </w:r>
    </w:p>
    <w:p w:rsidR="007B66E5" w:rsidRDefault="007B66E5">
      <w:pPr>
        <w:pStyle w:val="ConsPlusNormal"/>
        <w:spacing w:before="220"/>
        <w:ind w:firstLine="540"/>
        <w:jc w:val="both"/>
      </w:pPr>
      <w:r>
        <w:t>2. Настоящий приказ вступает в силу с 1 января 2021 г. и действует по 31 декабря 2026 г.</w:t>
      </w:r>
    </w:p>
    <w:p w:rsidR="007B66E5" w:rsidRDefault="007B66E5">
      <w:pPr>
        <w:pStyle w:val="ConsPlusNormal"/>
        <w:jc w:val="both"/>
      </w:pPr>
    </w:p>
    <w:p w:rsidR="007B66E5" w:rsidRDefault="007B66E5">
      <w:pPr>
        <w:pStyle w:val="ConsPlusNormal"/>
        <w:jc w:val="right"/>
      </w:pPr>
      <w:r>
        <w:t>Министр</w:t>
      </w:r>
    </w:p>
    <w:p w:rsidR="007B66E5" w:rsidRDefault="007B66E5">
      <w:pPr>
        <w:pStyle w:val="ConsPlusNormal"/>
        <w:jc w:val="right"/>
      </w:pPr>
      <w:r>
        <w:t>Д.Н.ПАТРУШЕВ</w:t>
      </w:r>
    </w:p>
    <w:p w:rsidR="007B66E5" w:rsidRDefault="007B66E5">
      <w:pPr>
        <w:pStyle w:val="ConsPlusNormal"/>
        <w:jc w:val="both"/>
      </w:pPr>
    </w:p>
    <w:p w:rsidR="007B66E5" w:rsidRDefault="007B66E5">
      <w:pPr>
        <w:pStyle w:val="ConsPlusNormal"/>
        <w:jc w:val="both"/>
      </w:pPr>
    </w:p>
    <w:p w:rsidR="007B66E5" w:rsidRDefault="007B66E5">
      <w:pPr>
        <w:pStyle w:val="ConsPlusNormal"/>
        <w:jc w:val="both"/>
      </w:pPr>
    </w:p>
    <w:p w:rsidR="007B66E5" w:rsidRDefault="007B66E5">
      <w:pPr>
        <w:pStyle w:val="ConsPlusNormal"/>
        <w:jc w:val="both"/>
      </w:pPr>
    </w:p>
    <w:p w:rsidR="007B66E5" w:rsidRDefault="007B66E5">
      <w:pPr>
        <w:pStyle w:val="ConsPlusNormal"/>
        <w:jc w:val="both"/>
      </w:pPr>
    </w:p>
    <w:p w:rsidR="007B66E5" w:rsidRDefault="007B66E5">
      <w:pPr>
        <w:pStyle w:val="ConsPlusNormal"/>
        <w:jc w:val="right"/>
        <w:outlineLvl w:val="0"/>
      </w:pPr>
      <w:r>
        <w:t>Утверждены</w:t>
      </w:r>
    </w:p>
    <w:p w:rsidR="007B66E5" w:rsidRDefault="007B66E5">
      <w:pPr>
        <w:pStyle w:val="ConsPlusNormal"/>
        <w:jc w:val="right"/>
      </w:pPr>
      <w:r>
        <w:t>приказом Минсельхоза России</w:t>
      </w:r>
    </w:p>
    <w:p w:rsidR="007B66E5" w:rsidRDefault="007B66E5">
      <w:pPr>
        <w:pStyle w:val="ConsPlusNormal"/>
        <w:jc w:val="right"/>
      </w:pPr>
      <w:r>
        <w:t>от 21 октября 2020 г. N 622</w:t>
      </w:r>
    </w:p>
    <w:p w:rsidR="007B66E5" w:rsidRDefault="007B66E5">
      <w:pPr>
        <w:pStyle w:val="ConsPlusNormal"/>
        <w:jc w:val="both"/>
      </w:pPr>
    </w:p>
    <w:p w:rsidR="007B66E5" w:rsidRDefault="007B66E5">
      <w:pPr>
        <w:pStyle w:val="ConsPlusTitle"/>
        <w:jc w:val="center"/>
      </w:pPr>
      <w:bookmarkStart w:id="0" w:name="P28"/>
      <w:bookmarkEnd w:id="0"/>
      <w:r>
        <w:t>ВЕТЕРИНАРНЫЕ ПРАВИЛА</w:t>
      </w:r>
    </w:p>
    <w:p w:rsidR="007B66E5" w:rsidRDefault="007B66E5">
      <w:pPr>
        <w:pStyle w:val="ConsPlusTitle"/>
        <w:jc w:val="center"/>
      </w:pPr>
      <w:r>
        <w:t>СОДЕРЖАНИЯ КРУПНОГО РОГАТОГО СКОТА В ЦЕЛЯХ</w:t>
      </w:r>
    </w:p>
    <w:p w:rsidR="007B66E5" w:rsidRDefault="007B66E5">
      <w:pPr>
        <w:pStyle w:val="ConsPlusTitle"/>
        <w:jc w:val="center"/>
      </w:pPr>
      <w:r>
        <w:t>ЕГО ВОСПРОИЗВОДСТВА, ВЫРАЩИВАНИЯ И РЕАЛИЗАЦИИ</w:t>
      </w:r>
    </w:p>
    <w:p w:rsidR="007B66E5" w:rsidRDefault="007B66E5">
      <w:pPr>
        <w:pStyle w:val="ConsPlusNormal"/>
        <w:jc w:val="both"/>
      </w:pPr>
    </w:p>
    <w:p w:rsidR="007B66E5" w:rsidRDefault="007B66E5">
      <w:pPr>
        <w:pStyle w:val="ConsPlusTitle"/>
        <w:jc w:val="center"/>
        <w:outlineLvl w:val="1"/>
      </w:pPr>
      <w:r>
        <w:t>I. Общие положения</w:t>
      </w:r>
    </w:p>
    <w:p w:rsidR="007B66E5" w:rsidRDefault="007B66E5">
      <w:pPr>
        <w:pStyle w:val="ConsPlusNormal"/>
        <w:jc w:val="both"/>
      </w:pPr>
    </w:p>
    <w:p w:rsidR="007B66E5" w:rsidRDefault="007B66E5">
      <w:pPr>
        <w:pStyle w:val="ConsPlusNormal"/>
        <w:ind w:firstLine="540"/>
        <w:jc w:val="both"/>
      </w:pPr>
      <w:r>
        <w:t xml:space="preserve">1. Ветеринарные правила содержания крупного рогатого скота в целях его воспроизводства, выращивания и реализации (далее соответственно - Правила, КРС) устанавливают требования к условиям содержания КРС в целях воспроизводства, выращивания, реализации (далее - содержание КРС), а также требования к осуществлению мероприятий по карантинированию КРС, обязательных профилактических мероприятий и диагностических исследований КРС, содержащегося гражданами, в том числе в личных подсобных хозяйствах, в крестьянских (фермерских) хозяйствах,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(далее - Хозяйства), а также содержащими более 500 </w:t>
      </w:r>
      <w:r>
        <w:lastRenderedPageBreak/>
        <w:t>голов КРС (далее - Предприятия).</w:t>
      </w:r>
    </w:p>
    <w:p w:rsidR="007B66E5" w:rsidRDefault="007B66E5">
      <w:pPr>
        <w:pStyle w:val="ConsPlusNormal"/>
        <w:spacing w:before="220"/>
        <w:ind w:firstLine="540"/>
        <w:jc w:val="both"/>
      </w:pPr>
      <w:r>
        <w:t>В отношении Хозяйств и Предприятий, сведения о которых включаются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(далее - государство-член) на территорию другого государства-члена &lt;1&gt; наряду с Правилами применяются акты, составляющие право Евразийского экономического союза &lt;2&gt;.</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&lt;1&gt; </w:t>
      </w:r>
      <w:hyperlink r:id="rId7">
        <w:r>
          <w:rPr>
            <w:color w:val="0000FF"/>
          </w:rPr>
          <w:t>Решение</w:t>
        </w:r>
      </w:hyperlink>
      <w:r>
        <w:t xml:space="preserve"> Комиссии Таможенного союза от 17 августа 2010 г. N 342 "О вопросах в сфере ветеринарного контроля (надзора) в Таможенном союзе" (Официальный сайт Комиссии Таможенного союза </w:t>
      </w:r>
      <w:hyperlink r:id="rId8">
        <w:r>
          <w:rPr>
            <w:color w:val="0000FF"/>
          </w:rPr>
          <w:t>http://www.tsouz.ru</w:t>
        </w:r>
      </w:hyperlink>
      <w:r>
        <w:t xml:space="preserve">, 23 августа 2010 г.), являющееся обязательным для Российской Федерации в соответствии с </w:t>
      </w:r>
      <w:hyperlink r:id="rId9">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0">
        <w:r>
          <w:rPr>
            <w:color w:val="0000FF"/>
          </w:rPr>
          <w:t>Договором</w:t>
        </w:r>
      </w:hyperlink>
      <w:r>
        <w:t xml:space="preserve"> о Евразийском экономическом союзе от 29 мая 2014 г., ратифицированным Федеральным </w:t>
      </w:r>
      <w:hyperlink r:id="rId1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7B66E5" w:rsidRDefault="007B66E5">
      <w:pPr>
        <w:pStyle w:val="ConsPlusNormal"/>
        <w:spacing w:before="220"/>
        <w:ind w:firstLine="540"/>
        <w:jc w:val="both"/>
      </w:pPr>
      <w:r>
        <w:t xml:space="preserve">&lt;2&gt; </w:t>
      </w:r>
      <w:hyperlink r:id="rId12">
        <w:r>
          <w:rPr>
            <w:color w:val="0000FF"/>
          </w:rPr>
          <w:t>Пункт 2</w:t>
        </w:r>
      </w:hyperlink>
      <w:r>
        <w:t xml:space="preserve"> Единых ветеринарных (ветеринарно-санитарных) требований, предъявляемых к объектам, подлежащим ветеринарному контролю (надзору), утвержденных Решением Коллегии Евразийской экономической комиссии от 13 февраля 2018 г. N 27 (Официальный сайт Евразийского экономического союза </w:t>
      </w:r>
      <w:hyperlink r:id="rId13">
        <w:r>
          <w:rPr>
            <w:color w:val="0000FF"/>
          </w:rPr>
          <w:t>http://www.eaeunion.org</w:t>
        </w:r>
      </w:hyperlink>
      <w:r>
        <w:t xml:space="preserve">, 15 февраля 2018 г.), являющимся обязательным для Российской Федерации в соответствии с </w:t>
      </w:r>
      <w:hyperlink r:id="rId14">
        <w:r>
          <w:rPr>
            <w:color w:val="0000FF"/>
          </w:rPr>
          <w:t>Договором</w:t>
        </w:r>
      </w:hyperlink>
      <w:r>
        <w:t xml:space="preserve"> о Евразийском экономическом союзе от 29 мая 2014 г., ратифицированным Федеральным </w:t>
      </w:r>
      <w:hyperlink r:id="rId15">
        <w:r>
          <w:rPr>
            <w:color w:val="0000FF"/>
          </w:rPr>
          <w:t>законом</w:t>
        </w:r>
      </w:hyperlink>
      <w:r>
        <w:t xml:space="preserve"> от 3 октября 2014 г. N 279-ФЗ "О ратификации Договора о Евразийском экономическом союзе".</w:t>
      </w:r>
    </w:p>
    <w:p w:rsidR="007B66E5" w:rsidRDefault="007B66E5">
      <w:pPr>
        <w:pStyle w:val="ConsPlusNormal"/>
        <w:jc w:val="both"/>
      </w:pPr>
    </w:p>
    <w:p w:rsidR="007B66E5" w:rsidRDefault="007B66E5">
      <w:pPr>
        <w:pStyle w:val="ConsPlusNormal"/>
        <w:ind w:firstLine="540"/>
        <w:jc w:val="both"/>
      </w:pPr>
      <w:r>
        <w:t>2. Контроль за исполнением настоящих Правил осуществляется в соответствии с законодательством Российской Федерации в области ветеринарии.</w:t>
      </w:r>
    </w:p>
    <w:p w:rsidR="007B66E5" w:rsidRDefault="007B66E5">
      <w:pPr>
        <w:pStyle w:val="ConsPlusNormal"/>
        <w:jc w:val="both"/>
      </w:pPr>
    </w:p>
    <w:p w:rsidR="007B66E5" w:rsidRDefault="007B66E5">
      <w:pPr>
        <w:pStyle w:val="ConsPlusTitle"/>
        <w:jc w:val="center"/>
        <w:outlineLvl w:val="1"/>
      </w:pPr>
      <w:r>
        <w:t>II. Требования к условиям содержания КРС в Хозяйствах</w:t>
      </w:r>
    </w:p>
    <w:p w:rsidR="007B66E5" w:rsidRDefault="007B66E5">
      <w:pPr>
        <w:pStyle w:val="ConsPlusNormal"/>
        <w:jc w:val="both"/>
      </w:pPr>
    </w:p>
    <w:p w:rsidR="007B66E5" w:rsidRDefault="007B66E5">
      <w:pPr>
        <w:pStyle w:val="ConsPlusNormal"/>
        <w:ind w:firstLine="540"/>
        <w:jc w:val="both"/>
      </w:pPr>
      <w:r>
        <w:t>3. 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p>
    <w:p w:rsidR="007B66E5" w:rsidRDefault="007B66E5">
      <w:pPr>
        <w:pStyle w:val="ConsPlusNormal"/>
        <w:spacing w:before="220"/>
        <w:ind w:firstLine="540"/>
        <w:jc w:val="both"/>
      </w:pPr>
      <w:bookmarkStart w:id="1" w:name="P45"/>
      <w:bookmarkEnd w:id="1"/>
      <w:r>
        <w:t>4. В Хозяйствах необходимо устанавливать ограждения, обеспечивающие недопущение проникновения диких животных (за исключением птиц и мелких грызунов) на их территорию. Въезд на территорию Хозяйств (за исключением территории Хозяйств, на которой расположен жилой дом) должен быть оборудован дезинфекционным барьером с дезинфицирующими растворами, не замерзающими при температуре ниже 0 °C.</w:t>
      </w:r>
    </w:p>
    <w:p w:rsidR="007B66E5" w:rsidRDefault="007B66E5">
      <w:pPr>
        <w:pStyle w:val="ConsPlusNormal"/>
        <w:spacing w:before="220"/>
        <w:ind w:firstLine="540"/>
        <w:jc w:val="both"/>
      </w:pPr>
      <w:r>
        <w:t>5. 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 КРС в Хозяйствах, приведенному в таблице N 1.</w:t>
      </w:r>
    </w:p>
    <w:p w:rsidR="007B66E5" w:rsidRDefault="007B66E5">
      <w:pPr>
        <w:pStyle w:val="ConsPlusNormal"/>
        <w:jc w:val="both"/>
      </w:pPr>
    </w:p>
    <w:p w:rsidR="007B66E5" w:rsidRDefault="007B66E5">
      <w:pPr>
        <w:pStyle w:val="ConsPlusNormal"/>
        <w:jc w:val="right"/>
        <w:outlineLvl w:val="2"/>
      </w:pPr>
      <w:r>
        <w:t>Таблица N 1</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7B66E5">
        <w:tc>
          <w:tcPr>
            <w:tcW w:w="3402" w:type="dxa"/>
          </w:tcPr>
          <w:p w:rsidR="007B66E5" w:rsidRDefault="007B66E5">
            <w:pPr>
              <w:pStyle w:val="ConsPlusNormal"/>
              <w:jc w:val="center"/>
            </w:pPr>
            <w:r>
              <w:t>Минимальное расстояние (м)</w:t>
            </w:r>
          </w:p>
        </w:tc>
        <w:tc>
          <w:tcPr>
            <w:tcW w:w="5669" w:type="dxa"/>
          </w:tcPr>
          <w:p w:rsidR="007B66E5" w:rsidRDefault="007B66E5">
            <w:pPr>
              <w:pStyle w:val="ConsPlusNormal"/>
              <w:jc w:val="center"/>
            </w:pPr>
            <w:r>
              <w:t xml:space="preserve">Поголовье КРС от 18 месяцев, содержащееся в </w:t>
            </w:r>
            <w:r>
              <w:lastRenderedPageBreak/>
              <w:t>животноводческом помещении, не более (голов)</w:t>
            </w:r>
          </w:p>
        </w:tc>
      </w:tr>
      <w:tr w:rsidR="007B66E5">
        <w:tc>
          <w:tcPr>
            <w:tcW w:w="3402" w:type="dxa"/>
            <w:vAlign w:val="center"/>
          </w:tcPr>
          <w:p w:rsidR="007B66E5" w:rsidRDefault="007B66E5">
            <w:pPr>
              <w:pStyle w:val="ConsPlusNormal"/>
              <w:jc w:val="center"/>
            </w:pPr>
            <w:r>
              <w:lastRenderedPageBreak/>
              <w:t>10</w:t>
            </w:r>
          </w:p>
        </w:tc>
        <w:tc>
          <w:tcPr>
            <w:tcW w:w="5669" w:type="dxa"/>
            <w:vAlign w:val="center"/>
          </w:tcPr>
          <w:p w:rsidR="007B66E5" w:rsidRDefault="007B66E5">
            <w:pPr>
              <w:pStyle w:val="ConsPlusNormal"/>
              <w:jc w:val="center"/>
            </w:pPr>
            <w:r>
              <w:t>5</w:t>
            </w:r>
          </w:p>
        </w:tc>
      </w:tr>
      <w:tr w:rsidR="007B66E5">
        <w:tc>
          <w:tcPr>
            <w:tcW w:w="3402" w:type="dxa"/>
            <w:vAlign w:val="center"/>
          </w:tcPr>
          <w:p w:rsidR="007B66E5" w:rsidRDefault="007B66E5">
            <w:pPr>
              <w:pStyle w:val="ConsPlusNormal"/>
              <w:jc w:val="center"/>
            </w:pPr>
            <w:r>
              <w:t>20</w:t>
            </w:r>
          </w:p>
        </w:tc>
        <w:tc>
          <w:tcPr>
            <w:tcW w:w="5669" w:type="dxa"/>
            <w:vAlign w:val="center"/>
          </w:tcPr>
          <w:p w:rsidR="007B66E5" w:rsidRDefault="007B66E5">
            <w:pPr>
              <w:pStyle w:val="ConsPlusNormal"/>
              <w:jc w:val="center"/>
            </w:pPr>
            <w:r>
              <w:t>8</w:t>
            </w:r>
          </w:p>
        </w:tc>
      </w:tr>
      <w:tr w:rsidR="007B66E5">
        <w:tc>
          <w:tcPr>
            <w:tcW w:w="3402" w:type="dxa"/>
            <w:vAlign w:val="center"/>
          </w:tcPr>
          <w:p w:rsidR="007B66E5" w:rsidRDefault="007B66E5">
            <w:pPr>
              <w:pStyle w:val="ConsPlusNormal"/>
              <w:jc w:val="center"/>
            </w:pPr>
            <w:r>
              <w:t>30</w:t>
            </w:r>
          </w:p>
        </w:tc>
        <w:tc>
          <w:tcPr>
            <w:tcW w:w="5669" w:type="dxa"/>
            <w:vAlign w:val="center"/>
          </w:tcPr>
          <w:p w:rsidR="007B66E5" w:rsidRDefault="007B66E5">
            <w:pPr>
              <w:pStyle w:val="ConsPlusNormal"/>
              <w:jc w:val="center"/>
            </w:pPr>
            <w:r>
              <w:t>10</w:t>
            </w:r>
          </w:p>
        </w:tc>
      </w:tr>
      <w:tr w:rsidR="007B66E5">
        <w:tc>
          <w:tcPr>
            <w:tcW w:w="3402" w:type="dxa"/>
            <w:vAlign w:val="center"/>
          </w:tcPr>
          <w:p w:rsidR="007B66E5" w:rsidRDefault="007B66E5">
            <w:pPr>
              <w:pStyle w:val="ConsPlusNormal"/>
              <w:jc w:val="center"/>
            </w:pPr>
            <w:r>
              <w:t>40</w:t>
            </w:r>
          </w:p>
        </w:tc>
        <w:tc>
          <w:tcPr>
            <w:tcW w:w="5669" w:type="dxa"/>
            <w:vAlign w:val="center"/>
          </w:tcPr>
          <w:p w:rsidR="007B66E5" w:rsidRDefault="007B66E5">
            <w:pPr>
              <w:pStyle w:val="ConsPlusNormal"/>
              <w:jc w:val="center"/>
            </w:pPr>
            <w:r>
              <w:t>15</w:t>
            </w:r>
          </w:p>
        </w:tc>
      </w:tr>
    </w:tbl>
    <w:p w:rsidR="007B66E5" w:rsidRDefault="007B66E5">
      <w:pPr>
        <w:pStyle w:val="ConsPlusNormal"/>
        <w:jc w:val="both"/>
      </w:pPr>
    </w:p>
    <w:p w:rsidR="007B66E5" w:rsidRDefault="007B66E5">
      <w:pPr>
        <w:pStyle w:val="ConsPlusNormal"/>
        <w:ind w:firstLine="540"/>
        <w:jc w:val="both"/>
      </w:pPr>
      <w:r>
        <w:t>6. При содержании КРС в Хозяйствах совместно с овцами, козами, свиньями здание, в котором содержатся животные, делится на изолированные помещения для каждого вида животных. Содержание птицы в здании, в котором содержится КРС, не допускается.</w:t>
      </w:r>
    </w:p>
    <w:p w:rsidR="007B66E5" w:rsidRDefault="007B66E5">
      <w:pPr>
        <w:pStyle w:val="ConsPlusNormal"/>
        <w:spacing w:before="220"/>
        <w:ind w:firstLine="540"/>
        <w:jc w:val="both"/>
      </w:pPr>
      <w:r>
        <w:t>7. В животноводческих помещениях Хозяйств допускается совместно с КРС содержать лошадей с размещением не более двух денников или стойл для лошадей.</w:t>
      </w:r>
    </w:p>
    <w:p w:rsidR="007B66E5" w:rsidRDefault="007B66E5">
      <w:pPr>
        <w:pStyle w:val="ConsPlusNormal"/>
        <w:spacing w:before="220"/>
        <w:ind w:firstLine="540"/>
        <w:jc w:val="both"/>
      </w:pPr>
      <w:r>
        <w:t>8. Животноводческие помещения в Хозяйствах должны быть оборудованы естественной или принудительной вентиляцией.</w:t>
      </w:r>
    </w:p>
    <w:p w:rsidR="007B66E5" w:rsidRDefault="007B66E5">
      <w:pPr>
        <w:pStyle w:val="ConsPlusNormal"/>
        <w:spacing w:before="220"/>
        <w:ind w:firstLine="540"/>
        <w:jc w:val="both"/>
      </w:pPr>
      <w:r>
        <w:t>9.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веществ, вредных для здоровья КРС. Антикоррозийные и отделочные покрытия должны быть безвредными для КРС.</w:t>
      </w:r>
    </w:p>
    <w:p w:rsidR="007B66E5" w:rsidRDefault="007B66E5">
      <w:pPr>
        <w:pStyle w:val="ConsPlusNormal"/>
        <w:spacing w:before="220"/>
        <w:ind w:firstLine="540"/>
        <w:jc w:val="both"/>
      </w:pPr>
      <w:r>
        <w:t>10. При содержании КРС молочного и молочно-мясного направления продуктивности в Хозяйствах обработка и хранение молока должны осуществляться в изолированном помещении (далее - молочная). Стены молочной должны быть окрашены влагостойкими красками либо облицованы кафельной плиткой на высоту не менее 1,8 м. Запрещается устраивать у стен молочной выгульные площадки или другие объекты, связанные с накоплением навоза.</w:t>
      </w:r>
    </w:p>
    <w:p w:rsidR="007B66E5" w:rsidRDefault="007B66E5">
      <w:pPr>
        <w:pStyle w:val="ConsPlusNormal"/>
        <w:spacing w:before="220"/>
        <w:ind w:firstLine="540"/>
        <w:jc w:val="both"/>
      </w:pPr>
      <w:r>
        <w:t>11. 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7B66E5" w:rsidRDefault="007B66E5">
      <w:pPr>
        <w:pStyle w:val="ConsPlusNormal"/>
        <w:spacing w:before="220"/>
        <w:ind w:firstLine="540"/>
        <w:jc w:val="both"/>
      </w:pPr>
      <w:r>
        <w:t>12. Емкость навозохранилища и (или) площадки для хранения и биотермического обеззараживания навоза рассчитывается исходя из массы экскрементов, суточные выделения которых от одной головы КРС приведены в таблице N 2.</w:t>
      </w:r>
    </w:p>
    <w:p w:rsidR="007B66E5" w:rsidRDefault="007B66E5">
      <w:pPr>
        <w:pStyle w:val="ConsPlusNormal"/>
        <w:jc w:val="both"/>
      </w:pPr>
    </w:p>
    <w:p w:rsidR="007B66E5" w:rsidRDefault="007B66E5">
      <w:pPr>
        <w:pStyle w:val="ConsPlusNormal"/>
        <w:jc w:val="right"/>
        <w:outlineLvl w:val="2"/>
      </w:pPr>
      <w:r>
        <w:t>Таблица N 2</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871"/>
        <w:gridCol w:w="1871"/>
        <w:gridCol w:w="1925"/>
      </w:tblGrid>
      <w:tr w:rsidR="007B66E5">
        <w:tc>
          <w:tcPr>
            <w:tcW w:w="3402" w:type="dxa"/>
            <w:vMerge w:val="restart"/>
          </w:tcPr>
          <w:p w:rsidR="007B66E5" w:rsidRDefault="007B66E5">
            <w:pPr>
              <w:pStyle w:val="ConsPlusNormal"/>
              <w:jc w:val="center"/>
            </w:pPr>
            <w:r>
              <w:t>Половозрастная группа животных</w:t>
            </w:r>
          </w:p>
        </w:tc>
        <w:tc>
          <w:tcPr>
            <w:tcW w:w="5667" w:type="dxa"/>
            <w:gridSpan w:val="3"/>
          </w:tcPr>
          <w:p w:rsidR="007B66E5" w:rsidRDefault="007B66E5">
            <w:pPr>
              <w:pStyle w:val="ConsPlusNormal"/>
              <w:jc w:val="center"/>
            </w:pPr>
            <w:r>
              <w:t>Выход в сутки от одного животного (кг)</w:t>
            </w:r>
          </w:p>
        </w:tc>
      </w:tr>
      <w:tr w:rsidR="007B66E5">
        <w:tc>
          <w:tcPr>
            <w:tcW w:w="3402" w:type="dxa"/>
            <w:vMerge/>
          </w:tcPr>
          <w:p w:rsidR="007B66E5" w:rsidRDefault="007B66E5">
            <w:pPr>
              <w:pStyle w:val="ConsPlusNormal"/>
            </w:pPr>
          </w:p>
        </w:tc>
        <w:tc>
          <w:tcPr>
            <w:tcW w:w="1871" w:type="dxa"/>
          </w:tcPr>
          <w:p w:rsidR="007B66E5" w:rsidRDefault="007B66E5">
            <w:pPr>
              <w:pStyle w:val="ConsPlusNormal"/>
              <w:jc w:val="center"/>
            </w:pPr>
            <w:r>
              <w:t>моча</w:t>
            </w:r>
          </w:p>
        </w:tc>
        <w:tc>
          <w:tcPr>
            <w:tcW w:w="1871" w:type="dxa"/>
          </w:tcPr>
          <w:p w:rsidR="007B66E5" w:rsidRDefault="007B66E5">
            <w:pPr>
              <w:pStyle w:val="ConsPlusNormal"/>
              <w:jc w:val="center"/>
            </w:pPr>
            <w:r>
              <w:t>кал</w:t>
            </w:r>
          </w:p>
        </w:tc>
        <w:tc>
          <w:tcPr>
            <w:tcW w:w="1925" w:type="dxa"/>
          </w:tcPr>
          <w:p w:rsidR="007B66E5" w:rsidRDefault="007B66E5">
            <w:pPr>
              <w:pStyle w:val="ConsPlusNormal"/>
              <w:jc w:val="center"/>
            </w:pPr>
            <w:r>
              <w:t>всего экскрементов</w:t>
            </w:r>
          </w:p>
        </w:tc>
      </w:tr>
      <w:tr w:rsidR="007B66E5">
        <w:tc>
          <w:tcPr>
            <w:tcW w:w="3402" w:type="dxa"/>
            <w:vAlign w:val="center"/>
          </w:tcPr>
          <w:p w:rsidR="007B66E5" w:rsidRDefault="007B66E5">
            <w:pPr>
              <w:pStyle w:val="ConsPlusNormal"/>
            </w:pPr>
            <w:r>
              <w:t>Быки-производители</w:t>
            </w:r>
          </w:p>
        </w:tc>
        <w:tc>
          <w:tcPr>
            <w:tcW w:w="1871" w:type="dxa"/>
            <w:vAlign w:val="center"/>
          </w:tcPr>
          <w:p w:rsidR="007B66E5" w:rsidRDefault="007B66E5">
            <w:pPr>
              <w:pStyle w:val="ConsPlusNormal"/>
              <w:jc w:val="center"/>
            </w:pPr>
            <w:r>
              <w:t>10,0</w:t>
            </w:r>
          </w:p>
        </w:tc>
        <w:tc>
          <w:tcPr>
            <w:tcW w:w="1871" w:type="dxa"/>
            <w:vAlign w:val="center"/>
          </w:tcPr>
          <w:p w:rsidR="007B66E5" w:rsidRDefault="007B66E5">
            <w:pPr>
              <w:pStyle w:val="ConsPlusNormal"/>
              <w:jc w:val="center"/>
            </w:pPr>
            <w:r>
              <w:t>30,0</w:t>
            </w:r>
          </w:p>
        </w:tc>
        <w:tc>
          <w:tcPr>
            <w:tcW w:w="1925" w:type="dxa"/>
            <w:vAlign w:val="center"/>
          </w:tcPr>
          <w:p w:rsidR="007B66E5" w:rsidRDefault="007B66E5">
            <w:pPr>
              <w:pStyle w:val="ConsPlusNormal"/>
              <w:jc w:val="center"/>
            </w:pPr>
            <w:r>
              <w:t>40,0</w:t>
            </w:r>
          </w:p>
        </w:tc>
      </w:tr>
      <w:tr w:rsidR="007B66E5">
        <w:tc>
          <w:tcPr>
            <w:tcW w:w="3402" w:type="dxa"/>
            <w:vAlign w:val="center"/>
          </w:tcPr>
          <w:p w:rsidR="007B66E5" w:rsidRDefault="007B66E5">
            <w:pPr>
              <w:pStyle w:val="ConsPlusNormal"/>
            </w:pPr>
            <w:r>
              <w:t>Коровы и нетели от 18 месяцев</w:t>
            </w:r>
          </w:p>
        </w:tc>
        <w:tc>
          <w:tcPr>
            <w:tcW w:w="1871" w:type="dxa"/>
            <w:vAlign w:val="center"/>
          </w:tcPr>
          <w:p w:rsidR="007B66E5" w:rsidRDefault="007B66E5">
            <w:pPr>
              <w:pStyle w:val="ConsPlusNormal"/>
              <w:jc w:val="center"/>
            </w:pPr>
            <w:r>
              <w:t>20,0</w:t>
            </w:r>
          </w:p>
        </w:tc>
        <w:tc>
          <w:tcPr>
            <w:tcW w:w="1871" w:type="dxa"/>
            <w:vAlign w:val="center"/>
          </w:tcPr>
          <w:p w:rsidR="007B66E5" w:rsidRDefault="007B66E5">
            <w:pPr>
              <w:pStyle w:val="ConsPlusNormal"/>
              <w:jc w:val="center"/>
            </w:pPr>
            <w:r>
              <w:t>35,0</w:t>
            </w:r>
          </w:p>
        </w:tc>
        <w:tc>
          <w:tcPr>
            <w:tcW w:w="1925" w:type="dxa"/>
            <w:vAlign w:val="center"/>
          </w:tcPr>
          <w:p w:rsidR="007B66E5" w:rsidRDefault="007B66E5">
            <w:pPr>
              <w:pStyle w:val="ConsPlusNormal"/>
              <w:jc w:val="center"/>
            </w:pPr>
            <w:r>
              <w:t>55,0</w:t>
            </w:r>
          </w:p>
        </w:tc>
      </w:tr>
      <w:tr w:rsidR="007B66E5">
        <w:tc>
          <w:tcPr>
            <w:tcW w:w="3402" w:type="dxa"/>
            <w:vAlign w:val="center"/>
          </w:tcPr>
          <w:p w:rsidR="007B66E5" w:rsidRDefault="007B66E5">
            <w:pPr>
              <w:pStyle w:val="ConsPlusNormal"/>
            </w:pPr>
            <w:r>
              <w:t>Телята, кроме телят на откорме:</w:t>
            </w:r>
          </w:p>
        </w:tc>
        <w:tc>
          <w:tcPr>
            <w:tcW w:w="1871" w:type="dxa"/>
            <w:vAlign w:val="center"/>
          </w:tcPr>
          <w:p w:rsidR="007B66E5" w:rsidRDefault="007B66E5">
            <w:pPr>
              <w:pStyle w:val="ConsPlusNormal"/>
            </w:pPr>
          </w:p>
        </w:tc>
        <w:tc>
          <w:tcPr>
            <w:tcW w:w="1871" w:type="dxa"/>
            <w:vAlign w:val="center"/>
          </w:tcPr>
          <w:p w:rsidR="007B66E5" w:rsidRDefault="007B66E5">
            <w:pPr>
              <w:pStyle w:val="ConsPlusNormal"/>
            </w:pPr>
          </w:p>
        </w:tc>
        <w:tc>
          <w:tcPr>
            <w:tcW w:w="1925" w:type="dxa"/>
            <w:vAlign w:val="center"/>
          </w:tcPr>
          <w:p w:rsidR="007B66E5" w:rsidRDefault="007B66E5">
            <w:pPr>
              <w:pStyle w:val="ConsPlusNormal"/>
            </w:pPr>
          </w:p>
        </w:tc>
      </w:tr>
      <w:tr w:rsidR="007B66E5">
        <w:tc>
          <w:tcPr>
            <w:tcW w:w="3402" w:type="dxa"/>
            <w:vAlign w:val="center"/>
          </w:tcPr>
          <w:p w:rsidR="007B66E5" w:rsidRDefault="007B66E5">
            <w:pPr>
              <w:pStyle w:val="ConsPlusNormal"/>
            </w:pPr>
            <w:r>
              <w:t>до 3 месяцев</w:t>
            </w:r>
          </w:p>
        </w:tc>
        <w:tc>
          <w:tcPr>
            <w:tcW w:w="1871" w:type="dxa"/>
            <w:vAlign w:val="center"/>
          </w:tcPr>
          <w:p w:rsidR="007B66E5" w:rsidRDefault="007B66E5">
            <w:pPr>
              <w:pStyle w:val="ConsPlusNormal"/>
              <w:jc w:val="center"/>
            </w:pPr>
            <w:r>
              <w:t>3,5</w:t>
            </w:r>
          </w:p>
        </w:tc>
        <w:tc>
          <w:tcPr>
            <w:tcW w:w="1871" w:type="dxa"/>
            <w:vAlign w:val="center"/>
          </w:tcPr>
          <w:p w:rsidR="007B66E5" w:rsidRDefault="007B66E5">
            <w:pPr>
              <w:pStyle w:val="ConsPlusNormal"/>
              <w:jc w:val="center"/>
            </w:pPr>
            <w:r>
              <w:t>1,0</w:t>
            </w:r>
          </w:p>
        </w:tc>
        <w:tc>
          <w:tcPr>
            <w:tcW w:w="1925" w:type="dxa"/>
            <w:vAlign w:val="center"/>
          </w:tcPr>
          <w:p w:rsidR="007B66E5" w:rsidRDefault="007B66E5">
            <w:pPr>
              <w:pStyle w:val="ConsPlusNormal"/>
              <w:jc w:val="center"/>
            </w:pPr>
            <w:r>
              <w:t>4,5</w:t>
            </w:r>
          </w:p>
        </w:tc>
      </w:tr>
      <w:tr w:rsidR="007B66E5">
        <w:tc>
          <w:tcPr>
            <w:tcW w:w="3402" w:type="dxa"/>
            <w:vAlign w:val="center"/>
          </w:tcPr>
          <w:p w:rsidR="007B66E5" w:rsidRDefault="007B66E5">
            <w:pPr>
              <w:pStyle w:val="ConsPlusNormal"/>
            </w:pPr>
            <w:r>
              <w:lastRenderedPageBreak/>
              <w:t>от 3 до 6 месяцев</w:t>
            </w:r>
          </w:p>
        </w:tc>
        <w:tc>
          <w:tcPr>
            <w:tcW w:w="1871" w:type="dxa"/>
            <w:vAlign w:val="center"/>
          </w:tcPr>
          <w:p w:rsidR="007B66E5" w:rsidRDefault="007B66E5">
            <w:pPr>
              <w:pStyle w:val="ConsPlusNormal"/>
              <w:jc w:val="center"/>
            </w:pPr>
            <w:r>
              <w:t>2,5</w:t>
            </w:r>
          </w:p>
        </w:tc>
        <w:tc>
          <w:tcPr>
            <w:tcW w:w="1871" w:type="dxa"/>
            <w:vAlign w:val="center"/>
          </w:tcPr>
          <w:p w:rsidR="007B66E5" w:rsidRDefault="007B66E5">
            <w:pPr>
              <w:pStyle w:val="ConsPlusNormal"/>
              <w:jc w:val="center"/>
            </w:pPr>
            <w:r>
              <w:t>5,0</w:t>
            </w:r>
          </w:p>
        </w:tc>
        <w:tc>
          <w:tcPr>
            <w:tcW w:w="1925" w:type="dxa"/>
            <w:vAlign w:val="center"/>
          </w:tcPr>
          <w:p w:rsidR="007B66E5" w:rsidRDefault="007B66E5">
            <w:pPr>
              <w:pStyle w:val="ConsPlusNormal"/>
              <w:jc w:val="center"/>
            </w:pPr>
            <w:r>
              <w:t>7,5</w:t>
            </w:r>
          </w:p>
        </w:tc>
      </w:tr>
      <w:tr w:rsidR="007B66E5">
        <w:tc>
          <w:tcPr>
            <w:tcW w:w="3402" w:type="dxa"/>
            <w:vAlign w:val="center"/>
          </w:tcPr>
          <w:p w:rsidR="007B66E5" w:rsidRDefault="007B66E5">
            <w:pPr>
              <w:pStyle w:val="ConsPlusNormal"/>
            </w:pPr>
            <w:r>
              <w:t>Телята на откорме:</w:t>
            </w:r>
          </w:p>
        </w:tc>
        <w:tc>
          <w:tcPr>
            <w:tcW w:w="1871" w:type="dxa"/>
            <w:vAlign w:val="center"/>
          </w:tcPr>
          <w:p w:rsidR="007B66E5" w:rsidRDefault="007B66E5">
            <w:pPr>
              <w:pStyle w:val="ConsPlusNormal"/>
            </w:pPr>
          </w:p>
        </w:tc>
        <w:tc>
          <w:tcPr>
            <w:tcW w:w="1871" w:type="dxa"/>
            <w:vAlign w:val="center"/>
          </w:tcPr>
          <w:p w:rsidR="007B66E5" w:rsidRDefault="007B66E5">
            <w:pPr>
              <w:pStyle w:val="ConsPlusNormal"/>
            </w:pPr>
          </w:p>
        </w:tc>
        <w:tc>
          <w:tcPr>
            <w:tcW w:w="1925" w:type="dxa"/>
            <w:vAlign w:val="center"/>
          </w:tcPr>
          <w:p w:rsidR="007B66E5" w:rsidRDefault="007B66E5">
            <w:pPr>
              <w:pStyle w:val="ConsPlusNormal"/>
            </w:pPr>
          </w:p>
        </w:tc>
      </w:tr>
      <w:tr w:rsidR="007B66E5">
        <w:tc>
          <w:tcPr>
            <w:tcW w:w="3402" w:type="dxa"/>
            <w:vAlign w:val="center"/>
          </w:tcPr>
          <w:p w:rsidR="007B66E5" w:rsidRDefault="007B66E5">
            <w:pPr>
              <w:pStyle w:val="ConsPlusNormal"/>
            </w:pPr>
            <w:r>
              <w:t>до 4 месяцев</w:t>
            </w:r>
          </w:p>
        </w:tc>
        <w:tc>
          <w:tcPr>
            <w:tcW w:w="1871" w:type="dxa"/>
            <w:vAlign w:val="center"/>
          </w:tcPr>
          <w:p w:rsidR="007B66E5" w:rsidRDefault="007B66E5">
            <w:pPr>
              <w:pStyle w:val="ConsPlusNormal"/>
              <w:jc w:val="center"/>
            </w:pPr>
            <w:r>
              <w:t>2,5</w:t>
            </w:r>
          </w:p>
        </w:tc>
        <w:tc>
          <w:tcPr>
            <w:tcW w:w="1871" w:type="dxa"/>
            <w:vAlign w:val="center"/>
          </w:tcPr>
          <w:p w:rsidR="007B66E5" w:rsidRDefault="007B66E5">
            <w:pPr>
              <w:pStyle w:val="ConsPlusNormal"/>
              <w:jc w:val="center"/>
            </w:pPr>
            <w:r>
              <w:t>5,0</w:t>
            </w:r>
          </w:p>
        </w:tc>
        <w:tc>
          <w:tcPr>
            <w:tcW w:w="1925" w:type="dxa"/>
            <w:vAlign w:val="center"/>
          </w:tcPr>
          <w:p w:rsidR="007B66E5" w:rsidRDefault="007B66E5">
            <w:pPr>
              <w:pStyle w:val="ConsPlusNormal"/>
              <w:jc w:val="center"/>
            </w:pPr>
            <w:r>
              <w:t>7,5</w:t>
            </w:r>
          </w:p>
        </w:tc>
      </w:tr>
      <w:tr w:rsidR="007B66E5">
        <w:tc>
          <w:tcPr>
            <w:tcW w:w="3402" w:type="dxa"/>
            <w:vAlign w:val="center"/>
          </w:tcPr>
          <w:p w:rsidR="007B66E5" w:rsidRDefault="007B66E5">
            <w:pPr>
              <w:pStyle w:val="ConsPlusNormal"/>
            </w:pPr>
            <w:r>
              <w:t>от 4 до 6 месяцев</w:t>
            </w:r>
          </w:p>
        </w:tc>
        <w:tc>
          <w:tcPr>
            <w:tcW w:w="1871" w:type="dxa"/>
            <w:vAlign w:val="center"/>
          </w:tcPr>
          <w:p w:rsidR="007B66E5" w:rsidRDefault="007B66E5">
            <w:pPr>
              <w:pStyle w:val="ConsPlusNormal"/>
              <w:jc w:val="center"/>
            </w:pPr>
            <w:r>
              <w:t>4,0</w:t>
            </w:r>
          </w:p>
        </w:tc>
        <w:tc>
          <w:tcPr>
            <w:tcW w:w="1871" w:type="dxa"/>
            <w:vAlign w:val="center"/>
          </w:tcPr>
          <w:p w:rsidR="007B66E5" w:rsidRDefault="007B66E5">
            <w:pPr>
              <w:pStyle w:val="ConsPlusNormal"/>
              <w:jc w:val="center"/>
            </w:pPr>
            <w:r>
              <w:t>10,0</w:t>
            </w:r>
          </w:p>
        </w:tc>
        <w:tc>
          <w:tcPr>
            <w:tcW w:w="1925" w:type="dxa"/>
            <w:vAlign w:val="center"/>
          </w:tcPr>
          <w:p w:rsidR="007B66E5" w:rsidRDefault="007B66E5">
            <w:pPr>
              <w:pStyle w:val="ConsPlusNormal"/>
              <w:jc w:val="center"/>
            </w:pPr>
            <w:r>
              <w:t>14,0</w:t>
            </w:r>
          </w:p>
        </w:tc>
      </w:tr>
      <w:tr w:rsidR="007B66E5">
        <w:tc>
          <w:tcPr>
            <w:tcW w:w="3402" w:type="dxa"/>
            <w:vAlign w:val="center"/>
          </w:tcPr>
          <w:p w:rsidR="007B66E5" w:rsidRDefault="007B66E5">
            <w:pPr>
              <w:pStyle w:val="ConsPlusNormal"/>
            </w:pPr>
            <w:r>
              <w:t>Молодняк, кроме молодняка на откорме:</w:t>
            </w:r>
          </w:p>
        </w:tc>
        <w:tc>
          <w:tcPr>
            <w:tcW w:w="1871" w:type="dxa"/>
            <w:vAlign w:val="center"/>
          </w:tcPr>
          <w:p w:rsidR="007B66E5" w:rsidRDefault="007B66E5">
            <w:pPr>
              <w:pStyle w:val="ConsPlusNormal"/>
            </w:pPr>
          </w:p>
        </w:tc>
        <w:tc>
          <w:tcPr>
            <w:tcW w:w="1871" w:type="dxa"/>
            <w:vAlign w:val="center"/>
          </w:tcPr>
          <w:p w:rsidR="007B66E5" w:rsidRDefault="007B66E5">
            <w:pPr>
              <w:pStyle w:val="ConsPlusNormal"/>
            </w:pPr>
          </w:p>
        </w:tc>
        <w:tc>
          <w:tcPr>
            <w:tcW w:w="1925" w:type="dxa"/>
            <w:vAlign w:val="center"/>
          </w:tcPr>
          <w:p w:rsidR="007B66E5" w:rsidRDefault="007B66E5">
            <w:pPr>
              <w:pStyle w:val="ConsPlusNormal"/>
            </w:pPr>
          </w:p>
        </w:tc>
      </w:tr>
      <w:tr w:rsidR="007B66E5">
        <w:tc>
          <w:tcPr>
            <w:tcW w:w="3402" w:type="dxa"/>
            <w:vAlign w:val="center"/>
          </w:tcPr>
          <w:p w:rsidR="007B66E5" w:rsidRDefault="007B66E5">
            <w:pPr>
              <w:pStyle w:val="ConsPlusNormal"/>
            </w:pPr>
            <w:r>
              <w:t>от 6 до 12 месяцев</w:t>
            </w:r>
          </w:p>
        </w:tc>
        <w:tc>
          <w:tcPr>
            <w:tcW w:w="1871" w:type="dxa"/>
            <w:vAlign w:val="center"/>
          </w:tcPr>
          <w:p w:rsidR="007B66E5" w:rsidRDefault="007B66E5">
            <w:pPr>
              <w:pStyle w:val="ConsPlusNormal"/>
              <w:jc w:val="center"/>
            </w:pPr>
            <w:r>
              <w:t>4,0</w:t>
            </w:r>
          </w:p>
        </w:tc>
        <w:tc>
          <w:tcPr>
            <w:tcW w:w="1871" w:type="dxa"/>
            <w:vAlign w:val="center"/>
          </w:tcPr>
          <w:p w:rsidR="007B66E5" w:rsidRDefault="007B66E5">
            <w:pPr>
              <w:pStyle w:val="ConsPlusNormal"/>
              <w:jc w:val="center"/>
            </w:pPr>
            <w:r>
              <w:t>10,0</w:t>
            </w:r>
          </w:p>
        </w:tc>
        <w:tc>
          <w:tcPr>
            <w:tcW w:w="1925" w:type="dxa"/>
            <w:vAlign w:val="center"/>
          </w:tcPr>
          <w:p w:rsidR="007B66E5" w:rsidRDefault="007B66E5">
            <w:pPr>
              <w:pStyle w:val="ConsPlusNormal"/>
              <w:jc w:val="center"/>
            </w:pPr>
            <w:r>
              <w:t>14,0</w:t>
            </w:r>
          </w:p>
        </w:tc>
      </w:tr>
      <w:tr w:rsidR="007B66E5">
        <w:tc>
          <w:tcPr>
            <w:tcW w:w="3402" w:type="dxa"/>
            <w:vAlign w:val="center"/>
          </w:tcPr>
          <w:p w:rsidR="007B66E5" w:rsidRDefault="007B66E5">
            <w:pPr>
              <w:pStyle w:val="ConsPlusNormal"/>
            </w:pPr>
            <w:r>
              <w:t>от 12 до 18 месяцев</w:t>
            </w:r>
          </w:p>
        </w:tc>
        <w:tc>
          <w:tcPr>
            <w:tcW w:w="1871" w:type="dxa"/>
            <w:vAlign w:val="center"/>
          </w:tcPr>
          <w:p w:rsidR="007B66E5" w:rsidRDefault="007B66E5">
            <w:pPr>
              <w:pStyle w:val="ConsPlusNormal"/>
              <w:jc w:val="center"/>
            </w:pPr>
            <w:r>
              <w:t>7,0</w:t>
            </w:r>
          </w:p>
        </w:tc>
        <w:tc>
          <w:tcPr>
            <w:tcW w:w="1871" w:type="dxa"/>
            <w:vAlign w:val="center"/>
          </w:tcPr>
          <w:p w:rsidR="007B66E5" w:rsidRDefault="007B66E5">
            <w:pPr>
              <w:pStyle w:val="ConsPlusNormal"/>
              <w:jc w:val="center"/>
            </w:pPr>
            <w:r>
              <w:t>20,0</w:t>
            </w:r>
          </w:p>
        </w:tc>
        <w:tc>
          <w:tcPr>
            <w:tcW w:w="1925" w:type="dxa"/>
            <w:vAlign w:val="center"/>
          </w:tcPr>
          <w:p w:rsidR="007B66E5" w:rsidRDefault="007B66E5">
            <w:pPr>
              <w:pStyle w:val="ConsPlusNormal"/>
              <w:jc w:val="center"/>
            </w:pPr>
            <w:r>
              <w:t>27,0</w:t>
            </w:r>
          </w:p>
        </w:tc>
      </w:tr>
      <w:tr w:rsidR="007B66E5">
        <w:tc>
          <w:tcPr>
            <w:tcW w:w="3402" w:type="dxa"/>
            <w:vAlign w:val="center"/>
          </w:tcPr>
          <w:p w:rsidR="007B66E5" w:rsidRDefault="007B66E5">
            <w:pPr>
              <w:pStyle w:val="ConsPlusNormal"/>
            </w:pPr>
            <w:r>
              <w:t>Молодняк на откорме:</w:t>
            </w:r>
          </w:p>
        </w:tc>
        <w:tc>
          <w:tcPr>
            <w:tcW w:w="1871" w:type="dxa"/>
            <w:vAlign w:val="center"/>
          </w:tcPr>
          <w:p w:rsidR="007B66E5" w:rsidRDefault="007B66E5">
            <w:pPr>
              <w:pStyle w:val="ConsPlusNormal"/>
            </w:pPr>
          </w:p>
        </w:tc>
        <w:tc>
          <w:tcPr>
            <w:tcW w:w="1871" w:type="dxa"/>
            <w:vAlign w:val="center"/>
          </w:tcPr>
          <w:p w:rsidR="007B66E5" w:rsidRDefault="007B66E5">
            <w:pPr>
              <w:pStyle w:val="ConsPlusNormal"/>
            </w:pPr>
          </w:p>
        </w:tc>
        <w:tc>
          <w:tcPr>
            <w:tcW w:w="1925" w:type="dxa"/>
            <w:vAlign w:val="center"/>
          </w:tcPr>
          <w:p w:rsidR="007B66E5" w:rsidRDefault="007B66E5">
            <w:pPr>
              <w:pStyle w:val="ConsPlusNormal"/>
            </w:pPr>
          </w:p>
        </w:tc>
      </w:tr>
      <w:tr w:rsidR="007B66E5">
        <w:tc>
          <w:tcPr>
            <w:tcW w:w="3402" w:type="dxa"/>
            <w:vAlign w:val="center"/>
          </w:tcPr>
          <w:p w:rsidR="007B66E5" w:rsidRDefault="007B66E5">
            <w:pPr>
              <w:pStyle w:val="ConsPlusNormal"/>
            </w:pPr>
            <w:r>
              <w:t>от 6 до 12 месяцев</w:t>
            </w:r>
          </w:p>
        </w:tc>
        <w:tc>
          <w:tcPr>
            <w:tcW w:w="1871" w:type="dxa"/>
            <w:vAlign w:val="center"/>
          </w:tcPr>
          <w:p w:rsidR="007B66E5" w:rsidRDefault="007B66E5">
            <w:pPr>
              <w:pStyle w:val="ConsPlusNormal"/>
              <w:jc w:val="center"/>
            </w:pPr>
            <w:r>
              <w:t>12,0</w:t>
            </w:r>
          </w:p>
        </w:tc>
        <w:tc>
          <w:tcPr>
            <w:tcW w:w="1871" w:type="dxa"/>
            <w:vAlign w:val="center"/>
          </w:tcPr>
          <w:p w:rsidR="007B66E5" w:rsidRDefault="007B66E5">
            <w:pPr>
              <w:pStyle w:val="ConsPlusNormal"/>
              <w:jc w:val="center"/>
            </w:pPr>
            <w:r>
              <w:t>14,0</w:t>
            </w:r>
          </w:p>
        </w:tc>
        <w:tc>
          <w:tcPr>
            <w:tcW w:w="1925" w:type="dxa"/>
            <w:vAlign w:val="center"/>
          </w:tcPr>
          <w:p w:rsidR="007B66E5" w:rsidRDefault="007B66E5">
            <w:pPr>
              <w:pStyle w:val="ConsPlusNormal"/>
              <w:jc w:val="center"/>
            </w:pPr>
            <w:r>
              <w:t>26,0</w:t>
            </w:r>
          </w:p>
        </w:tc>
      </w:tr>
      <w:tr w:rsidR="007B66E5">
        <w:tc>
          <w:tcPr>
            <w:tcW w:w="3402" w:type="dxa"/>
            <w:vAlign w:val="center"/>
          </w:tcPr>
          <w:p w:rsidR="007B66E5" w:rsidRDefault="007B66E5">
            <w:pPr>
              <w:pStyle w:val="ConsPlusNormal"/>
            </w:pPr>
            <w:r>
              <w:t>старше 12 месяцев</w:t>
            </w:r>
          </w:p>
        </w:tc>
        <w:tc>
          <w:tcPr>
            <w:tcW w:w="1871" w:type="dxa"/>
            <w:vAlign w:val="center"/>
          </w:tcPr>
          <w:p w:rsidR="007B66E5" w:rsidRDefault="007B66E5">
            <w:pPr>
              <w:pStyle w:val="ConsPlusNormal"/>
              <w:jc w:val="center"/>
            </w:pPr>
            <w:r>
              <w:t>12,0</w:t>
            </w:r>
          </w:p>
        </w:tc>
        <w:tc>
          <w:tcPr>
            <w:tcW w:w="1871" w:type="dxa"/>
            <w:vAlign w:val="center"/>
          </w:tcPr>
          <w:p w:rsidR="007B66E5" w:rsidRDefault="007B66E5">
            <w:pPr>
              <w:pStyle w:val="ConsPlusNormal"/>
              <w:jc w:val="center"/>
            </w:pPr>
            <w:r>
              <w:t>23,0</w:t>
            </w:r>
          </w:p>
        </w:tc>
        <w:tc>
          <w:tcPr>
            <w:tcW w:w="1925" w:type="dxa"/>
            <w:vAlign w:val="center"/>
          </w:tcPr>
          <w:p w:rsidR="007B66E5" w:rsidRDefault="007B66E5">
            <w:pPr>
              <w:pStyle w:val="ConsPlusNormal"/>
              <w:jc w:val="center"/>
            </w:pPr>
            <w:r>
              <w:t>35,0</w:t>
            </w:r>
          </w:p>
        </w:tc>
      </w:tr>
    </w:tbl>
    <w:p w:rsidR="007B66E5" w:rsidRDefault="007B66E5">
      <w:pPr>
        <w:pStyle w:val="ConsPlusNormal"/>
        <w:jc w:val="both"/>
      </w:pPr>
    </w:p>
    <w:p w:rsidR="007B66E5" w:rsidRDefault="007B66E5">
      <w:pPr>
        <w:pStyle w:val="ConsPlusNormal"/>
        <w:ind w:firstLine="540"/>
        <w:jc w:val="both"/>
      </w:pPr>
      <w:r>
        <w:t>13. При наличии выгульных площадок они должны располагаться у продольных стен здания для содержания КРС или на отдельной площадке. Площади выгульных площадок в Хозяйствах приведены в таблице N 3.</w:t>
      </w:r>
    </w:p>
    <w:p w:rsidR="007B66E5" w:rsidRDefault="007B66E5">
      <w:pPr>
        <w:pStyle w:val="ConsPlusNormal"/>
        <w:jc w:val="both"/>
      </w:pPr>
    </w:p>
    <w:p w:rsidR="007B66E5" w:rsidRDefault="007B66E5">
      <w:pPr>
        <w:pStyle w:val="ConsPlusNormal"/>
        <w:jc w:val="right"/>
        <w:outlineLvl w:val="2"/>
      </w:pPr>
      <w:r>
        <w:t>Таблица N 3</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920"/>
        <w:gridCol w:w="1939"/>
      </w:tblGrid>
      <w:tr w:rsidR="007B66E5">
        <w:tc>
          <w:tcPr>
            <w:tcW w:w="5216" w:type="dxa"/>
            <w:vMerge w:val="restart"/>
          </w:tcPr>
          <w:p w:rsidR="007B66E5" w:rsidRDefault="007B66E5">
            <w:pPr>
              <w:pStyle w:val="ConsPlusNormal"/>
              <w:jc w:val="center"/>
            </w:pPr>
            <w:r>
              <w:t>Половозрастная группа животных</w:t>
            </w:r>
          </w:p>
        </w:tc>
        <w:tc>
          <w:tcPr>
            <w:tcW w:w="3859" w:type="dxa"/>
            <w:gridSpan w:val="2"/>
          </w:tcPr>
          <w:p w:rsidR="007B66E5" w:rsidRDefault="007B66E5">
            <w:pPr>
              <w:pStyle w:val="ConsPlusNormal"/>
              <w:jc w:val="center"/>
            </w:pPr>
            <w:r>
              <w:t>Нормы площади выгульных площадок на одну голову, не менее (м</w:t>
            </w:r>
            <w:r>
              <w:rPr>
                <w:vertAlign w:val="superscript"/>
              </w:rPr>
              <w:t>2</w:t>
            </w:r>
            <w:r>
              <w:t>)</w:t>
            </w:r>
          </w:p>
        </w:tc>
      </w:tr>
      <w:tr w:rsidR="007B66E5">
        <w:tc>
          <w:tcPr>
            <w:tcW w:w="5216" w:type="dxa"/>
            <w:vMerge/>
          </w:tcPr>
          <w:p w:rsidR="007B66E5" w:rsidRDefault="007B66E5">
            <w:pPr>
              <w:pStyle w:val="ConsPlusNormal"/>
            </w:pPr>
          </w:p>
        </w:tc>
        <w:tc>
          <w:tcPr>
            <w:tcW w:w="1920" w:type="dxa"/>
          </w:tcPr>
          <w:p w:rsidR="007B66E5" w:rsidRDefault="007B66E5">
            <w:pPr>
              <w:pStyle w:val="ConsPlusNormal"/>
              <w:jc w:val="center"/>
            </w:pPr>
            <w:r>
              <w:t>со сплошным твердым покрытием</w:t>
            </w:r>
          </w:p>
        </w:tc>
        <w:tc>
          <w:tcPr>
            <w:tcW w:w="1939" w:type="dxa"/>
          </w:tcPr>
          <w:p w:rsidR="007B66E5" w:rsidRDefault="007B66E5">
            <w:pPr>
              <w:pStyle w:val="ConsPlusNormal"/>
              <w:jc w:val="center"/>
            </w:pPr>
            <w:r>
              <w:t>без сплошного твердого покрытия</w:t>
            </w:r>
          </w:p>
        </w:tc>
      </w:tr>
      <w:tr w:rsidR="007B66E5">
        <w:tc>
          <w:tcPr>
            <w:tcW w:w="5216" w:type="dxa"/>
            <w:vAlign w:val="center"/>
          </w:tcPr>
          <w:p w:rsidR="007B66E5" w:rsidRDefault="007B66E5">
            <w:pPr>
              <w:pStyle w:val="ConsPlusNormal"/>
            </w:pPr>
            <w:r>
              <w:t>1. Коровы и нетели, кроме животных, указанных в пунктах 3, 4, 7 настоящей таблицы</w:t>
            </w:r>
          </w:p>
        </w:tc>
        <w:tc>
          <w:tcPr>
            <w:tcW w:w="1920" w:type="dxa"/>
            <w:vAlign w:val="center"/>
          </w:tcPr>
          <w:p w:rsidR="007B66E5" w:rsidRDefault="007B66E5">
            <w:pPr>
              <w:pStyle w:val="ConsPlusNormal"/>
              <w:jc w:val="center"/>
            </w:pPr>
            <w:r>
              <w:t>8</w:t>
            </w:r>
          </w:p>
        </w:tc>
        <w:tc>
          <w:tcPr>
            <w:tcW w:w="1939" w:type="dxa"/>
            <w:vAlign w:val="center"/>
          </w:tcPr>
          <w:p w:rsidR="007B66E5" w:rsidRDefault="007B66E5">
            <w:pPr>
              <w:pStyle w:val="ConsPlusNormal"/>
              <w:jc w:val="center"/>
            </w:pPr>
            <w:r>
              <w:t>15</w:t>
            </w:r>
          </w:p>
        </w:tc>
      </w:tr>
      <w:tr w:rsidR="007B66E5">
        <w:tc>
          <w:tcPr>
            <w:tcW w:w="5216" w:type="dxa"/>
            <w:vAlign w:val="center"/>
          </w:tcPr>
          <w:p w:rsidR="007B66E5" w:rsidRDefault="007B66E5">
            <w:pPr>
              <w:pStyle w:val="ConsPlusNormal"/>
            </w:pPr>
            <w:r>
              <w:t>2. Быки-производители</w:t>
            </w:r>
          </w:p>
        </w:tc>
        <w:tc>
          <w:tcPr>
            <w:tcW w:w="1920" w:type="dxa"/>
            <w:vAlign w:val="center"/>
          </w:tcPr>
          <w:p w:rsidR="007B66E5" w:rsidRDefault="007B66E5">
            <w:pPr>
              <w:pStyle w:val="ConsPlusNormal"/>
              <w:jc w:val="center"/>
            </w:pPr>
            <w:r>
              <w:t>10,5</w:t>
            </w:r>
          </w:p>
        </w:tc>
        <w:tc>
          <w:tcPr>
            <w:tcW w:w="1939" w:type="dxa"/>
            <w:vAlign w:val="center"/>
          </w:tcPr>
          <w:p w:rsidR="007B66E5" w:rsidRDefault="007B66E5">
            <w:pPr>
              <w:pStyle w:val="ConsPlusNormal"/>
              <w:jc w:val="center"/>
            </w:pPr>
            <w:r>
              <w:t>30</w:t>
            </w:r>
          </w:p>
        </w:tc>
      </w:tr>
      <w:tr w:rsidR="007B66E5">
        <w:tc>
          <w:tcPr>
            <w:tcW w:w="5216" w:type="dxa"/>
            <w:vAlign w:val="center"/>
          </w:tcPr>
          <w:p w:rsidR="007B66E5" w:rsidRDefault="007B66E5">
            <w:pPr>
              <w:pStyle w:val="ConsPlusNormal"/>
            </w:pPr>
            <w:r>
              <w:t>3. Молодняк от 6 до 18 месяцев и нетели до 7 месяцев стельности, кроме животных, указанных в пункте 4 настоящей таблицы</w:t>
            </w:r>
          </w:p>
        </w:tc>
        <w:tc>
          <w:tcPr>
            <w:tcW w:w="1920" w:type="dxa"/>
            <w:vAlign w:val="center"/>
          </w:tcPr>
          <w:p w:rsidR="007B66E5" w:rsidRDefault="007B66E5">
            <w:pPr>
              <w:pStyle w:val="ConsPlusNormal"/>
              <w:jc w:val="center"/>
            </w:pPr>
            <w:r>
              <w:t>5</w:t>
            </w:r>
          </w:p>
        </w:tc>
        <w:tc>
          <w:tcPr>
            <w:tcW w:w="1939" w:type="dxa"/>
            <w:vAlign w:val="center"/>
          </w:tcPr>
          <w:p w:rsidR="007B66E5" w:rsidRDefault="007B66E5">
            <w:pPr>
              <w:pStyle w:val="ConsPlusNormal"/>
              <w:jc w:val="center"/>
            </w:pPr>
            <w:r>
              <w:t>10 - 15</w:t>
            </w:r>
          </w:p>
        </w:tc>
      </w:tr>
      <w:tr w:rsidR="007B66E5">
        <w:tc>
          <w:tcPr>
            <w:tcW w:w="5216" w:type="dxa"/>
            <w:vAlign w:val="center"/>
          </w:tcPr>
          <w:p w:rsidR="007B66E5" w:rsidRDefault="007B66E5">
            <w:pPr>
              <w:pStyle w:val="ConsPlusNormal"/>
            </w:pPr>
            <w:r>
              <w:t>4. Молодняк от 6 до 18 месяцев и КРС от 18 месяцев на откорме</w:t>
            </w:r>
          </w:p>
        </w:tc>
        <w:tc>
          <w:tcPr>
            <w:tcW w:w="1920" w:type="dxa"/>
            <w:vAlign w:val="center"/>
          </w:tcPr>
          <w:p w:rsidR="007B66E5" w:rsidRDefault="007B66E5">
            <w:pPr>
              <w:pStyle w:val="ConsPlusNormal"/>
              <w:jc w:val="center"/>
            </w:pPr>
            <w:r>
              <w:t>5</w:t>
            </w:r>
          </w:p>
        </w:tc>
        <w:tc>
          <w:tcPr>
            <w:tcW w:w="1939" w:type="dxa"/>
            <w:vAlign w:val="center"/>
          </w:tcPr>
          <w:p w:rsidR="007B66E5" w:rsidRDefault="007B66E5">
            <w:pPr>
              <w:pStyle w:val="ConsPlusNormal"/>
              <w:jc w:val="center"/>
            </w:pPr>
            <w:r>
              <w:t>20 - 25</w:t>
            </w:r>
          </w:p>
        </w:tc>
      </w:tr>
      <w:tr w:rsidR="007B66E5">
        <w:tc>
          <w:tcPr>
            <w:tcW w:w="5216" w:type="dxa"/>
            <w:vAlign w:val="center"/>
          </w:tcPr>
          <w:p w:rsidR="007B66E5" w:rsidRDefault="007B66E5">
            <w:pPr>
              <w:pStyle w:val="ConsPlusNormal"/>
            </w:pPr>
            <w:r>
              <w:t>5. Телята от 3 до 6 месяцев</w:t>
            </w:r>
          </w:p>
        </w:tc>
        <w:tc>
          <w:tcPr>
            <w:tcW w:w="1920" w:type="dxa"/>
            <w:vAlign w:val="center"/>
          </w:tcPr>
          <w:p w:rsidR="007B66E5" w:rsidRDefault="007B66E5">
            <w:pPr>
              <w:pStyle w:val="ConsPlusNormal"/>
              <w:jc w:val="center"/>
            </w:pPr>
            <w:r>
              <w:t>2</w:t>
            </w:r>
          </w:p>
        </w:tc>
        <w:tc>
          <w:tcPr>
            <w:tcW w:w="1939" w:type="dxa"/>
            <w:vAlign w:val="center"/>
          </w:tcPr>
          <w:p w:rsidR="007B66E5" w:rsidRDefault="007B66E5">
            <w:pPr>
              <w:pStyle w:val="ConsPlusNormal"/>
              <w:jc w:val="center"/>
            </w:pPr>
            <w:r>
              <w:t>5</w:t>
            </w:r>
          </w:p>
        </w:tc>
      </w:tr>
      <w:tr w:rsidR="007B66E5">
        <w:tc>
          <w:tcPr>
            <w:tcW w:w="5216" w:type="dxa"/>
            <w:vAlign w:val="center"/>
          </w:tcPr>
          <w:p w:rsidR="007B66E5" w:rsidRDefault="007B66E5">
            <w:pPr>
              <w:pStyle w:val="ConsPlusNormal"/>
            </w:pPr>
            <w:r>
              <w:t>6. Телята до 3 месяцев</w:t>
            </w:r>
          </w:p>
        </w:tc>
        <w:tc>
          <w:tcPr>
            <w:tcW w:w="1920" w:type="dxa"/>
            <w:vAlign w:val="center"/>
          </w:tcPr>
          <w:p w:rsidR="007B66E5" w:rsidRDefault="007B66E5">
            <w:pPr>
              <w:pStyle w:val="ConsPlusNormal"/>
              <w:jc w:val="center"/>
            </w:pPr>
            <w:r>
              <w:t>2</w:t>
            </w:r>
          </w:p>
        </w:tc>
        <w:tc>
          <w:tcPr>
            <w:tcW w:w="1939" w:type="dxa"/>
            <w:vAlign w:val="center"/>
          </w:tcPr>
          <w:p w:rsidR="007B66E5" w:rsidRDefault="007B66E5">
            <w:pPr>
              <w:pStyle w:val="ConsPlusNormal"/>
              <w:jc w:val="center"/>
            </w:pPr>
            <w:r>
              <w:t>3</w:t>
            </w:r>
          </w:p>
        </w:tc>
      </w:tr>
      <w:tr w:rsidR="007B66E5">
        <w:tc>
          <w:tcPr>
            <w:tcW w:w="5216" w:type="dxa"/>
            <w:vAlign w:val="center"/>
          </w:tcPr>
          <w:p w:rsidR="007B66E5" w:rsidRDefault="007B66E5">
            <w:pPr>
              <w:pStyle w:val="ConsPlusNormal"/>
            </w:pPr>
            <w:r>
              <w:t>7. Коровы мясного направления продуктивности с телятами</w:t>
            </w:r>
          </w:p>
        </w:tc>
        <w:tc>
          <w:tcPr>
            <w:tcW w:w="1920" w:type="dxa"/>
            <w:vAlign w:val="center"/>
          </w:tcPr>
          <w:p w:rsidR="007B66E5" w:rsidRDefault="007B66E5">
            <w:pPr>
              <w:pStyle w:val="ConsPlusNormal"/>
              <w:jc w:val="center"/>
            </w:pPr>
            <w:r>
              <w:t>8</w:t>
            </w:r>
          </w:p>
        </w:tc>
        <w:tc>
          <w:tcPr>
            <w:tcW w:w="1939" w:type="dxa"/>
            <w:vAlign w:val="center"/>
          </w:tcPr>
          <w:p w:rsidR="007B66E5" w:rsidRDefault="007B66E5">
            <w:pPr>
              <w:pStyle w:val="ConsPlusNormal"/>
              <w:jc w:val="center"/>
            </w:pPr>
            <w:r>
              <w:t>20</w:t>
            </w:r>
          </w:p>
        </w:tc>
      </w:tr>
    </w:tbl>
    <w:p w:rsidR="007B66E5" w:rsidRDefault="007B66E5">
      <w:pPr>
        <w:pStyle w:val="ConsPlusNormal"/>
        <w:jc w:val="both"/>
      </w:pPr>
    </w:p>
    <w:p w:rsidR="007B66E5" w:rsidRDefault="007B66E5">
      <w:pPr>
        <w:pStyle w:val="ConsPlusNormal"/>
        <w:ind w:firstLine="540"/>
        <w:jc w:val="both"/>
      </w:pPr>
      <w:r>
        <w:t xml:space="preserve">14. Кормушки на выгульных площадках должны располагаться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 (сена), располагающихся внутри выгульных </w:t>
      </w:r>
      <w:r>
        <w:lastRenderedPageBreak/>
        <w:t>площадок.</w:t>
      </w:r>
    </w:p>
    <w:p w:rsidR="007B66E5" w:rsidRDefault="007B66E5">
      <w:pPr>
        <w:pStyle w:val="ConsPlusNormal"/>
        <w:spacing w:before="220"/>
        <w:ind w:firstLine="540"/>
        <w:jc w:val="both"/>
      </w:pPr>
      <w:r>
        <w:t>15. КРС в животноводческих помещениях размещается групповым способом - в секциях (клетках) с групповым содержанием животных (далее - секция) и (или) индивидуальным способом - в стойлах, боксах, клетках (индивидуальных) (далее - клетка), а также денниках. Площади и размеры элементов животноводческих помещений приведены в таблице N 4.</w:t>
      </w:r>
    </w:p>
    <w:p w:rsidR="007B66E5" w:rsidRDefault="007B66E5">
      <w:pPr>
        <w:pStyle w:val="ConsPlusNormal"/>
        <w:jc w:val="both"/>
      </w:pPr>
    </w:p>
    <w:p w:rsidR="007B66E5" w:rsidRDefault="007B66E5">
      <w:pPr>
        <w:pStyle w:val="ConsPlusNormal"/>
        <w:jc w:val="right"/>
        <w:outlineLvl w:val="2"/>
      </w:pPr>
      <w:bookmarkStart w:id="2" w:name="P166"/>
      <w:bookmarkEnd w:id="2"/>
      <w:r>
        <w:t>Таблица N 4</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005"/>
        <w:gridCol w:w="1191"/>
        <w:gridCol w:w="1191"/>
        <w:gridCol w:w="737"/>
        <w:gridCol w:w="794"/>
        <w:gridCol w:w="737"/>
      </w:tblGrid>
      <w:tr w:rsidR="007B66E5">
        <w:tc>
          <w:tcPr>
            <w:tcW w:w="1417" w:type="dxa"/>
            <w:vMerge w:val="restart"/>
          </w:tcPr>
          <w:p w:rsidR="007B66E5" w:rsidRDefault="007B66E5">
            <w:pPr>
              <w:pStyle w:val="ConsPlusNormal"/>
              <w:jc w:val="center"/>
            </w:pPr>
            <w:r>
              <w:t>Наименование элементов животноводческого помещения</w:t>
            </w:r>
          </w:p>
        </w:tc>
        <w:tc>
          <w:tcPr>
            <w:tcW w:w="3005" w:type="dxa"/>
            <w:vMerge w:val="restart"/>
          </w:tcPr>
          <w:p w:rsidR="007B66E5" w:rsidRDefault="007B66E5">
            <w:pPr>
              <w:pStyle w:val="ConsPlusNormal"/>
              <w:jc w:val="center"/>
            </w:pPr>
            <w:r>
              <w:t>Назначение</w:t>
            </w:r>
          </w:p>
        </w:tc>
        <w:tc>
          <w:tcPr>
            <w:tcW w:w="1191" w:type="dxa"/>
            <w:vMerge w:val="restart"/>
          </w:tcPr>
          <w:p w:rsidR="007B66E5" w:rsidRDefault="007B66E5">
            <w:pPr>
              <w:pStyle w:val="ConsPlusNormal"/>
              <w:jc w:val="center"/>
            </w:pPr>
            <w:r>
              <w:t>Предельное количество голов на один элемент помещения</w:t>
            </w:r>
          </w:p>
        </w:tc>
        <w:tc>
          <w:tcPr>
            <w:tcW w:w="1191" w:type="dxa"/>
            <w:vMerge w:val="restart"/>
          </w:tcPr>
          <w:p w:rsidR="007B66E5" w:rsidRDefault="007B66E5">
            <w:pPr>
              <w:pStyle w:val="ConsPlusNormal"/>
              <w:jc w:val="center"/>
            </w:pPr>
            <w:r>
              <w:t>Норма площади на одну голову, не менее (м</w:t>
            </w:r>
            <w:r>
              <w:rPr>
                <w:vertAlign w:val="superscript"/>
              </w:rPr>
              <w:t>2</w:t>
            </w:r>
            <w:r>
              <w:t>)</w:t>
            </w:r>
          </w:p>
        </w:tc>
        <w:tc>
          <w:tcPr>
            <w:tcW w:w="2268" w:type="dxa"/>
            <w:gridSpan w:val="3"/>
          </w:tcPr>
          <w:p w:rsidR="007B66E5" w:rsidRDefault="007B66E5">
            <w:pPr>
              <w:pStyle w:val="ConsPlusNormal"/>
              <w:jc w:val="center"/>
            </w:pPr>
            <w:r>
              <w:t>Размеры элементов помещения на голову (по осям ограждений)</w:t>
            </w:r>
          </w:p>
        </w:tc>
      </w:tr>
      <w:tr w:rsidR="007B66E5">
        <w:tc>
          <w:tcPr>
            <w:tcW w:w="1417" w:type="dxa"/>
            <w:vMerge/>
          </w:tcPr>
          <w:p w:rsidR="007B66E5" w:rsidRDefault="007B66E5">
            <w:pPr>
              <w:pStyle w:val="ConsPlusNormal"/>
            </w:pPr>
          </w:p>
        </w:tc>
        <w:tc>
          <w:tcPr>
            <w:tcW w:w="3005" w:type="dxa"/>
            <w:vMerge/>
          </w:tcPr>
          <w:p w:rsidR="007B66E5" w:rsidRDefault="007B66E5">
            <w:pPr>
              <w:pStyle w:val="ConsPlusNormal"/>
            </w:pPr>
          </w:p>
        </w:tc>
        <w:tc>
          <w:tcPr>
            <w:tcW w:w="1191" w:type="dxa"/>
            <w:vMerge/>
          </w:tcPr>
          <w:p w:rsidR="007B66E5" w:rsidRDefault="007B66E5">
            <w:pPr>
              <w:pStyle w:val="ConsPlusNormal"/>
            </w:pPr>
          </w:p>
        </w:tc>
        <w:tc>
          <w:tcPr>
            <w:tcW w:w="1191" w:type="dxa"/>
            <w:vMerge/>
          </w:tcPr>
          <w:p w:rsidR="007B66E5" w:rsidRDefault="007B66E5">
            <w:pPr>
              <w:pStyle w:val="ConsPlusNormal"/>
            </w:pPr>
          </w:p>
        </w:tc>
        <w:tc>
          <w:tcPr>
            <w:tcW w:w="737" w:type="dxa"/>
          </w:tcPr>
          <w:p w:rsidR="007B66E5" w:rsidRDefault="007B66E5">
            <w:pPr>
              <w:pStyle w:val="ConsPlusNormal"/>
              <w:jc w:val="center"/>
            </w:pPr>
            <w:r>
              <w:t>ширина, не менее (м)</w:t>
            </w:r>
          </w:p>
        </w:tc>
        <w:tc>
          <w:tcPr>
            <w:tcW w:w="794" w:type="dxa"/>
          </w:tcPr>
          <w:p w:rsidR="007B66E5" w:rsidRDefault="007B66E5">
            <w:pPr>
              <w:pStyle w:val="ConsPlusNormal"/>
              <w:jc w:val="center"/>
            </w:pPr>
            <w:r>
              <w:t>глубина, не менее (м)</w:t>
            </w:r>
          </w:p>
        </w:tc>
        <w:tc>
          <w:tcPr>
            <w:tcW w:w="737" w:type="dxa"/>
          </w:tcPr>
          <w:p w:rsidR="007B66E5" w:rsidRDefault="007B66E5">
            <w:pPr>
              <w:pStyle w:val="ConsPlusNormal"/>
              <w:jc w:val="center"/>
            </w:pPr>
            <w:r>
              <w:t>толщина ограждений, не более (мм)</w:t>
            </w:r>
          </w:p>
        </w:tc>
      </w:tr>
      <w:tr w:rsidR="007B66E5">
        <w:tc>
          <w:tcPr>
            <w:tcW w:w="1417" w:type="dxa"/>
            <w:vMerge w:val="restart"/>
          </w:tcPr>
          <w:p w:rsidR="007B66E5" w:rsidRDefault="007B66E5">
            <w:pPr>
              <w:pStyle w:val="ConsPlusNormal"/>
            </w:pPr>
            <w:r>
              <w:t>1. Стойла</w:t>
            </w:r>
          </w:p>
        </w:tc>
        <w:tc>
          <w:tcPr>
            <w:tcW w:w="3005" w:type="dxa"/>
          </w:tcPr>
          <w:p w:rsidR="007B66E5" w:rsidRDefault="007B66E5">
            <w:pPr>
              <w:pStyle w:val="ConsPlusNormal"/>
            </w:pPr>
            <w:r>
              <w:t>а) для дойных, сухостойных коров, коров и нетелей до 7 месяцев стельности</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1,7</w:t>
            </w:r>
          </w:p>
        </w:tc>
        <w:tc>
          <w:tcPr>
            <w:tcW w:w="737" w:type="dxa"/>
          </w:tcPr>
          <w:p w:rsidR="007B66E5" w:rsidRDefault="007B66E5">
            <w:pPr>
              <w:pStyle w:val="ConsPlusNormal"/>
              <w:jc w:val="center"/>
            </w:pPr>
            <w:r>
              <w:t>1</w:t>
            </w:r>
          </w:p>
        </w:tc>
        <w:tc>
          <w:tcPr>
            <w:tcW w:w="794" w:type="dxa"/>
          </w:tcPr>
          <w:p w:rsidR="007B66E5" w:rsidRDefault="007B66E5">
            <w:pPr>
              <w:pStyle w:val="ConsPlusNormal"/>
              <w:jc w:val="center"/>
            </w:pPr>
            <w:r>
              <w:t>1,7</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б) для быков-производителей</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3</w:t>
            </w:r>
          </w:p>
        </w:tc>
        <w:tc>
          <w:tcPr>
            <w:tcW w:w="737" w:type="dxa"/>
          </w:tcPr>
          <w:p w:rsidR="007B66E5" w:rsidRDefault="007B66E5">
            <w:pPr>
              <w:pStyle w:val="ConsPlusNormal"/>
              <w:jc w:val="center"/>
            </w:pPr>
            <w:r>
              <w:t>1,5</w:t>
            </w:r>
          </w:p>
        </w:tc>
        <w:tc>
          <w:tcPr>
            <w:tcW w:w="794" w:type="dxa"/>
          </w:tcPr>
          <w:p w:rsidR="007B66E5" w:rsidRDefault="007B66E5">
            <w:pPr>
              <w:pStyle w:val="ConsPlusNormal"/>
              <w:jc w:val="center"/>
            </w:pPr>
            <w:r>
              <w:t>2</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в) для ремонтных телок в возрасте 15 - 20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1,2</w:t>
            </w:r>
          </w:p>
        </w:tc>
        <w:tc>
          <w:tcPr>
            <w:tcW w:w="737" w:type="dxa"/>
          </w:tcPr>
          <w:p w:rsidR="007B66E5" w:rsidRDefault="007B66E5">
            <w:pPr>
              <w:pStyle w:val="ConsPlusNormal"/>
              <w:jc w:val="center"/>
            </w:pPr>
            <w:r>
              <w:t>0,8</w:t>
            </w:r>
          </w:p>
        </w:tc>
        <w:tc>
          <w:tcPr>
            <w:tcW w:w="794" w:type="dxa"/>
          </w:tcPr>
          <w:p w:rsidR="007B66E5" w:rsidRDefault="007B66E5">
            <w:pPr>
              <w:pStyle w:val="ConsPlusNormal"/>
              <w:jc w:val="center"/>
            </w:pPr>
            <w:r>
              <w:t>1,5</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г) для ремонтных телок старше 20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1,7</w:t>
            </w:r>
          </w:p>
        </w:tc>
        <w:tc>
          <w:tcPr>
            <w:tcW w:w="737" w:type="dxa"/>
          </w:tcPr>
          <w:p w:rsidR="007B66E5" w:rsidRDefault="007B66E5">
            <w:pPr>
              <w:pStyle w:val="ConsPlusNormal"/>
              <w:jc w:val="center"/>
            </w:pPr>
            <w:r>
              <w:t>1</w:t>
            </w:r>
          </w:p>
        </w:tc>
        <w:tc>
          <w:tcPr>
            <w:tcW w:w="794" w:type="dxa"/>
          </w:tcPr>
          <w:p w:rsidR="007B66E5" w:rsidRDefault="007B66E5">
            <w:pPr>
              <w:pStyle w:val="ConsPlusNormal"/>
              <w:jc w:val="center"/>
            </w:pPr>
            <w:r>
              <w:t>1,7</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д) для КРС на откорме</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1,5</w:t>
            </w:r>
          </w:p>
        </w:tc>
        <w:tc>
          <w:tcPr>
            <w:tcW w:w="737" w:type="dxa"/>
          </w:tcPr>
          <w:p w:rsidR="007B66E5" w:rsidRDefault="007B66E5">
            <w:pPr>
              <w:pStyle w:val="ConsPlusNormal"/>
              <w:jc w:val="center"/>
            </w:pPr>
            <w:r>
              <w:t>0,9</w:t>
            </w:r>
          </w:p>
        </w:tc>
        <w:tc>
          <w:tcPr>
            <w:tcW w:w="794" w:type="dxa"/>
          </w:tcPr>
          <w:p w:rsidR="007B66E5" w:rsidRDefault="007B66E5">
            <w:pPr>
              <w:pStyle w:val="ConsPlusNormal"/>
              <w:jc w:val="center"/>
            </w:pPr>
            <w:r>
              <w:t>1,7</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е) для коров и нетелей в течение последних 3 месяцев стельности и проведения отелов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3</w:t>
            </w:r>
          </w:p>
        </w:tc>
        <w:tc>
          <w:tcPr>
            <w:tcW w:w="737" w:type="dxa"/>
          </w:tcPr>
          <w:p w:rsidR="007B66E5" w:rsidRDefault="007B66E5">
            <w:pPr>
              <w:pStyle w:val="ConsPlusNormal"/>
              <w:jc w:val="center"/>
            </w:pPr>
            <w:r>
              <w:t>1,5</w:t>
            </w:r>
          </w:p>
        </w:tc>
        <w:tc>
          <w:tcPr>
            <w:tcW w:w="794" w:type="dxa"/>
          </w:tcPr>
          <w:p w:rsidR="007B66E5" w:rsidRDefault="007B66E5">
            <w:pPr>
              <w:pStyle w:val="ConsPlusNormal"/>
              <w:jc w:val="center"/>
            </w:pPr>
            <w:r>
              <w:t>2</w:t>
            </w:r>
          </w:p>
        </w:tc>
        <w:tc>
          <w:tcPr>
            <w:tcW w:w="737" w:type="dxa"/>
          </w:tcPr>
          <w:p w:rsidR="007B66E5" w:rsidRDefault="007B66E5">
            <w:pPr>
              <w:pStyle w:val="ConsPlusNormal"/>
              <w:jc w:val="center"/>
            </w:pPr>
            <w:r>
              <w:t>50</w:t>
            </w:r>
          </w:p>
        </w:tc>
      </w:tr>
      <w:tr w:rsidR="007B66E5">
        <w:tc>
          <w:tcPr>
            <w:tcW w:w="1417" w:type="dxa"/>
            <w:vMerge w:val="restart"/>
          </w:tcPr>
          <w:p w:rsidR="007B66E5" w:rsidRDefault="007B66E5">
            <w:pPr>
              <w:pStyle w:val="ConsPlusNormal"/>
            </w:pPr>
            <w:r>
              <w:t>2. Боксы</w:t>
            </w:r>
          </w:p>
        </w:tc>
        <w:tc>
          <w:tcPr>
            <w:tcW w:w="3005" w:type="dxa"/>
          </w:tcPr>
          <w:p w:rsidR="007B66E5" w:rsidRDefault="007B66E5">
            <w:pPr>
              <w:pStyle w:val="ConsPlusNormal"/>
            </w:pPr>
            <w:bookmarkStart w:id="3" w:name="P214"/>
            <w:bookmarkEnd w:id="3"/>
            <w:r>
              <w:t>а) для дойных, сухостойных коров, коров и нетелей до 7 месяцев стельности</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1,9</w:t>
            </w:r>
          </w:p>
        </w:tc>
        <w:tc>
          <w:tcPr>
            <w:tcW w:w="737" w:type="dxa"/>
          </w:tcPr>
          <w:p w:rsidR="007B66E5" w:rsidRDefault="007B66E5">
            <w:pPr>
              <w:pStyle w:val="ConsPlusNormal"/>
              <w:jc w:val="center"/>
            </w:pPr>
            <w:r>
              <w:t>1</w:t>
            </w:r>
          </w:p>
        </w:tc>
        <w:tc>
          <w:tcPr>
            <w:tcW w:w="794" w:type="dxa"/>
          </w:tcPr>
          <w:p w:rsidR="007B66E5" w:rsidRDefault="007B66E5">
            <w:pPr>
              <w:pStyle w:val="ConsPlusNormal"/>
              <w:jc w:val="center"/>
            </w:pPr>
            <w:r>
              <w:t>1,9</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б) для телят:</w:t>
            </w:r>
          </w:p>
        </w:tc>
        <w:tc>
          <w:tcPr>
            <w:tcW w:w="1191" w:type="dxa"/>
          </w:tcPr>
          <w:p w:rsidR="007B66E5" w:rsidRDefault="007B66E5">
            <w:pPr>
              <w:pStyle w:val="ConsPlusNormal"/>
            </w:pPr>
          </w:p>
        </w:tc>
        <w:tc>
          <w:tcPr>
            <w:tcW w:w="1191" w:type="dxa"/>
          </w:tcPr>
          <w:p w:rsidR="007B66E5" w:rsidRDefault="007B66E5">
            <w:pPr>
              <w:pStyle w:val="ConsPlusNormal"/>
            </w:pPr>
          </w:p>
        </w:tc>
        <w:tc>
          <w:tcPr>
            <w:tcW w:w="737" w:type="dxa"/>
          </w:tcPr>
          <w:p w:rsidR="007B66E5" w:rsidRDefault="007B66E5">
            <w:pPr>
              <w:pStyle w:val="ConsPlusNormal"/>
            </w:pPr>
          </w:p>
        </w:tc>
        <w:tc>
          <w:tcPr>
            <w:tcW w:w="794" w:type="dxa"/>
          </w:tcPr>
          <w:p w:rsidR="007B66E5" w:rsidRDefault="007B66E5">
            <w:pPr>
              <w:pStyle w:val="ConsPlusNormal"/>
            </w:pPr>
          </w:p>
        </w:tc>
        <w:tc>
          <w:tcPr>
            <w:tcW w:w="737" w:type="dxa"/>
          </w:tcPr>
          <w:p w:rsidR="007B66E5" w:rsidRDefault="007B66E5">
            <w:pPr>
              <w:pStyle w:val="ConsPlusNormal"/>
            </w:pP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до 4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0,55</w:t>
            </w:r>
          </w:p>
        </w:tc>
        <w:tc>
          <w:tcPr>
            <w:tcW w:w="737" w:type="dxa"/>
          </w:tcPr>
          <w:p w:rsidR="007B66E5" w:rsidRDefault="007B66E5">
            <w:pPr>
              <w:pStyle w:val="ConsPlusNormal"/>
              <w:jc w:val="center"/>
            </w:pPr>
            <w:r>
              <w:t>0,55</w:t>
            </w:r>
          </w:p>
        </w:tc>
        <w:tc>
          <w:tcPr>
            <w:tcW w:w="794" w:type="dxa"/>
          </w:tcPr>
          <w:p w:rsidR="007B66E5" w:rsidRDefault="007B66E5">
            <w:pPr>
              <w:pStyle w:val="ConsPlusNormal"/>
              <w:jc w:val="center"/>
            </w:pPr>
            <w:r>
              <w:t>1</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от 4 до 6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0,72</w:t>
            </w:r>
          </w:p>
        </w:tc>
        <w:tc>
          <w:tcPr>
            <w:tcW w:w="737" w:type="dxa"/>
          </w:tcPr>
          <w:p w:rsidR="007B66E5" w:rsidRDefault="007B66E5">
            <w:pPr>
              <w:pStyle w:val="ConsPlusNormal"/>
              <w:jc w:val="center"/>
            </w:pPr>
            <w:r>
              <w:t>0,60</w:t>
            </w:r>
          </w:p>
        </w:tc>
        <w:tc>
          <w:tcPr>
            <w:tcW w:w="794" w:type="dxa"/>
          </w:tcPr>
          <w:p w:rsidR="007B66E5" w:rsidRDefault="007B66E5">
            <w:pPr>
              <w:pStyle w:val="ConsPlusNormal"/>
              <w:jc w:val="center"/>
            </w:pPr>
            <w:r>
              <w:t>1,2</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в) для молодняка в возрасте:</w:t>
            </w:r>
          </w:p>
        </w:tc>
        <w:tc>
          <w:tcPr>
            <w:tcW w:w="1191" w:type="dxa"/>
          </w:tcPr>
          <w:p w:rsidR="007B66E5" w:rsidRDefault="007B66E5">
            <w:pPr>
              <w:pStyle w:val="ConsPlusNormal"/>
            </w:pPr>
          </w:p>
        </w:tc>
        <w:tc>
          <w:tcPr>
            <w:tcW w:w="1191" w:type="dxa"/>
          </w:tcPr>
          <w:p w:rsidR="007B66E5" w:rsidRDefault="007B66E5">
            <w:pPr>
              <w:pStyle w:val="ConsPlusNormal"/>
            </w:pPr>
          </w:p>
        </w:tc>
        <w:tc>
          <w:tcPr>
            <w:tcW w:w="737" w:type="dxa"/>
          </w:tcPr>
          <w:p w:rsidR="007B66E5" w:rsidRDefault="007B66E5">
            <w:pPr>
              <w:pStyle w:val="ConsPlusNormal"/>
            </w:pPr>
          </w:p>
        </w:tc>
        <w:tc>
          <w:tcPr>
            <w:tcW w:w="794" w:type="dxa"/>
          </w:tcPr>
          <w:p w:rsidR="007B66E5" w:rsidRDefault="007B66E5">
            <w:pPr>
              <w:pStyle w:val="ConsPlusNormal"/>
            </w:pPr>
          </w:p>
        </w:tc>
        <w:tc>
          <w:tcPr>
            <w:tcW w:w="737" w:type="dxa"/>
          </w:tcPr>
          <w:p w:rsidR="007B66E5" w:rsidRDefault="007B66E5">
            <w:pPr>
              <w:pStyle w:val="ConsPlusNormal"/>
            </w:pP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от 6 до 12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w:t>
            </w:r>
          </w:p>
        </w:tc>
        <w:tc>
          <w:tcPr>
            <w:tcW w:w="737" w:type="dxa"/>
          </w:tcPr>
          <w:p w:rsidR="007B66E5" w:rsidRDefault="007B66E5">
            <w:pPr>
              <w:pStyle w:val="ConsPlusNormal"/>
              <w:jc w:val="center"/>
            </w:pPr>
            <w:r>
              <w:t>0,70</w:t>
            </w:r>
          </w:p>
        </w:tc>
        <w:tc>
          <w:tcPr>
            <w:tcW w:w="794" w:type="dxa"/>
          </w:tcPr>
          <w:p w:rsidR="007B66E5" w:rsidRDefault="007B66E5">
            <w:pPr>
              <w:pStyle w:val="ConsPlusNormal"/>
              <w:jc w:val="center"/>
            </w:pPr>
            <w:r>
              <w:t>1,4</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от 12 до 18 месяцев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1,2</w:t>
            </w:r>
          </w:p>
        </w:tc>
        <w:tc>
          <w:tcPr>
            <w:tcW w:w="737" w:type="dxa"/>
          </w:tcPr>
          <w:p w:rsidR="007B66E5" w:rsidRDefault="007B66E5">
            <w:pPr>
              <w:pStyle w:val="ConsPlusNormal"/>
              <w:jc w:val="center"/>
            </w:pPr>
            <w:r>
              <w:t>0,75</w:t>
            </w:r>
          </w:p>
        </w:tc>
        <w:tc>
          <w:tcPr>
            <w:tcW w:w="794" w:type="dxa"/>
          </w:tcPr>
          <w:p w:rsidR="007B66E5" w:rsidRDefault="007B66E5">
            <w:pPr>
              <w:pStyle w:val="ConsPlusNormal"/>
              <w:jc w:val="center"/>
            </w:pPr>
            <w:r>
              <w:t>1,6</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 xml:space="preserve">г) для КРС старше 18 месяцев, кроме указанного в подпункте </w:t>
            </w:r>
            <w:hyperlink w:anchor="P214">
              <w:r>
                <w:rPr>
                  <w:color w:val="0000FF"/>
                </w:rPr>
                <w:t>"а" пункта 2</w:t>
              </w:r>
            </w:hyperlink>
            <w:r>
              <w:t xml:space="preserve"> настоящей таблицы</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1,80</w:t>
            </w:r>
          </w:p>
        </w:tc>
        <w:tc>
          <w:tcPr>
            <w:tcW w:w="737" w:type="dxa"/>
          </w:tcPr>
          <w:p w:rsidR="007B66E5" w:rsidRDefault="007B66E5">
            <w:pPr>
              <w:pStyle w:val="ConsPlusNormal"/>
              <w:jc w:val="center"/>
            </w:pPr>
            <w:r>
              <w:t>1</w:t>
            </w:r>
          </w:p>
        </w:tc>
        <w:tc>
          <w:tcPr>
            <w:tcW w:w="794" w:type="dxa"/>
          </w:tcPr>
          <w:p w:rsidR="007B66E5" w:rsidRDefault="007B66E5">
            <w:pPr>
              <w:pStyle w:val="ConsPlusNormal"/>
              <w:jc w:val="center"/>
            </w:pPr>
            <w:r>
              <w:t>1,8</w:t>
            </w:r>
          </w:p>
        </w:tc>
        <w:tc>
          <w:tcPr>
            <w:tcW w:w="737" w:type="dxa"/>
          </w:tcPr>
          <w:p w:rsidR="007B66E5" w:rsidRDefault="007B66E5">
            <w:pPr>
              <w:pStyle w:val="ConsPlusNormal"/>
              <w:jc w:val="center"/>
            </w:pPr>
            <w:r>
              <w:t>50</w:t>
            </w:r>
          </w:p>
        </w:tc>
      </w:tr>
      <w:tr w:rsidR="007B66E5">
        <w:tc>
          <w:tcPr>
            <w:tcW w:w="1417" w:type="dxa"/>
            <w:vMerge w:val="restart"/>
          </w:tcPr>
          <w:p w:rsidR="007B66E5" w:rsidRDefault="007B66E5">
            <w:pPr>
              <w:pStyle w:val="ConsPlusNormal"/>
            </w:pPr>
            <w:r>
              <w:t>3. Секции (клетки) с групповым содержанием животных</w:t>
            </w:r>
          </w:p>
        </w:tc>
        <w:tc>
          <w:tcPr>
            <w:tcW w:w="3005" w:type="dxa"/>
          </w:tcPr>
          <w:p w:rsidR="007B66E5" w:rsidRDefault="007B66E5">
            <w:pPr>
              <w:pStyle w:val="ConsPlusNormal"/>
            </w:pPr>
            <w:r>
              <w:t>а) для коров и нетелей за 3 месяца до отела</w:t>
            </w:r>
          </w:p>
        </w:tc>
        <w:tc>
          <w:tcPr>
            <w:tcW w:w="1191" w:type="dxa"/>
          </w:tcPr>
          <w:p w:rsidR="007B66E5" w:rsidRDefault="007B66E5">
            <w:pPr>
              <w:pStyle w:val="ConsPlusNormal"/>
              <w:jc w:val="center"/>
            </w:pPr>
            <w:r>
              <w:t>25</w:t>
            </w:r>
          </w:p>
        </w:tc>
        <w:tc>
          <w:tcPr>
            <w:tcW w:w="1191" w:type="dxa"/>
          </w:tcPr>
          <w:p w:rsidR="007B66E5" w:rsidRDefault="007B66E5">
            <w:pPr>
              <w:pStyle w:val="ConsPlusNormal"/>
              <w:jc w:val="center"/>
            </w:pPr>
            <w:r>
              <w:t>5,0</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б) для телят от 14 дней до 3 месяцев</w:t>
            </w:r>
          </w:p>
        </w:tc>
        <w:tc>
          <w:tcPr>
            <w:tcW w:w="1191" w:type="dxa"/>
          </w:tcPr>
          <w:p w:rsidR="007B66E5" w:rsidRDefault="007B66E5">
            <w:pPr>
              <w:pStyle w:val="ConsPlusNormal"/>
              <w:jc w:val="center"/>
            </w:pPr>
            <w:r>
              <w:t>10</w:t>
            </w:r>
          </w:p>
        </w:tc>
        <w:tc>
          <w:tcPr>
            <w:tcW w:w="1191" w:type="dxa"/>
          </w:tcPr>
          <w:p w:rsidR="007B66E5" w:rsidRDefault="007B66E5">
            <w:pPr>
              <w:pStyle w:val="ConsPlusNormal"/>
              <w:jc w:val="center"/>
            </w:pPr>
            <w:r>
              <w:t>на глубокой подстилке - 1,2;</w:t>
            </w:r>
          </w:p>
          <w:p w:rsidR="007B66E5" w:rsidRDefault="007B66E5">
            <w:pPr>
              <w:pStyle w:val="ConsPlusNormal"/>
              <w:jc w:val="center"/>
            </w:pPr>
            <w:r>
              <w:t>на решетчатых полах - 1,1</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в) для телят от 3 до 6 месяцев</w:t>
            </w:r>
          </w:p>
        </w:tc>
        <w:tc>
          <w:tcPr>
            <w:tcW w:w="1191" w:type="dxa"/>
          </w:tcPr>
          <w:p w:rsidR="007B66E5" w:rsidRDefault="007B66E5">
            <w:pPr>
              <w:pStyle w:val="ConsPlusNormal"/>
              <w:jc w:val="center"/>
            </w:pPr>
            <w:r>
              <w:t>10</w:t>
            </w:r>
          </w:p>
        </w:tc>
        <w:tc>
          <w:tcPr>
            <w:tcW w:w="1191" w:type="dxa"/>
          </w:tcPr>
          <w:p w:rsidR="007B66E5" w:rsidRDefault="007B66E5">
            <w:pPr>
              <w:pStyle w:val="ConsPlusNormal"/>
              <w:jc w:val="center"/>
            </w:pPr>
            <w:r>
              <w:t>на глубокой подстилке - 1,5;</w:t>
            </w:r>
          </w:p>
          <w:p w:rsidR="007B66E5" w:rsidRDefault="007B66E5">
            <w:pPr>
              <w:pStyle w:val="ConsPlusNormal"/>
              <w:jc w:val="center"/>
            </w:pPr>
            <w:r>
              <w:t>на решетчатых полах - 1,3</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г) для молодняка от 6 до 12 месяцев</w:t>
            </w:r>
          </w:p>
        </w:tc>
        <w:tc>
          <w:tcPr>
            <w:tcW w:w="1191" w:type="dxa"/>
          </w:tcPr>
          <w:p w:rsidR="007B66E5" w:rsidRDefault="007B66E5">
            <w:pPr>
              <w:pStyle w:val="ConsPlusNormal"/>
              <w:jc w:val="center"/>
            </w:pPr>
            <w:r>
              <w:t>на глубокой подстилке - 50;</w:t>
            </w:r>
          </w:p>
          <w:p w:rsidR="007B66E5" w:rsidRDefault="007B66E5">
            <w:pPr>
              <w:pStyle w:val="ConsPlusNormal"/>
              <w:jc w:val="center"/>
            </w:pPr>
            <w:r>
              <w:t>на решетчатых полах - 25</w:t>
            </w:r>
          </w:p>
        </w:tc>
        <w:tc>
          <w:tcPr>
            <w:tcW w:w="1191" w:type="dxa"/>
          </w:tcPr>
          <w:p w:rsidR="007B66E5" w:rsidRDefault="007B66E5">
            <w:pPr>
              <w:pStyle w:val="ConsPlusNormal"/>
              <w:jc w:val="center"/>
            </w:pPr>
            <w:r>
              <w:t>на глубокой подстилке - 2,5;</w:t>
            </w:r>
          </w:p>
          <w:p w:rsidR="007B66E5" w:rsidRDefault="007B66E5">
            <w:pPr>
              <w:pStyle w:val="ConsPlusNormal"/>
              <w:jc w:val="center"/>
            </w:pPr>
            <w:r>
              <w:t>на решетчатых полах - 1,8</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д) для молодняка от 12 до 18 месяцев и нетелей до 7 месяцев стельности</w:t>
            </w:r>
          </w:p>
        </w:tc>
        <w:tc>
          <w:tcPr>
            <w:tcW w:w="1191" w:type="dxa"/>
          </w:tcPr>
          <w:p w:rsidR="007B66E5" w:rsidRDefault="007B66E5">
            <w:pPr>
              <w:pStyle w:val="ConsPlusNormal"/>
              <w:jc w:val="center"/>
            </w:pPr>
            <w:r>
              <w:t>на глубокой подстилке - 50;</w:t>
            </w:r>
          </w:p>
          <w:p w:rsidR="007B66E5" w:rsidRDefault="007B66E5">
            <w:pPr>
              <w:pStyle w:val="ConsPlusNormal"/>
              <w:jc w:val="center"/>
            </w:pPr>
            <w:r>
              <w:t>на решетчатых полах - 25</w:t>
            </w:r>
          </w:p>
        </w:tc>
        <w:tc>
          <w:tcPr>
            <w:tcW w:w="1191" w:type="dxa"/>
          </w:tcPr>
          <w:p w:rsidR="007B66E5" w:rsidRDefault="007B66E5">
            <w:pPr>
              <w:pStyle w:val="ConsPlusNormal"/>
              <w:jc w:val="center"/>
            </w:pPr>
            <w:r>
              <w:t>на глубокой подстилке - 3,0;</w:t>
            </w:r>
          </w:p>
          <w:p w:rsidR="007B66E5" w:rsidRDefault="007B66E5">
            <w:pPr>
              <w:pStyle w:val="ConsPlusNormal"/>
              <w:jc w:val="center"/>
            </w:pPr>
            <w:r>
              <w:t>на решетчатых полах - 2,0</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е) для коров мясного направления продуктивности с телятами до 2 месяцев</w:t>
            </w:r>
          </w:p>
        </w:tc>
        <w:tc>
          <w:tcPr>
            <w:tcW w:w="1191" w:type="dxa"/>
          </w:tcPr>
          <w:p w:rsidR="007B66E5" w:rsidRDefault="007B66E5">
            <w:pPr>
              <w:pStyle w:val="ConsPlusNormal"/>
              <w:jc w:val="center"/>
            </w:pPr>
            <w:r>
              <w:t>50</w:t>
            </w:r>
          </w:p>
        </w:tc>
        <w:tc>
          <w:tcPr>
            <w:tcW w:w="1191" w:type="dxa"/>
          </w:tcPr>
          <w:p w:rsidR="007B66E5" w:rsidRDefault="007B66E5">
            <w:pPr>
              <w:pStyle w:val="ConsPlusNormal"/>
              <w:jc w:val="center"/>
            </w:pPr>
            <w:r>
              <w:t>5</w:t>
            </w:r>
          </w:p>
        </w:tc>
        <w:tc>
          <w:tcPr>
            <w:tcW w:w="737" w:type="dxa"/>
          </w:tcPr>
          <w:p w:rsidR="007B66E5" w:rsidRDefault="007B66E5">
            <w:pPr>
              <w:pStyle w:val="ConsPlusNormal"/>
              <w:jc w:val="center"/>
            </w:pPr>
            <w:r>
              <w:t>Не нормируется</w:t>
            </w:r>
          </w:p>
        </w:tc>
        <w:tc>
          <w:tcPr>
            <w:tcW w:w="794" w:type="dxa"/>
          </w:tcPr>
          <w:p w:rsidR="007B66E5" w:rsidRDefault="007B66E5">
            <w:pPr>
              <w:pStyle w:val="ConsPlusNormal"/>
              <w:jc w:val="center"/>
            </w:pPr>
            <w:r>
              <w:t>Не нормируется</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ж) для молодняка на откормочных площадках (под навесами)</w:t>
            </w:r>
          </w:p>
        </w:tc>
        <w:tc>
          <w:tcPr>
            <w:tcW w:w="1191" w:type="dxa"/>
          </w:tcPr>
          <w:p w:rsidR="007B66E5" w:rsidRDefault="007B66E5">
            <w:pPr>
              <w:pStyle w:val="ConsPlusNormal"/>
              <w:jc w:val="center"/>
            </w:pPr>
            <w:r>
              <w:t>50</w:t>
            </w:r>
          </w:p>
        </w:tc>
        <w:tc>
          <w:tcPr>
            <w:tcW w:w="1191" w:type="dxa"/>
          </w:tcPr>
          <w:p w:rsidR="007B66E5" w:rsidRDefault="007B66E5">
            <w:pPr>
              <w:pStyle w:val="ConsPlusNormal"/>
              <w:jc w:val="center"/>
            </w:pPr>
            <w:r>
              <w:t>3</w:t>
            </w:r>
          </w:p>
        </w:tc>
        <w:tc>
          <w:tcPr>
            <w:tcW w:w="737" w:type="dxa"/>
          </w:tcPr>
          <w:p w:rsidR="007B66E5" w:rsidRDefault="007B66E5">
            <w:pPr>
              <w:pStyle w:val="ConsPlusNormal"/>
              <w:jc w:val="center"/>
            </w:pPr>
            <w:r>
              <w:t>Не нормирует</w:t>
            </w:r>
            <w:r>
              <w:lastRenderedPageBreak/>
              <w:t>ся</w:t>
            </w:r>
          </w:p>
        </w:tc>
        <w:tc>
          <w:tcPr>
            <w:tcW w:w="794" w:type="dxa"/>
          </w:tcPr>
          <w:p w:rsidR="007B66E5" w:rsidRDefault="007B66E5">
            <w:pPr>
              <w:pStyle w:val="ConsPlusNormal"/>
              <w:jc w:val="center"/>
            </w:pPr>
            <w:r>
              <w:lastRenderedPageBreak/>
              <w:t>Не нормируется</w:t>
            </w:r>
          </w:p>
        </w:tc>
        <w:tc>
          <w:tcPr>
            <w:tcW w:w="737" w:type="dxa"/>
          </w:tcPr>
          <w:p w:rsidR="007B66E5" w:rsidRDefault="007B66E5">
            <w:pPr>
              <w:pStyle w:val="ConsPlusNormal"/>
              <w:jc w:val="center"/>
            </w:pPr>
            <w:r>
              <w:t>Не нормирует</w:t>
            </w:r>
            <w:r>
              <w:lastRenderedPageBreak/>
              <w:t>ся</w:t>
            </w:r>
          </w:p>
        </w:tc>
      </w:tr>
      <w:tr w:rsidR="007B66E5">
        <w:tc>
          <w:tcPr>
            <w:tcW w:w="1417" w:type="dxa"/>
            <w:vMerge w:val="restart"/>
          </w:tcPr>
          <w:p w:rsidR="007B66E5" w:rsidRDefault="007B66E5">
            <w:pPr>
              <w:pStyle w:val="ConsPlusNormal"/>
            </w:pPr>
            <w:r>
              <w:lastRenderedPageBreak/>
              <w:t>4. Клетки (индивидуальные)</w:t>
            </w:r>
          </w:p>
        </w:tc>
        <w:tc>
          <w:tcPr>
            <w:tcW w:w="3005" w:type="dxa"/>
          </w:tcPr>
          <w:p w:rsidR="007B66E5" w:rsidRDefault="007B66E5">
            <w:pPr>
              <w:pStyle w:val="ConsPlusNormal"/>
            </w:pPr>
            <w:r>
              <w:t>а) для телят от 14 дней (при бесподстилочном содержании)</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0,6</w:t>
            </w:r>
          </w:p>
        </w:tc>
        <w:tc>
          <w:tcPr>
            <w:tcW w:w="737" w:type="dxa"/>
          </w:tcPr>
          <w:p w:rsidR="007B66E5" w:rsidRDefault="007B66E5">
            <w:pPr>
              <w:pStyle w:val="ConsPlusNormal"/>
              <w:jc w:val="center"/>
            </w:pPr>
            <w:r>
              <w:t>0,5</w:t>
            </w:r>
          </w:p>
        </w:tc>
        <w:tc>
          <w:tcPr>
            <w:tcW w:w="794" w:type="dxa"/>
          </w:tcPr>
          <w:p w:rsidR="007B66E5" w:rsidRDefault="007B66E5">
            <w:pPr>
              <w:pStyle w:val="ConsPlusNormal"/>
              <w:jc w:val="center"/>
            </w:pPr>
            <w:r>
              <w:t>1,2</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б) для телят от 14 дней (при содержании на подстилке)</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1,2</w:t>
            </w:r>
          </w:p>
        </w:tc>
        <w:tc>
          <w:tcPr>
            <w:tcW w:w="737" w:type="dxa"/>
          </w:tcPr>
          <w:p w:rsidR="007B66E5" w:rsidRDefault="007B66E5">
            <w:pPr>
              <w:pStyle w:val="ConsPlusNormal"/>
              <w:jc w:val="center"/>
            </w:pPr>
            <w:r>
              <w:t>1,0</w:t>
            </w:r>
          </w:p>
        </w:tc>
        <w:tc>
          <w:tcPr>
            <w:tcW w:w="794" w:type="dxa"/>
          </w:tcPr>
          <w:p w:rsidR="007B66E5" w:rsidRDefault="007B66E5">
            <w:pPr>
              <w:pStyle w:val="ConsPlusNormal"/>
              <w:jc w:val="center"/>
            </w:pPr>
            <w:r>
              <w:t>1,2</w:t>
            </w:r>
          </w:p>
        </w:tc>
        <w:tc>
          <w:tcPr>
            <w:tcW w:w="737" w:type="dxa"/>
          </w:tcPr>
          <w:p w:rsidR="007B66E5" w:rsidRDefault="007B66E5">
            <w:pPr>
              <w:pStyle w:val="ConsPlusNormal"/>
              <w:jc w:val="center"/>
            </w:pPr>
            <w:r>
              <w:t>50</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в) для телят от 2 до 60 дней в индивидуальных домиках на открытом воздухе</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2,9</w:t>
            </w:r>
          </w:p>
        </w:tc>
        <w:tc>
          <w:tcPr>
            <w:tcW w:w="737" w:type="dxa"/>
          </w:tcPr>
          <w:p w:rsidR="007B66E5" w:rsidRDefault="007B66E5">
            <w:pPr>
              <w:pStyle w:val="ConsPlusNormal"/>
              <w:jc w:val="center"/>
            </w:pPr>
            <w:r>
              <w:t>1,2</w:t>
            </w:r>
          </w:p>
        </w:tc>
        <w:tc>
          <w:tcPr>
            <w:tcW w:w="794" w:type="dxa"/>
          </w:tcPr>
          <w:p w:rsidR="007B66E5" w:rsidRDefault="007B66E5">
            <w:pPr>
              <w:pStyle w:val="ConsPlusNormal"/>
              <w:jc w:val="center"/>
            </w:pPr>
            <w:r>
              <w:t>2,4</w:t>
            </w:r>
          </w:p>
        </w:tc>
        <w:tc>
          <w:tcPr>
            <w:tcW w:w="737" w:type="dxa"/>
          </w:tcPr>
          <w:p w:rsidR="007B66E5" w:rsidRDefault="007B66E5">
            <w:pPr>
              <w:pStyle w:val="ConsPlusNormal"/>
              <w:jc w:val="center"/>
            </w:pPr>
            <w:r>
              <w:t>50</w:t>
            </w:r>
          </w:p>
        </w:tc>
      </w:tr>
      <w:tr w:rsidR="007B66E5">
        <w:tc>
          <w:tcPr>
            <w:tcW w:w="1417" w:type="dxa"/>
            <w:vMerge w:val="restart"/>
          </w:tcPr>
          <w:p w:rsidR="007B66E5" w:rsidRDefault="007B66E5">
            <w:pPr>
              <w:pStyle w:val="ConsPlusNormal"/>
            </w:pPr>
            <w:r>
              <w:t>5. Денники</w:t>
            </w:r>
          </w:p>
        </w:tc>
        <w:tc>
          <w:tcPr>
            <w:tcW w:w="3005" w:type="dxa"/>
          </w:tcPr>
          <w:p w:rsidR="007B66E5" w:rsidRDefault="007B66E5">
            <w:pPr>
              <w:pStyle w:val="ConsPlusNormal"/>
            </w:pPr>
            <w:r>
              <w:t>а) для отела нетелей и коров</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9</w:t>
            </w:r>
          </w:p>
        </w:tc>
        <w:tc>
          <w:tcPr>
            <w:tcW w:w="737" w:type="dxa"/>
          </w:tcPr>
          <w:p w:rsidR="007B66E5" w:rsidRDefault="007B66E5">
            <w:pPr>
              <w:pStyle w:val="ConsPlusNormal"/>
              <w:jc w:val="center"/>
            </w:pPr>
            <w:r>
              <w:t>3</w:t>
            </w:r>
          </w:p>
        </w:tc>
        <w:tc>
          <w:tcPr>
            <w:tcW w:w="794" w:type="dxa"/>
          </w:tcPr>
          <w:p w:rsidR="007B66E5" w:rsidRDefault="007B66E5">
            <w:pPr>
              <w:pStyle w:val="ConsPlusNormal"/>
              <w:jc w:val="center"/>
            </w:pPr>
            <w:r>
              <w:t>3</w:t>
            </w:r>
          </w:p>
        </w:tc>
        <w:tc>
          <w:tcPr>
            <w:tcW w:w="737" w:type="dxa"/>
          </w:tcPr>
          <w:p w:rsidR="007B66E5" w:rsidRDefault="007B66E5">
            <w:pPr>
              <w:pStyle w:val="ConsPlusNormal"/>
              <w:jc w:val="center"/>
            </w:pPr>
            <w:r>
              <w:t>Не нормируется</w:t>
            </w:r>
          </w:p>
        </w:tc>
      </w:tr>
      <w:tr w:rsidR="007B66E5">
        <w:tc>
          <w:tcPr>
            <w:tcW w:w="1417" w:type="dxa"/>
            <w:vMerge/>
          </w:tcPr>
          <w:p w:rsidR="007B66E5" w:rsidRDefault="007B66E5">
            <w:pPr>
              <w:pStyle w:val="ConsPlusNormal"/>
            </w:pPr>
          </w:p>
        </w:tc>
        <w:tc>
          <w:tcPr>
            <w:tcW w:w="3005" w:type="dxa"/>
          </w:tcPr>
          <w:p w:rsidR="007B66E5" w:rsidRDefault="007B66E5">
            <w:pPr>
              <w:pStyle w:val="ConsPlusNormal"/>
            </w:pPr>
            <w:r>
              <w:t>б) для быков-производителей</w:t>
            </w:r>
          </w:p>
        </w:tc>
        <w:tc>
          <w:tcPr>
            <w:tcW w:w="1191" w:type="dxa"/>
          </w:tcPr>
          <w:p w:rsidR="007B66E5" w:rsidRDefault="007B66E5">
            <w:pPr>
              <w:pStyle w:val="ConsPlusNormal"/>
              <w:jc w:val="center"/>
            </w:pPr>
            <w:r>
              <w:t>1</w:t>
            </w:r>
          </w:p>
        </w:tc>
        <w:tc>
          <w:tcPr>
            <w:tcW w:w="1191" w:type="dxa"/>
          </w:tcPr>
          <w:p w:rsidR="007B66E5" w:rsidRDefault="007B66E5">
            <w:pPr>
              <w:pStyle w:val="ConsPlusNormal"/>
              <w:jc w:val="center"/>
            </w:pPr>
            <w:r>
              <w:t>10,5</w:t>
            </w:r>
          </w:p>
        </w:tc>
        <w:tc>
          <w:tcPr>
            <w:tcW w:w="737" w:type="dxa"/>
          </w:tcPr>
          <w:p w:rsidR="007B66E5" w:rsidRDefault="007B66E5">
            <w:pPr>
              <w:pStyle w:val="ConsPlusNormal"/>
              <w:jc w:val="center"/>
            </w:pPr>
            <w:r>
              <w:t>3</w:t>
            </w:r>
          </w:p>
        </w:tc>
        <w:tc>
          <w:tcPr>
            <w:tcW w:w="794" w:type="dxa"/>
          </w:tcPr>
          <w:p w:rsidR="007B66E5" w:rsidRDefault="007B66E5">
            <w:pPr>
              <w:pStyle w:val="ConsPlusNormal"/>
              <w:jc w:val="center"/>
            </w:pPr>
            <w:r>
              <w:t>3,5</w:t>
            </w:r>
          </w:p>
        </w:tc>
        <w:tc>
          <w:tcPr>
            <w:tcW w:w="737" w:type="dxa"/>
          </w:tcPr>
          <w:p w:rsidR="007B66E5" w:rsidRDefault="007B66E5">
            <w:pPr>
              <w:pStyle w:val="ConsPlusNormal"/>
              <w:jc w:val="center"/>
            </w:pPr>
            <w:r>
              <w:t>Не нормируется</w:t>
            </w:r>
          </w:p>
        </w:tc>
      </w:tr>
    </w:tbl>
    <w:p w:rsidR="007B66E5" w:rsidRDefault="007B66E5">
      <w:pPr>
        <w:pStyle w:val="ConsPlusNormal"/>
        <w:jc w:val="both"/>
      </w:pPr>
    </w:p>
    <w:p w:rsidR="007B66E5" w:rsidRDefault="007B66E5">
      <w:pPr>
        <w:pStyle w:val="ConsPlusNormal"/>
        <w:ind w:firstLine="540"/>
        <w:jc w:val="both"/>
      </w:pPr>
      <w:r>
        <w:t>16. В животноводческих помещениях между секциями должны располагаться продольные и поперечные проходы (кормовые, навозные, эвакуационные и служебные). Размещение секций должно обеспечивать заполнение их животными и эвакуацию из них без использования других секций. При осуществлении выгульного содержания КРС каждая секция должна быть обеспечена выходом для прохода (прогона) животных на выгул.</w:t>
      </w:r>
    </w:p>
    <w:p w:rsidR="007B66E5" w:rsidRDefault="007B66E5">
      <w:pPr>
        <w:pStyle w:val="ConsPlusNormal"/>
        <w:spacing w:before="220"/>
        <w:ind w:firstLine="540"/>
        <w:jc w:val="both"/>
      </w:pPr>
      <w:r>
        <w:t>17. Содержание КРС в Хозяйствах на полах осуществляется как без применения подстилки, так и с применением подстилки. Подстилочный материал не должен быть мерзлым или заплесневелым. Для дойных коров не допускается использование торфа в качестве подстилки.</w:t>
      </w:r>
    </w:p>
    <w:p w:rsidR="007B66E5" w:rsidRDefault="007B66E5">
      <w:pPr>
        <w:pStyle w:val="ConsPlusNormal"/>
        <w:spacing w:before="220"/>
        <w:ind w:firstLine="540"/>
        <w:jc w:val="both"/>
      </w:pPr>
      <w:r>
        <w:t>18. В Хозяйствах при привязном содержании КРС применяется однорядное, двухрядное либо четырехрядное размещение стойл с одним или двумя кормовыми проходами, в одном непрерывном ряду допускается не более 50 стойл.</w:t>
      </w:r>
    </w:p>
    <w:p w:rsidR="007B66E5" w:rsidRDefault="007B66E5">
      <w:pPr>
        <w:pStyle w:val="ConsPlusNormal"/>
        <w:spacing w:before="220"/>
        <w:ind w:firstLine="540"/>
        <w:jc w:val="both"/>
      </w:pPr>
      <w:r>
        <w:t>19. При беспривязном содержании КРС в Хозяйствах животные содержатся раздельно по половозрастным группам в животноводческих помещениях либо на выгульных площадках.</w:t>
      </w:r>
    </w:p>
    <w:p w:rsidR="007B66E5" w:rsidRDefault="007B66E5">
      <w:pPr>
        <w:pStyle w:val="ConsPlusNormal"/>
        <w:spacing w:before="220"/>
        <w:ind w:firstLine="540"/>
        <w:jc w:val="both"/>
      </w:pPr>
      <w:r>
        <w:t>20. 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затиши, лесопосадки) (при расчетной температуре -20 °C и выше) либо трехстенными навесами (при расчетной температуре ниже -20 °C).</w:t>
      </w:r>
    </w:p>
    <w:p w:rsidR="007B66E5" w:rsidRDefault="007B66E5">
      <w:pPr>
        <w:pStyle w:val="ConsPlusNormal"/>
        <w:spacing w:before="220"/>
        <w:ind w:firstLine="540"/>
        <w:jc w:val="both"/>
      </w:pPr>
      <w:r>
        <w:t>21. На выгульных площадках предусматриваются уклоны, не превышающие 6 градусов. Выгульные площадки, не имеющие твердого покрытия, оборудуются твердым покрытием:</w:t>
      </w:r>
    </w:p>
    <w:p w:rsidR="007B66E5" w:rsidRDefault="007B66E5">
      <w:pPr>
        <w:pStyle w:val="ConsPlusNormal"/>
        <w:spacing w:before="220"/>
        <w:ind w:firstLine="540"/>
        <w:jc w:val="both"/>
      </w:pPr>
      <w:r>
        <w:t>у входов в здания для содержания КРС;</w:t>
      </w:r>
    </w:p>
    <w:p w:rsidR="007B66E5" w:rsidRDefault="007B66E5">
      <w:pPr>
        <w:pStyle w:val="ConsPlusNormal"/>
        <w:spacing w:before="220"/>
        <w:ind w:firstLine="540"/>
        <w:jc w:val="both"/>
      </w:pPr>
      <w:r>
        <w:t>у поилок и у кормушек на глубину 2,5 - 3,0 м от фронта кормления.</w:t>
      </w:r>
    </w:p>
    <w:p w:rsidR="007B66E5" w:rsidRDefault="007B66E5">
      <w:pPr>
        <w:pStyle w:val="ConsPlusNormal"/>
        <w:spacing w:before="220"/>
        <w:ind w:firstLine="540"/>
        <w:jc w:val="both"/>
      </w:pPr>
      <w:bookmarkStart w:id="4" w:name="P352"/>
      <w:bookmarkEnd w:id="4"/>
      <w:r>
        <w:t xml:space="preserve">22. На выгульных площадках КРС может содержаться на подстилке. Для дойных коров не допускается использование торфа в качестве подстилки. На выгульных площадках, не имеющих твердого покрытия, для КРС мясного направления продуктивности могут оборудоваться курганы </w:t>
      </w:r>
      <w:r>
        <w:lastRenderedPageBreak/>
        <w:t>для отдыха из расчета 3,0 м</w:t>
      </w:r>
      <w:r>
        <w:rPr>
          <w:vertAlign w:val="superscript"/>
        </w:rPr>
        <w:t>2</w:t>
      </w:r>
      <w:r>
        <w:t xml:space="preserve"> на одну голову. При содержании КРС должна быть обеспечена чистота кожных покровов от загрязнений навозом и грязью.</w:t>
      </w:r>
    </w:p>
    <w:p w:rsidR="007B66E5" w:rsidRDefault="007B66E5">
      <w:pPr>
        <w:pStyle w:val="ConsPlusNormal"/>
        <w:spacing w:before="220"/>
        <w:ind w:firstLine="540"/>
        <w:jc w:val="both"/>
      </w:pPr>
      <w:r>
        <w:t>23. Хранение сена и соломы в Хозяйствах должно осуществляться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 в траншеях, ямах, курганах, рулонах, полимерных мешках (рукавах) и сооружениях, предназначенных для предотвращения попадания влаги на сенаж и силос; корнеклубнеплодов - в буртах или хранилищах; комбикормов - в хранилищах.</w:t>
      </w:r>
    </w:p>
    <w:p w:rsidR="007B66E5" w:rsidRDefault="007B66E5">
      <w:pPr>
        <w:pStyle w:val="ConsPlusNormal"/>
        <w:spacing w:before="220"/>
        <w:ind w:firstLine="540"/>
        <w:jc w:val="both"/>
      </w:pPr>
      <w:r>
        <w:t>24. 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Евразийского экономического союза, законодательными и иными нормативными правовыми актами Российской Федерации.</w:t>
      </w:r>
    </w:p>
    <w:p w:rsidR="007B66E5" w:rsidRDefault="007B66E5">
      <w:pPr>
        <w:pStyle w:val="ConsPlusNormal"/>
        <w:spacing w:before="220"/>
        <w:ind w:firstLine="540"/>
        <w:jc w:val="both"/>
      </w:pPr>
      <w:r>
        <w:t>Для поения КРС и приготовления кормов для него должна использоваться питьевая вода.</w:t>
      </w:r>
    </w:p>
    <w:p w:rsidR="007B66E5" w:rsidRDefault="007B66E5">
      <w:pPr>
        <w:pStyle w:val="ConsPlusNormal"/>
        <w:spacing w:before="220"/>
        <w:ind w:firstLine="540"/>
        <w:jc w:val="both"/>
      </w:pPr>
      <w:r>
        <w:t xml:space="preserve">25.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 таблицах N 5 и </w:t>
      </w:r>
      <w:hyperlink w:anchor="P461">
        <w:r>
          <w:rPr>
            <w:color w:val="0000FF"/>
          </w:rPr>
          <w:t>N 6</w:t>
        </w:r>
      </w:hyperlink>
      <w:r>
        <w:t>.</w:t>
      </w:r>
    </w:p>
    <w:p w:rsidR="007B66E5" w:rsidRDefault="007B66E5">
      <w:pPr>
        <w:pStyle w:val="ConsPlusNormal"/>
        <w:jc w:val="both"/>
      </w:pPr>
    </w:p>
    <w:p w:rsidR="007B66E5" w:rsidRDefault="007B66E5">
      <w:pPr>
        <w:pStyle w:val="ConsPlusNormal"/>
        <w:jc w:val="right"/>
        <w:outlineLvl w:val="2"/>
      </w:pPr>
      <w:bookmarkStart w:id="5" w:name="P358"/>
      <w:bookmarkEnd w:id="5"/>
      <w:r>
        <w:t>Таблица N 5</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4"/>
        <w:gridCol w:w="1032"/>
        <w:gridCol w:w="1037"/>
        <w:gridCol w:w="1077"/>
        <w:gridCol w:w="1247"/>
        <w:gridCol w:w="1488"/>
        <w:gridCol w:w="1247"/>
      </w:tblGrid>
      <w:tr w:rsidR="007B66E5">
        <w:tc>
          <w:tcPr>
            <w:tcW w:w="1944" w:type="dxa"/>
            <w:vMerge w:val="restart"/>
          </w:tcPr>
          <w:p w:rsidR="007B66E5" w:rsidRDefault="007B66E5">
            <w:pPr>
              <w:pStyle w:val="ConsPlusNormal"/>
              <w:jc w:val="center"/>
            </w:pPr>
            <w:r>
              <w:t>Уровень молочной продуктивности коров (кг)</w:t>
            </w:r>
          </w:p>
        </w:tc>
        <w:tc>
          <w:tcPr>
            <w:tcW w:w="7128" w:type="dxa"/>
            <w:gridSpan w:val="6"/>
          </w:tcPr>
          <w:p w:rsidR="007B66E5" w:rsidRDefault="007B66E5">
            <w:pPr>
              <w:pStyle w:val="ConsPlusNormal"/>
              <w:jc w:val="center"/>
            </w:pPr>
            <w:r>
              <w:t>Потребление воды молочными коровами (включая производственные нужды по уходу за коровами) на 1 голову/сутки, не менее (л)</w:t>
            </w:r>
          </w:p>
        </w:tc>
      </w:tr>
      <w:tr w:rsidR="007B66E5">
        <w:tc>
          <w:tcPr>
            <w:tcW w:w="1944" w:type="dxa"/>
            <w:vMerge/>
          </w:tcPr>
          <w:p w:rsidR="007B66E5" w:rsidRDefault="007B66E5">
            <w:pPr>
              <w:pStyle w:val="ConsPlusNormal"/>
            </w:pPr>
          </w:p>
        </w:tc>
        <w:tc>
          <w:tcPr>
            <w:tcW w:w="3146" w:type="dxa"/>
            <w:gridSpan w:val="3"/>
          </w:tcPr>
          <w:p w:rsidR="007B66E5" w:rsidRDefault="007B66E5">
            <w:pPr>
              <w:pStyle w:val="ConsPlusNormal"/>
              <w:jc w:val="center"/>
            </w:pPr>
            <w:r>
              <w:t>поение в зависимости от температуры окружающей среды</w:t>
            </w:r>
          </w:p>
        </w:tc>
        <w:tc>
          <w:tcPr>
            <w:tcW w:w="1247" w:type="dxa"/>
            <w:vMerge w:val="restart"/>
          </w:tcPr>
          <w:p w:rsidR="007B66E5" w:rsidRDefault="007B66E5">
            <w:pPr>
              <w:pStyle w:val="ConsPlusNormal"/>
              <w:jc w:val="center"/>
            </w:pPr>
            <w:r>
              <w:t>доение и прочие расходы</w:t>
            </w:r>
          </w:p>
        </w:tc>
        <w:tc>
          <w:tcPr>
            <w:tcW w:w="1488" w:type="dxa"/>
            <w:vMerge w:val="restart"/>
          </w:tcPr>
          <w:p w:rsidR="007B66E5" w:rsidRDefault="007B66E5">
            <w:pPr>
              <w:pStyle w:val="ConsPlusNormal"/>
              <w:jc w:val="center"/>
            </w:pPr>
            <w:r>
              <w:t>всего (при температуре до 15 °C)</w:t>
            </w:r>
          </w:p>
        </w:tc>
        <w:tc>
          <w:tcPr>
            <w:tcW w:w="1247" w:type="dxa"/>
            <w:vMerge w:val="restart"/>
          </w:tcPr>
          <w:p w:rsidR="007B66E5" w:rsidRDefault="007B66E5">
            <w:pPr>
              <w:pStyle w:val="ConsPlusNormal"/>
              <w:jc w:val="center"/>
            </w:pPr>
            <w:r>
              <w:t>в том числе горячей (55 - 65 °C)</w:t>
            </w:r>
          </w:p>
        </w:tc>
      </w:tr>
      <w:tr w:rsidR="007B66E5">
        <w:tc>
          <w:tcPr>
            <w:tcW w:w="1944" w:type="dxa"/>
            <w:vMerge/>
          </w:tcPr>
          <w:p w:rsidR="007B66E5" w:rsidRDefault="007B66E5">
            <w:pPr>
              <w:pStyle w:val="ConsPlusNormal"/>
            </w:pPr>
          </w:p>
        </w:tc>
        <w:tc>
          <w:tcPr>
            <w:tcW w:w="1032" w:type="dxa"/>
          </w:tcPr>
          <w:p w:rsidR="007B66E5" w:rsidRDefault="007B66E5">
            <w:pPr>
              <w:pStyle w:val="ConsPlusNormal"/>
              <w:jc w:val="center"/>
            </w:pPr>
            <w:r>
              <w:t>до 5 °C</w:t>
            </w:r>
          </w:p>
        </w:tc>
        <w:tc>
          <w:tcPr>
            <w:tcW w:w="1037" w:type="dxa"/>
          </w:tcPr>
          <w:p w:rsidR="007B66E5" w:rsidRDefault="007B66E5">
            <w:pPr>
              <w:pStyle w:val="ConsPlusNormal"/>
              <w:jc w:val="center"/>
            </w:pPr>
            <w:r>
              <w:t>до 15 °C</w:t>
            </w:r>
          </w:p>
        </w:tc>
        <w:tc>
          <w:tcPr>
            <w:tcW w:w="1077" w:type="dxa"/>
          </w:tcPr>
          <w:p w:rsidR="007B66E5" w:rsidRDefault="007B66E5">
            <w:pPr>
              <w:pStyle w:val="ConsPlusNormal"/>
              <w:jc w:val="center"/>
            </w:pPr>
            <w:r>
              <w:t>до 30 °C</w:t>
            </w:r>
          </w:p>
        </w:tc>
        <w:tc>
          <w:tcPr>
            <w:tcW w:w="1247" w:type="dxa"/>
            <w:vMerge/>
          </w:tcPr>
          <w:p w:rsidR="007B66E5" w:rsidRDefault="007B66E5">
            <w:pPr>
              <w:pStyle w:val="ConsPlusNormal"/>
            </w:pPr>
          </w:p>
        </w:tc>
        <w:tc>
          <w:tcPr>
            <w:tcW w:w="1488" w:type="dxa"/>
            <w:vMerge/>
          </w:tcPr>
          <w:p w:rsidR="007B66E5" w:rsidRDefault="007B66E5">
            <w:pPr>
              <w:pStyle w:val="ConsPlusNormal"/>
            </w:pPr>
          </w:p>
        </w:tc>
        <w:tc>
          <w:tcPr>
            <w:tcW w:w="1247" w:type="dxa"/>
            <w:vMerge/>
          </w:tcPr>
          <w:p w:rsidR="007B66E5" w:rsidRDefault="007B66E5">
            <w:pPr>
              <w:pStyle w:val="ConsPlusNormal"/>
            </w:pPr>
          </w:p>
        </w:tc>
      </w:tr>
      <w:tr w:rsidR="007B66E5">
        <w:tc>
          <w:tcPr>
            <w:tcW w:w="1944" w:type="dxa"/>
            <w:vAlign w:val="center"/>
          </w:tcPr>
          <w:p w:rsidR="007B66E5" w:rsidRDefault="007B66E5">
            <w:pPr>
              <w:pStyle w:val="ConsPlusNormal"/>
            </w:pPr>
            <w:r>
              <w:t>3500 и менее</w:t>
            </w:r>
          </w:p>
        </w:tc>
        <w:tc>
          <w:tcPr>
            <w:tcW w:w="1032" w:type="dxa"/>
            <w:vAlign w:val="center"/>
          </w:tcPr>
          <w:p w:rsidR="007B66E5" w:rsidRDefault="007B66E5">
            <w:pPr>
              <w:pStyle w:val="ConsPlusNormal"/>
              <w:jc w:val="center"/>
            </w:pPr>
            <w:r>
              <w:t>34</w:t>
            </w:r>
          </w:p>
        </w:tc>
        <w:tc>
          <w:tcPr>
            <w:tcW w:w="1037" w:type="dxa"/>
            <w:vAlign w:val="center"/>
          </w:tcPr>
          <w:p w:rsidR="007B66E5" w:rsidRDefault="007B66E5">
            <w:pPr>
              <w:pStyle w:val="ConsPlusNormal"/>
              <w:jc w:val="center"/>
            </w:pPr>
            <w:r>
              <w:t>43</w:t>
            </w:r>
          </w:p>
        </w:tc>
        <w:tc>
          <w:tcPr>
            <w:tcW w:w="1077" w:type="dxa"/>
            <w:vAlign w:val="center"/>
          </w:tcPr>
          <w:p w:rsidR="007B66E5" w:rsidRDefault="007B66E5">
            <w:pPr>
              <w:pStyle w:val="ConsPlusNormal"/>
              <w:jc w:val="center"/>
            </w:pPr>
            <w:r>
              <w:t>55</w:t>
            </w:r>
          </w:p>
        </w:tc>
        <w:tc>
          <w:tcPr>
            <w:tcW w:w="1247" w:type="dxa"/>
            <w:vAlign w:val="center"/>
          </w:tcPr>
          <w:p w:rsidR="007B66E5" w:rsidRDefault="007B66E5">
            <w:pPr>
              <w:pStyle w:val="ConsPlusNormal"/>
              <w:jc w:val="center"/>
            </w:pPr>
            <w:r>
              <w:t>40</w:t>
            </w:r>
          </w:p>
        </w:tc>
        <w:tc>
          <w:tcPr>
            <w:tcW w:w="1488" w:type="dxa"/>
            <w:vAlign w:val="center"/>
          </w:tcPr>
          <w:p w:rsidR="007B66E5" w:rsidRDefault="007B66E5">
            <w:pPr>
              <w:pStyle w:val="ConsPlusNormal"/>
              <w:jc w:val="center"/>
            </w:pPr>
            <w:r>
              <w:t>83</w:t>
            </w:r>
          </w:p>
        </w:tc>
        <w:tc>
          <w:tcPr>
            <w:tcW w:w="1247" w:type="dxa"/>
            <w:vAlign w:val="center"/>
          </w:tcPr>
          <w:p w:rsidR="007B66E5" w:rsidRDefault="007B66E5">
            <w:pPr>
              <w:pStyle w:val="ConsPlusNormal"/>
              <w:jc w:val="center"/>
            </w:pPr>
            <w:r>
              <w:t>12</w:t>
            </w:r>
          </w:p>
        </w:tc>
      </w:tr>
      <w:tr w:rsidR="007B66E5">
        <w:tc>
          <w:tcPr>
            <w:tcW w:w="1944" w:type="dxa"/>
            <w:vAlign w:val="center"/>
          </w:tcPr>
          <w:p w:rsidR="007B66E5" w:rsidRDefault="007B66E5">
            <w:pPr>
              <w:pStyle w:val="ConsPlusNormal"/>
            </w:pPr>
            <w:r>
              <w:t>3501 - 4000</w:t>
            </w:r>
          </w:p>
        </w:tc>
        <w:tc>
          <w:tcPr>
            <w:tcW w:w="1032" w:type="dxa"/>
            <w:vAlign w:val="center"/>
          </w:tcPr>
          <w:p w:rsidR="007B66E5" w:rsidRDefault="007B66E5">
            <w:pPr>
              <w:pStyle w:val="ConsPlusNormal"/>
              <w:jc w:val="center"/>
            </w:pPr>
            <w:r>
              <w:t>39</w:t>
            </w:r>
          </w:p>
        </w:tc>
        <w:tc>
          <w:tcPr>
            <w:tcW w:w="1037" w:type="dxa"/>
            <w:vAlign w:val="center"/>
          </w:tcPr>
          <w:p w:rsidR="007B66E5" w:rsidRDefault="007B66E5">
            <w:pPr>
              <w:pStyle w:val="ConsPlusNormal"/>
              <w:jc w:val="center"/>
            </w:pPr>
            <w:r>
              <w:t>48</w:t>
            </w:r>
          </w:p>
        </w:tc>
        <w:tc>
          <w:tcPr>
            <w:tcW w:w="1077" w:type="dxa"/>
            <w:vAlign w:val="center"/>
          </w:tcPr>
          <w:p w:rsidR="007B66E5" w:rsidRDefault="007B66E5">
            <w:pPr>
              <w:pStyle w:val="ConsPlusNormal"/>
              <w:jc w:val="center"/>
            </w:pPr>
            <w:r>
              <w:t>61</w:t>
            </w:r>
          </w:p>
        </w:tc>
        <w:tc>
          <w:tcPr>
            <w:tcW w:w="1247" w:type="dxa"/>
            <w:vAlign w:val="center"/>
          </w:tcPr>
          <w:p w:rsidR="007B66E5" w:rsidRDefault="007B66E5">
            <w:pPr>
              <w:pStyle w:val="ConsPlusNormal"/>
              <w:jc w:val="center"/>
            </w:pPr>
            <w:r>
              <w:t>42</w:t>
            </w:r>
          </w:p>
        </w:tc>
        <w:tc>
          <w:tcPr>
            <w:tcW w:w="1488" w:type="dxa"/>
            <w:vAlign w:val="center"/>
          </w:tcPr>
          <w:p w:rsidR="007B66E5" w:rsidRDefault="007B66E5">
            <w:pPr>
              <w:pStyle w:val="ConsPlusNormal"/>
              <w:jc w:val="center"/>
            </w:pPr>
            <w:r>
              <w:t>90</w:t>
            </w:r>
          </w:p>
        </w:tc>
        <w:tc>
          <w:tcPr>
            <w:tcW w:w="1247" w:type="dxa"/>
            <w:vAlign w:val="center"/>
          </w:tcPr>
          <w:p w:rsidR="007B66E5" w:rsidRDefault="007B66E5">
            <w:pPr>
              <w:pStyle w:val="ConsPlusNormal"/>
              <w:jc w:val="center"/>
            </w:pPr>
            <w:r>
              <w:t>13</w:t>
            </w:r>
          </w:p>
        </w:tc>
      </w:tr>
      <w:tr w:rsidR="007B66E5">
        <w:tc>
          <w:tcPr>
            <w:tcW w:w="1944" w:type="dxa"/>
            <w:vAlign w:val="center"/>
          </w:tcPr>
          <w:p w:rsidR="007B66E5" w:rsidRDefault="007B66E5">
            <w:pPr>
              <w:pStyle w:val="ConsPlusNormal"/>
            </w:pPr>
            <w:r>
              <w:t>4001 - 5000</w:t>
            </w:r>
          </w:p>
        </w:tc>
        <w:tc>
          <w:tcPr>
            <w:tcW w:w="1032" w:type="dxa"/>
            <w:vAlign w:val="center"/>
          </w:tcPr>
          <w:p w:rsidR="007B66E5" w:rsidRDefault="007B66E5">
            <w:pPr>
              <w:pStyle w:val="ConsPlusNormal"/>
              <w:jc w:val="center"/>
            </w:pPr>
            <w:r>
              <w:t>48</w:t>
            </w:r>
          </w:p>
        </w:tc>
        <w:tc>
          <w:tcPr>
            <w:tcW w:w="1037" w:type="dxa"/>
            <w:vAlign w:val="center"/>
          </w:tcPr>
          <w:p w:rsidR="007B66E5" w:rsidRDefault="007B66E5">
            <w:pPr>
              <w:pStyle w:val="ConsPlusNormal"/>
              <w:jc w:val="center"/>
            </w:pPr>
            <w:r>
              <w:t>57</w:t>
            </w:r>
          </w:p>
        </w:tc>
        <w:tc>
          <w:tcPr>
            <w:tcW w:w="1077" w:type="dxa"/>
            <w:vAlign w:val="center"/>
          </w:tcPr>
          <w:p w:rsidR="007B66E5" w:rsidRDefault="007B66E5">
            <w:pPr>
              <w:pStyle w:val="ConsPlusNormal"/>
              <w:jc w:val="center"/>
            </w:pPr>
            <w:r>
              <w:t>70</w:t>
            </w:r>
          </w:p>
        </w:tc>
        <w:tc>
          <w:tcPr>
            <w:tcW w:w="1247" w:type="dxa"/>
            <w:vAlign w:val="center"/>
          </w:tcPr>
          <w:p w:rsidR="007B66E5" w:rsidRDefault="007B66E5">
            <w:pPr>
              <w:pStyle w:val="ConsPlusNormal"/>
              <w:jc w:val="center"/>
            </w:pPr>
            <w:r>
              <w:t>43</w:t>
            </w:r>
          </w:p>
        </w:tc>
        <w:tc>
          <w:tcPr>
            <w:tcW w:w="1488" w:type="dxa"/>
            <w:vAlign w:val="center"/>
          </w:tcPr>
          <w:p w:rsidR="007B66E5" w:rsidRDefault="007B66E5">
            <w:pPr>
              <w:pStyle w:val="ConsPlusNormal"/>
              <w:jc w:val="center"/>
            </w:pPr>
            <w:r>
              <w:t>100</w:t>
            </w:r>
          </w:p>
        </w:tc>
        <w:tc>
          <w:tcPr>
            <w:tcW w:w="1247" w:type="dxa"/>
            <w:vAlign w:val="center"/>
          </w:tcPr>
          <w:p w:rsidR="007B66E5" w:rsidRDefault="007B66E5">
            <w:pPr>
              <w:pStyle w:val="ConsPlusNormal"/>
              <w:jc w:val="center"/>
            </w:pPr>
            <w:r>
              <w:t>13</w:t>
            </w:r>
          </w:p>
        </w:tc>
      </w:tr>
      <w:tr w:rsidR="007B66E5">
        <w:tc>
          <w:tcPr>
            <w:tcW w:w="1944" w:type="dxa"/>
            <w:vAlign w:val="center"/>
          </w:tcPr>
          <w:p w:rsidR="007B66E5" w:rsidRDefault="007B66E5">
            <w:pPr>
              <w:pStyle w:val="ConsPlusNormal"/>
            </w:pPr>
            <w:r>
              <w:t>5001 - 6000</w:t>
            </w:r>
          </w:p>
        </w:tc>
        <w:tc>
          <w:tcPr>
            <w:tcW w:w="1032" w:type="dxa"/>
            <w:vAlign w:val="center"/>
          </w:tcPr>
          <w:p w:rsidR="007B66E5" w:rsidRDefault="007B66E5">
            <w:pPr>
              <w:pStyle w:val="ConsPlusNormal"/>
              <w:jc w:val="center"/>
            </w:pPr>
            <w:r>
              <w:t>51</w:t>
            </w:r>
          </w:p>
        </w:tc>
        <w:tc>
          <w:tcPr>
            <w:tcW w:w="1037" w:type="dxa"/>
            <w:vAlign w:val="center"/>
          </w:tcPr>
          <w:p w:rsidR="007B66E5" w:rsidRDefault="007B66E5">
            <w:pPr>
              <w:pStyle w:val="ConsPlusNormal"/>
              <w:jc w:val="center"/>
            </w:pPr>
            <w:r>
              <w:t>60</w:t>
            </w:r>
          </w:p>
        </w:tc>
        <w:tc>
          <w:tcPr>
            <w:tcW w:w="1077" w:type="dxa"/>
            <w:vAlign w:val="center"/>
          </w:tcPr>
          <w:p w:rsidR="007B66E5" w:rsidRDefault="007B66E5">
            <w:pPr>
              <w:pStyle w:val="ConsPlusNormal"/>
              <w:jc w:val="center"/>
            </w:pPr>
            <w:r>
              <w:t>73</w:t>
            </w:r>
          </w:p>
        </w:tc>
        <w:tc>
          <w:tcPr>
            <w:tcW w:w="1247" w:type="dxa"/>
            <w:vAlign w:val="center"/>
          </w:tcPr>
          <w:p w:rsidR="007B66E5" w:rsidRDefault="007B66E5">
            <w:pPr>
              <w:pStyle w:val="ConsPlusNormal"/>
              <w:jc w:val="center"/>
            </w:pPr>
            <w:r>
              <w:t>45</w:t>
            </w:r>
          </w:p>
        </w:tc>
        <w:tc>
          <w:tcPr>
            <w:tcW w:w="1488" w:type="dxa"/>
            <w:vAlign w:val="center"/>
          </w:tcPr>
          <w:p w:rsidR="007B66E5" w:rsidRDefault="007B66E5">
            <w:pPr>
              <w:pStyle w:val="ConsPlusNormal"/>
              <w:jc w:val="center"/>
            </w:pPr>
            <w:r>
              <w:t>105</w:t>
            </w:r>
          </w:p>
        </w:tc>
        <w:tc>
          <w:tcPr>
            <w:tcW w:w="1247" w:type="dxa"/>
            <w:vAlign w:val="center"/>
          </w:tcPr>
          <w:p w:rsidR="007B66E5" w:rsidRDefault="007B66E5">
            <w:pPr>
              <w:pStyle w:val="ConsPlusNormal"/>
              <w:jc w:val="center"/>
            </w:pPr>
            <w:r>
              <w:t>13</w:t>
            </w:r>
          </w:p>
        </w:tc>
      </w:tr>
      <w:tr w:rsidR="007B66E5">
        <w:tc>
          <w:tcPr>
            <w:tcW w:w="1944" w:type="dxa"/>
            <w:vAlign w:val="center"/>
          </w:tcPr>
          <w:p w:rsidR="007B66E5" w:rsidRDefault="007B66E5">
            <w:pPr>
              <w:pStyle w:val="ConsPlusNormal"/>
            </w:pPr>
            <w:r>
              <w:t>6001 - 7000</w:t>
            </w:r>
          </w:p>
        </w:tc>
        <w:tc>
          <w:tcPr>
            <w:tcW w:w="1032" w:type="dxa"/>
            <w:vAlign w:val="center"/>
          </w:tcPr>
          <w:p w:rsidR="007B66E5" w:rsidRDefault="007B66E5">
            <w:pPr>
              <w:pStyle w:val="ConsPlusNormal"/>
              <w:jc w:val="center"/>
            </w:pPr>
            <w:r>
              <w:t>62</w:t>
            </w:r>
          </w:p>
        </w:tc>
        <w:tc>
          <w:tcPr>
            <w:tcW w:w="1037" w:type="dxa"/>
            <w:vAlign w:val="center"/>
          </w:tcPr>
          <w:p w:rsidR="007B66E5" w:rsidRDefault="007B66E5">
            <w:pPr>
              <w:pStyle w:val="ConsPlusNormal"/>
              <w:jc w:val="center"/>
            </w:pPr>
            <w:r>
              <w:t>70</w:t>
            </w:r>
          </w:p>
        </w:tc>
        <w:tc>
          <w:tcPr>
            <w:tcW w:w="1077" w:type="dxa"/>
            <w:vAlign w:val="center"/>
          </w:tcPr>
          <w:p w:rsidR="007B66E5" w:rsidRDefault="007B66E5">
            <w:pPr>
              <w:pStyle w:val="ConsPlusNormal"/>
              <w:jc w:val="center"/>
            </w:pPr>
            <w:r>
              <w:t>83</w:t>
            </w:r>
          </w:p>
        </w:tc>
        <w:tc>
          <w:tcPr>
            <w:tcW w:w="1247" w:type="dxa"/>
            <w:vAlign w:val="center"/>
          </w:tcPr>
          <w:p w:rsidR="007B66E5" w:rsidRDefault="007B66E5">
            <w:pPr>
              <w:pStyle w:val="ConsPlusNormal"/>
              <w:jc w:val="center"/>
            </w:pPr>
            <w:r>
              <w:t>46</w:t>
            </w:r>
          </w:p>
        </w:tc>
        <w:tc>
          <w:tcPr>
            <w:tcW w:w="1488" w:type="dxa"/>
            <w:vAlign w:val="center"/>
          </w:tcPr>
          <w:p w:rsidR="007B66E5" w:rsidRDefault="007B66E5">
            <w:pPr>
              <w:pStyle w:val="ConsPlusNormal"/>
              <w:jc w:val="center"/>
            </w:pPr>
            <w:r>
              <w:t>116</w:t>
            </w:r>
          </w:p>
        </w:tc>
        <w:tc>
          <w:tcPr>
            <w:tcW w:w="1247" w:type="dxa"/>
            <w:vAlign w:val="center"/>
          </w:tcPr>
          <w:p w:rsidR="007B66E5" w:rsidRDefault="007B66E5">
            <w:pPr>
              <w:pStyle w:val="ConsPlusNormal"/>
              <w:jc w:val="center"/>
            </w:pPr>
            <w:r>
              <w:t>13</w:t>
            </w:r>
          </w:p>
        </w:tc>
      </w:tr>
      <w:tr w:rsidR="007B66E5">
        <w:tc>
          <w:tcPr>
            <w:tcW w:w="1944" w:type="dxa"/>
            <w:vAlign w:val="center"/>
          </w:tcPr>
          <w:p w:rsidR="007B66E5" w:rsidRDefault="007B66E5">
            <w:pPr>
              <w:pStyle w:val="ConsPlusNormal"/>
            </w:pPr>
            <w:r>
              <w:t>7001 - 8000</w:t>
            </w:r>
          </w:p>
        </w:tc>
        <w:tc>
          <w:tcPr>
            <w:tcW w:w="1032" w:type="dxa"/>
            <w:vAlign w:val="center"/>
          </w:tcPr>
          <w:p w:rsidR="007B66E5" w:rsidRDefault="007B66E5">
            <w:pPr>
              <w:pStyle w:val="ConsPlusNormal"/>
              <w:jc w:val="center"/>
            </w:pPr>
            <w:r>
              <w:t>68</w:t>
            </w:r>
          </w:p>
        </w:tc>
        <w:tc>
          <w:tcPr>
            <w:tcW w:w="1037" w:type="dxa"/>
            <w:vAlign w:val="center"/>
          </w:tcPr>
          <w:p w:rsidR="007B66E5" w:rsidRDefault="007B66E5">
            <w:pPr>
              <w:pStyle w:val="ConsPlusNormal"/>
              <w:jc w:val="center"/>
            </w:pPr>
            <w:r>
              <w:t>77</w:t>
            </w:r>
          </w:p>
        </w:tc>
        <w:tc>
          <w:tcPr>
            <w:tcW w:w="1077" w:type="dxa"/>
            <w:vAlign w:val="center"/>
          </w:tcPr>
          <w:p w:rsidR="007B66E5" w:rsidRDefault="007B66E5">
            <w:pPr>
              <w:pStyle w:val="ConsPlusNormal"/>
              <w:jc w:val="center"/>
            </w:pPr>
            <w:r>
              <w:t>90</w:t>
            </w:r>
          </w:p>
        </w:tc>
        <w:tc>
          <w:tcPr>
            <w:tcW w:w="1247" w:type="dxa"/>
            <w:vAlign w:val="center"/>
          </w:tcPr>
          <w:p w:rsidR="007B66E5" w:rsidRDefault="007B66E5">
            <w:pPr>
              <w:pStyle w:val="ConsPlusNormal"/>
              <w:jc w:val="center"/>
            </w:pPr>
            <w:r>
              <w:t>47,5</w:t>
            </w:r>
          </w:p>
        </w:tc>
        <w:tc>
          <w:tcPr>
            <w:tcW w:w="1488" w:type="dxa"/>
            <w:vAlign w:val="center"/>
          </w:tcPr>
          <w:p w:rsidR="007B66E5" w:rsidRDefault="007B66E5">
            <w:pPr>
              <w:pStyle w:val="ConsPlusNormal"/>
              <w:jc w:val="center"/>
            </w:pPr>
            <w:r>
              <w:t>124,5</w:t>
            </w:r>
          </w:p>
        </w:tc>
        <w:tc>
          <w:tcPr>
            <w:tcW w:w="1247" w:type="dxa"/>
            <w:vAlign w:val="center"/>
          </w:tcPr>
          <w:p w:rsidR="007B66E5" w:rsidRDefault="007B66E5">
            <w:pPr>
              <w:pStyle w:val="ConsPlusNormal"/>
              <w:jc w:val="center"/>
            </w:pPr>
            <w:r>
              <w:t>14</w:t>
            </w:r>
          </w:p>
        </w:tc>
      </w:tr>
      <w:tr w:rsidR="007B66E5">
        <w:tc>
          <w:tcPr>
            <w:tcW w:w="1944" w:type="dxa"/>
            <w:vAlign w:val="center"/>
          </w:tcPr>
          <w:p w:rsidR="007B66E5" w:rsidRDefault="007B66E5">
            <w:pPr>
              <w:pStyle w:val="ConsPlusNormal"/>
            </w:pPr>
            <w:r>
              <w:t>8001 - 9000</w:t>
            </w:r>
          </w:p>
        </w:tc>
        <w:tc>
          <w:tcPr>
            <w:tcW w:w="1032" w:type="dxa"/>
            <w:vAlign w:val="center"/>
          </w:tcPr>
          <w:p w:rsidR="007B66E5" w:rsidRDefault="007B66E5">
            <w:pPr>
              <w:pStyle w:val="ConsPlusNormal"/>
              <w:jc w:val="center"/>
            </w:pPr>
            <w:r>
              <w:t>75</w:t>
            </w:r>
          </w:p>
        </w:tc>
        <w:tc>
          <w:tcPr>
            <w:tcW w:w="1037" w:type="dxa"/>
            <w:vAlign w:val="center"/>
          </w:tcPr>
          <w:p w:rsidR="007B66E5" w:rsidRDefault="007B66E5">
            <w:pPr>
              <w:pStyle w:val="ConsPlusNormal"/>
              <w:jc w:val="center"/>
            </w:pPr>
            <w:r>
              <w:t>84</w:t>
            </w:r>
          </w:p>
        </w:tc>
        <w:tc>
          <w:tcPr>
            <w:tcW w:w="1077" w:type="dxa"/>
            <w:vAlign w:val="center"/>
          </w:tcPr>
          <w:p w:rsidR="007B66E5" w:rsidRDefault="007B66E5">
            <w:pPr>
              <w:pStyle w:val="ConsPlusNormal"/>
              <w:jc w:val="center"/>
            </w:pPr>
            <w:r>
              <w:t>97</w:t>
            </w:r>
          </w:p>
        </w:tc>
        <w:tc>
          <w:tcPr>
            <w:tcW w:w="1247" w:type="dxa"/>
            <w:vAlign w:val="center"/>
          </w:tcPr>
          <w:p w:rsidR="007B66E5" w:rsidRDefault="007B66E5">
            <w:pPr>
              <w:pStyle w:val="ConsPlusNormal"/>
              <w:jc w:val="center"/>
            </w:pPr>
            <w:r>
              <w:t>49</w:t>
            </w:r>
          </w:p>
        </w:tc>
        <w:tc>
          <w:tcPr>
            <w:tcW w:w="1488" w:type="dxa"/>
            <w:vAlign w:val="center"/>
          </w:tcPr>
          <w:p w:rsidR="007B66E5" w:rsidRDefault="007B66E5">
            <w:pPr>
              <w:pStyle w:val="ConsPlusNormal"/>
              <w:jc w:val="center"/>
            </w:pPr>
            <w:r>
              <w:t>133</w:t>
            </w:r>
          </w:p>
        </w:tc>
        <w:tc>
          <w:tcPr>
            <w:tcW w:w="1247" w:type="dxa"/>
            <w:vAlign w:val="center"/>
          </w:tcPr>
          <w:p w:rsidR="007B66E5" w:rsidRDefault="007B66E5">
            <w:pPr>
              <w:pStyle w:val="ConsPlusNormal"/>
              <w:jc w:val="center"/>
            </w:pPr>
            <w:r>
              <w:t>14</w:t>
            </w:r>
          </w:p>
        </w:tc>
      </w:tr>
      <w:tr w:rsidR="007B66E5">
        <w:tc>
          <w:tcPr>
            <w:tcW w:w="1944" w:type="dxa"/>
            <w:vAlign w:val="center"/>
          </w:tcPr>
          <w:p w:rsidR="007B66E5" w:rsidRDefault="007B66E5">
            <w:pPr>
              <w:pStyle w:val="ConsPlusNormal"/>
            </w:pPr>
            <w:r>
              <w:t>9001 - 10000</w:t>
            </w:r>
          </w:p>
        </w:tc>
        <w:tc>
          <w:tcPr>
            <w:tcW w:w="1032" w:type="dxa"/>
            <w:vAlign w:val="center"/>
          </w:tcPr>
          <w:p w:rsidR="007B66E5" w:rsidRDefault="007B66E5">
            <w:pPr>
              <w:pStyle w:val="ConsPlusNormal"/>
              <w:jc w:val="center"/>
            </w:pPr>
            <w:r>
              <w:t>82</w:t>
            </w:r>
          </w:p>
        </w:tc>
        <w:tc>
          <w:tcPr>
            <w:tcW w:w="1037" w:type="dxa"/>
            <w:vAlign w:val="center"/>
          </w:tcPr>
          <w:p w:rsidR="007B66E5" w:rsidRDefault="007B66E5">
            <w:pPr>
              <w:pStyle w:val="ConsPlusNormal"/>
              <w:jc w:val="center"/>
            </w:pPr>
            <w:r>
              <w:t>91</w:t>
            </w:r>
          </w:p>
        </w:tc>
        <w:tc>
          <w:tcPr>
            <w:tcW w:w="1077" w:type="dxa"/>
            <w:vAlign w:val="center"/>
          </w:tcPr>
          <w:p w:rsidR="007B66E5" w:rsidRDefault="007B66E5">
            <w:pPr>
              <w:pStyle w:val="ConsPlusNormal"/>
              <w:jc w:val="center"/>
            </w:pPr>
            <w:r>
              <w:t>104</w:t>
            </w:r>
          </w:p>
        </w:tc>
        <w:tc>
          <w:tcPr>
            <w:tcW w:w="1247" w:type="dxa"/>
            <w:vAlign w:val="center"/>
          </w:tcPr>
          <w:p w:rsidR="007B66E5" w:rsidRDefault="007B66E5">
            <w:pPr>
              <w:pStyle w:val="ConsPlusNormal"/>
              <w:jc w:val="center"/>
            </w:pPr>
            <w:r>
              <w:t>50,5</w:t>
            </w:r>
          </w:p>
        </w:tc>
        <w:tc>
          <w:tcPr>
            <w:tcW w:w="1488" w:type="dxa"/>
            <w:vAlign w:val="center"/>
          </w:tcPr>
          <w:p w:rsidR="007B66E5" w:rsidRDefault="007B66E5">
            <w:pPr>
              <w:pStyle w:val="ConsPlusNormal"/>
              <w:jc w:val="center"/>
            </w:pPr>
            <w:r>
              <w:t>141,5</w:t>
            </w:r>
          </w:p>
        </w:tc>
        <w:tc>
          <w:tcPr>
            <w:tcW w:w="1247" w:type="dxa"/>
            <w:vAlign w:val="center"/>
          </w:tcPr>
          <w:p w:rsidR="007B66E5" w:rsidRDefault="007B66E5">
            <w:pPr>
              <w:pStyle w:val="ConsPlusNormal"/>
              <w:jc w:val="center"/>
            </w:pPr>
            <w:r>
              <w:t>14</w:t>
            </w:r>
          </w:p>
        </w:tc>
      </w:tr>
      <w:tr w:rsidR="007B66E5">
        <w:tc>
          <w:tcPr>
            <w:tcW w:w="1944" w:type="dxa"/>
            <w:vAlign w:val="center"/>
          </w:tcPr>
          <w:p w:rsidR="007B66E5" w:rsidRDefault="007B66E5">
            <w:pPr>
              <w:pStyle w:val="ConsPlusNormal"/>
            </w:pPr>
            <w:r>
              <w:t>10001 - 11000</w:t>
            </w:r>
          </w:p>
        </w:tc>
        <w:tc>
          <w:tcPr>
            <w:tcW w:w="1032" w:type="dxa"/>
            <w:vAlign w:val="center"/>
          </w:tcPr>
          <w:p w:rsidR="007B66E5" w:rsidRDefault="007B66E5">
            <w:pPr>
              <w:pStyle w:val="ConsPlusNormal"/>
              <w:jc w:val="center"/>
            </w:pPr>
            <w:r>
              <w:t>89</w:t>
            </w:r>
          </w:p>
        </w:tc>
        <w:tc>
          <w:tcPr>
            <w:tcW w:w="1037" w:type="dxa"/>
            <w:vAlign w:val="center"/>
          </w:tcPr>
          <w:p w:rsidR="007B66E5" w:rsidRDefault="007B66E5">
            <w:pPr>
              <w:pStyle w:val="ConsPlusNormal"/>
              <w:jc w:val="center"/>
            </w:pPr>
            <w:r>
              <w:t>98</w:t>
            </w:r>
          </w:p>
        </w:tc>
        <w:tc>
          <w:tcPr>
            <w:tcW w:w="1077" w:type="dxa"/>
            <w:vAlign w:val="center"/>
          </w:tcPr>
          <w:p w:rsidR="007B66E5" w:rsidRDefault="007B66E5">
            <w:pPr>
              <w:pStyle w:val="ConsPlusNormal"/>
              <w:jc w:val="center"/>
            </w:pPr>
            <w:r>
              <w:t>111</w:t>
            </w:r>
          </w:p>
        </w:tc>
        <w:tc>
          <w:tcPr>
            <w:tcW w:w="1247" w:type="dxa"/>
            <w:vAlign w:val="center"/>
          </w:tcPr>
          <w:p w:rsidR="007B66E5" w:rsidRDefault="007B66E5">
            <w:pPr>
              <w:pStyle w:val="ConsPlusNormal"/>
              <w:jc w:val="center"/>
            </w:pPr>
            <w:r>
              <w:t>52</w:t>
            </w:r>
          </w:p>
        </w:tc>
        <w:tc>
          <w:tcPr>
            <w:tcW w:w="1488" w:type="dxa"/>
            <w:vAlign w:val="center"/>
          </w:tcPr>
          <w:p w:rsidR="007B66E5" w:rsidRDefault="007B66E5">
            <w:pPr>
              <w:pStyle w:val="ConsPlusNormal"/>
              <w:jc w:val="center"/>
            </w:pPr>
            <w:r>
              <w:t>150</w:t>
            </w:r>
          </w:p>
        </w:tc>
        <w:tc>
          <w:tcPr>
            <w:tcW w:w="1247" w:type="dxa"/>
            <w:vAlign w:val="center"/>
          </w:tcPr>
          <w:p w:rsidR="007B66E5" w:rsidRDefault="007B66E5">
            <w:pPr>
              <w:pStyle w:val="ConsPlusNormal"/>
              <w:jc w:val="center"/>
            </w:pPr>
            <w:r>
              <w:t>14</w:t>
            </w:r>
          </w:p>
        </w:tc>
      </w:tr>
      <w:tr w:rsidR="007B66E5">
        <w:tc>
          <w:tcPr>
            <w:tcW w:w="1944" w:type="dxa"/>
            <w:vAlign w:val="center"/>
          </w:tcPr>
          <w:p w:rsidR="007B66E5" w:rsidRDefault="007B66E5">
            <w:pPr>
              <w:pStyle w:val="ConsPlusNormal"/>
            </w:pPr>
            <w:r>
              <w:t>11001 - 12000</w:t>
            </w:r>
          </w:p>
        </w:tc>
        <w:tc>
          <w:tcPr>
            <w:tcW w:w="1032" w:type="dxa"/>
            <w:vAlign w:val="center"/>
          </w:tcPr>
          <w:p w:rsidR="007B66E5" w:rsidRDefault="007B66E5">
            <w:pPr>
              <w:pStyle w:val="ConsPlusNormal"/>
              <w:jc w:val="center"/>
            </w:pPr>
            <w:r>
              <w:t>96</w:t>
            </w:r>
          </w:p>
        </w:tc>
        <w:tc>
          <w:tcPr>
            <w:tcW w:w="1037" w:type="dxa"/>
            <w:vAlign w:val="center"/>
          </w:tcPr>
          <w:p w:rsidR="007B66E5" w:rsidRDefault="007B66E5">
            <w:pPr>
              <w:pStyle w:val="ConsPlusNormal"/>
              <w:jc w:val="center"/>
            </w:pPr>
            <w:r>
              <w:t>105</w:t>
            </w:r>
          </w:p>
        </w:tc>
        <w:tc>
          <w:tcPr>
            <w:tcW w:w="1077" w:type="dxa"/>
            <w:vAlign w:val="center"/>
          </w:tcPr>
          <w:p w:rsidR="007B66E5" w:rsidRDefault="007B66E5">
            <w:pPr>
              <w:pStyle w:val="ConsPlusNormal"/>
              <w:jc w:val="center"/>
            </w:pPr>
            <w:r>
              <w:t>118</w:t>
            </w:r>
          </w:p>
        </w:tc>
        <w:tc>
          <w:tcPr>
            <w:tcW w:w="1247" w:type="dxa"/>
            <w:vAlign w:val="center"/>
          </w:tcPr>
          <w:p w:rsidR="007B66E5" w:rsidRDefault="007B66E5">
            <w:pPr>
              <w:pStyle w:val="ConsPlusNormal"/>
              <w:jc w:val="center"/>
            </w:pPr>
            <w:r>
              <w:t>53,5</w:t>
            </w:r>
          </w:p>
        </w:tc>
        <w:tc>
          <w:tcPr>
            <w:tcW w:w="1488" w:type="dxa"/>
            <w:vAlign w:val="center"/>
          </w:tcPr>
          <w:p w:rsidR="007B66E5" w:rsidRDefault="007B66E5">
            <w:pPr>
              <w:pStyle w:val="ConsPlusNormal"/>
              <w:jc w:val="center"/>
            </w:pPr>
            <w:r>
              <w:t>158,5</w:t>
            </w:r>
          </w:p>
        </w:tc>
        <w:tc>
          <w:tcPr>
            <w:tcW w:w="1247" w:type="dxa"/>
            <w:vAlign w:val="center"/>
          </w:tcPr>
          <w:p w:rsidR="007B66E5" w:rsidRDefault="007B66E5">
            <w:pPr>
              <w:pStyle w:val="ConsPlusNormal"/>
              <w:jc w:val="center"/>
            </w:pPr>
            <w:r>
              <w:t>14</w:t>
            </w:r>
          </w:p>
        </w:tc>
      </w:tr>
      <w:tr w:rsidR="007B66E5">
        <w:tc>
          <w:tcPr>
            <w:tcW w:w="1944" w:type="dxa"/>
            <w:vAlign w:val="center"/>
          </w:tcPr>
          <w:p w:rsidR="007B66E5" w:rsidRDefault="007B66E5">
            <w:pPr>
              <w:pStyle w:val="ConsPlusNormal"/>
            </w:pPr>
            <w:r>
              <w:t>12001 - 13000</w:t>
            </w:r>
          </w:p>
        </w:tc>
        <w:tc>
          <w:tcPr>
            <w:tcW w:w="1032" w:type="dxa"/>
            <w:vAlign w:val="center"/>
          </w:tcPr>
          <w:p w:rsidR="007B66E5" w:rsidRDefault="007B66E5">
            <w:pPr>
              <w:pStyle w:val="ConsPlusNormal"/>
              <w:jc w:val="center"/>
            </w:pPr>
            <w:r>
              <w:t>103</w:t>
            </w:r>
          </w:p>
        </w:tc>
        <w:tc>
          <w:tcPr>
            <w:tcW w:w="1037" w:type="dxa"/>
            <w:vAlign w:val="center"/>
          </w:tcPr>
          <w:p w:rsidR="007B66E5" w:rsidRDefault="007B66E5">
            <w:pPr>
              <w:pStyle w:val="ConsPlusNormal"/>
              <w:jc w:val="center"/>
            </w:pPr>
            <w:r>
              <w:t>112</w:t>
            </w:r>
          </w:p>
        </w:tc>
        <w:tc>
          <w:tcPr>
            <w:tcW w:w="1077" w:type="dxa"/>
            <w:vAlign w:val="center"/>
          </w:tcPr>
          <w:p w:rsidR="007B66E5" w:rsidRDefault="007B66E5">
            <w:pPr>
              <w:pStyle w:val="ConsPlusNormal"/>
              <w:jc w:val="center"/>
            </w:pPr>
            <w:r>
              <w:t>125</w:t>
            </w:r>
          </w:p>
        </w:tc>
        <w:tc>
          <w:tcPr>
            <w:tcW w:w="1247" w:type="dxa"/>
            <w:vAlign w:val="center"/>
          </w:tcPr>
          <w:p w:rsidR="007B66E5" w:rsidRDefault="007B66E5">
            <w:pPr>
              <w:pStyle w:val="ConsPlusNormal"/>
              <w:jc w:val="center"/>
            </w:pPr>
            <w:r>
              <w:t>55</w:t>
            </w:r>
          </w:p>
        </w:tc>
        <w:tc>
          <w:tcPr>
            <w:tcW w:w="1488" w:type="dxa"/>
            <w:vAlign w:val="center"/>
          </w:tcPr>
          <w:p w:rsidR="007B66E5" w:rsidRDefault="007B66E5">
            <w:pPr>
              <w:pStyle w:val="ConsPlusNormal"/>
              <w:jc w:val="center"/>
            </w:pPr>
            <w:r>
              <w:t>167</w:t>
            </w:r>
          </w:p>
        </w:tc>
        <w:tc>
          <w:tcPr>
            <w:tcW w:w="1247" w:type="dxa"/>
            <w:vAlign w:val="center"/>
          </w:tcPr>
          <w:p w:rsidR="007B66E5" w:rsidRDefault="007B66E5">
            <w:pPr>
              <w:pStyle w:val="ConsPlusNormal"/>
              <w:jc w:val="center"/>
            </w:pPr>
            <w:r>
              <w:t>15</w:t>
            </w:r>
          </w:p>
        </w:tc>
      </w:tr>
      <w:tr w:rsidR="007B66E5">
        <w:tc>
          <w:tcPr>
            <w:tcW w:w="1944" w:type="dxa"/>
            <w:vAlign w:val="center"/>
          </w:tcPr>
          <w:p w:rsidR="007B66E5" w:rsidRDefault="007B66E5">
            <w:pPr>
              <w:pStyle w:val="ConsPlusNormal"/>
            </w:pPr>
            <w:r>
              <w:t>13001 - 14000</w:t>
            </w:r>
          </w:p>
        </w:tc>
        <w:tc>
          <w:tcPr>
            <w:tcW w:w="1032" w:type="dxa"/>
            <w:vAlign w:val="center"/>
          </w:tcPr>
          <w:p w:rsidR="007B66E5" w:rsidRDefault="007B66E5">
            <w:pPr>
              <w:pStyle w:val="ConsPlusNormal"/>
              <w:jc w:val="center"/>
            </w:pPr>
            <w:r>
              <w:t>110</w:t>
            </w:r>
          </w:p>
        </w:tc>
        <w:tc>
          <w:tcPr>
            <w:tcW w:w="1037" w:type="dxa"/>
            <w:vAlign w:val="center"/>
          </w:tcPr>
          <w:p w:rsidR="007B66E5" w:rsidRDefault="007B66E5">
            <w:pPr>
              <w:pStyle w:val="ConsPlusNormal"/>
              <w:jc w:val="center"/>
            </w:pPr>
            <w:r>
              <w:t>119</w:t>
            </w:r>
          </w:p>
        </w:tc>
        <w:tc>
          <w:tcPr>
            <w:tcW w:w="1077" w:type="dxa"/>
            <w:vAlign w:val="center"/>
          </w:tcPr>
          <w:p w:rsidR="007B66E5" w:rsidRDefault="007B66E5">
            <w:pPr>
              <w:pStyle w:val="ConsPlusNormal"/>
              <w:jc w:val="center"/>
            </w:pPr>
            <w:r>
              <w:t>132</w:t>
            </w:r>
          </w:p>
        </w:tc>
        <w:tc>
          <w:tcPr>
            <w:tcW w:w="1247" w:type="dxa"/>
            <w:vAlign w:val="center"/>
          </w:tcPr>
          <w:p w:rsidR="007B66E5" w:rsidRDefault="007B66E5">
            <w:pPr>
              <w:pStyle w:val="ConsPlusNormal"/>
              <w:jc w:val="center"/>
            </w:pPr>
            <w:r>
              <w:t>56,5</w:t>
            </w:r>
          </w:p>
        </w:tc>
        <w:tc>
          <w:tcPr>
            <w:tcW w:w="1488" w:type="dxa"/>
            <w:vAlign w:val="center"/>
          </w:tcPr>
          <w:p w:rsidR="007B66E5" w:rsidRDefault="007B66E5">
            <w:pPr>
              <w:pStyle w:val="ConsPlusNormal"/>
              <w:jc w:val="center"/>
            </w:pPr>
            <w:r>
              <w:t>175,5</w:t>
            </w:r>
          </w:p>
        </w:tc>
        <w:tc>
          <w:tcPr>
            <w:tcW w:w="1247" w:type="dxa"/>
            <w:vAlign w:val="center"/>
          </w:tcPr>
          <w:p w:rsidR="007B66E5" w:rsidRDefault="007B66E5">
            <w:pPr>
              <w:pStyle w:val="ConsPlusNormal"/>
              <w:jc w:val="center"/>
            </w:pPr>
            <w:r>
              <w:t>15</w:t>
            </w:r>
          </w:p>
        </w:tc>
      </w:tr>
      <w:tr w:rsidR="007B66E5">
        <w:tc>
          <w:tcPr>
            <w:tcW w:w="1944" w:type="dxa"/>
            <w:vAlign w:val="center"/>
          </w:tcPr>
          <w:p w:rsidR="007B66E5" w:rsidRDefault="007B66E5">
            <w:pPr>
              <w:pStyle w:val="ConsPlusNormal"/>
            </w:pPr>
            <w:r>
              <w:t>140001 и более</w:t>
            </w:r>
          </w:p>
        </w:tc>
        <w:tc>
          <w:tcPr>
            <w:tcW w:w="1032" w:type="dxa"/>
            <w:vAlign w:val="center"/>
          </w:tcPr>
          <w:p w:rsidR="007B66E5" w:rsidRDefault="007B66E5">
            <w:pPr>
              <w:pStyle w:val="ConsPlusNormal"/>
              <w:jc w:val="center"/>
            </w:pPr>
            <w:r>
              <w:t>117</w:t>
            </w:r>
          </w:p>
        </w:tc>
        <w:tc>
          <w:tcPr>
            <w:tcW w:w="1037" w:type="dxa"/>
            <w:vAlign w:val="center"/>
          </w:tcPr>
          <w:p w:rsidR="007B66E5" w:rsidRDefault="007B66E5">
            <w:pPr>
              <w:pStyle w:val="ConsPlusNormal"/>
              <w:jc w:val="center"/>
            </w:pPr>
            <w:r>
              <w:t>126</w:t>
            </w:r>
          </w:p>
        </w:tc>
        <w:tc>
          <w:tcPr>
            <w:tcW w:w="1077" w:type="dxa"/>
            <w:vAlign w:val="center"/>
          </w:tcPr>
          <w:p w:rsidR="007B66E5" w:rsidRDefault="007B66E5">
            <w:pPr>
              <w:pStyle w:val="ConsPlusNormal"/>
              <w:jc w:val="center"/>
            </w:pPr>
            <w:r>
              <w:t>140</w:t>
            </w:r>
          </w:p>
        </w:tc>
        <w:tc>
          <w:tcPr>
            <w:tcW w:w="1247" w:type="dxa"/>
            <w:vAlign w:val="center"/>
          </w:tcPr>
          <w:p w:rsidR="007B66E5" w:rsidRDefault="007B66E5">
            <w:pPr>
              <w:pStyle w:val="ConsPlusNormal"/>
              <w:jc w:val="center"/>
            </w:pPr>
            <w:r>
              <w:t>58</w:t>
            </w:r>
          </w:p>
        </w:tc>
        <w:tc>
          <w:tcPr>
            <w:tcW w:w="1488" w:type="dxa"/>
            <w:vAlign w:val="center"/>
          </w:tcPr>
          <w:p w:rsidR="007B66E5" w:rsidRDefault="007B66E5">
            <w:pPr>
              <w:pStyle w:val="ConsPlusNormal"/>
              <w:jc w:val="center"/>
            </w:pPr>
            <w:r>
              <w:t>184</w:t>
            </w:r>
          </w:p>
        </w:tc>
        <w:tc>
          <w:tcPr>
            <w:tcW w:w="1247" w:type="dxa"/>
            <w:vAlign w:val="center"/>
          </w:tcPr>
          <w:p w:rsidR="007B66E5" w:rsidRDefault="007B66E5">
            <w:pPr>
              <w:pStyle w:val="ConsPlusNormal"/>
              <w:jc w:val="center"/>
            </w:pPr>
            <w:r>
              <w:t>15</w:t>
            </w:r>
          </w:p>
        </w:tc>
      </w:tr>
    </w:tbl>
    <w:p w:rsidR="007B66E5" w:rsidRDefault="007B66E5">
      <w:pPr>
        <w:pStyle w:val="ConsPlusNormal"/>
        <w:jc w:val="both"/>
      </w:pPr>
    </w:p>
    <w:p w:rsidR="007B66E5" w:rsidRDefault="007B66E5">
      <w:pPr>
        <w:pStyle w:val="ConsPlusNormal"/>
        <w:jc w:val="right"/>
        <w:outlineLvl w:val="2"/>
      </w:pPr>
      <w:bookmarkStart w:id="6" w:name="P461"/>
      <w:bookmarkEnd w:id="6"/>
      <w:r>
        <w:t>Таблица N 6</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9"/>
        <w:gridCol w:w="739"/>
        <w:gridCol w:w="979"/>
        <w:gridCol w:w="1560"/>
        <w:gridCol w:w="2074"/>
        <w:gridCol w:w="1368"/>
      </w:tblGrid>
      <w:tr w:rsidR="007B66E5">
        <w:tc>
          <w:tcPr>
            <w:tcW w:w="2309" w:type="dxa"/>
            <w:vMerge w:val="restart"/>
          </w:tcPr>
          <w:p w:rsidR="007B66E5" w:rsidRDefault="007B66E5">
            <w:pPr>
              <w:pStyle w:val="ConsPlusNormal"/>
              <w:jc w:val="center"/>
            </w:pPr>
            <w:r>
              <w:t>Половозрастная группа животных</w:t>
            </w:r>
          </w:p>
        </w:tc>
        <w:tc>
          <w:tcPr>
            <w:tcW w:w="6720" w:type="dxa"/>
            <w:gridSpan w:val="5"/>
          </w:tcPr>
          <w:p w:rsidR="007B66E5" w:rsidRDefault="007B66E5">
            <w:pPr>
              <w:pStyle w:val="ConsPlusNormal"/>
              <w:jc w:val="center"/>
            </w:pPr>
            <w:r>
              <w:t>Потребление воды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на 1 голову/сутки, не менее (л)</w:t>
            </w:r>
          </w:p>
        </w:tc>
      </w:tr>
      <w:tr w:rsidR="007B66E5">
        <w:tc>
          <w:tcPr>
            <w:tcW w:w="2309" w:type="dxa"/>
            <w:vMerge/>
          </w:tcPr>
          <w:p w:rsidR="007B66E5" w:rsidRDefault="007B66E5">
            <w:pPr>
              <w:pStyle w:val="ConsPlusNormal"/>
            </w:pPr>
          </w:p>
        </w:tc>
        <w:tc>
          <w:tcPr>
            <w:tcW w:w="739" w:type="dxa"/>
            <w:vMerge w:val="restart"/>
          </w:tcPr>
          <w:p w:rsidR="007B66E5" w:rsidRDefault="007B66E5">
            <w:pPr>
              <w:pStyle w:val="ConsPlusNormal"/>
              <w:jc w:val="center"/>
            </w:pPr>
            <w:r>
              <w:t>всего</w:t>
            </w:r>
          </w:p>
        </w:tc>
        <w:tc>
          <w:tcPr>
            <w:tcW w:w="4613" w:type="dxa"/>
            <w:gridSpan w:val="3"/>
          </w:tcPr>
          <w:p w:rsidR="007B66E5" w:rsidRDefault="007B66E5">
            <w:pPr>
              <w:pStyle w:val="ConsPlusNormal"/>
              <w:jc w:val="center"/>
            </w:pPr>
            <w:r>
              <w:t>в том числе</w:t>
            </w:r>
          </w:p>
        </w:tc>
        <w:tc>
          <w:tcPr>
            <w:tcW w:w="1368" w:type="dxa"/>
            <w:vMerge w:val="restart"/>
          </w:tcPr>
          <w:p w:rsidR="007B66E5" w:rsidRDefault="007B66E5">
            <w:pPr>
              <w:pStyle w:val="ConsPlusNormal"/>
              <w:jc w:val="center"/>
            </w:pPr>
            <w:r>
              <w:t>из общего количества горячей воды</w:t>
            </w:r>
          </w:p>
        </w:tc>
      </w:tr>
      <w:tr w:rsidR="007B66E5">
        <w:tc>
          <w:tcPr>
            <w:tcW w:w="2309" w:type="dxa"/>
            <w:vMerge/>
          </w:tcPr>
          <w:p w:rsidR="007B66E5" w:rsidRDefault="007B66E5">
            <w:pPr>
              <w:pStyle w:val="ConsPlusNormal"/>
            </w:pPr>
          </w:p>
        </w:tc>
        <w:tc>
          <w:tcPr>
            <w:tcW w:w="739" w:type="dxa"/>
            <w:vMerge/>
          </w:tcPr>
          <w:p w:rsidR="007B66E5" w:rsidRDefault="007B66E5">
            <w:pPr>
              <w:pStyle w:val="ConsPlusNormal"/>
            </w:pPr>
          </w:p>
        </w:tc>
        <w:tc>
          <w:tcPr>
            <w:tcW w:w="979" w:type="dxa"/>
          </w:tcPr>
          <w:p w:rsidR="007B66E5" w:rsidRDefault="007B66E5">
            <w:pPr>
              <w:pStyle w:val="ConsPlusNormal"/>
              <w:jc w:val="center"/>
            </w:pPr>
            <w:r>
              <w:t>поение</w:t>
            </w:r>
          </w:p>
        </w:tc>
        <w:tc>
          <w:tcPr>
            <w:tcW w:w="1560" w:type="dxa"/>
          </w:tcPr>
          <w:p w:rsidR="007B66E5" w:rsidRDefault="007B66E5">
            <w:pPr>
              <w:pStyle w:val="ConsPlusNormal"/>
              <w:jc w:val="center"/>
            </w:pPr>
            <w:r>
              <w:t>разведение заменителей цельного молока</w:t>
            </w:r>
          </w:p>
        </w:tc>
        <w:tc>
          <w:tcPr>
            <w:tcW w:w="2074" w:type="dxa"/>
          </w:tcPr>
          <w:p w:rsidR="007B66E5" w:rsidRDefault="007B66E5">
            <w:pPr>
              <w:pStyle w:val="ConsPlusNormal"/>
              <w:jc w:val="center"/>
            </w:pPr>
            <w:r>
              <w:t>прочие технологические расходы</w:t>
            </w:r>
          </w:p>
        </w:tc>
        <w:tc>
          <w:tcPr>
            <w:tcW w:w="1368" w:type="dxa"/>
            <w:vMerge/>
          </w:tcPr>
          <w:p w:rsidR="007B66E5" w:rsidRDefault="007B66E5">
            <w:pPr>
              <w:pStyle w:val="ConsPlusNormal"/>
            </w:pPr>
          </w:p>
        </w:tc>
      </w:tr>
      <w:tr w:rsidR="007B66E5">
        <w:tc>
          <w:tcPr>
            <w:tcW w:w="2309" w:type="dxa"/>
          </w:tcPr>
          <w:p w:rsidR="007B66E5" w:rsidRDefault="007B66E5">
            <w:pPr>
              <w:pStyle w:val="ConsPlusNormal"/>
            </w:pPr>
            <w:r>
              <w:t>Телята:</w:t>
            </w:r>
          </w:p>
        </w:tc>
        <w:tc>
          <w:tcPr>
            <w:tcW w:w="739" w:type="dxa"/>
          </w:tcPr>
          <w:p w:rsidR="007B66E5" w:rsidRDefault="007B66E5">
            <w:pPr>
              <w:pStyle w:val="ConsPlusNormal"/>
            </w:pPr>
          </w:p>
        </w:tc>
        <w:tc>
          <w:tcPr>
            <w:tcW w:w="979" w:type="dxa"/>
          </w:tcPr>
          <w:p w:rsidR="007B66E5" w:rsidRDefault="007B66E5">
            <w:pPr>
              <w:pStyle w:val="ConsPlusNormal"/>
            </w:pPr>
          </w:p>
        </w:tc>
        <w:tc>
          <w:tcPr>
            <w:tcW w:w="1560" w:type="dxa"/>
          </w:tcPr>
          <w:p w:rsidR="007B66E5" w:rsidRDefault="007B66E5">
            <w:pPr>
              <w:pStyle w:val="ConsPlusNormal"/>
            </w:pPr>
          </w:p>
        </w:tc>
        <w:tc>
          <w:tcPr>
            <w:tcW w:w="2074" w:type="dxa"/>
          </w:tcPr>
          <w:p w:rsidR="007B66E5" w:rsidRDefault="007B66E5">
            <w:pPr>
              <w:pStyle w:val="ConsPlusNormal"/>
            </w:pPr>
          </w:p>
        </w:tc>
        <w:tc>
          <w:tcPr>
            <w:tcW w:w="1368" w:type="dxa"/>
          </w:tcPr>
          <w:p w:rsidR="007B66E5" w:rsidRDefault="007B66E5">
            <w:pPr>
              <w:pStyle w:val="ConsPlusNormal"/>
            </w:pPr>
          </w:p>
        </w:tc>
      </w:tr>
      <w:tr w:rsidR="007B66E5">
        <w:tc>
          <w:tcPr>
            <w:tcW w:w="2309" w:type="dxa"/>
          </w:tcPr>
          <w:p w:rsidR="007B66E5" w:rsidRDefault="007B66E5">
            <w:pPr>
              <w:pStyle w:val="ConsPlusNormal"/>
            </w:pPr>
            <w:r>
              <w:t>в возрасте до 3 месяцев</w:t>
            </w:r>
          </w:p>
        </w:tc>
        <w:tc>
          <w:tcPr>
            <w:tcW w:w="739" w:type="dxa"/>
          </w:tcPr>
          <w:p w:rsidR="007B66E5" w:rsidRDefault="007B66E5">
            <w:pPr>
              <w:pStyle w:val="ConsPlusNormal"/>
              <w:jc w:val="center"/>
            </w:pPr>
            <w:r>
              <w:t>18</w:t>
            </w:r>
          </w:p>
        </w:tc>
        <w:tc>
          <w:tcPr>
            <w:tcW w:w="979" w:type="dxa"/>
          </w:tcPr>
          <w:p w:rsidR="007B66E5" w:rsidRDefault="007B66E5">
            <w:pPr>
              <w:pStyle w:val="ConsPlusNormal"/>
              <w:jc w:val="center"/>
            </w:pPr>
            <w:r>
              <w:t>6</w:t>
            </w:r>
          </w:p>
        </w:tc>
        <w:tc>
          <w:tcPr>
            <w:tcW w:w="1560" w:type="dxa"/>
          </w:tcPr>
          <w:p w:rsidR="007B66E5" w:rsidRDefault="007B66E5">
            <w:pPr>
              <w:pStyle w:val="ConsPlusNormal"/>
              <w:jc w:val="center"/>
            </w:pPr>
            <w:r>
              <w:t>5</w:t>
            </w:r>
          </w:p>
        </w:tc>
        <w:tc>
          <w:tcPr>
            <w:tcW w:w="2074" w:type="dxa"/>
          </w:tcPr>
          <w:p w:rsidR="007B66E5" w:rsidRDefault="007B66E5">
            <w:pPr>
              <w:pStyle w:val="ConsPlusNormal"/>
              <w:jc w:val="center"/>
            </w:pPr>
            <w:r>
              <w:t>7</w:t>
            </w:r>
          </w:p>
        </w:tc>
        <w:tc>
          <w:tcPr>
            <w:tcW w:w="1368" w:type="dxa"/>
          </w:tcPr>
          <w:p w:rsidR="007B66E5" w:rsidRDefault="007B66E5">
            <w:pPr>
              <w:pStyle w:val="ConsPlusNormal"/>
              <w:jc w:val="center"/>
            </w:pPr>
            <w:r>
              <w:t>7</w:t>
            </w:r>
          </w:p>
        </w:tc>
      </w:tr>
      <w:tr w:rsidR="007B66E5">
        <w:tc>
          <w:tcPr>
            <w:tcW w:w="2309" w:type="dxa"/>
          </w:tcPr>
          <w:p w:rsidR="007B66E5" w:rsidRDefault="007B66E5">
            <w:pPr>
              <w:pStyle w:val="ConsPlusNormal"/>
            </w:pPr>
            <w:r>
              <w:t>от 3 до 6 месяцев</w:t>
            </w:r>
          </w:p>
        </w:tc>
        <w:tc>
          <w:tcPr>
            <w:tcW w:w="739" w:type="dxa"/>
          </w:tcPr>
          <w:p w:rsidR="007B66E5" w:rsidRDefault="007B66E5">
            <w:pPr>
              <w:pStyle w:val="ConsPlusNormal"/>
              <w:jc w:val="center"/>
            </w:pPr>
            <w:r>
              <w:t>18</w:t>
            </w:r>
          </w:p>
        </w:tc>
        <w:tc>
          <w:tcPr>
            <w:tcW w:w="979" w:type="dxa"/>
          </w:tcPr>
          <w:p w:rsidR="007B66E5" w:rsidRDefault="007B66E5">
            <w:pPr>
              <w:pStyle w:val="ConsPlusNormal"/>
              <w:jc w:val="center"/>
            </w:pPr>
            <w:r>
              <w:t>12</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6</w:t>
            </w:r>
          </w:p>
        </w:tc>
        <w:tc>
          <w:tcPr>
            <w:tcW w:w="1368" w:type="dxa"/>
          </w:tcPr>
          <w:p w:rsidR="007B66E5" w:rsidRDefault="007B66E5">
            <w:pPr>
              <w:pStyle w:val="ConsPlusNormal"/>
              <w:jc w:val="center"/>
            </w:pPr>
            <w:r>
              <w:t>2</w:t>
            </w:r>
          </w:p>
        </w:tc>
      </w:tr>
      <w:tr w:rsidR="007B66E5">
        <w:tc>
          <w:tcPr>
            <w:tcW w:w="2309" w:type="dxa"/>
          </w:tcPr>
          <w:p w:rsidR="007B66E5" w:rsidRDefault="007B66E5">
            <w:pPr>
              <w:pStyle w:val="ConsPlusNormal"/>
            </w:pPr>
            <w:r>
              <w:t>Молодняк:</w:t>
            </w:r>
          </w:p>
        </w:tc>
        <w:tc>
          <w:tcPr>
            <w:tcW w:w="739" w:type="dxa"/>
          </w:tcPr>
          <w:p w:rsidR="007B66E5" w:rsidRDefault="007B66E5">
            <w:pPr>
              <w:pStyle w:val="ConsPlusNormal"/>
            </w:pPr>
          </w:p>
        </w:tc>
        <w:tc>
          <w:tcPr>
            <w:tcW w:w="979" w:type="dxa"/>
          </w:tcPr>
          <w:p w:rsidR="007B66E5" w:rsidRDefault="007B66E5">
            <w:pPr>
              <w:pStyle w:val="ConsPlusNormal"/>
            </w:pPr>
          </w:p>
        </w:tc>
        <w:tc>
          <w:tcPr>
            <w:tcW w:w="1560" w:type="dxa"/>
          </w:tcPr>
          <w:p w:rsidR="007B66E5" w:rsidRDefault="007B66E5">
            <w:pPr>
              <w:pStyle w:val="ConsPlusNormal"/>
            </w:pPr>
          </w:p>
        </w:tc>
        <w:tc>
          <w:tcPr>
            <w:tcW w:w="2074" w:type="dxa"/>
          </w:tcPr>
          <w:p w:rsidR="007B66E5" w:rsidRDefault="007B66E5">
            <w:pPr>
              <w:pStyle w:val="ConsPlusNormal"/>
            </w:pPr>
          </w:p>
        </w:tc>
        <w:tc>
          <w:tcPr>
            <w:tcW w:w="1368" w:type="dxa"/>
          </w:tcPr>
          <w:p w:rsidR="007B66E5" w:rsidRDefault="007B66E5">
            <w:pPr>
              <w:pStyle w:val="ConsPlusNormal"/>
            </w:pPr>
          </w:p>
        </w:tc>
      </w:tr>
      <w:tr w:rsidR="007B66E5">
        <w:tc>
          <w:tcPr>
            <w:tcW w:w="2309" w:type="dxa"/>
          </w:tcPr>
          <w:p w:rsidR="007B66E5" w:rsidRDefault="007B66E5">
            <w:pPr>
              <w:pStyle w:val="ConsPlusNormal"/>
            </w:pPr>
            <w:r>
              <w:t>от 6 до 12 месяцев</w:t>
            </w:r>
          </w:p>
        </w:tc>
        <w:tc>
          <w:tcPr>
            <w:tcW w:w="739" w:type="dxa"/>
          </w:tcPr>
          <w:p w:rsidR="007B66E5" w:rsidRDefault="007B66E5">
            <w:pPr>
              <w:pStyle w:val="ConsPlusNormal"/>
              <w:jc w:val="center"/>
            </w:pPr>
            <w:r>
              <w:t>24</w:t>
            </w:r>
          </w:p>
        </w:tc>
        <w:tc>
          <w:tcPr>
            <w:tcW w:w="979" w:type="dxa"/>
          </w:tcPr>
          <w:p w:rsidR="007B66E5" w:rsidRDefault="007B66E5">
            <w:pPr>
              <w:pStyle w:val="ConsPlusNormal"/>
              <w:jc w:val="center"/>
            </w:pPr>
            <w:r>
              <w:t>18</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6</w:t>
            </w:r>
          </w:p>
        </w:tc>
        <w:tc>
          <w:tcPr>
            <w:tcW w:w="1368" w:type="dxa"/>
          </w:tcPr>
          <w:p w:rsidR="007B66E5" w:rsidRDefault="007B66E5">
            <w:pPr>
              <w:pStyle w:val="ConsPlusNormal"/>
              <w:jc w:val="center"/>
            </w:pPr>
            <w:r>
              <w:t>2</w:t>
            </w:r>
          </w:p>
        </w:tc>
      </w:tr>
      <w:tr w:rsidR="007B66E5">
        <w:tc>
          <w:tcPr>
            <w:tcW w:w="2309" w:type="dxa"/>
          </w:tcPr>
          <w:p w:rsidR="007B66E5" w:rsidRDefault="007B66E5">
            <w:pPr>
              <w:pStyle w:val="ConsPlusNormal"/>
            </w:pPr>
            <w:r>
              <w:t>от 12 до 15 месяцев</w:t>
            </w:r>
          </w:p>
        </w:tc>
        <w:tc>
          <w:tcPr>
            <w:tcW w:w="739" w:type="dxa"/>
          </w:tcPr>
          <w:p w:rsidR="007B66E5" w:rsidRDefault="007B66E5">
            <w:pPr>
              <w:pStyle w:val="ConsPlusNormal"/>
              <w:jc w:val="center"/>
            </w:pPr>
            <w:r>
              <w:t>30</w:t>
            </w:r>
          </w:p>
        </w:tc>
        <w:tc>
          <w:tcPr>
            <w:tcW w:w="979" w:type="dxa"/>
          </w:tcPr>
          <w:p w:rsidR="007B66E5" w:rsidRDefault="007B66E5">
            <w:pPr>
              <w:pStyle w:val="ConsPlusNormal"/>
              <w:jc w:val="center"/>
            </w:pPr>
            <w:r>
              <w:t>23</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7</w:t>
            </w:r>
          </w:p>
        </w:tc>
        <w:tc>
          <w:tcPr>
            <w:tcW w:w="1368" w:type="dxa"/>
          </w:tcPr>
          <w:p w:rsidR="007B66E5" w:rsidRDefault="007B66E5">
            <w:pPr>
              <w:pStyle w:val="ConsPlusNormal"/>
              <w:jc w:val="center"/>
            </w:pPr>
            <w:r>
              <w:t>2</w:t>
            </w:r>
          </w:p>
        </w:tc>
      </w:tr>
      <w:tr w:rsidR="007B66E5">
        <w:tc>
          <w:tcPr>
            <w:tcW w:w="2309" w:type="dxa"/>
          </w:tcPr>
          <w:p w:rsidR="007B66E5" w:rsidRDefault="007B66E5">
            <w:pPr>
              <w:pStyle w:val="ConsPlusNormal"/>
            </w:pPr>
            <w:r>
              <w:t>от 15 до 18 месяцев</w:t>
            </w:r>
          </w:p>
        </w:tc>
        <w:tc>
          <w:tcPr>
            <w:tcW w:w="739" w:type="dxa"/>
          </w:tcPr>
          <w:p w:rsidR="007B66E5" w:rsidRDefault="007B66E5">
            <w:pPr>
              <w:pStyle w:val="ConsPlusNormal"/>
              <w:jc w:val="center"/>
            </w:pPr>
            <w:r>
              <w:t>35</w:t>
            </w:r>
          </w:p>
        </w:tc>
        <w:tc>
          <w:tcPr>
            <w:tcW w:w="979" w:type="dxa"/>
          </w:tcPr>
          <w:p w:rsidR="007B66E5" w:rsidRDefault="007B66E5">
            <w:pPr>
              <w:pStyle w:val="ConsPlusNormal"/>
              <w:jc w:val="center"/>
            </w:pPr>
            <w:r>
              <w:t>27</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8</w:t>
            </w:r>
          </w:p>
        </w:tc>
        <w:tc>
          <w:tcPr>
            <w:tcW w:w="1368" w:type="dxa"/>
          </w:tcPr>
          <w:p w:rsidR="007B66E5" w:rsidRDefault="007B66E5">
            <w:pPr>
              <w:pStyle w:val="ConsPlusNormal"/>
              <w:jc w:val="center"/>
            </w:pPr>
            <w:r>
              <w:t>2</w:t>
            </w:r>
          </w:p>
        </w:tc>
      </w:tr>
      <w:tr w:rsidR="007B66E5">
        <w:tc>
          <w:tcPr>
            <w:tcW w:w="2309" w:type="dxa"/>
          </w:tcPr>
          <w:p w:rsidR="007B66E5" w:rsidRDefault="007B66E5">
            <w:pPr>
              <w:pStyle w:val="ConsPlusNormal"/>
            </w:pPr>
            <w:r>
              <w:t>Нетели</w:t>
            </w:r>
          </w:p>
        </w:tc>
        <w:tc>
          <w:tcPr>
            <w:tcW w:w="739" w:type="dxa"/>
          </w:tcPr>
          <w:p w:rsidR="007B66E5" w:rsidRDefault="007B66E5">
            <w:pPr>
              <w:pStyle w:val="ConsPlusNormal"/>
              <w:jc w:val="center"/>
            </w:pPr>
            <w:r>
              <w:t>40</w:t>
            </w:r>
          </w:p>
        </w:tc>
        <w:tc>
          <w:tcPr>
            <w:tcW w:w="979" w:type="dxa"/>
          </w:tcPr>
          <w:p w:rsidR="007B66E5" w:rsidRDefault="007B66E5">
            <w:pPr>
              <w:pStyle w:val="ConsPlusNormal"/>
              <w:jc w:val="center"/>
            </w:pPr>
            <w:r>
              <w:t>33</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7</w:t>
            </w:r>
          </w:p>
        </w:tc>
        <w:tc>
          <w:tcPr>
            <w:tcW w:w="1368" w:type="dxa"/>
          </w:tcPr>
          <w:p w:rsidR="007B66E5" w:rsidRDefault="007B66E5">
            <w:pPr>
              <w:pStyle w:val="ConsPlusNormal"/>
              <w:jc w:val="center"/>
            </w:pPr>
            <w:r>
              <w:t>2</w:t>
            </w:r>
          </w:p>
        </w:tc>
      </w:tr>
      <w:tr w:rsidR="007B66E5">
        <w:tc>
          <w:tcPr>
            <w:tcW w:w="2309" w:type="dxa"/>
          </w:tcPr>
          <w:p w:rsidR="007B66E5" w:rsidRDefault="007B66E5">
            <w:pPr>
              <w:pStyle w:val="ConsPlusNormal"/>
            </w:pPr>
            <w:r>
              <w:t>Быки-производители</w:t>
            </w:r>
          </w:p>
        </w:tc>
        <w:tc>
          <w:tcPr>
            <w:tcW w:w="739" w:type="dxa"/>
          </w:tcPr>
          <w:p w:rsidR="007B66E5" w:rsidRDefault="007B66E5">
            <w:pPr>
              <w:pStyle w:val="ConsPlusNormal"/>
              <w:jc w:val="center"/>
            </w:pPr>
            <w:r>
              <w:t>45</w:t>
            </w:r>
          </w:p>
        </w:tc>
        <w:tc>
          <w:tcPr>
            <w:tcW w:w="979" w:type="dxa"/>
          </w:tcPr>
          <w:p w:rsidR="007B66E5" w:rsidRDefault="007B66E5">
            <w:pPr>
              <w:pStyle w:val="ConsPlusNormal"/>
              <w:jc w:val="center"/>
            </w:pPr>
            <w:r>
              <w:t>40</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5</w:t>
            </w:r>
          </w:p>
        </w:tc>
        <w:tc>
          <w:tcPr>
            <w:tcW w:w="1368" w:type="dxa"/>
          </w:tcPr>
          <w:p w:rsidR="007B66E5" w:rsidRDefault="007B66E5">
            <w:pPr>
              <w:pStyle w:val="ConsPlusNormal"/>
              <w:jc w:val="center"/>
            </w:pPr>
            <w:r>
              <w:t>6</w:t>
            </w:r>
          </w:p>
        </w:tc>
      </w:tr>
      <w:tr w:rsidR="007B66E5">
        <w:tc>
          <w:tcPr>
            <w:tcW w:w="2309" w:type="dxa"/>
          </w:tcPr>
          <w:p w:rsidR="007B66E5" w:rsidRDefault="007B66E5">
            <w:pPr>
              <w:pStyle w:val="ConsPlusNormal"/>
            </w:pPr>
            <w:r>
              <w:t>Коровы мясного направления продуктивности</w:t>
            </w:r>
          </w:p>
        </w:tc>
        <w:tc>
          <w:tcPr>
            <w:tcW w:w="739" w:type="dxa"/>
          </w:tcPr>
          <w:p w:rsidR="007B66E5" w:rsidRDefault="007B66E5">
            <w:pPr>
              <w:pStyle w:val="ConsPlusNormal"/>
              <w:jc w:val="center"/>
            </w:pPr>
            <w:r>
              <w:t>55</w:t>
            </w:r>
          </w:p>
        </w:tc>
        <w:tc>
          <w:tcPr>
            <w:tcW w:w="979" w:type="dxa"/>
          </w:tcPr>
          <w:p w:rsidR="007B66E5" w:rsidRDefault="007B66E5">
            <w:pPr>
              <w:pStyle w:val="ConsPlusNormal"/>
              <w:jc w:val="center"/>
            </w:pPr>
            <w:r>
              <w:t>50</w:t>
            </w:r>
          </w:p>
        </w:tc>
        <w:tc>
          <w:tcPr>
            <w:tcW w:w="1560" w:type="dxa"/>
          </w:tcPr>
          <w:p w:rsidR="007B66E5" w:rsidRDefault="007B66E5">
            <w:pPr>
              <w:pStyle w:val="ConsPlusNormal"/>
              <w:jc w:val="center"/>
            </w:pPr>
            <w:r>
              <w:t>-</w:t>
            </w:r>
          </w:p>
        </w:tc>
        <w:tc>
          <w:tcPr>
            <w:tcW w:w="2074" w:type="dxa"/>
          </w:tcPr>
          <w:p w:rsidR="007B66E5" w:rsidRDefault="007B66E5">
            <w:pPr>
              <w:pStyle w:val="ConsPlusNormal"/>
              <w:jc w:val="center"/>
            </w:pPr>
            <w:r>
              <w:t>5</w:t>
            </w:r>
          </w:p>
        </w:tc>
        <w:tc>
          <w:tcPr>
            <w:tcW w:w="1368" w:type="dxa"/>
          </w:tcPr>
          <w:p w:rsidR="007B66E5" w:rsidRDefault="007B66E5">
            <w:pPr>
              <w:pStyle w:val="ConsPlusNormal"/>
              <w:jc w:val="center"/>
            </w:pPr>
            <w:r>
              <w:t>-</w:t>
            </w:r>
          </w:p>
        </w:tc>
      </w:tr>
    </w:tbl>
    <w:p w:rsidR="007B66E5" w:rsidRDefault="007B66E5">
      <w:pPr>
        <w:pStyle w:val="ConsPlusNormal"/>
        <w:jc w:val="both"/>
      </w:pPr>
    </w:p>
    <w:p w:rsidR="007B66E5" w:rsidRDefault="007B66E5">
      <w:pPr>
        <w:pStyle w:val="ConsPlusNormal"/>
        <w:ind w:firstLine="540"/>
        <w:jc w:val="both"/>
      </w:pPr>
      <w:bookmarkStart w:id="7" w:name="P532"/>
      <w:bookmarkEnd w:id="7"/>
      <w:r>
        <w:t>26. При невозможности обеспечения КРС питьевой водой для поения, приготовления кормов допускается применять воду с повышенным солевым составом в соответствии с таблицей N 7.</w:t>
      </w:r>
    </w:p>
    <w:p w:rsidR="007B66E5" w:rsidRDefault="007B66E5">
      <w:pPr>
        <w:pStyle w:val="ConsPlusNormal"/>
        <w:jc w:val="both"/>
      </w:pPr>
    </w:p>
    <w:p w:rsidR="007B66E5" w:rsidRDefault="007B66E5">
      <w:pPr>
        <w:pStyle w:val="ConsPlusNormal"/>
        <w:jc w:val="right"/>
        <w:outlineLvl w:val="2"/>
      </w:pPr>
      <w:bookmarkStart w:id="8" w:name="P534"/>
      <w:bookmarkEnd w:id="8"/>
      <w:r>
        <w:t>Таблица N 7</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190"/>
        <w:gridCol w:w="1191"/>
        <w:gridCol w:w="1361"/>
        <w:gridCol w:w="1701"/>
      </w:tblGrid>
      <w:tr w:rsidR="007B66E5">
        <w:tc>
          <w:tcPr>
            <w:tcW w:w="3628" w:type="dxa"/>
            <w:vMerge w:val="restart"/>
          </w:tcPr>
          <w:p w:rsidR="007B66E5" w:rsidRDefault="007B66E5">
            <w:pPr>
              <w:pStyle w:val="ConsPlusNormal"/>
              <w:jc w:val="center"/>
            </w:pPr>
            <w:r>
              <w:t>Половозрастная группа животных</w:t>
            </w:r>
          </w:p>
        </w:tc>
        <w:tc>
          <w:tcPr>
            <w:tcW w:w="3742" w:type="dxa"/>
            <w:gridSpan w:val="3"/>
          </w:tcPr>
          <w:p w:rsidR="007B66E5" w:rsidRDefault="007B66E5">
            <w:pPr>
              <w:pStyle w:val="ConsPlusNormal"/>
              <w:jc w:val="center"/>
            </w:pPr>
            <w:r>
              <w:t>Предельное содержание в воде (мг/л)</w:t>
            </w:r>
          </w:p>
        </w:tc>
        <w:tc>
          <w:tcPr>
            <w:tcW w:w="1701" w:type="dxa"/>
            <w:vMerge w:val="restart"/>
          </w:tcPr>
          <w:p w:rsidR="007B66E5" w:rsidRDefault="007B66E5">
            <w:pPr>
              <w:pStyle w:val="ConsPlusNormal"/>
              <w:jc w:val="center"/>
            </w:pPr>
            <w:r>
              <w:t>Предельная жесткость (миллиграмм-эквивалент на литр)</w:t>
            </w:r>
          </w:p>
        </w:tc>
      </w:tr>
      <w:tr w:rsidR="007B66E5">
        <w:tc>
          <w:tcPr>
            <w:tcW w:w="3628" w:type="dxa"/>
            <w:vMerge/>
          </w:tcPr>
          <w:p w:rsidR="007B66E5" w:rsidRDefault="007B66E5">
            <w:pPr>
              <w:pStyle w:val="ConsPlusNormal"/>
            </w:pPr>
          </w:p>
        </w:tc>
        <w:tc>
          <w:tcPr>
            <w:tcW w:w="1190" w:type="dxa"/>
          </w:tcPr>
          <w:p w:rsidR="007B66E5" w:rsidRDefault="007B66E5">
            <w:pPr>
              <w:pStyle w:val="ConsPlusNormal"/>
              <w:jc w:val="center"/>
            </w:pPr>
            <w:r>
              <w:t>сухого остатка</w:t>
            </w:r>
          </w:p>
        </w:tc>
        <w:tc>
          <w:tcPr>
            <w:tcW w:w="1191" w:type="dxa"/>
          </w:tcPr>
          <w:p w:rsidR="007B66E5" w:rsidRDefault="007B66E5">
            <w:pPr>
              <w:pStyle w:val="ConsPlusNormal"/>
              <w:jc w:val="center"/>
            </w:pPr>
            <w:r>
              <w:t>хлоридов</w:t>
            </w:r>
          </w:p>
        </w:tc>
        <w:tc>
          <w:tcPr>
            <w:tcW w:w="1361" w:type="dxa"/>
          </w:tcPr>
          <w:p w:rsidR="007B66E5" w:rsidRDefault="007B66E5">
            <w:pPr>
              <w:pStyle w:val="ConsPlusNormal"/>
              <w:jc w:val="center"/>
            </w:pPr>
            <w:r>
              <w:t>сульфатов</w:t>
            </w:r>
          </w:p>
        </w:tc>
        <w:tc>
          <w:tcPr>
            <w:tcW w:w="1701" w:type="dxa"/>
            <w:vMerge/>
          </w:tcPr>
          <w:p w:rsidR="007B66E5" w:rsidRDefault="007B66E5">
            <w:pPr>
              <w:pStyle w:val="ConsPlusNormal"/>
            </w:pPr>
          </w:p>
        </w:tc>
      </w:tr>
      <w:tr w:rsidR="007B66E5">
        <w:tc>
          <w:tcPr>
            <w:tcW w:w="3628" w:type="dxa"/>
            <w:vAlign w:val="center"/>
          </w:tcPr>
          <w:p w:rsidR="007B66E5" w:rsidRDefault="007B66E5">
            <w:pPr>
              <w:pStyle w:val="ConsPlusNormal"/>
            </w:pPr>
            <w:r>
              <w:t>Животные от 18 месяцев</w:t>
            </w:r>
          </w:p>
        </w:tc>
        <w:tc>
          <w:tcPr>
            <w:tcW w:w="1190" w:type="dxa"/>
            <w:vAlign w:val="center"/>
          </w:tcPr>
          <w:p w:rsidR="007B66E5" w:rsidRDefault="007B66E5">
            <w:pPr>
              <w:pStyle w:val="ConsPlusNormal"/>
              <w:jc w:val="center"/>
            </w:pPr>
            <w:r>
              <w:t>2400</w:t>
            </w:r>
          </w:p>
        </w:tc>
        <w:tc>
          <w:tcPr>
            <w:tcW w:w="1191" w:type="dxa"/>
            <w:vAlign w:val="center"/>
          </w:tcPr>
          <w:p w:rsidR="007B66E5" w:rsidRDefault="007B66E5">
            <w:pPr>
              <w:pStyle w:val="ConsPlusNormal"/>
              <w:jc w:val="center"/>
            </w:pPr>
            <w:r>
              <w:t>600</w:t>
            </w:r>
          </w:p>
        </w:tc>
        <w:tc>
          <w:tcPr>
            <w:tcW w:w="1361" w:type="dxa"/>
            <w:vAlign w:val="center"/>
          </w:tcPr>
          <w:p w:rsidR="007B66E5" w:rsidRDefault="007B66E5">
            <w:pPr>
              <w:pStyle w:val="ConsPlusNormal"/>
              <w:jc w:val="center"/>
            </w:pPr>
            <w:r>
              <w:t>800</w:t>
            </w:r>
          </w:p>
        </w:tc>
        <w:tc>
          <w:tcPr>
            <w:tcW w:w="1701" w:type="dxa"/>
            <w:vAlign w:val="center"/>
          </w:tcPr>
          <w:p w:rsidR="007B66E5" w:rsidRDefault="007B66E5">
            <w:pPr>
              <w:pStyle w:val="ConsPlusNormal"/>
              <w:jc w:val="center"/>
            </w:pPr>
            <w:r>
              <w:t>18</w:t>
            </w:r>
          </w:p>
        </w:tc>
      </w:tr>
      <w:tr w:rsidR="007B66E5">
        <w:tc>
          <w:tcPr>
            <w:tcW w:w="3628" w:type="dxa"/>
            <w:vAlign w:val="center"/>
          </w:tcPr>
          <w:p w:rsidR="007B66E5" w:rsidRDefault="007B66E5">
            <w:pPr>
              <w:pStyle w:val="ConsPlusNormal"/>
            </w:pPr>
            <w:r>
              <w:t>Животные до 18 месяцев</w:t>
            </w:r>
          </w:p>
        </w:tc>
        <w:tc>
          <w:tcPr>
            <w:tcW w:w="1190" w:type="dxa"/>
            <w:vAlign w:val="center"/>
          </w:tcPr>
          <w:p w:rsidR="007B66E5" w:rsidRDefault="007B66E5">
            <w:pPr>
              <w:pStyle w:val="ConsPlusNormal"/>
              <w:jc w:val="center"/>
            </w:pPr>
            <w:r>
              <w:t>1800</w:t>
            </w:r>
          </w:p>
        </w:tc>
        <w:tc>
          <w:tcPr>
            <w:tcW w:w="1191" w:type="dxa"/>
            <w:vAlign w:val="center"/>
          </w:tcPr>
          <w:p w:rsidR="007B66E5" w:rsidRDefault="007B66E5">
            <w:pPr>
              <w:pStyle w:val="ConsPlusNormal"/>
              <w:jc w:val="center"/>
            </w:pPr>
            <w:r>
              <w:t>400</w:t>
            </w:r>
          </w:p>
        </w:tc>
        <w:tc>
          <w:tcPr>
            <w:tcW w:w="1361" w:type="dxa"/>
            <w:vAlign w:val="center"/>
          </w:tcPr>
          <w:p w:rsidR="007B66E5" w:rsidRDefault="007B66E5">
            <w:pPr>
              <w:pStyle w:val="ConsPlusNormal"/>
              <w:jc w:val="center"/>
            </w:pPr>
            <w:r>
              <w:t>600</w:t>
            </w:r>
          </w:p>
        </w:tc>
        <w:tc>
          <w:tcPr>
            <w:tcW w:w="1701" w:type="dxa"/>
            <w:vAlign w:val="center"/>
          </w:tcPr>
          <w:p w:rsidR="007B66E5" w:rsidRDefault="007B66E5">
            <w:pPr>
              <w:pStyle w:val="ConsPlusNormal"/>
              <w:jc w:val="center"/>
            </w:pPr>
            <w:r>
              <w:t>14</w:t>
            </w:r>
          </w:p>
        </w:tc>
      </w:tr>
    </w:tbl>
    <w:p w:rsidR="007B66E5" w:rsidRDefault="007B66E5">
      <w:pPr>
        <w:pStyle w:val="ConsPlusNormal"/>
        <w:jc w:val="both"/>
      </w:pPr>
    </w:p>
    <w:p w:rsidR="007B66E5" w:rsidRDefault="007B66E5">
      <w:pPr>
        <w:pStyle w:val="ConsPlusNormal"/>
        <w:ind w:firstLine="540"/>
        <w:jc w:val="both"/>
      </w:pPr>
      <w:bookmarkStart w:id="9" w:name="P553"/>
      <w:bookmarkEnd w:id="9"/>
      <w:r>
        <w:t xml:space="preserve">27. 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w:t>
      </w:r>
      <w:r>
        <w:lastRenderedPageBreak/>
        <w:t>водохранилища), природные выходы подземных вод (родники).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p>
    <w:p w:rsidR="007B66E5" w:rsidRDefault="007B66E5">
      <w:pPr>
        <w:pStyle w:val="ConsPlusNormal"/>
        <w:spacing w:before="220"/>
        <w:ind w:firstLine="540"/>
        <w:jc w:val="both"/>
      </w:pPr>
      <w:r>
        <w:t xml:space="preserve">В случае отсутствия на пастбищах мест водопоя, указанных в </w:t>
      </w:r>
      <w:hyperlink w:anchor="P553">
        <w:r>
          <w:rPr>
            <w:color w:val="0000FF"/>
          </w:rPr>
          <w:t>абзаце первом</w:t>
        </w:r>
      </w:hyperlink>
      <w:r>
        <w:t xml:space="preserve"> настоящего пункта, должен быть организован подвоз питьевой воды либо воды, соответствующей требованиям, установленным </w:t>
      </w:r>
      <w:hyperlink w:anchor="P532">
        <w:r>
          <w:rPr>
            <w:color w:val="0000FF"/>
          </w:rPr>
          <w:t>пунктом 26</w:t>
        </w:r>
      </w:hyperlink>
      <w:r>
        <w:t xml:space="preserve"> настоящих Правил, для поения КРС.</w:t>
      </w:r>
    </w:p>
    <w:p w:rsidR="007B66E5" w:rsidRDefault="007B66E5">
      <w:pPr>
        <w:pStyle w:val="ConsPlusNormal"/>
        <w:spacing w:before="220"/>
        <w:ind w:firstLine="540"/>
        <w:jc w:val="both"/>
      </w:pPr>
      <w:bookmarkStart w:id="10" w:name="P555"/>
      <w:bookmarkEnd w:id="10"/>
      <w:r>
        <w:t>28. Для дезинфекции обуви при входе в животноводческое помещение должны устанавливаться дезинфекционные коврики (кюветы), заполненные поролоном, опилками или другим материалом, пропитанные дезинфицирующими растворами (далее - дезковрики), по ширине прохода и длиной не менее 1 м.</w:t>
      </w:r>
    </w:p>
    <w:p w:rsidR="007B66E5" w:rsidRDefault="007B66E5">
      <w:pPr>
        <w:pStyle w:val="ConsPlusNormal"/>
        <w:spacing w:before="220"/>
        <w:ind w:firstLine="540"/>
        <w:jc w:val="both"/>
      </w:pPr>
      <w:r>
        <w:t>29. Дезинсекция, дезакаризация и дератизация животноводческих помещений в Хозяйствах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p>
    <w:p w:rsidR="007B66E5" w:rsidRDefault="007B66E5">
      <w:pPr>
        <w:pStyle w:val="ConsPlusNormal"/>
        <w:spacing w:before="220"/>
        <w:ind w:firstLine="540"/>
        <w:jc w:val="both"/>
      </w:pPr>
      <w:bookmarkStart w:id="11" w:name="P557"/>
      <w:bookmarkEnd w:id="11"/>
      <w:r>
        <w:t>30. При посещении животноводческих помещений и обслуживании КРС необходимо использовать продезинфицированную рабочую одежду и обувь. Выходить в рабочей одежде и обуви за пределы территории Хозяйств запрещается.</w:t>
      </w:r>
    </w:p>
    <w:p w:rsidR="007B66E5" w:rsidRDefault="007B66E5">
      <w:pPr>
        <w:pStyle w:val="ConsPlusNormal"/>
        <w:spacing w:before="220"/>
        <w:ind w:firstLine="540"/>
        <w:jc w:val="both"/>
      </w:pPr>
      <w:r>
        <w:t>31. На пастбищах должны организовываться мероприятия по борьбе с грызунами, оводовыми и кровососущими насекомыми, а также проводиться деларвация водоемов и мест выплода гнуса.</w:t>
      </w:r>
    </w:p>
    <w:p w:rsidR="007B66E5" w:rsidRDefault="007B66E5">
      <w:pPr>
        <w:pStyle w:val="ConsPlusNormal"/>
        <w:spacing w:before="220"/>
        <w:ind w:firstLine="540"/>
        <w:jc w:val="both"/>
      </w:pPr>
      <w:r>
        <w:t>32. 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&lt;3&gt;.</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&lt;3&gt; </w:t>
      </w:r>
      <w:hyperlink r:id="rId16">
        <w:r>
          <w:rPr>
            <w:color w:val="0000FF"/>
          </w:rPr>
          <w:t>Пункт 3.7</w:t>
        </w:r>
      </w:hyperlink>
      <w:r>
        <w:t xml:space="preserve">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18 июня 2010 г. N 317, и </w:t>
      </w:r>
      <w:hyperlink r:id="rId17">
        <w:r>
          <w:rPr>
            <w:color w:val="0000FF"/>
          </w:rPr>
          <w:t>приказ</w:t>
        </w:r>
      </w:hyperlink>
      <w:r>
        <w:t xml:space="preserve">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(зарегистрирован Минюстом России 30 декабря 2016 г., регистрационный N 45094) с изменениями, внесенными приказом Минсельхоза России от 2 апреля 2020 г. N 177 (зарегистрирован Минюстом России 27 мая 2020 г., регистрационный N 58484).</w:t>
      </w:r>
    </w:p>
    <w:p w:rsidR="007B66E5" w:rsidRDefault="007B66E5">
      <w:pPr>
        <w:pStyle w:val="ConsPlusNormal"/>
        <w:jc w:val="both"/>
      </w:pPr>
    </w:p>
    <w:p w:rsidR="007B66E5" w:rsidRDefault="007B66E5">
      <w:pPr>
        <w:pStyle w:val="ConsPlusNormal"/>
        <w:ind w:firstLine="540"/>
        <w:jc w:val="both"/>
      </w:pPr>
      <w:r>
        <w:t xml:space="preserve">33. Утилизация и уничтожение трупов КРС, абортированных и мертворожденных плодов, ветеринарных конфискатов, других биологических отходов в Хозяйствах осуществляются в соответствии с ветеринарными </w:t>
      </w:r>
      <w:hyperlink r:id="rId18">
        <w:r>
          <w:rPr>
            <w:color w:val="0000FF"/>
          </w:rPr>
          <w:t>правилами</w:t>
        </w:r>
      </w:hyperlink>
      <w:r>
        <w:t xml:space="preserve"> хранения, переработки, утилизации биологических отходов, утверждаемыми Минсельхозом России в соответствии со </w:t>
      </w:r>
      <w:hyperlink r:id="rId19">
        <w:r>
          <w:rPr>
            <w:color w:val="0000FF"/>
          </w:rPr>
          <w:t>статьей 2.1</w:t>
        </w:r>
      </w:hyperlink>
      <w:r>
        <w:t xml:space="preserve"> Закона Российской Федерации от 14 мая 1993 г. N 4979-1 "О ветеринарии".</w:t>
      </w:r>
    </w:p>
    <w:p w:rsidR="007B66E5" w:rsidRDefault="007B66E5">
      <w:pPr>
        <w:pStyle w:val="ConsPlusNormal"/>
        <w:spacing w:before="220"/>
        <w:ind w:firstLine="540"/>
        <w:jc w:val="both"/>
      </w:pPr>
      <w:r>
        <w:t>34. КРС, содержащийся в Хозяйствах, подлежит учету и идентификации в соответствии с законодательством Российской Федерации в области ветеринарии &lt;4&gt;.</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&lt;4&gt; </w:t>
      </w:r>
      <w:hyperlink r:id="rId20">
        <w:r>
          <w:rPr>
            <w:color w:val="0000FF"/>
          </w:rPr>
          <w:t>Статья 2.5</w:t>
        </w:r>
      </w:hyperlink>
      <w:r>
        <w:t xml:space="preserve"> Закона Российской Федерации от 14 мая 1993 г. N 4979-1 "О ветеринарии".</w:t>
      </w:r>
    </w:p>
    <w:p w:rsidR="007B66E5" w:rsidRDefault="007B66E5">
      <w:pPr>
        <w:pStyle w:val="ConsPlusNormal"/>
        <w:jc w:val="both"/>
      </w:pPr>
    </w:p>
    <w:p w:rsidR="007B66E5" w:rsidRDefault="007B66E5">
      <w:pPr>
        <w:pStyle w:val="ConsPlusNormal"/>
        <w:ind w:firstLine="540"/>
        <w:jc w:val="both"/>
      </w:pPr>
      <w:r>
        <w:lastRenderedPageBreak/>
        <w:t xml:space="preserve">35. </w:t>
      </w:r>
      <w:hyperlink w:anchor="P45">
        <w:r>
          <w:rPr>
            <w:color w:val="0000FF"/>
          </w:rPr>
          <w:t>Пункты 4</w:t>
        </w:r>
      </w:hyperlink>
      <w:r>
        <w:t xml:space="preserve"> - </w:t>
      </w:r>
      <w:hyperlink w:anchor="P352">
        <w:r>
          <w:rPr>
            <w:color w:val="0000FF"/>
          </w:rPr>
          <w:t>22</w:t>
        </w:r>
      </w:hyperlink>
      <w:r>
        <w:t xml:space="preserve">, </w:t>
      </w:r>
      <w:hyperlink w:anchor="P555">
        <w:r>
          <w:rPr>
            <w:color w:val="0000FF"/>
          </w:rPr>
          <w:t>28</w:t>
        </w:r>
      </w:hyperlink>
      <w:r>
        <w:t xml:space="preserve"> - </w:t>
      </w:r>
      <w:hyperlink w:anchor="P557">
        <w:r>
          <w:rPr>
            <w:color w:val="0000FF"/>
          </w:rPr>
          <w:t>30</w:t>
        </w:r>
      </w:hyperlink>
      <w:r>
        <w:t xml:space="preserve"> настоящих Правил не применяются к Хозяйствам, осуществляющим содержание КРС на условиях круглогодичного пастбищного содержания.</w:t>
      </w:r>
    </w:p>
    <w:p w:rsidR="007B66E5" w:rsidRDefault="007B66E5">
      <w:pPr>
        <w:pStyle w:val="ConsPlusNormal"/>
        <w:jc w:val="both"/>
      </w:pPr>
    </w:p>
    <w:p w:rsidR="007B66E5" w:rsidRDefault="007B66E5">
      <w:pPr>
        <w:pStyle w:val="ConsPlusTitle"/>
        <w:jc w:val="center"/>
        <w:outlineLvl w:val="1"/>
      </w:pPr>
      <w:r>
        <w:t>III. Требования к осуществлению мероприятий</w:t>
      </w:r>
    </w:p>
    <w:p w:rsidR="007B66E5" w:rsidRDefault="007B66E5">
      <w:pPr>
        <w:pStyle w:val="ConsPlusTitle"/>
        <w:jc w:val="center"/>
      </w:pPr>
      <w:r>
        <w:t>по карантинированию КРС, обязательных профилактических</w:t>
      </w:r>
    </w:p>
    <w:p w:rsidR="007B66E5" w:rsidRDefault="007B66E5">
      <w:pPr>
        <w:pStyle w:val="ConsPlusTitle"/>
        <w:jc w:val="center"/>
      </w:pPr>
      <w:r>
        <w:t>мероприятий и диагностических исследований КРС в Хозяйствах</w:t>
      </w:r>
    </w:p>
    <w:p w:rsidR="007B66E5" w:rsidRDefault="007B66E5">
      <w:pPr>
        <w:pStyle w:val="ConsPlusNormal"/>
        <w:jc w:val="both"/>
      </w:pPr>
    </w:p>
    <w:p w:rsidR="007B66E5" w:rsidRDefault="007B66E5">
      <w:pPr>
        <w:pStyle w:val="ConsPlusNormal"/>
        <w:ind w:firstLine="540"/>
        <w:jc w:val="both"/>
      </w:pPr>
      <w:r>
        <w:t xml:space="preserve">36. КРС, завозимый в Хозяйства, подлежит обособленному содержанию от других животных, содержащихся в Хозяйстве, с целью проведения ветеринарных мероприятий (далее - карантинирование)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правилами проведения регионализации территории Российской Федерации, утвержденными </w:t>
      </w:r>
      <w:hyperlink r:id="rId21">
        <w:r>
          <w:rPr>
            <w:color w:val="0000FF"/>
          </w:rPr>
          <w:t>приказом</w:t>
        </w:r>
      </w:hyperlink>
      <w:r>
        <w:t xml:space="preserve"> Минсельхоза России от 14 декабря 2015 г. N 635 (зарегистрирован Минюстом России 23 марта 2016 г., регистрационный N 41508).</w:t>
      </w:r>
    </w:p>
    <w:p w:rsidR="007B66E5" w:rsidRDefault="007B66E5">
      <w:pPr>
        <w:pStyle w:val="ConsPlusNormal"/>
        <w:spacing w:before="220"/>
        <w:ind w:firstLine="540"/>
        <w:jc w:val="both"/>
      </w:pPr>
      <w:r>
        <w:t>При карантинировании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 &lt;5&gt; (далее - План противоэпизоотических мероприятий).</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&lt;5&gt; </w:t>
      </w:r>
      <w:hyperlink r:id="rId22">
        <w:r>
          <w:rPr>
            <w:color w:val="0000FF"/>
          </w:rPr>
          <w:t>Пункт 3</w:t>
        </w:r>
      </w:hyperlink>
      <w:r>
        <w:t xml:space="preserve">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 утвержденных постановлением Правительства Российской Федерации от 2 июня 2016 г. N 490 (Собрание законодательства Российской Федерации, 2016, N 24, ст. 3529).</w:t>
      </w:r>
    </w:p>
    <w:p w:rsidR="007B66E5" w:rsidRDefault="007B66E5">
      <w:pPr>
        <w:pStyle w:val="ConsPlusNormal"/>
        <w:jc w:val="both"/>
      </w:pPr>
    </w:p>
    <w:p w:rsidR="007B66E5" w:rsidRDefault="007B66E5">
      <w:pPr>
        <w:pStyle w:val="ConsPlusNormal"/>
        <w:ind w:firstLine="540"/>
        <w:jc w:val="both"/>
      </w:pPr>
      <w:r>
        <w:t xml:space="preserve">37. КРС, содержащийся в Хозяйствах, подлежит диагностическим исследованиям, вакцинациям и обработкам против заразных болезней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 &lt;6&gt;,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3">
        <w:r>
          <w:rPr>
            <w:color w:val="0000FF"/>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(далее - Приказ N 476), а также Планами противоэпизоотических мероприятий.</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&lt;6&gt; </w:t>
      </w:r>
      <w:hyperlink r:id="rId24">
        <w:r>
          <w:rPr>
            <w:color w:val="0000FF"/>
          </w:rPr>
          <w:t>Статья 2.2</w:t>
        </w:r>
      </w:hyperlink>
      <w:r>
        <w:t xml:space="preserve"> Закона Российской Федерации от 14 мая 1993 г. N 4979-1 "О ветеринарии".</w:t>
      </w:r>
    </w:p>
    <w:p w:rsidR="007B66E5" w:rsidRDefault="007B66E5">
      <w:pPr>
        <w:pStyle w:val="ConsPlusNormal"/>
        <w:jc w:val="both"/>
      </w:pPr>
    </w:p>
    <w:p w:rsidR="007B66E5" w:rsidRDefault="007B66E5">
      <w:pPr>
        <w:pStyle w:val="ConsPlusTitle"/>
        <w:jc w:val="center"/>
        <w:outlineLvl w:val="1"/>
      </w:pPr>
      <w:r>
        <w:t>IV. Требования к условиям содержания КРС на Предприятиях</w:t>
      </w:r>
    </w:p>
    <w:p w:rsidR="007B66E5" w:rsidRDefault="007B66E5">
      <w:pPr>
        <w:pStyle w:val="ConsPlusNormal"/>
        <w:jc w:val="both"/>
      </w:pPr>
    </w:p>
    <w:p w:rsidR="007B66E5" w:rsidRDefault="007B66E5">
      <w:pPr>
        <w:pStyle w:val="ConsPlusNormal"/>
        <w:ind w:firstLine="540"/>
        <w:jc w:val="both"/>
      </w:pPr>
      <w:r>
        <w:t xml:space="preserve">38. На Предприятиях не допускается содержание КРС на территориях бывших и действующих полигонов твердых бытовых отходов, скотомогильников, очистных сооружений, предприятий по </w:t>
      </w:r>
      <w:r>
        <w:lastRenderedPageBreak/>
        <w:t>переработке кожевенного сырья.</w:t>
      </w:r>
    </w:p>
    <w:p w:rsidR="007B66E5" w:rsidRDefault="007B66E5">
      <w:pPr>
        <w:pStyle w:val="ConsPlusNormal"/>
        <w:spacing w:before="220"/>
        <w:ind w:firstLine="540"/>
        <w:jc w:val="both"/>
      </w:pPr>
      <w:r>
        <w:t>На Предприятиях не допускается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территориях, на которых в течение последних 7 лет располагались кролиководческие, звероводческие и птицеводческие хозяйства (фермы).</w:t>
      </w:r>
    </w:p>
    <w:p w:rsidR="007B66E5" w:rsidRDefault="007B66E5">
      <w:pPr>
        <w:pStyle w:val="ConsPlusNormal"/>
        <w:spacing w:before="220"/>
        <w:ind w:firstLine="540"/>
        <w:jc w:val="both"/>
      </w:pPr>
      <w:bookmarkStart w:id="12" w:name="P587"/>
      <w:bookmarkEnd w:id="12"/>
      <w:r>
        <w:t>39. На Предприятиях устанавливаются ограждения, обеспечивающие недопущение проникновения диких животных (за исключением птиц и мелких грызунов) на его территорию.</w:t>
      </w:r>
    </w:p>
    <w:p w:rsidR="007B66E5" w:rsidRDefault="007B66E5">
      <w:pPr>
        <w:pStyle w:val="ConsPlusNormal"/>
        <w:spacing w:before="220"/>
        <w:ind w:firstLine="540"/>
        <w:jc w:val="both"/>
      </w:pPr>
      <w:r>
        <w:t>40. Территория Предприятия разделяется на изолированные друг от друга зоны:</w:t>
      </w:r>
    </w:p>
    <w:p w:rsidR="007B66E5" w:rsidRDefault="007B66E5">
      <w:pPr>
        <w:pStyle w:val="ConsPlusNormal"/>
        <w:spacing w:before="220"/>
        <w:ind w:firstLine="540"/>
        <w:jc w:val="both"/>
      </w:pPr>
      <w:r>
        <w:t>производственную, где размещаются помещения для содержания КРС, выгульные площадки с покрытием и навесами, ветеринарный пункт, сооружения для обработки кожного покрова животных, а также молочный блок (изолированное помещение в животноводческом помещении или отдельное здание) для дойки коров и помещения для первичной обработки, временного хранения молока, а также мытья и обработки доильного оборудования (при содержании КРС молочного направления продуктивности);</w:t>
      </w:r>
    </w:p>
    <w:p w:rsidR="007B66E5" w:rsidRDefault="007B66E5">
      <w:pPr>
        <w:pStyle w:val="ConsPlusNormal"/>
        <w:spacing w:before="220"/>
        <w:ind w:firstLine="540"/>
        <w:jc w:val="both"/>
      </w:pPr>
      <w:r>
        <w:t>административно-хозяйственную, включающую здания и сооружения административно-хозяйственной и технической служб, эстакаду для мойки и площадку для дезинфекции автомашин и других транспортных средств;</w:t>
      </w:r>
    </w:p>
    <w:p w:rsidR="007B66E5" w:rsidRDefault="007B66E5">
      <w:pPr>
        <w:pStyle w:val="ConsPlusNormal"/>
        <w:spacing w:before="220"/>
        <w:ind w:firstLine="540"/>
        <w:jc w:val="both"/>
      </w:pPr>
      <w:r>
        <w:t>хранения и подготовки кормов, где размещаются складские помещения для хранения кормов и кормоцех (при наличии). Кормоцех, складские помещения для хранения кормов располагаются на линии разграничения с производственной зоной;</w:t>
      </w:r>
    </w:p>
    <w:p w:rsidR="007B66E5" w:rsidRDefault="007B66E5">
      <w:pPr>
        <w:pStyle w:val="ConsPlusNormal"/>
        <w:spacing w:before="220"/>
        <w:ind w:firstLine="540"/>
        <w:jc w:val="both"/>
      </w:pPr>
      <w:r>
        <w:t>хранения и переработки навоза. Навозохранилище размещается с подветренной стороны на расстоянии не менее 60 м от животноводческих помещений;</w:t>
      </w:r>
    </w:p>
    <w:p w:rsidR="007B66E5" w:rsidRDefault="007B66E5">
      <w:pPr>
        <w:pStyle w:val="ConsPlusNormal"/>
        <w:spacing w:before="220"/>
        <w:ind w:firstLine="540"/>
        <w:jc w:val="both"/>
      </w:pPr>
      <w:r>
        <w:t>карантинирования, в которой размещается здание для проведения карантинирования и убойно-санитарный пункт для убоя больных и подозреваемых в заболевании животных в рамках производственного цикла.</w:t>
      </w:r>
    </w:p>
    <w:p w:rsidR="007B66E5" w:rsidRDefault="007B66E5">
      <w:pPr>
        <w:pStyle w:val="ConsPlusNormal"/>
        <w:spacing w:before="220"/>
        <w:ind w:firstLine="540"/>
        <w:jc w:val="both"/>
      </w:pPr>
      <w:bookmarkStart w:id="13" w:name="P594"/>
      <w:bookmarkEnd w:id="13"/>
      <w:r>
        <w:t>41. При въезде (выезде) на территорию (с территории) Предприятия должны быть размещены помещение, здание, сооружение или площадка для обработки транспортных средств в целях дезинфекции внешних поверхностей и исключения загрязнения территории Предприятия.</w:t>
      </w:r>
    </w:p>
    <w:p w:rsidR="007B66E5" w:rsidRDefault="007B66E5">
      <w:pPr>
        <w:pStyle w:val="ConsPlusNormal"/>
        <w:spacing w:before="220"/>
        <w:ind w:firstLine="540"/>
        <w:jc w:val="both"/>
      </w:pPr>
      <w:bookmarkStart w:id="14" w:name="P595"/>
      <w:bookmarkEnd w:id="14"/>
      <w:r>
        <w:t>42. Перед входом на территорию ветеринарного пункта, в зону хранения и подготовки кормов должны устанавливаться дезковрики. Входы в здания для содержания КРС должны быть оборудованы дезинфекционными ванночками размером по ширине прохода и длиной не менее 1 м, наполненными дезинфицирующими растворами на глубину 15 см.</w:t>
      </w:r>
    </w:p>
    <w:p w:rsidR="007B66E5" w:rsidRDefault="007B66E5">
      <w:pPr>
        <w:pStyle w:val="ConsPlusNormal"/>
        <w:spacing w:before="220"/>
        <w:ind w:firstLine="540"/>
        <w:jc w:val="both"/>
      </w:pPr>
      <w:r>
        <w:t>43. На Предприятиях должны быть предусмотрены помещения или места для размещения специалистов в области ветеринарии, хранения лекарственных средств для ветеринарного применения и дезинфицирующих средств.</w:t>
      </w:r>
    </w:p>
    <w:p w:rsidR="007B66E5" w:rsidRDefault="007B66E5">
      <w:pPr>
        <w:pStyle w:val="ConsPlusNormal"/>
        <w:spacing w:before="220"/>
        <w:ind w:firstLine="540"/>
        <w:jc w:val="both"/>
      </w:pPr>
      <w:r>
        <w:t>44. На Предприятиях при содержании КРС с использованием пастбищ обеспечивается обработка кожного покрова животных противопаразитарными, инсектицидными и дезинфицирующими препаратами.</w:t>
      </w:r>
    </w:p>
    <w:p w:rsidR="007B66E5" w:rsidRDefault="007B66E5">
      <w:pPr>
        <w:pStyle w:val="ConsPlusNormal"/>
        <w:spacing w:before="220"/>
        <w:ind w:firstLine="540"/>
        <w:jc w:val="both"/>
      </w:pPr>
      <w:r>
        <w:t>При использовании Предприятиями отгонного животноводства площадка для обработки кожного покрова и (или) купочная ванна (далее - сооружения для обработки) размещаются на скотопрогонах к пастбищу.</w:t>
      </w:r>
    </w:p>
    <w:p w:rsidR="007B66E5" w:rsidRDefault="007B66E5">
      <w:pPr>
        <w:pStyle w:val="ConsPlusNormal"/>
        <w:spacing w:before="220"/>
        <w:ind w:firstLine="540"/>
        <w:jc w:val="both"/>
      </w:pPr>
      <w:bookmarkStart w:id="15" w:name="P599"/>
      <w:bookmarkEnd w:id="15"/>
      <w:r>
        <w:t xml:space="preserve">45. Убойно-санитарный пункт должен состоять из убойного отделения с помещениями для </w:t>
      </w:r>
      <w:r>
        <w:lastRenderedPageBreak/>
        <w:t>убоя КРС, вскрытия желудочно-кишечного тракта животных, помещения (места) посола шкур и их временного хранения, холодильных камер для временного хранения туш и субпродуктов и утилизационного отделения со вскрывочной и (или) утилизационной камерой, а также душевой. В утилизационном отделении следует устанавливать автоклав или трупосжигательную печь, соответствующие производственным мощностям Предприятия. При утилизации сырья автоклавированием должны быть предусмотрены два помещения: для сырья и обезвреженных материалов. В стене между этими помещениями устанавливается автоклав, загрузка которого осуществляется в помещении для сырья, а выгрузка - в помещении для обезвреженных материалов.</w:t>
      </w:r>
    </w:p>
    <w:p w:rsidR="007B66E5" w:rsidRDefault="007B66E5">
      <w:pPr>
        <w:pStyle w:val="ConsPlusNormal"/>
        <w:spacing w:before="220"/>
        <w:ind w:firstLine="540"/>
        <w:jc w:val="both"/>
      </w:pPr>
      <w:r>
        <w:t xml:space="preserve">46. В случае утилизации биологических отходов в соответствии с ветеринарными правилами хранения, переработки, утилизации биологических отходов, утверждаемыми Минсельхозом России в соответствии со </w:t>
      </w:r>
      <w:hyperlink r:id="rId25">
        <w:r>
          <w:rPr>
            <w:color w:val="0000FF"/>
          </w:rPr>
          <w:t>статьей 2.1</w:t>
        </w:r>
      </w:hyperlink>
      <w:r>
        <w:t xml:space="preserve"> Закона Российской Федерации от 14 мая 1993 г. N 4979-1 "О ветеринарии", за пределами территории Предприятия утилизационное отделение в составе убойно-санитарного пункта может не предусматриваться.</w:t>
      </w:r>
    </w:p>
    <w:p w:rsidR="007B66E5" w:rsidRDefault="007B66E5">
      <w:pPr>
        <w:pStyle w:val="ConsPlusNormal"/>
        <w:spacing w:before="220"/>
        <w:ind w:firstLine="540"/>
        <w:jc w:val="both"/>
      </w:pPr>
      <w:r>
        <w:t>В этом случае в составе убойно-санитарного пункта оборудуется помещение (бокс) с холодильной камерой для хранения биологических отходов.</w:t>
      </w:r>
    </w:p>
    <w:p w:rsidR="007B66E5" w:rsidRDefault="007B66E5">
      <w:pPr>
        <w:pStyle w:val="ConsPlusNormal"/>
        <w:spacing w:before="220"/>
        <w:ind w:firstLine="540"/>
        <w:jc w:val="both"/>
      </w:pPr>
      <w:r>
        <w:t>47. Использование транспортных средств, в которых осуществляется перевозка больных животных и трупов из производственных помещений в убойно-санитарный пункт Предприятия, в иных целях не допускается.</w:t>
      </w:r>
    </w:p>
    <w:p w:rsidR="007B66E5" w:rsidRDefault="007B66E5">
      <w:pPr>
        <w:pStyle w:val="ConsPlusNormal"/>
        <w:spacing w:before="220"/>
        <w:ind w:firstLine="540"/>
        <w:jc w:val="both"/>
      </w:pPr>
      <w:r>
        <w:t>48. Помещение убойно-санитарного пункта и прилегающая к нему территория должны быть огорожены забором высотой не менее 2 м и обеспечены самостоятельным въездом (выездом) на автомобильную дорогу общего пользования.</w:t>
      </w:r>
    </w:p>
    <w:p w:rsidR="007B66E5" w:rsidRDefault="007B66E5">
      <w:pPr>
        <w:pStyle w:val="ConsPlusNormal"/>
        <w:spacing w:before="220"/>
        <w:ind w:firstLine="540"/>
        <w:jc w:val="both"/>
      </w:pPr>
      <w:r>
        <w:t>49. Вход в производственную зону лицам, а также въезд любого вида транспорта, которые не связаны с непосредственным производственным процессом, не допускается.</w:t>
      </w:r>
    </w:p>
    <w:p w:rsidR="007B66E5" w:rsidRDefault="007B66E5">
      <w:pPr>
        <w:pStyle w:val="ConsPlusNormal"/>
        <w:spacing w:before="220"/>
        <w:ind w:firstLine="540"/>
        <w:jc w:val="both"/>
      </w:pPr>
      <w:r>
        <w:t xml:space="preserve">50. Вход в производственную зону Предприятия разрешается только через специализированное помещение (далее - санпропускник), размещенное на линии ограждения административно-хозяйственной и производственной зон, а въезд транспортных средств - в соответствии с </w:t>
      </w:r>
      <w:hyperlink w:anchor="P594">
        <w:r>
          <w:rPr>
            <w:color w:val="0000FF"/>
          </w:rPr>
          <w:t>пунктом 41</w:t>
        </w:r>
      </w:hyperlink>
      <w:r>
        <w:t xml:space="preserve"> Правил.</w:t>
      </w:r>
    </w:p>
    <w:p w:rsidR="007B66E5" w:rsidRDefault="007B66E5">
      <w:pPr>
        <w:pStyle w:val="ConsPlusNormal"/>
        <w:spacing w:before="220"/>
        <w:ind w:firstLine="540"/>
        <w:jc w:val="both"/>
      </w:pPr>
      <w:r>
        <w:t>51. В санпропускнике должно быть организовано круглосуточное дежурство. Лица, имеющие инфекционные заболевания, общие для человека и животных &lt;7&gt;, к работе на Предприятиях не допускаются.</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&lt;7&gt; </w:t>
      </w:r>
      <w:hyperlink r:id="rId26">
        <w:r>
          <w:rPr>
            <w:color w:val="0000FF"/>
          </w:rPr>
          <w:t>Перечень</w:t>
        </w:r>
      </w:hyperlink>
      <w:r>
        <w:t xml:space="preserve"> заразных и иных болезней животных, утвержденный приказом Минсельхоза России от 9 марта 2011 г. N 62 (зарегистрирован Минюстом России 1 июня 2011 г., регистрационный N 20921) с изменениями, внесенными приказом Минсельхоза России от 15 февраля 2017 г. N 68 (зарегистрирован Минюстом России 9 марта 2017 г., регистрационный N 45878).</w:t>
      </w:r>
    </w:p>
    <w:p w:rsidR="007B66E5" w:rsidRDefault="007B66E5">
      <w:pPr>
        <w:pStyle w:val="ConsPlusNormal"/>
        <w:jc w:val="both"/>
      </w:pPr>
    </w:p>
    <w:p w:rsidR="007B66E5" w:rsidRDefault="007B66E5">
      <w:pPr>
        <w:pStyle w:val="ConsPlusNormal"/>
        <w:ind w:firstLine="540"/>
        <w:jc w:val="both"/>
      </w:pPr>
      <w:r>
        <w:t>52. Перед входом в санпропускник как со стороны административно-хозяйственной зоны, так и со стороны производственной зоны Предприятия устанавливаются дезковрики.</w:t>
      </w:r>
    </w:p>
    <w:p w:rsidR="007B66E5" w:rsidRDefault="007B66E5">
      <w:pPr>
        <w:pStyle w:val="ConsPlusNormal"/>
        <w:spacing w:before="220"/>
        <w:ind w:firstLine="540"/>
        <w:jc w:val="both"/>
      </w:pPr>
      <w:r>
        <w:t xml:space="preserve">53.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ветеринарно-санитарный пропускник должен быть оборудован раздевалкой для домашней одежды и обуви (с индивидуальными шкафами, закрепленными за каждым работником), душевыми комнатами со сквозным проходом из раздевалки в гардероб со специальными одеждой и обувью. Не допускается входить в домашней одежде и обуви, вносить их и другие предметы и пищевые продукты в животноводческие помещения и помещения для хранения кормов, кормоцех, </w:t>
      </w:r>
      <w:r>
        <w:lastRenderedPageBreak/>
        <w:t>а также выходить из указанных помещений в специальных одежде и обуви и выносить их за пределы Предприятия. Специальные одежда и обувь должны подвергаться обеззараживанию или стирке с применением дезинфицирующих растворов.</w:t>
      </w:r>
    </w:p>
    <w:p w:rsidR="007B66E5" w:rsidRDefault="007B66E5">
      <w:pPr>
        <w:pStyle w:val="ConsPlusNormal"/>
        <w:spacing w:before="220"/>
        <w:ind w:firstLine="540"/>
        <w:jc w:val="both"/>
      </w:pPr>
      <w:r>
        <w:t>54.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работники и посетители Предприятия в помещении санпропускника снимают личную одежду и обувь, принимают душ и обеспечиваются специальными одеждой и обувью.</w:t>
      </w:r>
    </w:p>
    <w:p w:rsidR="007B66E5" w:rsidRDefault="007B66E5">
      <w:pPr>
        <w:pStyle w:val="ConsPlusNormal"/>
        <w:spacing w:before="220"/>
        <w:ind w:firstLine="540"/>
        <w:jc w:val="both"/>
      </w:pPr>
      <w:r>
        <w:t>55.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лица, обслуживающие одну технологическую (производственную) группу КРС, не допускаются к обслуживанию другой технологической (производственной) группы КРС.</w:t>
      </w:r>
    </w:p>
    <w:p w:rsidR="007B66E5" w:rsidRDefault="007B66E5">
      <w:pPr>
        <w:pStyle w:val="ConsPlusNormal"/>
        <w:spacing w:before="220"/>
        <w:ind w:firstLine="540"/>
        <w:jc w:val="both"/>
      </w:pPr>
      <w:bookmarkStart w:id="16" w:name="P614"/>
      <w:bookmarkEnd w:id="16"/>
      <w:r>
        <w:t>56. Оборудование, инвентарь маркируются и закрепляются за участком (цехом). Передавать указанные предметы из одного участка (цеха) в другие без обеззараживания запрещается.</w:t>
      </w:r>
    </w:p>
    <w:p w:rsidR="007B66E5" w:rsidRDefault="007B66E5">
      <w:pPr>
        <w:pStyle w:val="ConsPlusNormal"/>
        <w:spacing w:before="220"/>
        <w:ind w:firstLine="540"/>
        <w:jc w:val="both"/>
      </w:pPr>
      <w:r>
        <w:t>57. На территории Предприятий запрещается содержать собак (кроме сторожевых), кошек, а также животных других видов (включая птиц), кроме лошадей, используемых для пастьбы КРС мясного направления продуктивности, на Предприятиях, осуществляющих круглогодичное пастбищное содержание КРС. Сторожевые собаки должны подвергаться вакцинации против бешенства, дегельминтизации и другим ветеринарным обработкам, предусмотренных ветеринарным законодательством Российской Федерации.</w:t>
      </w:r>
    </w:p>
    <w:p w:rsidR="007B66E5" w:rsidRDefault="007B66E5">
      <w:pPr>
        <w:pStyle w:val="ConsPlusNormal"/>
        <w:spacing w:before="220"/>
        <w:ind w:firstLine="540"/>
        <w:jc w:val="both"/>
      </w:pPr>
      <w:bookmarkStart w:id="17" w:name="P616"/>
      <w:bookmarkEnd w:id="17"/>
      <w:r>
        <w:t>58. Для сети дорог внутри Предприятия, проездов и технологических площадок должны применяться твердые покрытия. Пересечение дорог, используемых для вывоза навоза, трупов животных, отходов убоя КРС и других отходов, и дорог, используемых для подвоза здоровых животных, кормов и перемещения продукции животного происхождения, не допускается.</w:t>
      </w:r>
    </w:p>
    <w:p w:rsidR="007B66E5" w:rsidRDefault="007B66E5">
      <w:pPr>
        <w:pStyle w:val="ConsPlusNormal"/>
        <w:spacing w:before="220"/>
        <w:ind w:firstLine="540"/>
        <w:jc w:val="both"/>
      </w:pPr>
      <w:r>
        <w:t>59. В целях предупреждения болезней животных во всех животноводческих помещениях Предприятий должны осуществляться уборка навоза и его обеззараживание биотермическим, химическим или физическим (термическая обработка или сжигание) способами.</w:t>
      </w:r>
    </w:p>
    <w:p w:rsidR="007B66E5" w:rsidRDefault="007B66E5">
      <w:pPr>
        <w:pStyle w:val="ConsPlusNormal"/>
        <w:spacing w:before="220"/>
        <w:ind w:firstLine="540"/>
        <w:jc w:val="both"/>
      </w:pPr>
      <w:bookmarkStart w:id="18" w:name="P618"/>
      <w:bookmarkEnd w:id="18"/>
      <w:r>
        <w:t>60. В процессе эксплуатации навозохранилища выгрузка навозных стоков или забор жидкой фракции должны осуществляться выше (не менее чем на 50 см) поверхности дна отстойника.</w:t>
      </w:r>
    </w:p>
    <w:p w:rsidR="007B66E5" w:rsidRDefault="007B66E5">
      <w:pPr>
        <w:pStyle w:val="ConsPlusNormal"/>
        <w:spacing w:before="220"/>
        <w:ind w:firstLine="540"/>
        <w:jc w:val="both"/>
      </w:pPr>
      <w:r>
        <w:t>61. Для поения КРС и приготовления кормов для них должна использоваться питьевая вода.</w:t>
      </w:r>
    </w:p>
    <w:p w:rsidR="007B66E5" w:rsidRDefault="007B66E5">
      <w:pPr>
        <w:pStyle w:val="ConsPlusNormal"/>
        <w:spacing w:before="220"/>
        <w:ind w:firstLine="540"/>
        <w:jc w:val="both"/>
      </w:pPr>
      <w:r>
        <w:t xml:space="preserve">62.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 </w:t>
      </w:r>
      <w:hyperlink w:anchor="P358">
        <w:r>
          <w:rPr>
            <w:color w:val="0000FF"/>
          </w:rPr>
          <w:t>таблицах N 5</w:t>
        </w:r>
      </w:hyperlink>
      <w:r>
        <w:t xml:space="preserve"> и </w:t>
      </w:r>
      <w:hyperlink w:anchor="P461">
        <w:r>
          <w:rPr>
            <w:color w:val="0000FF"/>
          </w:rPr>
          <w:t>N 6</w:t>
        </w:r>
      </w:hyperlink>
      <w:r>
        <w:t>.</w:t>
      </w:r>
    </w:p>
    <w:p w:rsidR="007B66E5" w:rsidRDefault="007B66E5">
      <w:pPr>
        <w:pStyle w:val="ConsPlusNormal"/>
        <w:spacing w:before="220"/>
        <w:ind w:firstLine="540"/>
        <w:jc w:val="both"/>
      </w:pPr>
      <w:bookmarkStart w:id="19" w:name="P621"/>
      <w:bookmarkEnd w:id="19"/>
      <w:r>
        <w:t xml:space="preserve">63. При невозможности обеспечения животных питьевой водой для поения КРС, приготовления кормов допускается применять воду с повышенным солевым составом в соответствии с </w:t>
      </w:r>
      <w:hyperlink w:anchor="P534">
        <w:r>
          <w:rPr>
            <w:color w:val="0000FF"/>
          </w:rPr>
          <w:t>таблицей N 7</w:t>
        </w:r>
      </w:hyperlink>
      <w:r>
        <w:t>.</w:t>
      </w:r>
    </w:p>
    <w:p w:rsidR="007B66E5" w:rsidRDefault="007B66E5">
      <w:pPr>
        <w:pStyle w:val="ConsPlusNormal"/>
        <w:spacing w:before="220"/>
        <w:ind w:firstLine="540"/>
        <w:jc w:val="both"/>
      </w:pPr>
      <w:r>
        <w:t>64. 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p>
    <w:p w:rsidR="007B66E5" w:rsidRDefault="007B66E5">
      <w:pPr>
        <w:pStyle w:val="ConsPlusNormal"/>
        <w:spacing w:before="220"/>
        <w:ind w:firstLine="540"/>
        <w:jc w:val="both"/>
      </w:pPr>
      <w:r>
        <w:t xml:space="preserve">В случае отсутствия на пастбищах мест водопоя, указанных в абзаце первом настоящего пункта, должен быть обеспечен подвоз питьевой воды либо воды, соответствующей требованиям, установленным </w:t>
      </w:r>
      <w:hyperlink w:anchor="P621">
        <w:r>
          <w:rPr>
            <w:color w:val="0000FF"/>
          </w:rPr>
          <w:t>пунктом 63</w:t>
        </w:r>
      </w:hyperlink>
      <w:r>
        <w:t xml:space="preserve"> Правил, для поения КРС.</w:t>
      </w:r>
    </w:p>
    <w:p w:rsidR="007B66E5" w:rsidRDefault="007B66E5">
      <w:pPr>
        <w:pStyle w:val="ConsPlusNormal"/>
        <w:spacing w:before="220"/>
        <w:ind w:firstLine="540"/>
        <w:jc w:val="both"/>
      </w:pPr>
      <w:bookmarkStart w:id="20" w:name="P624"/>
      <w:bookmarkEnd w:id="20"/>
      <w:r>
        <w:lastRenderedPageBreak/>
        <w:t xml:space="preserve">65. КРС в животноводческих помещениях Предприятий размещается групповым способом - в секциях и (или) индивидуальным способом - в стойлах, боксах, клетках, а также в денниках. Площади и размеры элементов животноводческих помещений приведены в </w:t>
      </w:r>
      <w:hyperlink w:anchor="P166">
        <w:r>
          <w:rPr>
            <w:color w:val="0000FF"/>
          </w:rPr>
          <w:t>таблице N 4</w:t>
        </w:r>
      </w:hyperlink>
      <w:r>
        <w:t>.</w:t>
      </w:r>
    </w:p>
    <w:p w:rsidR="007B66E5" w:rsidRDefault="007B66E5">
      <w:pPr>
        <w:pStyle w:val="ConsPlusNormal"/>
        <w:spacing w:before="220"/>
        <w:ind w:firstLine="540"/>
        <w:jc w:val="both"/>
      </w:pPr>
      <w:r>
        <w:t>66. Температура и относительная влажность воздуха в животноводческих помещениях приведены в таблице N 8.</w:t>
      </w:r>
    </w:p>
    <w:p w:rsidR="007B66E5" w:rsidRDefault="007B66E5">
      <w:pPr>
        <w:pStyle w:val="ConsPlusNormal"/>
        <w:jc w:val="both"/>
      </w:pPr>
    </w:p>
    <w:p w:rsidR="007B66E5" w:rsidRDefault="007B66E5">
      <w:pPr>
        <w:pStyle w:val="ConsPlusNormal"/>
        <w:jc w:val="right"/>
        <w:outlineLvl w:val="2"/>
      </w:pPr>
      <w:r>
        <w:t>Таблица N 8</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098"/>
        <w:gridCol w:w="1644"/>
        <w:gridCol w:w="1361"/>
        <w:gridCol w:w="1361"/>
        <w:gridCol w:w="1361"/>
      </w:tblGrid>
      <w:tr w:rsidR="007B66E5">
        <w:tc>
          <w:tcPr>
            <w:tcW w:w="1247" w:type="dxa"/>
            <w:vMerge w:val="restart"/>
          </w:tcPr>
          <w:p w:rsidR="007B66E5" w:rsidRDefault="007B66E5">
            <w:pPr>
              <w:pStyle w:val="ConsPlusNormal"/>
              <w:jc w:val="center"/>
            </w:pPr>
            <w:r>
              <w:t>Направление продуктивности</w:t>
            </w:r>
          </w:p>
        </w:tc>
        <w:tc>
          <w:tcPr>
            <w:tcW w:w="2098" w:type="dxa"/>
            <w:vMerge w:val="restart"/>
          </w:tcPr>
          <w:p w:rsidR="007B66E5" w:rsidRDefault="007B66E5">
            <w:pPr>
              <w:pStyle w:val="ConsPlusNormal"/>
              <w:jc w:val="center"/>
            </w:pPr>
            <w:r>
              <w:t>Половозрастная группа животных</w:t>
            </w:r>
          </w:p>
        </w:tc>
        <w:tc>
          <w:tcPr>
            <w:tcW w:w="1644" w:type="dxa"/>
            <w:vMerge w:val="restart"/>
          </w:tcPr>
          <w:p w:rsidR="007B66E5" w:rsidRDefault="007B66E5">
            <w:pPr>
              <w:pStyle w:val="ConsPlusNormal"/>
              <w:jc w:val="center"/>
            </w:pPr>
            <w:r>
              <w:t>Содержание животных</w:t>
            </w:r>
          </w:p>
        </w:tc>
        <w:tc>
          <w:tcPr>
            <w:tcW w:w="1361" w:type="dxa"/>
            <w:vMerge w:val="restart"/>
          </w:tcPr>
          <w:p w:rsidR="007B66E5" w:rsidRDefault="007B66E5">
            <w:pPr>
              <w:pStyle w:val="ConsPlusNormal"/>
              <w:jc w:val="center"/>
            </w:pPr>
            <w:r>
              <w:t>Расчетная температура воздуха (°C)</w:t>
            </w:r>
          </w:p>
        </w:tc>
        <w:tc>
          <w:tcPr>
            <w:tcW w:w="2722" w:type="dxa"/>
            <w:gridSpan w:val="2"/>
          </w:tcPr>
          <w:p w:rsidR="007B66E5" w:rsidRDefault="007B66E5">
            <w:pPr>
              <w:pStyle w:val="ConsPlusNormal"/>
              <w:jc w:val="center"/>
            </w:pPr>
            <w:r>
              <w:t>Относительная влажность воздуха (%)</w:t>
            </w:r>
          </w:p>
        </w:tc>
      </w:tr>
      <w:tr w:rsidR="007B66E5">
        <w:tc>
          <w:tcPr>
            <w:tcW w:w="1247" w:type="dxa"/>
            <w:vMerge/>
          </w:tcPr>
          <w:p w:rsidR="007B66E5" w:rsidRDefault="007B66E5">
            <w:pPr>
              <w:pStyle w:val="ConsPlusNormal"/>
            </w:pPr>
          </w:p>
        </w:tc>
        <w:tc>
          <w:tcPr>
            <w:tcW w:w="2098" w:type="dxa"/>
            <w:vMerge/>
          </w:tcPr>
          <w:p w:rsidR="007B66E5" w:rsidRDefault="007B66E5">
            <w:pPr>
              <w:pStyle w:val="ConsPlusNormal"/>
            </w:pPr>
          </w:p>
        </w:tc>
        <w:tc>
          <w:tcPr>
            <w:tcW w:w="1644" w:type="dxa"/>
            <w:vMerge/>
          </w:tcPr>
          <w:p w:rsidR="007B66E5" w:rsidRDefault="007B66E5">
            <w:pPr>
              <w:pStyle w:val="ConsPlusNormal"/>
            </w:pPr>
          </w:p>
        </w:tc>
        <w:tc>
          <w:tcPr>
            <w:tcW w:w="1361" w:type="dxa"/>
            <w:vMerge/>
          </w:tcPr>
          <w:p w:rsidR="007B66E5" w:rsidRDefault="007B66E5">
            <w:pPr>
              <w:pStyle w:val="ConsPlusNormal"/>
            </w:pPr>
          </w:p>
        </w:tc>
        <w:tc>
          <w:tcPr>
            <w:tcW w:w="1361" w:type="dxa"/>
          </w:tcPr>
          <w:p w:rsidR="007B66E5" w:rsidRDefault="007B66E5">
            <w:pPr>
              <w:pStyle w:val="ConsPlusNormal"/>
              <w:jc w:val="center"/>
            </w:pPr>
            <w:r>
              <w:t>максимальная</w:t>
            </w:r>
          </w:p>
        </w:tc>
        <w:tc>
          <w:tcPr>
            <w:tcW w:w="1361" w:type="dxa"/>
          </w:tcPr>
          <w:p w:rsidR="007B66E5" w:rsidRDefault="007B66E5">
            <w:pPr>
              <w:pStyle w:val="ConsPlusNormal"/>
              <w:jc w:val="center"/>
            </w:pPr>
            <w:r>
              <w:t>Минимальная</w:t>
            </w:r>
          </w:p>
        </w:tc>
      </w:tr>
      <w:tr w:rsidR="007B66E5">
        <w:tc>
          <w:tcPr>
            <w:tcW w:w="1247" w:type="dxa"/>
            <w:vMerge w:val="restart"/>
          </w:tcPr>
          <w:p w:rsidR="007B66E5" w:rsidRDefault="007B66E5">
            <w:pPr>
              <w:pStyle w:val="ConsPlusNormal"/>
            </w:pPr>
            <w:r>
              <w:t>Молочное и молочно-мясное</w:t>
            </w:r>
          </w:p>
        </w:tc>
        <w:tc>
          <w:tcPr>
            <w:tcW w:w="2098" w:type="dxa"/>
          </w:tcPr>
          <w:p w:rsidR="007B66E5" w:rsidRDefault="007B66E5">
            <w:pPr>
              <w:pStyle w:val="ConsPlusNormal"/>
            </w:pPr>
            <w:r>
              <w:t>Коровы (кроме коров на откорме) и нетели, молодняк от 12 до 18 месяцев, быки-производители, КРС старше 18 месяцев на откорме</w:t>
            </w:r>
          </w:p>
        </w:tc>
        <w:tc>
          <w:tcPr>
            <w:tcW w:w="1644" w:type="dxa"/>
          </w:tcPr>
          <w:p w:rsidR="007B66E5" w:rsidRDefault="007B66E5">
            <w:pPr>
              <w:pStyle w:val="ConsPlusNormal"/>
            </w:pPr>
            <w:r>
              <w:t>В секциях, стойлах, боксах, клетках и денниках</w:t>
            </w:r>
          </w:p>
        </w:tc>
        <w:tc>
          <w:tcPr>
            <w:tcW w:w="1361" w:type="dxa"/>
          </w:tcPr>
          <w:p w:rsidR="007B66E5" w:rsidRDefault="007B66E5">
            <w:pPr>
              <w:pStyle w:val="ConsPlusNormal"/>
              <w:jc w:val="center"/>
            </w:pPr>
            <w:r>
              <w:t>10</w:t>
            </w:r>
          </w:p>
        </w:tc>
        <w:tc>
          <w:tcPr>
            <w:tcW w:w="1361" w:type="dxa"/>
          </w:tcPr>
          <w:p w:rsidR="007B66E5" w:rsidRDefault="007B66E5">
            <w:pPr>
              <w:pStyle w:val="ConsPlusNormal"/>
              <w:jc w:val="center"/>
            </w:pPr>
            <w:r>
              <w:t>75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Молодняк от 6 до 12 месяцев</w:t>
            </w:r>
          </w:p>
        </w:tc>
        <w:tc>
          <w:tcPr>
            <w:tcW w:w="1644" w:type="dxa"/>
          </w:tcPr>
          <w:p w:rsidR="007B66E5" w:rsidRDefault="007B66E5">
            <w:pPr>
              <w:pStyle w:val="ConsPlusNormal"/>
            </w:pPr>
            <w:r>
              <w:t>В боксах и секциях</w:t>
            </w:r>
          </w:p>
        </w:tc>
        <w:tc>
          <w:tcPr>
            <w:tcW w:w="1361" w:type="dxa"/>
          </w:tcPr>
          <w:p w:rsidR="007B66E5" w:rsidRDefault="007B66E5">
            <w:pPr>
              <w:pStyle w:val="ConsPlusNormal"/>
              <w:jc w:val="center"/>
            </w:pPr>
            <w:r>
              <w:t>12</w:t>
            </w:r>
          </w:p>
        </w:tc>
        <w:tc>
          <w:tcPr>
            <w:tcW w:w="1361" w:type="dxa"/>
          </w:tcPr>
          <w:p w:rsidR="007B66E5" w:rsidRDefault="007B66E5">
            <w:pPr>
              <w:pStyle w:val="ConsPlusNormal"/>
              <w:jc w:val="center"/>
            </w:pPr>
            <w:r>
              <w:t>75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Коровы и КРС до 18 месяцев</w:t>
            </w:r>
          </w:p>
        </w:tc>
        <w:tc>
          <w:tcPr>
            <w:tcW w:w="1644" w:type="dxa"/>
          </w:tcPr>
          <w:p w:rsidR="007B66E5" w:rsidRDefault="007B66E5">
            <w:pPr>
              <w:pStyle w:val="ConsPlusNormal"/>
            </w:pPr>
            <w:r>
              <w:t>Беспривязное, на глубокой несменяемой подстилке, с кормлением в здании (в районах с расчетной температурой -25 °C и ниже)</w:t>
            </w:r>
          </w:p>
        </w:tc>
        <w:tc>
          <w:tcPr>
            <w:tcW w:w="1361" w:type="dxa"/>
          </w:tcPr>
          <w:p w:rsidR="007B66E5" w:rsidRDefault="007B66E5">
            <w:pPr>
              <w:pStyle w:val="ConsPlusNormal"/>
              <w:jc w:val="center"/>
            </w:pPr>
            <w:r>
              <w:t>3</w:t>
            </w:r>
          </w:p>
        </w:tc>
        <w:tc>
          <w:tcPr>
            <w:tcW w:w="1361" w:type="dxa"/>
          </w:tcPr>
          <w:p w:rsidR="007B66E5" w:rsidRDefault="007B66E5">
            <w:pPr>
              <w:pStyle w:val="ConsPlusNormal"/>
              <w:jc w:val="center"/>
            </w:pPr>
            <w:r>
              <w:t>85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Коровы и КРС до 18 месяцев</w:t>
            </w:r>
          </w:p>
        </w:tc>
        <w:tc>
          <w:tcPr>
            <w:tcW w:w="1644" w:type="dxa"/>
          </w:tcPr>
          <w:p w:rsidR="007B66E5" w:rsidRDefault="007B66E5">
            <w:pPr>
              <w:pStyle w:val="ConsPlusNormal"/>
            </w:pPr>
            <w:r>
              <w:t>Беспривязное, на глубокой несменяемой подстилке, с кормлением на выгульных площадках (в районах с расчетной температурой выше -25 °C)</w:t>
            </w:r>
          </w:p>
        </w:tc>
        <w:tc>
          <w:tcPr>
            <w:tcW w:w="4083" w:type="dxa"/>
            <w:gridSpan w:val="3"/>
          </w:tcPr>
          <w:p w:rsidR="007B66E5" w:rsidRDefault="007B66E5">
            <w:pPr>
              <w:pStyle w:val="ConsPlusNormal"/>
              <w:jc w:val="center"/>
            </w:pPr>
            <w:r>
              <w:t>Не нормируется</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Телята от 14 дней до 6 месяцев</w:t>
            </w:r>
          </w:p>
        </w:tc>
        <w:tc>
          <w:tcPr>
            <w:tcW w:w="1644" w:type="dxa"/>
          </w:tcPr>
          <w:p w:rsidR="007B66E5" w:rsidRDefault="007B66E5">
            <w:pPr>
              <w:pStyle w:val="ConsPlusNormal"/>
            </w:pPr>
            <w:r>
              <w:t>В боксах, секциях</w:t>
            </w:r>
          </w:p>
        </w:tc>
        <w:tc>
          <w:tcPr>
            <w:tcW w:w="1361" w:type="dxa"/>
          </w:tcPr>
          <w:p w:rsidR="007B66E5" w:rsidRDefault="007B66E5">
            <w:pPr>
              <w:pStyle w:val="ConsPlusNormal"/>
              <w:jc w:val="center"/>
            </w:pPr>
            <w:r>
              <w:t>15</w:t>
            </w:r>
          </w:p>
        </w:tc>
        <w:tc>
          <w:tcPr>
            <w:tcW w:w="1361" w:type="dxa"/>
          </w:tcPr>
          <w:p w:rsidR="007B66E5" w:rsidRDefault="007B66E5">
            <w:pPr>
              <w:pStyle w:val="ConsPlusNormal"/>
              <w:jc w:val="center"/>
            </w:pPr>
            <w:r>
              <w:t>75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 xml:space="preserve">Коровы и нетели в течение 3 месяцев </w:t>
            </w:r>
            <w:r>
              <w:lastRenderedPageBreak/>
              <w:t>до отела и 14 календарных дней после отела</w:t>
            </w:r>
          </w:p>
        </w:tc>
        <w:tc>
          <w:tcPr>
            <w:tcW w:w="1644" w:type="dxa"/>
          </w:tcPr>
          <w:p w:rsidR="007B66E5" w:rsidRDefault="007B66E5">
            <w:pPr>
              <w:pStyle w:val="ConsPlusNormal"/>
            </w:pPr>
            <w:r>
              <w:lastRenderedPageBreak/>
              <w:t>Привязное и в денниках</w:t>
            </w:r>
          </w:p>
        </w:tc>
        <w:tc>
          <w:tcPr>
            <w:tcW w:w="1361" w:type="dxa"/>
          </w:tcPr>
          <w:p w:rsidR="007B66E5" w:rsidRDefault="007B66E5">
            <w:pPr>
              <w:pStyle w:val="ConsPlusNormal"/>
              <w:jc w:val="center"/>
            </w:pPr>
            <w:r>
              <w:t>15</w:t>
            </w:r>
          </w:p>
        </w:tc>
        <w:tc>
          <w:tcPr>
            <w:tcW w:w="1361" w:type="dxa"/>
          </w:tcPr>
          <w:p w:rsidR="007B66E5" w:rsidRDefault="007B66E5">
            <w:pPr>
              <w:pStyle w:val="ConsPlusNormal"/>
              <w:jc w:val="center"/>
            </w:pPr>
            <w:r>
              <w:t>75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Телята до 20-дневного возраста</w:t>
            </w:r>
          </w:p>
        </w:tc>
        <w:tc>
          <w:tcPr>
            <w:tcW w:w="1644" w:type="dxa"/>
          </w:tcPr>
          <w:p w:rsidR="007B66E5" w:rsidRDefault="007B66E5">
            <w:pPr>
              <w:pStyle w:val="ConsPlusNormal"/>
            </w:pPr>
            <w:r>
              <w:t>В клетках</w:t>
            </w:r>
          </w:p>
        </w:tc>
        <w:tc>
          <w:tcPr>
            <w:tcW w:w="1361" w:type="dxa"/>
          </w:tcPr>
          <w:p w:rsidR="007B66E5" w:rsidRDefault="007B66E5">
            <w:pPr>
              <w:pStyle w:val="ConsPlusNormal"/>
              <w:jc w:val="center"/>
            </w:pPr>
            <w:r>
              <w:t>17</w:t>
            </w:r>
          </w:p>
        </w:tc>
        <w:tc>
          <w:tcPr>
            <w:tcW w:w="1361" w:type="dxa"/>
          </w:tcPr>
          <w:p w:rsidR="007B66E5" w:rsidRDefault="007B66E5">
            <w:pPr>
              <w:pStyle w:val="ConsPlusNormal"/>
              <w:jc w:val="center"/>
            </w:pPr>
            <w:r>
              <w:t>75</w:t>
            </w:r>
          </w:p>
        </w:tc>
        <w:tc>
          <w:tcPr>
            <w:tcW w:w="1361" w:type="dxa"/>
          </w:tcPr>
          <w:p w:rsidR="007B66E5" w:rsidRDefault="007B66E5">
            <w:pPr>
              <w:pStyle w:val="ConsPlusNormal"/>
              <w:jc w:val="center"/>
            </w:pPr>
            <w:r>
              <w:t>40</w:t>
            </w:r>
          </w:p>
        </w:tc>
      </w:tr>
      <w:tr w:rsidR="007B66E5">
        <w:tc>
          <w:tcPr>
            <w:tcW w:w="1247" w:type="dxa"/>
            <w:vMerge w:val="restart"/>
          </w:tcPr>
          <w:p w:rsidR="007B66E5" w:rsidRDefault="007B66E5">
            <w:pPr>
              <w:pStyle w:val="ConsPlusNormal"/>
            </w:pPr>
            <w:r>
              <w:t>Мясное</w:t>
            </w:r>
          </w:p>
        </w:tc>
        <w:tc>
          <w:tcPr>
            <w:tcW w:w="2098" w:type="dxa"/>
          </w:tcPr>
          <w:p w:rsidR="007B66E5" w:rsidRDefault="007B66E5">
            <w:pPr>
              <w:pStyle w:val="ConsPlusNormal"/>
            </w:pPr>
            <w:r>
              <w:t>а) коровы и нетели перед отелом (за 10 календарных дней), во время отела и после отела с телятами до 20-дневного возраста</w:t>
            </w:r>
          </w:p>
        </w:tc>
        <w:tc>
          <w:tcPr>
            <w:tcW w:w="1644" w:type="dxa"/>
          </w:tcPr>
          <w:p w:rsidR="007B66E5" w:rsidRDefault="007B66E5">
            <w:pPr>
              <w:pStyle w:val="ConsPlusNormal"/>
            </w:pPr>
            <w:r>
              <w:t>Беспривязное на глубокой подстилке</w:t>
            </w:r>
          </w:p>
        </w:tc>
        <w:tc>
          <w:tcPr>
            <w:tcW w:w="1361" w:type="dxa"/>
          </w:tcPr>
          <w:p w:rsidR="007B66E5" w:rsidRDefault="007B66E5">
            <w:pPr>
              <w:pStyle w:val="ConsPlusNormal"/>
              <w:jc w:val="center"/>
            </w:pPr>
            <w:r>
              <w:t>3</w:t>
            </w:r>
          </w:p>
        </w:tc>
        <w:tc>
          <w:tcPr>
            <w:tcW w:w="1361" w:type="dxa"/>
          </w:tcPr>
          <w:p w:rsidR="007B66E5" w:rsidRDefault="007B66E5">
            <w:pPr>
              <w:pStyle w:val="ConsPlusNormal"/>
              <w:jc w:val="center"/>
            </w:pPr>
            <w:r>
              <w:t>85</w:t>
            </w:r>
          </w:p>
        </w:tc>
        <w:tc>
          <w:tcPr>
            <w:tcW w:w="1361" w:type="dxa"/>
          </w:tcPr>
          <w:p w:rsidR="007B66E5" w:rsidRDefault="007B66E5">
            <w:pPr>
              <w:pStyle w:val="ConsPlusNormal"/>
              <w:jc w:val="center"/>
            </w:pPr>
            <w:r>
              <w:t>40</w:t>
            </w:r>
          </w:p>
        </w:tc>
      </w:tr>
      <w:tr w:rsidR="007B66E5">
        <w:tc>
          <w:tcPr>
            <w:tcW w:w="1247" w:type="dxa"/>
            <w:vMerge/>
          </w:tcPr>
          <w:p w:rsidR="007B66E5" w:rsidRDefault="007B66E5">
            <w:pPr>
              <w:pStyle w:val="ConsPlusNormal"/>
            </w:pPr>
          </w:p>
        </w:tc>
        <w:tc>
          <w:tcPr>
            <w:tcW w:w="2098" w:type="dxa"/>
          </w:tcPr>
          <w:p w:rsidR="007B66E5" w:rsidRDefault="007B66E5">
            <w:pPr>
              <w:pStyle w:val="ConsPlusNormal"/>
            </w:pPr>
            <w:r>
              <w:t>б) другие половозрастные группы КРС</w:t>
            </w:r>
          </w:p>
        </w:tc>
        <w:tc>
          <w:tcPr>
            <w:tcW w:w="1644" w:type="dxa"/>
          </w:tcPr>
          <w:p w:rsidR="007B66E5" w:rsidRDefault="007B66E5">
            <w:pPr>
              <w:pStyle w:val="ConsPlusNormal"/>
            </w:pPr>
            <w:r>
              <w:t>Беспривязное на глубокой подстилке</w:t>
            </w:r>
          </w:p>
        </w:tc>
        <w:tc>
          <w:tcPr>
            <w:tcW w:w="4083" w:type="dxa"/>
            <w:gridSpan w:val="3"/>
          </w:tcPr>
          <w:p w:rsidR="007B66E5" w:rsidRDefault="007B66E5">
            <w:pPr>
              <w:pStyle w:val="ConsPlusNormal"/>
              <w:jc w:val="center"/>
            </w:pPr>
            <w:r>
              <w:t>Не нормируется</w:t>
            </w:r>
          </w:p>
        </w:tc>
      </w:tr>
    </w:tbl>
    <w:p w:rsidR="007B66E5" w:rsidRDefault="007B66E5">
      <w:pPr>
        <w:pStyle w:val="ConsPlusNormal"/>
        <w:jc w:val="both"/>
      </w:pPr>
    </w:p>
    <w:p w:rsidR="007B66E5" w:rsidRDefault="007B66E5">
      <w:pPr>
        <w:pStyle w:val="ConsPlusNormal"/>
        <w:ind w:firstLine="540"/>
        <w:jc w:val="both"/>
      </w:pPr>
      <w:r>
        <w:t>67. Скорость движения воздуха в животноводческих помещениях приведена в таблице N 9.</w:t>
      </w:r>
    </w:p>
    <w:p w:rsidR="007B66E5" w:rsidRDefault="007B66E5">
      <w:pPr>
        <w:pStyle w:val="ConsPlusNormal"/>
        <w:jc w:val="both"/>
      </w:pPr>
    </w:p>
    <w:p w:rsidR="007B66E5" w:rsidRDefault="007B66E5">
      <w:pPr>
        <w:pStyle w:val="ConsPlusNormal"/>
        <w:jc w:val="right"/>
        <w:outlineLvl w:val="2"/>
      </w:pPr>
      <w:r>
        <w:t>Таблица N 9</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928"/>
        <w:gridCol w:w="1814"/>
      </w:tblGrid>
      <w:tr w:rsidR="007B66E5">
        <w:tc>
          <w:tcPr>
            <w:tcW w:w="5329" w:type="dxa"/>
            <w:vMerge w:val="restart"/>
          </w:tcPr>
          <w:p w:rsidR="007B66E5" w:rsidRDefault="007B66E5">
            <w:pPr>
              <w:pStyle w:val="ConsPlusNormal"/>
              <w:jc w:val="center"/>
            </w:pPr>
            <w:r>
              <w:t>Назначение животноводческих помещений</w:t>
            </w:r>
          </w:p>
        </w:tc>
        <w:tc>
          <w:tcPr>
            <w:tcW w:w="3742" w:type="dxa"/>
            <w:gridSpan w:val="2"/>
          </w:tcPr>
          <w:p w:rsidR="007B66E5" w:rsidRDefault="007B66E5">
            <w:pPr>
              <w:pStyle w:val="ConsPlusNormal"/>
              <w:jc w:val="center"/>
            </w:pPr>
            <w:r>
              <w:t>Скорость движения воздуха, не более (м/с)</w:t>
            </w:r>
          </w:p>
        </w:tc>
      </w:tr>
      <w:tr w:rsidR="007B66E5">
        <w:tc>
          <w:tcPr>
            <w:tcW w:w="5329" w:type="dxa"/>
            <w:vMerge/>
          </w:tcPr>
          <w:p w:rsidR="007B66E5" w:rsidRDefault="007B66E5">
            <w:pPr>
              <w:pStyle w:val="ConsPlusNormal"/>
            </w:pPr>
          </w:p>
        </w:tc>
        <w:tc>
          <w:tcPr>
            <w:tcW w:w="1928" w:type="dxa"/>
          </w:tcPr>
          <w:p w:rsidR="007B66E5" w:rsidRDefault="007B66E5">
            <w:pPr>
              <w:pStyle w:val="ConsPlusNormal"/>
              <w:jc w:val="center"/>
            </w:pPr>
            <w:r>
              <w:t>в холодный (при минусовых температурах наружного воздуха) и переходный периоды года (+5 °C и ниже)</w:t>
            </w:r>
          </w:p>
        </w:tc>
        <w:tc>
          <w:tcPr>
            <w:tcW w:w="1814" w:type="dxa"/>
          </w:tcPr>
          <w:p w:rsidR="007B66E5" w:rsidRDefault="007B66E5">
            <w:pPr>
              <w:pStyle w:val="ConsPlusNormal"/>
              <w:jc w:val="center"/>
            </w:pPr>
            <w:r>
              <w:t>в теплый период года (+5 °C и выше)</w:t>
            </w:r>
          </w:p>
        </w:tc>
      </w:tr>
      <w:tr w:rsidR="007B66E5">
        <w:tc>
          <w:tcPr>
            <w:tcW w:w="5329" w:type="dxa"/>
          </w:tcPr>
          <w:p w:rsidR="007B66E5" w:rsidRDefault="007B66E5">
            <w:pPr>
              <w:pStyle w:val="ConsPlusNormal"/>
            </w:pPr>
            <w:r>
              <w:t>1. Коровники для беспривязного и привязного содержания, здания для молодняка и КРС на откорме</w:t>
            </w:r>
          </w:p>
        </w:tc>
        <w:tc>
          <w:tcPr>
            <w:tcW w:w="1928" w:type="dxa"/>
          </w:tcPr>
          <w:p w:rsidR="007B66E5" w:rsidRDefault="007B66E5">
            <w:pPr>
              <w:pStyle w:val="ConsPlusNormal"/>
              <w:jc w:val="center"/>
            </w:pPr>
            <w:r>
              <w:t>0,5</w:t>
            </w:r>
          </w:p>
        </w:tc>
        <w:tc>
          <w:tcPr>
            <w:tcW w:w="1814" w:type="dxa"/>
          </w:tcPr>
          <w:p w:rsidR="007B66E5" w:rsidRDefault="007B66E5">
            <w:pPr>
              <w:pStyle w:val="ConsPlusNormal"/>
              <w:jc w:val="center"/>
            </w:pPr>
            <w:r>
              <w:t>1</w:t>
            </w:r>
          </w:p>
        </w:tc>
      </w:tr>
      <w:tr w:rsidR="007B66E5">
        <w:tc>
          <w:tcPr>
            <w:tcW w:w="5329" w:type="dxa"/>
          </w:tcPr>
          <w:p w:rsidR="007B66E5" w:rsidRDefault="007B66E5">
            <w:pPr>
              <w:pStyle w:val="ConsPlusNormal"/>
            </w:pPr>
            <w:r>
              <w:t>2. Родильное отделение, телятник</w:t>
            </w:r>
          </w:p>
        </w:tc>
        <w:tc>
          <w:tcPr>
            <w:tcW w:w="1928" w:type="dxa"/>
          </w:tcPr>
          <w:p w:rsidR="007B66E5" w:rsidRDefault="007B66E5">
            <w:pPr>
              <w:pStyle w:val="ConsPlusNormal"/>
              <w:jc w:val="center"/>
            </w:pPr>
            <w:r>
              <w:t>0,3</w:t>
            </w:r>
          </w:p>
        </w:tc>
        <w:tc>
          <w:tcPr>
            <w:tcW w:w="1814" w:type="dxa"/>
          </w:tcPr>
          <w:p w:rsidR="007B66E5" w:rsidRDefault="007B66E5">
            <w:pPr>
              <w:pStyle w:val="ConsPlusNormal"/>
              <w:jc w:val="center"/>
            </w:pPr>
            <w:r>
              <w:t>0,5</w:t>
            </w:r>
          </w:p>
        </w:tc>
      </w:tr>
    </w:tbl>
    <w:p w:rsidR="007B66E5" w:rsidRDefault="007B66E5">
      <w:pPr>
        <w:pStyle w:val="ConsPlusNormal"/>
        <w:jc w:val="both"/>
      </w:pPr>
    </w:p>
    <w:p w:rsidR="007B66E5" w:rsidRDefault="007B66E5">
      <w:pPr>
        <w:pStyle w:val="ConsPlusNormal"/>
        <w:ind w:firstLine="540"/>
        <w:jc w:val="both"/>
      </w:pPr>
      <w:r>
        <w:t>68. Концентрация вредных газов и содержание пыли в животноводческих помещениях не должны превышать предельно допустимые концентрацию вредных газов и содержания пыли в животноводческих помещениях, указанные в таблице N 10.</w:t>
      </w:r>
    </w:p>
    <w:p w:rsidR="007B66E5" w:rsidRDefault="007B66E5">
      <w:pPr>
        <w:pStyle w:val="ConsPlusNormal"/>
        <w:jc w:val="both"/>
      </w:pPr>
    </w:p>
    <w:p w:rsidR="007B66E5" w:rsidRDefault="007B66E5">
      <w:pPr>
        <w:pStyle w:val="ConsPlusNormal"/>
        <w:jc w:val="right"/>
        <w:outlineLvl w:val="2"/>
      </w:pPr>
      <w:r>
        <w:t>Таблица N 10</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2"/>
        <w:gridCol w:w="1584"/>
        <w:gridCol w:w="1579"/>
        <w:gridCol w:w="1632"/>
      </w:tblGrid>
      <w:tr w:rsidR="007B66E5">
        <w:tc>
          <w:tcPr>
            <w:tcW w:w="4282" w:type="dxa"/>
          </w:tcPr>
          <w:p w:rsidR="007B66E5" w:rsidRDefault="007B66E5">
            <w:pPr>
              <w:pStyle w:val="ConsPlusNormal"/>
              <w:jc w:val="center"/>
            </w:pPr>
            <w:r>
              <w:t>Половозрастная группа животных</w:t>
            </w:r>
          </w:p>
        </w:tc>
        <w:tc>
          <w:tcPr>
            <w:tcW w:w="1584" w:type="dxa"/>
          </w:tcPr>
          <w:p w:rsidR="007B66E5" w:rsidRDefault="007B66E5">
            <w:pPr>
              <w:pStyle w:val="ConsPlusNormal"/>
              <w:jc w:val="center"/>
            </w:pPr>
            <w:r>
              <w:t>Углекислый газ (%)</w:t>
            </w:r>
          </w:p>
        </w:tc>
        <w:tc>
          <w:tcPr>
            <w:tcW w:w="1579" w:type="dxa"/>
          </w:tcPr>
          <w:p w:rsidR="007B66E5" w:rsidRDefault="007B66E5">
            <w:pPr>
              <w:pStyle w:val="ConsPlusNormal"/>
              <w:jc w:val="center"/>
            </w:pPr>
            <w:r>
              <w:t>Аммиак (мг/м</w:t>
            </w:r>
            <w:r>
              <w:rPr>
                <w:vertAlign w:val="superscript"/>
              </w:rPr>
              <w:t>3</w:t>
            </w:r>
            <w:r>
              <w:t>)</w:t>
            </w:r>
          </w:p>
        </w:tc>
        <w:tc>
          <w:tcPr>
            <w:tcW w:w="1632" w:type="dxa"/>
          </w:tcPr>
          <w:p w:rsidR="007B66E5" w:rsidRDefault="007B66E5">
            <w:pPr>
              <w:pStyle w:val="ConsPlusNormal"/>
              <w:jc w:val="center"/>
            </w:pPr>
            <w:r>
              <w:t>Сероводород (мг/м</w:t>
            </w:r>
            <w:r>
              <w:rPr>
                <w:vertAlign w:val="superscript"/>
              </w:rPr>
              <w:t>3</w:t>
            </w:r>
            <w:r>
              <w:t>)</w:t>
            </w:r>
          </w:p>
        </w:tc>
      </w:tr>
      <w:tr w:rsidR="007B66E5">
        <w:tc>
          <w:tcPr>
            <w:tcW w:w="4282" w:type="dxa"/>
          </w:tcPr>
          <w:p w:rsidR="007B66E5" w:rsidRDefault="007B66E5">
            <w:pPr>
              <w:pStyle w:val="ConsPlusNormal"/>
            </w:pPr>
            <w:r>
              <w:t>Телята до 3 месяцев</w:t>
            </w:r>
          </w:p>
        </w:tc>
        <w:tc>
          <w:tcPr>
            <w:tcW w:w="1584" w:type="dxa"/>
          </w:tcPr>
          <w:p w:rsidR="007B66E5" w:rsidRDefault="007B66E5">
            <w:pPr>
              <w:pStyle w:val="ConsPlusNormal"/>
              <w:jc w:val="center"/>
            </w:pPr>
            <w:r>
              <w:t>0,20</w:t>
            </w:r>
          </w:p>
        </w:tc>
        <w:tc>
          <w:tcPr>
            <w:tcW w:w="1579" w:type="dxa"/>
          </w:tcPr>
          <w:p w:rsidR="007B66E5" w:rsidRDefault="007B66E5">
            <w:pPr>
              <w:pStyle w:val="ConsPlusNormal"/>
              <w:jc w:val="center"/>
            </w:pPr>
            <w:r>
              <w:t>10</w:t>
            </w:r>
          </w:p>
        </w:tc>
        <w:tc>
          <w:tcPr>
            <w:tcW w:w="1632" w:type="dxa"/>
          </w:tcPr>
          <w:p w:rsidR="007B66E5" w:rsidRDefault="007B66E5">
            <w:pPr>
              <w:pStyle w:val="ConsPlusNormal"/>
              <w:jc w:val="center"/>
            </w:pPr>
            <w:r>
              <w:t>5</w:t>
            </w:r>
          </w:p>
        </w:tc>
      </w:tr>
      <w:tr w:rsidR="007B66E5">
        <w:tc>
          <w:tcPr>
            <w:tcW w:w="4282" w:type="dxa"/>
          </w:tcPr>
          <w:p w:rsidR="007B66E5" w:rsidRDefault="007B66E5">
            <w:pPr>
              <w:pStyle w:val="ConsPlusNormal"/>
            </w:pPr>
            <w:r>
              <w:t>Телята от 3 до 6 месяцев</w:t>
            </w:r>
          </w:p>
        </w:tc>
        <w:tc>
          <w:tcPr>
            <w:tcW w:w="1584" w:type="dxa"/>
          </w:tcPr>
          <w:p w:rsidR="007B66E5" w:rsidRDefault="007B66E5">
            <w:pPr>
              <w:pStyle w:val="ConsPlusNormal"/>
              <w:jc w:val="center"/>
            </w:pPr>
            <w:r>
              <w:t>0,25</w:t>
            </w:r>
          </w:p>
        </w:tc>
        <w:tc>
          <w:tcPr>
            <w:tcW w:w="1579" w:type="dxa"/>
          </w:tcPr>
          <w:p w:rsidR="007B66E5" w:rsidRDefault="007B66E5">
            <w:pPr>
              <w:pStyle w:val="ConsPlusNormal"/>
              <w:jc w:val="center"/>
            </w:pPr>
            <w:r>
              <w:t>15</w:t>
            </w:r>
          </w:p>
        </w:tc>
        <w:tc>
          <w:tcPr>
            <w:tcW w:w="1632" w:type="dxa"/>
          </w:tcPr>
          <w:p w:rsidR="007B66E5" w:rsidRDefault="007B66E5">
            <w:pPr>
              <w:pStyle w:val="ConsPlusNormal"/>
              <w:jc w:val="center"/>
            </w:pPr>
            <w:r>
              <w:t>5</w:t>
            </w:r>
          </w:p>
        </w:tc>
      </w:tr>
      <w:tr w:rsidR="007B66E5">
        <w:tc>
          <w:tcPr>
            <w:tcW w:w="4282" w:type="dxa"/>
          </w:tcPr>
          <w:p w:rsidR="007B66E5" w:rsidRDefault="007B66E5">
            <w:pPr>
              <w:pStyle w:val="ConsPlusNormal"/>
            </w:pPr>
            <w:r>
              <w:lastRenderedPageBreak/>
              <w:t>КРС от 6 месяцев</w:t>
            </w:r>
          </w:p>
        </w:tc>
        <w:tc>
          <w:tcPr>
            <w:tcW w:w="1584" w:type="dxa"/>
          </w:tcPr>
          <w:p w:rsidR="007B66E5" w:rsidRDefault="007B66E5">
            <w:pPr>
              <w:pStyle w:val="ConsPlusNormal"/>
              <w:jc w:val="center"/>
            </w:pPr>
            <w:r>
              <w:t>0,25</w:t>
            </w:r>
          </w:p>
        </w:tc>
        <w:tc>
          <w:tcPr>
            <w:tcW w:w="1579" w:type="dxa"/>
          </w:tcPr>
          <w:p w:rsidR="007B66E5" w:rsidRDefault="007B66E5">
            <w:pPr>
              <w:pStyle w:val="ConsPlusNormal"/>
              <w:jc w:val="center"/>
            </w:pPr>
            <w:r>
              <w:t>20</w:t>
            </w:r>
          </w:p>
        </w:tc>
        <w:tc>
          <w:tcPr>
            <w:tcW w:w="1632" w:type="dxa"/>
          </w:tcPr>
          <w:p w:rsidR="007B66E5" w:rsidRDefault="007B66E5">
            <w:pPr>
              <w:pStyle w:val="ConsPlusNormal"/>
              <w:jc w:val="center"/>
            </w:pPr>
            <w:r>
              <w:t>Следы</w:t>
            </w:r>
          </w:p>
        </w:tc>
      </w:tr>
      <w:tr w:rsidR="007B66E5">
        <w:tc>
          <w:tcPr>
            <w:tcW w:w="9077" w:type="dxa"/>
            <w:gridSpan w:val="4"/>
          </w:tcPr>
          <w:p w:rsidR="007B66E5" w:rsidRDefault="007B66E5">
            <w:pPr>
              <w:pStyle w:val="ConsPlusNormal"/>
            </w:pPr>
            <w:r>
              <w:t>Предельно допустимое содержание пыли в животноводческих помещениях при раздаче кормов - 5 мг/м</w:t>
            </w:r>
            <w:r>
              <w:rPr>
                <w:vertAlign w:val="superscript"/>
              </w:rPr>
              <w:t>3</w:t>
            </w:r>
            <w:r>
              <w:t>.</w:t>
            </w:r>
          </w:p>
        </w:tc>
      </w:tr>
    </w:tbl>
    <w:p w:rsidR="007B66E5" w:rsidRDefault="007B66E5">
      <w:pPr>
        <w:pStyle w:val="ConsPlusNormal"/>
        <w:jc w:val="both"/>
      </w:pPr>
    </w:p>
    <w:p w:rsidR="007B66E5" w:rsidRDefault="007B66E5">
      <w:pPr>
        <w:pStyle w:val="ConsPlusNormal"/>
        <w:ind w:firstLine="540"/>
        <w:jc w:val="both"/>
      </w:pPr>
      <w:r>
        <w:t>69. Полы в помещениях для содержания животных на Предприятии должны быть нескользкими, неабразивными и нетоксичными, малотеплопроводными, водонепроницаемыми, устойчивыми к воздействию сточной жидкости и дезинфицирующих веществ.</w:t>
      </w:r>
    </w:p>
    <w:p w:rsidR="007B66E5" w:rsidRDefault="007B66E5">
      <w:pPr>
        <w:pStyle w:val="ConsPlusNormal"/>
        <w:spacing w:before="220"/>
        <w:ind w:firstLine="540"/>
        <w:jc w:val="both"/>
      </w:pPr>
      <w:r>
        <w:t>70. Кормушки и поилки должны быть влагонепроницаемыми, безвредными для животных, легко поддающимися чистке и дезинфекции. Чистка и дезинфекция кормушек должны производиться не реже 1 раза в месяц.</w:t>
      </w:r>
    </w:p>
    <w:p w:rsidR="007B66E5" w:rsidRDefault="007B66E5">
      <w:pPr>
        <w:pStyle w:val="ConsPlusNormal"/>
        <w:spacing w:before="220"/>
        <w:ind w:firstLine="540"/>
        <w:jc w:val="both"/>
      </w:pPr>
      <w:r>
        <w:t>71. Родильное отделение должно представлять собой изолированное помещение для содержания коров и нетелей в течение 3 месяцев до отела и проведения отелов.</w:t>
      </w:r>
    </w:p>
    <w:p w:rsidR="007B66E5" w:rsidRDefault="007B66E5">
      <w:pPr>
        <w:pStyle w:val="ConsPlusNormal"/>
        <w:spacing w:before="220"/>
        <w:ind w:firstLine="540"/>
        <w:jc w:val="both"/>
      </w:pPr>
      <w:r>
        <w:t>72. Животноводческие помещения обеспечиваются светом за счет естественного и искусственного освещения.</w:t>
      </w:r>
    </w:p>
    <w:p w:rsidR="007B66E5" w:rsidRDefault="007B66E5">
      <w:pPr>
        <w:pStyle w:val="ConsPlusNormal"/>
        <w:spacing w:before="220"/>
        <w:ind w:firstLine="540"/>
        <w:jc w:val="both"/>
      </w:pPr>
      <w:bookmarkStart w:id="21" w:name="P721"/>
      <w:bookmarkEnd w:id="21"/>
      <w:r>
        <w:t>73. Освещенность животноводческих помещений приведена в таблице N 11.</w:t>
      </w:r>
    </w:p>
    <w:p w:rsidR="007B66E5" w:rsidRDefault="007B66E5">
      <w:pPr>
        <w:pStyle w:val="ConsPlusNormal"/>
        <w:jc w:val="both"/>
      </w:pPr>
    </w:p>
    <w:p w:rsidR="007B66E5" w:rsidRDefault="007B66E5">
      <w:pPr>
        <w:pStyle w:val="ConsPlusNormal"/>
        <w:jc w:val="right"/>
        <w:outlineLvl w:val="2"/>
      </w:pPr>
      <w:r>
        <w:t>Таблица N 11</w:t>
      </w:r>
    </w:p>
    <w:p w:rsidR="007B66E5" w:rsidRDefault="007B66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4685"/>
        <w:gridCol w:w="1853"/>
        <w:gridCol w:w="1954"/>
      </w:tblGrid>
      <w:tr w:rsidR="007B66E5">
        <w:tc>
          <w:tcPr>
            <w:tcW w:w="590" w:type="dxa"/>
          </w:tcPr>
          <w:p w:rsidR="007B66E5" w:rsidRDefault="007B66E5">
            <w:pPr>
              <w:pStyle w:val="ConsPlusNormal"/>
              <w:jc w:val="center"/>
            </w:pPr>
            <w:r>
              <w:t>N п/п</w:t>
            </w:r>
          </w:p>
        </w:tc>
        <w:tc>
          <w:tcPr>
            <w:tcW w:w="4685" w:type="dxa"/>
          </w:tcPr>
          <w:p w:rsidR="007B66E5" w:rsidRDefault="007B66E5">
            <w:pPr>
              <w:pStyle w:val="ConsPlusNormal"/>
              <w:jc w:val="center"/>
            </w:pPr>
            <w:r>
              <w:t>Половозрастная группа животных</w:t>
            </w:r>
          </w:p>
        </w:tc>
        <w:tc>
          <w:tcPr>
            <w:tcW w:w="1853" w:type="dxa"/>
          </w:tcPr>
          <w:p w:rsidR="007B66E5" w:rsidRDefault="007B66E5">
            <w:pPr>
              <w:pStyle w:val="ConsPlusNormal"/>
              <w:jc w:val="center"/>
            </w:pPr>
            <w:r>
              <w:t>Естественное освещение (отношение площади остекления к площади пола)</w:t>
            </w:r>
          </w:p>
        </w:tc>
        <w:tc>
          <w:tcPr>
            <w:tcW w:w="1954" w:type="dxa"/>
          </w:tcPr>
          <w:p w:rsidR="007B66E5" w:rsidRDefault="007B66E5">
            <w:pPr>
              <w:pStyle w:val="ConsPlusNormal"/>
              <w:jc w:val="center"/>
            </w:pPr>
            <w:r>
              <w:t>Искусственное освещение в люксах (на уровне кормушек)</w:t>
            </w:r>
          </w:p>
        </w:tc>
      </w:tr>
      <w:tr w:rsidR="007B66E5">
        <w:tc>
          <w:tcPr>
            <w:tcW w:w="590" w:type="dxa"/>
          </w:tcPr>
          <w:p w:rsidR="007B66E5" w:rsidRDefault="007B66E5">
            <w:pPr>
              <w:pStyle w:val="ConsPlusNormal"/>
              <w:jc w:val="center"/>
            </w:pPr>
            <w:r>
              <w:t>1</w:t>
            </w:r>
          </w:p>
        </w:tc>
        <w:tc>
          <w:tcPr>
            <w:tcW w:w="4685" w:type="dxa"/>
          </w:tcPr>
          <w:p w:rsidR="007B66E5" w:rsidRDefault="007B66E5">
            <w:pPr>
              <w:pStyle w:val="ConsPlusNormal"/>
            </w:pPr>
            <w:r>
              <w:t>Телята:</w:t>
            </w:r>
          </w:p>
        </w:tc>
        <w:tc>
          <w:tcPr>
            <w:tcW w:w="1853" w:type="dxa"/>
          </w:tcPr>
          <w:p w:rsidR="007B66E5" w:rsidRDefault="007B66E5">
            <w:pPr>
              <w:pStyle w:val="ConsPlusNormal"/>
            </w:pPr>
          </w:p>
        </w:tc>
        <w:tc>
          <w:tcPr>
            <w:tcW w:w="1954" w:type="dxa"/>
          </w:tcPr>
          <w:p w:rsidR="007B66E5" w:rsidRDefault="007B66E5">
            <w:pPr>
              <w:pStyle w:val="ConsPlusNormal"/>
            </w:pPr>
          </w:p>
        </w:tc>
      </w:tr>
      <w:tr w:rsidR="007B66E5">
        <w:tc>
          <w:tcPr>
            <w:tcW w:w="590" w:type="dxa"/>
          </w:tcPr>
          <w:p w:rsidR="007B66E5" w:rsidRDefault="007B66E5">
            <w:pPr>
              <w:pStyle w:val="ConsPlusNormal"/>
            </w:pPr>
          </w:p>
        </w:tc>
        <w:tc>
          <w:tcPr>
            <w:tcW w:w="4685" w:type="dxa"/>
          </w:tcPr>
          <w:p w:rsidR="007B66E5" w:rsidRDefault="007B66E5">
            <w:pPr>
              <w:pStyle w:val="ConsPlusNormal"/>
            </w:pPr>
            <w:r>
              <w:t>до 3 месяцев</w:t>
            </w:r>
          </w:p>
        </w:tc>
        <w:tc>
          <w:tcPr>
            <w:tcW w:w="1853" w:type="dxa"/>
          </w:tcPr>
          <w:p w:rsidR="007B66E5" w:rsidRDefault="007B66E5">
            <w:pPr>
              <w:pStyle w:val="ConsPlusNormal"/>
              <w:jc w:val="center"/>
            </w:pPr>
            <w:r>
              <w:t>1:10 - 1:12</w:t>
            </w:r>
          </w:p>
        </w:tc>
        <w:tc>
          <w:tcPr>
            <w:tcW w:w="1954" w:type="dxa"/>
          </w:tcPr>
          <w:p w:rsidR="007B66E5" w:rsidRDefault="007B66E5">
            <w:pPr>
              <w:pStyle w:val="ConsPlusNormal"/>
              <w:jc w:val="center"/>
            </w:pPr>
            <w:r>
              <w:t>55 - 80</w:t>
            </w:r>
          </w:p>
        </w:tc>
      </w:tr>
      <w:tr w:rsidR="007B66E5">
        <w:tc>
          <w:tcPr>
            <w:tcW w:w="590" w:type="dxa"/>
          </w:tcPr>
          <w:p w:rsidR="007B66E5" w:rsidRDefault="007B66E5">
            <w:pPr>
              <w:pStyle w:val="ConsPlusNormal"/>
            </w:pPr>
          </w:p>
        </w:tc>
        <w:tc>
          <w:tcPr>
            <w:tcW w:w="4685" w:type="dxa"/>
          </w:tcPr>
          <w:p w:rsidR="007B66E5" w:rsidRDefault="007B66E5">
            <w:pPr>
              <w:pStyle w:val="ConsPlusNormal"/>
            </w:pPr>
            <w:r>
              <w:t>от 3 до 6 месяцев</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50 - 75</w:t>
            </w:r>
          </w:p>
        </w:tc>
      </w:tr>
      <w:tr w:rsidR="007B66E5">
        <w:tc>
          <w:tcPr>
            <w:tcW w:w="590" w:type="dxa"/>
          </w:tcPr>
          <w:p w:rsidR="007B66E5" w:rsidRDefault="007B66E5">
            <w:pPr>
              <w:pStyle w:val="ConsPlusNormal"/>
              <w:jc w:val="center"/>
            </w:pPr>
            <w:r>
              <w:t>2</w:t>
            </w:r>
          </w:p>
        </w:tc>
        <w:tc>
          <w:tcPr>
            <w:tcW w:w="4685" w:type="dxa"/>
          </w:tcPr>
          <w:p w:rsidR="007B66E5" w:rsidRDefault="007B66E5">
            <w:pPr>
              <w:pStyle w:val="ConsPlusNormal"/>
            </w:pPr>
            <w:r>
              <w:t>Молодняк от 6 до 18 месяцев</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50 - 75</w:t>
            </w:r>
          </w:p>
        </w:tc>
      </w:tr>
      <w:tr w:rsidR="007B66E5">
        <w:tc>
          <w:tcPr>
            <w:tcW w:w="590" w:type="dxa"/>
          </w:tcPr>
          <w:p w:rsidR="007B66E5" w:rsidRDefault="007B66E5">
            <w:pPr>
              <w:pStyle w:val="ConsPlusNormal"/>
              <w:jc w:val="center"/>
            </w:pPr>
            <w:r>
              <w:t>3</w:t>
            </w:r>
          </w:p>
        </w:tc>
        <w:tc>
          <w:tcPr>
            <w:tcW w:w="4685" w:type="dxa"/>
          </w:tcPr>
          <w:p w:rsidR="007B66E5" w:rsidRDefault="007B66E5">
            <w:pPr>
              <w:pStyle w:val="ConsPlusNormal"/>
            </w:pPr>
            <w:r>
              <w:t>Коровы и нетели, кроме животных, указанных в пунктах 2, 5, 6 настоящей таблицы</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50 - 75</w:t>
            </w:r>
          </w:p>
        </w:tc>
      </w:tr>
      <w:tr w:rsidR="007B66E5">
        <w:tc>
          <w:tcPr>
            <w:tcW w:w="590" w:type="dxa"/>
          </w:tcPr>
          <w:p w:rsidR="007B66E5" w:rsidRDefault="007B66E5">
            <w:pPr>
              <w:pStyle w:val="ConsPlusNormal"/>
              <w:jc w:val="center"/>
            </w:pPr>
            <w:r>
              <w:t>4</w:t>
            </w:r>
          </w:p>
        </w:tc>
        <w:tc>
          <w:tcPr>
            <w:tcW w:w="4685" w:type="dxa"/>
          </w:tcPr>
          <w:p w:rsidR="007B66E5" w:rsidRDefault="007B66E5">
            <w:pPr>
              <w:pStyle w:val="ConsPlusNormal"/>
            </w:pPr>
            <w:r>
              <w:t>Быки-производители</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55 - 80</w:t>
            </w:r>
          </w:p>
        </w:tc>
      </w:tr>
      <w:tr w:rsidR="007B66E5">
        <w:tc>
          <w:tcPr>
            <w:tcW w:w="590" w:type="dxa"/>
          </w:tcPr>
          <w:p w:rsidR="007B66E5" w:rsidRDefault="007B66E5">
            <w:pPr>
              <w:pStyle w:val="ConsPlusNormal"/>
              <w:jc w:val="center"/>
            </w:pPr>
            <w:r>
              <w:t>5</w:t>
            </w:r>
          </w:p>
        </w:tc>
        <w:tc>
          <w:tcPr>
            <w:tcW w:w="4685" w:type="dxa"/>
          </w:tcPr>
          <w:p w:rsidR="007B66E5" w:rsidRDefault="007B66E5">
            <w:pPr>
              <w:pStyle w:val="ConsPlusNormal"/>
            </w:pPr>
            <w:r>
              <w:t>Коровы мясного направления продуктивности</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50 - 75</w:t>
            </w:r>
          </w:p>
        </w:tc>
      </w:tr>
      <w:tr w:rsidR="007B66E5">
        <w:tc>
          <w:tcPr>
            <w:tcW w:w="590" w:type="dxa"/>
          </w:tcPr>
          <w:p w:rsidR="007B66E5" w:rsidRDefault="007B66E5">
            <w:pPr>
              <w:pStyle w:val="ConsPlusNormal"/>
              <w:jc w:val="center"/>
            </w:pPr>
            <w:r>
              <w:t>6</w:t>
            </w:r>
          </w:p>
        </w:tc>
        <w:tc>
          <w:tcPr>
            <w:tcW w:w="4685" w:type="dxa"/>
          </w:tcPr>
          <w:p w:rsidR="007B66E5" w:rsidRDefault="007B66E5">
            <w:pPr>
              <w:pStyle w:val="ConsPlusNormal"/>
            </w:pPr>
            <w:r>
              <w:t>Коровы и нетели в родильном отделении</w:t>
            </w:r>
          </w:p>
        </w:tc>
        <w:tc>
          <w:tcPr>
            <w:tcW w:w="1853" w:type="dxa"/>
          </w:tcPr>
          <w:p w:rsidR="007B66E5" w:rsidRDefault="007B66E5">
            <w:pPr>
              <w:pStyle w:val="ConsPlusNormal"/>
              <w:jc w:val="center"/>
            </w:pPr>
            <w:r>
              <w:t>1:10 - 1:15</w:t>
            </w:r>
          </w:p>
        </w:tc>
        <w:tc>
          <w:tcPr>
            <w:tcW w:w="1954" w:type="dxa"/>
          </w:tcPr>
          <w:p w:rsidR="007B66E5" w:rsidRDefault="007B66E5">
            <w:pPr>
              <w:pStyle w:val="ConsPlusNormal"/>
              <w:jc w:val="center"/>
            </w:pPr>
            <w:r>
              <w:t>75 - 100</w:t>
            </w:r>
          </w:p>
        </w:tc>
      </w:tr>
    </w:tbl>
    <w:p w:rsidR="007B66E5" w:rsidRDefault="007B66E5">
      <w:pPr>
        <w:pStyle w:val="ConsPlusNormal"/>
        <w:jc w:val="both"/>
      </w:pPr>
    </w:p>
    <w:p w:rsidR="007B66E5" w:rsidRDefault="007B66E5">
      <w:pPr>
        <w:pStyle w:val="ConsPlusNormal"/>
        <w:ind w:firstLine="540"/>
        <w:jc w:val="both"/>
      </w:pPr>
      <w:r>
        <w:t>74. В случае содержания КРС молочного направления продуктивности на Предприятии должен быть предусмотрен молочный блок (изолированное помещение в животноводческом помещении или отдельное здание) для первичной обработки и временного хранения молока, а также мытья и обработки доильного оборудования. В молочном блоке должно быть предусмотрено отдельное помещение для исследования молока, допускается наличие на Предприятии одного такого помещения.</w:t>
      </w:r>
    </w:p>
    <w:p w:rsidR="007B66E5" w:rsidRDefault="007B66E5">
      <w:pPr>
        <w:pStyle w:val="ConsPlusNormal"/>
        <w:spacing w:before="220"/>
        <w:ind w:firstLine="540"/>
        <w:jc w:val="both"/>
      </w:pPr>
      <w:bookmarkStart w:id="22" w:name="P763"/>
      <w:bookmarkEnd w:id="22"/>
      <w:r>
        <w:t xml:space="preserve">75. Для содержания и лечения слабых, больных животных, животных с повышенной </w:t>
      </w:r>
      <w:r>
        <w:lastRenderedPageBreak/>
        <w:t>температурой тела, а также животных, подозреваемых в заболевании, должны предусматриваться изолированные помещения (изоляторы) вместимостью до 1 процента от общего поголовья или в каждом животноводческом помещении должны быть оборудованы отдельные станки с перегородками.</w:t>
      </w:r>
    </w:p>
    <w:p w:rsidR="007B66E5" w:rsidRDefault="007B66E5">
      <w:pPr>
        <w:pStyle w:val="ConsPlusNormal"/>
        <w:spacing w:before="220"/>
        <w:ind w:firstLine="540"/>
        <w:jc w:val="both"/>
      </w:pPr>
      <w:r>
        <w:t>76. Для комплектования Предприятий допускается клинически здоровый КРС из собственного репродуктора, а также КРС, поступающий на Предприятия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&lt;8&gt;.</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&lt;8&gt; </w:t>
      </w:r>
      <w:hyperlink r:id="rId27">
        <w:r>
          <w:rPr>
            <w:color w:val="0000FF"/>
          </w:rPr>
          <w:t>Пункт 3.7</w:t>
        </w:r>
      </w:hyperlink>
      <w:r>
        <w:t xml:space="preserve">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18 июня 2010 г. N 317 и </w:t>
      </w:r>
      <w:hyperlink r:id="rId28">
        <w:r>
          <w:rPr>
            <w:color w:val="0000FF"/>
          </w:rPr>
          <w:t>приказ</w:t>
        </w:r>
      </w:hyperlink>
      <w:r>
        <w:t xml:space="preserve">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7B66E5" w:rsidRDefault="007B66E5">
      <w:pPr>
        <w:pStyle w:val="ConsPlusNormal"/>
        <w:jc w:val="both"/>
      </w:pPr>
    </w:p>
    <w:p w:rsidR="007B66E5" w:rsidRDefault="007B66E5">
      <w:pPr>
        <w:pStyle w:val="ConsPlusNormal"/>
        <w:ind w:firstLine="540"/>
        <w:jc w:val="both"/>
      </w:pPr>
      <w:r>
        <w:t>77. Перед отправкой КРС с Предприятия-поставщика каждое животное должно подвергаться клиническому осмотру с термометрией.</w:t>
      </w:r>
    </w:p>
    <w:p w:rsidR="007B66E5" w:rsidRDefault="007B66E5">
      <w:pPr>
        <w:pStyle w:val="ConsPlusNormal"/>
        <w:spacing w:before="220"/>
        <w:ind w:firstLine="540"/>
        <w:jc w:val="both"/>
      </w:pPr>
      <w:r>
        <w:t>78. На Предприятиях, осуществляющих круглогодичное пастбищное содержание КРС мясного направления продуктивности, КРС содержится в отдельных загонах либо на пастбищах (далее - Площадки Предприятия).</w:t>
      </w:r>
    </w:p>
    <w:p w:rsidR="007B66E5" w:rsidRDefault="007B66E5">
      <w:pPr>
        <w:pStyle w:val="ConsPlusNormal"/>
        <w:spacing w:before="220"/>
        <w:ind w:firstLine="540"/>
        <w:jc w:val="both"/>
      </w:pPr>
      <w:r>
        <w:t>79. На каждой Площадке Предприятия должны предусматриваться:</w:t>
      </w:r>
    </w:p>
    <w:p w:rsidR="007B66E5" w:rsidRDefault="007B66E5">
      <w:pPr>
        <w:pStyle w:val="ConsPlusNormal"/>
        <w:spacing w:before="220"/>
        <w:ind w:firstLine="540"/>
        <w:jc w:val="both"/>
      </w:pPr>
      <w:r>
        <w:t>ограждение;</w:t>
      </w:r>
    </w:p>
    <w:p w:rsidR="007B66E5" w:rsidRDefault="007B66E5">
      <w:pPr>
        <w:pStyle w:val="ConsPlusNormal"/>
        <w:spacing w:before="220"/>
        <w:ind w:firstLine="540"/>
        <w:jc w:val="both"/>
      </w:pPr>
      <w:r>
        <w:t>здание для размещения обслуживающего персонала с ветеринарным пунктом, а также загон для осуществления ветеринарно-профилактических, диагностических и противоэпизоотических мероприятий. На Площадках Предприятия могут быть размещены гараж и (или) конюшня, передвижные либо стационарные кормушки и поилки.</w:t>
      </w:r>
    </w:p>
    <w:p w:rsidR="007B66E5" w:rsidRDefault="007B66E5">
      <w:pPr>
        <w:pStyle w:val="ConsPlusNormal"/>
        <w:spacing w:before="220"/>
        <w:ind w:firstLine="540"/>
        <w:jc w:val="both"/>
      </w:pPr>
      <w:r>
        <w:t xml:space="preserve">80. Утилизация и уничтожение трупов КРС, абортированных и мертворожденных плодов, ветеринарных конфискатов, других биологических отходов на Предприятиях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 </w:t>
      </w:r>
      <w:hyperlink r:id="rId29">
        <w:r>
          <w:rPr>
            <w:color w:val="0000FF"/>
          </w:rPr>
          <w:t>статьей 2.1</w:t>
        </w:r>
      </w:hyperlink>
      <w:r>
        <w:t xml:space="preserve"> Закона Российской Федерации от 14 мая 1993 г. N 4979-1 "О ветеринарии".</w:t>
      </w:r>
    </w:p>
    <w:p w:rsidR="007B66E5" w:rsidRDefault="007B66E5">
      <w:pPr>
        <w:pStyle w:val="ConsPlusNormal"/>
        <w:spacing w:before="220"/>
        <w:ind w:firstLine="540"/>
        <w:jc w:val="both"/>
      </w:pPr>
      <w:r>
        <w:t>81. КРС, содержащийся на Предприятиях, подлежит учету и идентификации в соответствии с законодательством Российской Федерации в области ветеринарии &lt;9&gt;.</w:t>
      </w:r>
    </w:p>
    <w:p w:rsidR="007B66E5" w:rsidRDefault="007B66E5">
      <w:pPr>
        <w:pStyle w:val="ConsPlusNormal"/>
        <w:spacing w:before="220"/>
        <w:ind w:firstLine="540"/>
        <w:jc w:val="both"/>
      </w:pPr>
      <w:r>
        <w:t>--------------------------------</w:t>
      </w:r>
    </w:p>
    <w:p w:rsidR="007B66E5" w:rsidRDefault="007B66E5">
      <w:pPr>
        <w:pStyle w:val="ConsPlusNormal"/>
        <w:spacing w:before="220"/>
        <w:ind w:firstLine="540"/>
        <w:jc w:val="both"/>
      </w:pPr>
      <w:r>
        <w:t xml:space="preserve">&lt;9&gt; </w:t>
      </w:r>
      <w:hyperlink r:id="rId30">
        <w:r>
          <w:rPr>
            <w:color w:val="0000FF"/>
          </w:rPr>
          <w:t>Статья 2.5</w:t>
        </w:r>
      </w:hyperlink>
      <w:r>
        <w:t xml:space="preserve"> Закона Российской Федерации от 14 мая 1993 г. N 4979-1 "О ветеринарии".</w:t>
      </w:r>
    </w:p>
    <w:p w:rsidR="007B66E5" w:rsidRDefault="007B66E5">
      <w:pPr>
        <w:pStyle w:val="ConsPlusNormal"/>
        <w:jc w:val="both"/>
      </w:pPr>
    </w:p>
    <w:p w:rsidR="007B66E5" w:rsidRDefault="007B66E5">
      <w:pPr>
        <w:pStyle w:val="ConsPlusNormal"/>
        <w:ind w:firstLine="540"/>
        <w:jc w:val="both"/>
      </w:pPr>
      <w:r>
        <w:t xml:space="preserve">82. </w:t>
      </w:r>
      <w:hyperlink w:anchor="P587">
        <w:r>
          <w:rPr>
            <w:color w:val="0000FF"/>
          </w:rPr>
          <w:t>Пункты 39</w:t>
        </w:r>
      </w:hyperlink>
      <w:r>
        <w:t xml:space="preserve"> - </w:t>
      </w:r>
      <w:hyperlink w:anchor="P595">
        <w:r>
          <w:rPr>
            <w:color w:val="0000FF"/>
          </w:rPr>
          <w:t>42</w:t>
        </w:r>
      </w:hyperlink>
      <w:r>
        <w:t xml:space="preserve">, </w:t>
      </w:r>
      <w:hyperlink w:anchor="P599">
        <w:r>
          <w:rPr>
            <w:color w:val="0000FF"/>
          </w:rPr>
          <w:t>45</w:t>
        </w:r>
      </w:hyperlink>
      <w:r>
        <w:t xml:space="preserve"> - </w:t>
      </w:r>
      <w:hyperlink w:anchor="P614">
        <w:r>
          <w:rPr>
            <w:color w:val="0000FF"/>
          </w:rPr>
          <w:t>56</w:t>
        </w:r>
      </w:hyperlink>
      <w:r>
        <w:t xml:space="preserve">, </w:t>
      </w:r>
      <w:hyperlink w:anchor="P616">
        <w:r>
          <w:rPr>
            <w:color w:val="0000FF"/>
          </w:rPr>
          <w:t>58</w:t>
        </w:r>
      </w:hyperlink>
      <w:r>
        <w:t xml:space="preserve"> - </w:t>
      </w:r>
      <w:hyperlink w:anchor="P618">
        <w:r>
          <w:rPr>
            <w:color w:val="0000FF"/>
          </w:rPr>
          <w:t>60</w:t>
        </w:r>
      </w:hyperlink>
      <w:r>
        <w:t xml:space="preserve">, </w:t>
      </w:r>
      <w:hyperlink w:anchor="P624">
        <w:r>
          <w:rPr>
            <w:color w:val="0000FF"/>
          </w:rPr>
          <w:t>65</w:t>
        </w:r>
      </w:hyperlink>
      <w:r>
        <w:t xml:space="preserve"> - </w:t>
      </w:r>
      <w:hyperlink w:anchor="P721">
        <w:r>
          <w:rPr>
            <w:color w:val="0000FF"/>
          </w:rPr>
          <w:t>73</w:t>
        </w:r>
      </w:hyperlink>
      <w:r>
        <w:t xml:space="preserve">, </w:t>
      </w:r>
      <w:hyperlink w:anchor="P763">
        <w:r>
          <w:rPr>
            <w:color w:val="0000FF"/>
          </w:rPr>
          <w:t>75</w:t>
        </w:r>
      </w:hyperlink>
      <w:r>
        <w:t xml:space="preserve"> Правил 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p>
    <w:p w:rsidR="007B66E5" w:rsidRDefault="007B66E5">
      <w:pPr>
        <w:pStyle w:val="ConsPlusNormal"/>
        <w:jc w:val="both"/>
      </w:pPr>
    </w:p>
    <w:p w:rsidR="007B66E5" w:rsidRDefault="007B66E5">
      <w:pPr>
        <w:pStyle w:val="ConsPlusTitle"/>
        <w:jc w:val="center"/>
        <w:outlineLvl w:val="1"/>
      </w:pPr>
      <w:r>
        <w:t>V. Требования к осуществлению мероприятий</w:t>
      </w:r>
    </w:p>
    <w:p w:rsidR="007B66E5" w:rsidRDefault="007B66E5">
      <w:pPr>
        <w:pStyle w:val="ConsPlusTitle"/>
        <w:jc w:val="center"/>
      </w:pPr>
      <w:r>
        <w:lastRenderedPageBreak/>
        <w:t>по карантинированию КРС на Предприятиях</w:t>
      </w:r>
    </w:p>
    <w:p w:rsidR="007B66E5" w:rsidRDefault="007B66E5">
      <w:pPr>
        <w:pStyle w:val="ConsPlusNormal"/>
        <w:jc w:val="both"/>
      </w:pPr>
    </w:p>
    <w:p w:rsidR="007B66E5" w:rsidRDefault="007B66E5">
      <w:pPr>
        <w:pStyle w:val="ConsPlusNormal"/>
        <w:ind w:firstLine="540"/>
        <w:jc w:val="both"/>
      </w:pPr>
      <w:bookmarkStart w:id="23" w:name="P783"/>
      <w:bookmarkEnd w:id="23"/>
      <w:r>
        <w:t>83. Здание для проведения карантинирования КРС (далее - карантин) предназначается для обработки, осмотра, термометрии, проведения диагностических исследований, иммунизации и лечебно-профилактических обработок животных, поступающих на Предприятие и вывозимых на другие Предприятия, Хозяйства.</w:t>
      </w:r>
    </w:p>
    <w:p w:rsidR="007B66E5" w:rsidRDefault="007B66E5">
      <w:pPr>
        <w:pStyle w:val="ConsPlusNormal"/>
        <w:spacing w:before="220"/>
        <w:ind w:firstLine="540"/>
        <w:jc w:val="both"/>
      </w:pPr>
      <w:r>
        <w:t>84. Карантин и территория, прилегающая к нему, должны быть огорожены, иметь самостоятельный въезд (выезд) на дорогу общего пользования.</w:t>
      </w:r>
    </w:p>
    <w:p w:rsidR="007B66E5" w:rsidRDefault="007B66E5">
      <w:pPr>
        <w:pStyle w:val="ConsPlusNormal"/>
        <w:spacing w:before="220"/>
        <w:ind w:firstLine="540"/>
        <w:jc w:val="both"/>
      </w:pPr>
      <w:r>
        <w:t>85. Карантин должен состоять из двух отделений: отделения для приема и обработки (чистка, мытье) животных и отделения для содержания животных.</w:t>
      </w:r>
    </w:p>
    <w:p w:rsidR="007B66E5" w:rsidRDefault="007B66E5">
      <w:pPr>
        <w:pStyle w:val="ConsPlusNormal"/>
        <w:spacing w:before="220"/>
        <w:ind w:firstLine="540"/>
        <w:jc w:val="both"/>
      </w:pPr>
      <w:r>
        <w:t>86. Отделение для приема и обработки животных должно включать весовую, помещение для приема и обработки животных, помещение для хранения дезинфицирующих, дезинвазионных и моющих средств, помещение для хранения лекарственных средств для ветеринарного применения и инструментов.</w:t>
      </w:r>
    </w:p>
    <w:p w:rsidR="007B66E5" w:rsidRDefault="007B66E5">
      <w:pPr>
        <w:pStyle w:val="ConsPlusNormal"/>
        <w:spacing w:before="220"/>
        <w:ind w:firstLine="540"/>
        <w:jc w:val="both"/>
      </w:pPr>
      <w:r>
        <w:t>87. Отделение для содержания животных должно включать животноводческие помещения, а также помещения для хранения кормов и инвентаря (уборочного, по уходу за животными).</w:t>
      </w:r>
    </w:p>
    <w:p w:rsidR="007B66E5" w:rsidRDefault="007B66E5">
      <w:pPr>
        <w:pStyle w:val="ConsPlusNormal"/>
        <w:spacing w:before="220"/>
        <w:ind w:firstLine="540"/>
        <w:jc w:val="both"/>
      </w:pPr>
      <w:r>
        <w:t>88. В карантине удаление, обработка, обеззараживание, хранение и утилизация навоза осуществляются за пределами навозохранилища Предприятия. Сточные воды карантина должны направляться самостоятельной канализационной сетью в общую систему после обеззараживания.</w:t>
      </w:r>
    </w:p>
    <w:p w:rsidR="007B66E5" w:rsidRDefault="007B66E5">
      <w:pPr>
        <w:pStyle w:val="ConsPlusNormal"/>
        <w:spacing w:before="220"/>
        <w:ind w:firstLine="540"/>
        <w:jc w:val="both"/>
      </w:pPr>
      <w:r>
        <w:t xml:space="preserve">89. Все поступающее на Предприятие поголовье КРС, в том числе из собственного репродуктора, подлежит карантинированию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w:t>
      </w:r>
      <w:hyperlink r:id="rId31">
        <w:r>
          <w:rPr>
            <w:color w:val="0000FF"/>
          </w:rPr>
          <w:t>правилами</w:t>
        </w:r>
      </w:hyperlink>
      <w:r>
        <w:t xml:space="preserve"> проведения регионализации территории Российской Федерации, утвержденными приказом Минсельхоза России от 14 декабря 2015 г. N 635, путем размещения в карантине, где животные содержатся под постоянным ветеринарным наблюдением.</w:t>
      </w:r>
    </w:p>
    <w:p w:rsidR="007B66E5" w:rsidRDefault="007B66E5">
      <w:pPr>
        <w:pStyle w:val="ConsPlusNormal"/>
        <w:spacing w:before="220"/>
        <w:ind w:firstLine="540"/>
        <w:jc w:val="both"/>
      </w:pPr>
      <w:bookmarkStart w:id="24" w:name="P790"/>
      <w:bookmarkEnd w:id="24"/>
      <w:r>
        <w:t>90. При карантинировании:</w:t>
      </w:r>
    </w:p>
    <w:p w:rsidR="007B66E5" w:rsidRDefault="007B66E5">
      <w:pPr>
        <w:pStyle w:val="ConsPlusNormal"/>
        <w:spacing w:before="220"/>
        <w:ind w:firstLine="540"/>
        <w:jc w:val="both"/>
      </w:pPr>
      <w:r>
        <w:t>комплектование изолированных секций животноводческих помещений карантина поголовьем должно осуществляться в течение 4 календарных дней и не более чем из 3 Предприятий-поставщиков, Хозяйств. Больные и подозреваемые в заболевании животные содержатся в отдельной секции;</w:t>
      </w:r>
    </w:p>
    <w:p w:rsidR="007B66E5" w:rsidRDefault="007B66E5">
      <w:pPr>
        <w:pStyle w:val="ConsPlusNormal"/>
        <w:spacing w:before="220"/>
        <w:ind w:firstLine="540"/>
        <w:jc w:val="both"/>
      </w:pPr>
      <w:r>
        <w:t>запрещаются перемещения (переводы) животных из карантина в другие животноводческие помещения Предприятия, а также в другие секции животноводческих помещений карантина.</w:t>
      </w:r>
    </w:p>
    <w:p w:rsidR="007B66E5" w:rsidRDefault="007B66E5">
      <w:pPr>
        <w:pStyle w:val="ConsPlusNormal"/>
        <w:spacing w:before="220"/>
        <w:ind w:firstLine="540"/>
        <w:jc w:val="both"/>
      </w:pPr>
      <w:r>
        <w:t>91. Перемещение и перегруппировка животных допускаются в соответствии с решением специалиста в области ветеринарии Предприятия или иного специалиста в области ветеринарии, обсуживающего Предприятие, после окончания карантинирования, проведения всех мер, предусмотренных Перечнем диагностических исследований, ветеринарно-профилактических и противоэпизоотических мероприятий, который утверждается руководителем Предприятия на соответствующий год (далее - Перечень противоэпизоотических мероприятий), и при отсутствии животных, подозреваемых в заболевании заразными болезнями.</w:t>
      </w:r>
    </w:p>
    <w:p w:rsidR="007B66E5" w:rsidRDefault="007B66E5">
      <w:pPr>
        <w:pStyle w:val="ConsPlusNormal"/>
        <w:spacing w:before="220"/>
        <w:ind w:firstLine="540"/>
        <w:jc w:val="both"/>
      </w:pPr>
      <w:r>
        <w:t xml:space="preserve">Перечень противоэпизоотических мероприятий формируется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w:t>
      </w:r>
      <w:r>
        <w:lastRenderedPageBreak/>
        <w:t xml:space="preserve">болезней животных, утверждаемыми Минсельхозом России в соответствии со </w:t>
      </w:r>
      <w:hyperlink r:id="rId32">
        <w:r>
          <w:rPr>
            <w:color w:val="0000FF"/>
          </w:rPr>
          <w:t>статьей 2.2</w:t>
        </w:r>
      </w:hyperlink>
      <w:r>
        <w:t xml:space="preserve"> Закона Российской Федерации от 14 мая 1993 г. N 4979-1 "О ветеринарии".</w:t>
      </w:r>
    </w:p>
    <w:p w:rsidR="007B66E5" w:rsidRDefault="007B66E5">
      <w:pPr>
        <w:pStyle w:val="ConsPlusNormal"/>
        <w:spacing w:before="220"/>
        <w:ind w:firstLine="540"/>
        <w:jc w:val="both"/>
      </w:pPr>
      <w:bookmarkStart w:id="25" w:name="P795"/>
      <w:bookmarkEnd w:id="25"/>
      <w:r>
        <w:t>92. Дезинфекция помещения карантина проводится каждый раз после его освобождения от животных.</w:t>
      </w:r>
    </w:p>
    <w:p w:rsidR="007B66E5" w:rsidRDefault="007B66E5">
      <w:pPr>
        <w:pStyle w:val="ConsPlusNormal"/>
        <w:spacing w:before="220"/>
        <w:ind w:firstLine="540"/>
        <w:jc w:val="both"/>
      </w:pPr>
      <w:r>
        <w:t xml:space="preserve">93. Карантинирование КРС мясного направления продуктивности, поступающего на Предприятие, осуществляющее содержание крупного рогатого скота мясного направления продуктивности на условиях круглогодичного пастбищного содержания, проводится на отдельных Площадках Предприятия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w:t>
      </w:r>
      <w:hyperlink r:id="rId33">
        <w:r>
          <w:rPr>
            <w:color w:val="0000FF"/>
          </w:rPr>
          <w:t>правилами</w:t>
        </w:r>
      </w:hyperlink>
      <w:r>
        <w:t xml:space="preserve"> проведения регионализации территории Российской Федерации, утвержденными приказом Минсельхоза России от 14 декабря 2015 г. N 635.</w:t>
      </w:r>
    </w:p>
    <w:p w:rsidR="007B66E5" w:rsidRDefault="007B66E5">
      <w:pPr>
        <w:pStyle w:val="ConsPlusNormal"/>
        <w:spacing w:before="220"/>
        <w:ind w:firstLine="540"/>
        <w:jc w:val="both"/>
      </w:pPr>
      <w:r>
        <w:t>Перемещение (перевод) при карантинировании КРС мясного направления продуктивности с отдельных Площадок Предприятия или из отдельных загонов на другие отдельные Площадки Предприятия или в отдельные загоны Предприятия запрещается.</w:t>
      </w:r>
    </w:p>
    <w:p w:rsidR="007B66E5" w:rsidRDefault="007B66E5">
      <w:pPr>
        <w:pStyle w:val="ConsPlusNormal"/>
        <w:spacing w:before="220"/>
        <w:ind w:firstLine="540"/>
        <w:jc w:val="both"/>
      </w:pPr>
      <w:r>
        <w:t xml:space="preserve">94. </w:t>
      </w:r>
      <w:hyperlink w:anchor="P783">
        <w:r>
          <w:rPr>
            <w:color w:val="0000FF"/>
          </w:rPr>
          <w:t>Пункты 83</w:t>
        </w:r>
      </w:hyperlink>
      <w:r>
        <w:t xml:space="preserve"> - </w:t>
      </w:r>
      <w:hyperlink w:anchor="P790">
        <w:r>
          <w:rPr>
            <w:color w:val="0000FF"/>
          </w:rPr>
          <w:t>90</w:t>
        </w:r>
      </w:hyperlink>
      <w:r>
        <w:t xml:space="preserve">, </w:t>
      </w:r>
      <w:hyperlink w:anchor="P795">
        <w:r>
          <w:rPr>
            <w:color w:val="0000FF"/>
          </w:rPr>
          <w:t>92</w:t>
        </w:r>
      </w:hyperlink>
      <w:r>
        <w:t xml:space="preserve"> настоящих Правил 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p>
    <w:p w:rsidR="007B66E5" w:rsidRDefault="007B66E5">
      <w:pPr>
        <w:pStyle w:val="ConsPlusNormal"/>
        <w:jc w:val="both"/>
      </w:pPr>
    </w:p>
    <w:p w:rsidR="007B66E5" w:rsidRDefault="007B66E5">
      <w:pPr>
        <w:pStyle w:val="ConsPlusTitle"/>
        <w:jc w:val="center"/>
        <w:outlineLvl w:val="1"/>
      </w:pPr>
      <w:r>
        <w:t>VI. Требования к обязательным профилактическим мероприятиям</w:t>
      </w:r>
    </w:p>
    <w:p w:rsidR="007B66E5" w:rsidRDefault="007B66E5">
      <w:pPr>
        <w:pStyle w:val="ConsPlusTitle"/>
        <w:jc w:val="center"/>
      </w:pPr>
      <w:r>
        <w:t>и диагностическим исследованиям КРС на Предприятиях</w:t>
      </w:r>
    </w:p>
    <w:p w:rsidR="007B66E5" w:rsidRDefault="007B66E5">
      <w:pPr>
        <w:pStyle w:val="ConsPlusNormal"/>
        <w:jc w:val="both"/>
      </w:pPr>
    </w:p>
    <w:p w:rsidR="007B66E5" w:rsidRDefault="007B66E5">
      <w:pPr>
        <w:pStyle w:val="ConsPlusNormal"/>
        <w:ind w:firstLine="540"/>
        <w:jc w:val="both"/>
      </w:pPr>
      <w:r>
        <w:t xml:space="preserve">95. КРС, содержащийся на Предприятиях, подлежит диагностическим исследованиям, вакцинациям и обработкам против заразных болезней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34">
        <w:r>
          <w:rPr>
            <w:color w:val="0000FF"/>
          </w:rPr>
          <w:t>приказом</w:t>
        </w:r>
      </w:hyperlink>
      <w:r>
        <w:t xml:space="preserve"> N 476, а также Перечнями противоэпизоотических мероприятий.</w:t>
      </w:r>
    </w:p>
    <w:p w:rsidR="007B66E5" w:rsidRDefault="007B66E5">
      <w:pPr>
        <w:pStyle w:val="ConsPlusNormal"/>
        <w:spacing w:before="220"/>
        <w:ind w:firstLine="540"/>
        <w:jc w:val="both"/>
      </w:pPr>
      <w:r>
        <w:t>96. На Предприятии специалистами в области ветеринарии осуществляются:</w:t>
      </w:r>
    </w:p>
    <w:p w:rsidR="007B66E5" w:rsidRDefault="007B66E5">
      <w:pPr>
        <w:pStyle w:val="ConsPlusNormal"/>
        <w:spacing w:before="220"/>
        <w:ind w:firstLine="540"/>
        <w:jc w:val="both"/>
      </w:pPr>
      <w:r>
        <w:t>осмотр копыт, их расчистка и обрезка;</w:t>
      </w:r>
    </w:p>
    <w:p w:rsidR="007B66E5" w:rsidRDefault="007B66E5">
      <w:pPr>
        <w:pStyle w:val="ConsPlusNormal"/>
        <w:spacing w:before="220"/>
        <w:ind w:firstLine="540"/>
        <w:jc w:val="both"/>
      </w:pPr>
      <w:r>
        <w:t>профилактическая обработка копыт путем прогона групп животных через сооружения для обработки (за исключением Предприятий, осуществляющих содержание КРС мясного направления продуктивности на условиях круглогодичного пастбищного содержания).</w:t>
      </w:r>
    </w:p>
    <w:p w:rsidR="007B66E5" w:rsidRDefault="007B66E5">
      <w:pPr>
        <w:pStyle w:val="ConsPlusNormal"/>
        <w:spacing w:before="220"/>
        <w:ind w:firstLine="540"/>
        <w:jc w:val="both"/>
      </w:pPr>
      <w:r>
        <w:t>97. Дезинсекция, дезакаризация и дератизация животноводческих помещений на Предприятиях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7B66E5" w:rsidRDefault="007B66E5">
      <w:pPr>
        <w:pStyle w:val="ConsPlusNormal"/>
        <w:jc w:val="both"/>
      </w:pPr>
    </w:p>
    <w:p w:rsidR="007B66E5" w:rsidRDefault="007B66E5">
      <w:pPr>
        <w:pStyle w:val="ConsPlusNormal"/>
        <w:jc w:val="both"/>
      </w:pPr>
    </w:p>
    <w:p w:rsidR="007B66E5" w:rsidRDefault="007B66E5">
      <w:pPr>
        <w:pStyle w:val="ConsPlusNormal"/>
        <w:pBdr>
          <w:bottom w:val="single" w:sz="6" w:space="0" w:color="auto"/>
        </w:pBdr>
        <w:spacing w:before="100" w:after="100"/>
        <w:jc w:val="both"/>
        <w:rPr>
          <w:sz w:val="2"/>
          <w:szCs w:val="2"/>
        </w:rPr>
      </w:pPr>
    </w:p>
    <w:p w:rsidR="003C505B" w:rsidRDefault="003C505B">
      <w:bookmarkStart w:id="26" w:name="_GoBack"/>
      <w:bookmarkEnd w:id="26"/>
    </w:p>
    <w:sectPr w:rsidR="003C505B" w:rsidSect="007E6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E5"/>
    <w:rsid w:val="003C505B"/>
    <w:rsid w:val="007B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B9CA8-AC09-4B5B-B5FF-447642E8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6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6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66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6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66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66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66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66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eunion.org" TargetMode="External"/><Relationship Id="rId18" Type="http://schemas.openxmlformats.org/officeDocument/2006/relationships/hyperlink" Target="https://login.consultant.ru/link/?req=doc&amp;base=LAW&amp;n=366485&amp;dst=100010" TargetMode="External"/><Relationship Id="rId26" Type="http://schemas.openxmlformats.org/officeDocument/2006/relationships/hyperlink" Target="https://login.consultant.ru/link/?req=doc&amp;base=LAW&amp;n=36591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5109" TargetMode="External"/><Relationship Id="rId34" Type="http://schemas.openxmlformats.org/officeDocument/2006/relationships/hyperlink" Target="https://login.consultant.ru/link/?req=doc&amp;base=LAW&amp;n=365914" TargetMode="External"/><Relationship Id="rId7" Type="http://schemas.openxmlformats.org/officeDocument/2006/relationships/hyperlink" Target="https://login.consultant.ru/link/?req=doc&amp;base=LAW&amp;n=104017" TargetMode="External"/><Relationship Id="rId12" Type="http://schemas.openxmlformats.org/officeDocument/2006/relationships/hyperlink" Target="https://login.consultant.ru/link/?req=doc&amp;base=LAW&amp;n=291039&amp;dst=100013" TargetMode="External"/><Relationship Id="rId17" Type="http://schemas.openxmlformats.org/officeDocument/2006/relationships/hyperlink" Target="https://login.consultant.ru/link/?req=doc&amp;base=LAW&amp;n=353798" TargetMode="External"/><Relationship Id="rId25" Type="http://schemas.openxmlformats.org/officeDocument/2006/relationships/hyperlink" Target="https://login.consultant.ru/link/?req=doc&amp;base=LAW&amp;n=471022&amp;dst=100187" TargetMode="External"/><Relationship Id="rId33" Type="http://schemas.openxmlformats.org/officeDocument/2006/relationships/hyperlink" Target="https://login.consultant.ru/link/?req=doc&amp;base=LAW&amp;n=405109&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77024&amp;dst=3134" TargetMode="External"/><Relationship Id="rId20" Type="http://schemas.openxmlformats.org/officeDocument/2006/relationships/hyperlink" Target="https://login.consultant.ru/link/?req=doc&amp;base=LAW&amp;n=471022&amp;dst=100211" TargetMode="External"/><Relationship Id="rId29" Type="http://schemas.openxmlformats.org/officeDocument/2006/relationships/hyperlink" Target="https://login.consultant.ru/link/?req=doc&amp;base=LAW&amp;n=471022&amp;dst=100187" TargetMode="External"/><Relationship Id="rId1" Type="http://schemas.openxmlformats.org/officeDocument/2006/relationships/styles" Target="styles.xml"/><Relationship Id="rId6" Type="http://schemas.openxmlformats.org/officeDocument/2006/relationships/hyperlink" Target="https://login.consultant.ru/link/?req=doc&amp;base=LAW&amp;n=470655&amp;dst=100049" TargetMode="External"/><Relationship Id="rId11" Type="http://schemas.openxmlformats.org/officeDocument/2006/relationships/hyperlink" Target="https://login.consultant.ru/link/?req=doc&amp;base=LAW&amp;n=169401" TargetMode="External"/><Relationship Id="rId24" Type="http://schemas.openxmlformats.org/officeDocument/2006/relationships/hyperlink" Target="https://login.consultant.ru/link/?req=doc&amp;base=LAW&amp;n=471022&amp;dst=100192" TargetMode="External"/><Relationship Id="rId32" Type="http://schemas.openxmlformats.org/officeDocument/2006/relationships/hyperlink" Target="https://login.consultant.ru/link/?req=doc&amp;base=LAW&amp;n=471022&amp;dst=100192" TargetMode="External"/><Relationship Id="rId5" Type="http://schemas.openxmlformats.org/officeDocument/2006/relationships/hyperlink" Target="https://login.consultant.ru/link/?req=doc&amp;base=LAW&amp;n=471022&amp;dst=100210" TargetMode="External"/><Relationship Id="rId15" Type="http://schemas.openxmlformats.org/officeDocument/2006/relationships/hyperlink" Target="https://login.consultant.ru/link/?req=doc&amp;base=LAW&amp;n=169401" TargetMode="External"/><Relationship Id="rId23" Type="http://schemas.openxmlformats.org/officeDocument/2006/relationships/hyperlink" Target="https://login.consultant.ru/link/?req=doc&amp;base=LAW&amp;n=365914" TargetMode="External"/><Relationship Id="rId28" Type="http://schemas.openxmlformats.org/officeDocument/2006/relationships/hyperlink" Target="https://login.consultant.ru/link/?req=doc&amp;base=LAW&amp;n=353798" TargetMode="External"/><Relationship Id="rId36" Type="http://schemas.openxmlformats.org/officeDocument/2006/relationships/theme" Target="theme/theme1.xml"/><Relationship Id="rId10" Type="http://schemas.openxmlformats.org/officeDocument/2006/relationships/hyperlink" Target="https://login.consultant.ru/link/?req=doc&amp;base=LAW&amp;n=476082" TargetMode="External"/><Relationship Id="rId19" Type="http://schemas.openxmlformats.org/officeDocument/2006/relationships/hyperlink" Target="https://login.consultant.ru/link/?req=doc&amp;base=LAW&amp;n=471022&amp;dst=100187" TargetMode="External"/><Relationship Id="rId31" Type="http://schemas.openxmlformats.org/officeDocument/2006/relationships/hyperlink" Target="https://login.consultant.ru/link/?req=doc&amp;base=LAW&amp;n=40510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3807" TargetMode="External"/><Relationship Id="rId14" Type="http://schemas.openxmlformats.org/officeDocument/2006/relationships/hyperlink" Target="https://login.consultant.ru/link/?req=doc&amp;base=LAW&amp;n=476082" TargetMode="External"/><Relationship Id="rId22" Type="http://schemas.openxmlformats.org/officeDocument/2006/relationships/hyperlink" Target="https://login.consultant.ru/link/?req=doc&amp;base=LAW&amp;n=199059&amp;dst=100012" TargetMode="External"/><Relationship Id="rId27" Type="http://schemas.openxmlformats.org/officeDocument/2006/relationships/hyperlink" Target="https://login.consultant.ru/link/?req=doc&amp;base=LAW&amp;n=477024&amp;dst=3134" TargetMode="External"/><Relationship Id="rId30" Type="http://schemas.openxmlformats.org/officeDocument/2006/relationships/hyperlink" Target="https://login.consultant.ru/link/?req=doc&amp;base=LAW&amp;n=471022&amp;dst=100211" TargetMode="External"/><Relationship Id="rId35" Type="http://schemas.openxmlformats.org/officeDocument/2006/relationships/fontTable" Target="fontTable.xml"/><Relationship Id="rId8" Type="http://schemas.openxmlformats.org/officeDocument/2006/relationships/hyperlink" Target="http://www.tsou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7546</Words>
  <Characters>43013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Васнева</dc:creator>
  <cp:keywords/>
  <dc:description/>
  <cp:lastModifiedBy>Маргарита Васнева</cp:lastModifiedBy>
  <cp:revision>1</cp:revision>
  <dcterms:created xsi:type="dcterms:W3CDTF">2024-09-26T07:32:00Z</dcterms:created>
  <dcterms:modified xsi:type="dcterms:W3CDTF">2024-09-26T07:32:00Z</dcterms:modified>
</cp:coreProperties>
</file>