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13" w:rsidRDefault="00C45013">
      <w:pPr>
        <w:pStyle w:val="ConsPlusTitlePage"/>
      </w:pPr>
    </w:p>
    <w:p w:rsidR="00C45013" w:rsidRDefault="00C45013">
      <w:pPr>
        <w:pStyle w:val="ConsPlusNormal"/>
        <w:outlineLvl w:val="0"/>
      </w:pPr>
    </w:p>
    <w:p w:rsidR="00C45013" w:rsidRPr="00C45013" w:rsidRDefault="00C450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АДМИНИСТРАЦИЯ ГОРОДА ПЫТЬ-ЯХА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от 25 декабря 2023 г. N 359-па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"СОЦИАЛЬНОЕ</w:t>
      </w:r>
    </w:p>
    <w:p w:rsidR="00C45013" w:rsidRDefault="00C450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И ДЕМОГРАФИЧЕСКОЕ РАЗВИТИЕ ГОРО</w:t>
      </w:r>
      <w:bookmarkStart w:id="0" w:name="_GoBack"/>
      <w:bookmarkEnd w:id="0"/>
      <w:r w:rsidRPr="00C45013">
        <w:rPr>
          <w:rFonts w:ascii="Times New Roman" w:hAnsi="Times New Roman" w:cs="Times New Roman"/>
          <w:sz w:val="28"/>
          <w:szCs w:val="28"/>
        </w:rPr>
        <w:t>ДА ПЫТЬ-ЯХА"</w:t>
      </w:r>
    </w:p>
    <w:p w:rsidR="00B11DAC" w:rsidRDefault="00B11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DAC" w:rsidRPr="00B11DAC" w:rsidRDefault="00B11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DAC">
        <w:rPr>
          <w:rFonts w:ascii="Times New Roman" w:hAnsi="Times New Roman" w:cs="Times New Roman"/>
          <w:b w:val="0"/>
          <w:sz w:val="28"/>
          <w:szCs w:val="28"/>
        </w:rPr>
        <w:t>(в ред. постановления администрации города от 26.04.2024 №88-па)</w:t>
      </w:r>
    </w:p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10.11.2023 N 560-п "О государственной программе Ханты-Мансийского автономного округа - Югры "Социальное и демографическое развитие", во исполнение </w:t>
      </w:r>
      <w:hyperlink r:id="rId6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администрации города от 29.11.2023 N 326-па "О порядке разработки и реализации муниципальных программ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":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33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2. Управлению по внутренней политике (Т.Н. Староста)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pyt-yahinform.ru.".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2024 года.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постановления администрации города: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07.12.2021 </w:t>
      </w:r>
      <w:hyperlink r:id="rId7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555-па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02.06.2022 </w:t>
      </w:r>
      <w:hyperlink r:id="rId8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219-па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29.08.2022 </w:t>
      </w:r>
      <w:hyperlink r:id="rId9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395-па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</w:t>
      </w:r>
      <w:r w:rsidRPr="00C45013">
        <w:rPr>
          <w:rFonts w:ascii="Times New Roman" w:hAnsi="Times New Roman" w:cs="Times New Roman"/>
          <w:sz w:val="28"/>
          <w:szCs w:val="28"/>
        </w:rPr>
        <w:lastRenderedPageBreak/>
        <w:t>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22.11.2022 </w:t>
      </w:r>
      <w:hyperlink r:id="rId10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513-па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от 29.08.2022 N 395-па)";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29.12.2022 </w:t>
      </w:r>
      <w:hyperlink r:id="rId11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588-па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от 29.08.2022 N 395-па, от 22.11.2022 N 513-па)";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22.06.2023 </w:t>
      </w:r>
      <w:hyperlink r:id="rId12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182-па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29.08.2022 N 395-па, от 22.11.2022 N 513-па, от 29.12.2022 N 588-па)";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25.07.2023 </w:t>
      </w:r>
      <w:hyperlink r:id="rId13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215-па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29.08.2022 N 395-па, 22.11.2022 N 513-па, 29.12.2022 N 588-па, 22.06.2023 N 182-па)";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14.09.2023 </w:t>
      </w:r>
      <w:hyperlink r:id="rId14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262-па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29.08.2022 N 395-па, 22.11.2022 N 513-па, 29.12.2022 N 588-па, 22.06.2023 N 182-па, 25.07.2023 N 215-па)";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 xml:space="preserve">- от 23.11.2023 </w:t>
      </w:r>
      <w:hyperlink r:id="rId15">
        <w:r w:rsidRPr="00C45013">
          <w:rPr>
            <w:rFonts w:ascii="Times New Roman" w:hAnsi="Times New Roman" w:cs="Times New Roman"/>
            <w:color w:val="0000FF"/>
            <w:sz w:val="28"/>
            <w:szCs w:val="28"/>
          </w:rPr>
          <w:t>N 319-па</w:t>
        </w:r>
      </w:hyperlink>
      <w:r w:rsidRPr="00C45013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от 07.12.2021 N 555-па "Об утверждении муниципальной программы "Об утверждении муниципальной программы "Социальное и демографическое развитие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Pr="00C45013">
        <w:rPr>
          <w:rFonts w:ascii="Times New Roman" w:hAnsi="Times New Roman" w:cs="Times New Roman"/>
          <w:sz w:val="28"/>
          <w:szCs w:val="28"/>
        </w:rPr>
        <w:t>" (в ред. от 02.06.2022 N 219-па, 29.08.2022 N 395-па, 22.11.2022 N 513-па, 29.12.2022 N 588-па, 22.06.2023 N 182-па, 25.07.2023 N 215-па, 14.09.2023 N 262-па)".</w:t>
      </w:r>
    </w:p>
    <w:p w:rsidR="00C45013" w:rsidRPr="00C45013" w:rsidRDefault="00C45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 (направление деятельности - социальные вопросы).</w:t>
      </w:r>
    </w:p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Глава города Пыть-</w:t>
      </w:r>
      <w:proofErr w:type="spellStart"/>
      <w:r w:rsidRPr="00C45013">
        <w:rPr>
          <w:rFonts w:ascii="Times New Roman" w:hAnsi="Times New Roman" w:cs="Times New Roman"/>
          <w:sz w:val="28"/>
          <w:szCs w:val="28"/>
        </w:rPr>
        <w:t>Яха</w:t>
      </w:r>
      <w:proofErr w:type="spellEnd"/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013">
        <w:rPr>
          <w:rFonts w:ascii="Times New Roman" w:hAnsi="Times New Roman" w:cs="Times New Roman"/>
          <w:sz w:val="28"/>
          <w:szCs w:val="28"/>
        </w:rPr>
        <w:t>Д.С.ГОРБУНОВ</w:t>
      </w:r>
    </w:p>
    <w:p w:rsidR="00C45013" w:rsidRPr="00C45013" w:rsidRDefault="00C450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5013" w:rsidRDefault="00C45013">
      <w:pPr>
        <w:pStyle w:val="ConsPlusNormal"/>
      </w:pPr>
    </w:p>
    <w:p w:rsidR="00C45013" w:rsidRDefault="00C45013">
      <w:pPr>
        <w:pStyle w:val="ConsPlusNormal"/>
      </w:pPr>
    </w:p>
    <w:p w:rsidR="00C45013" w:rsidRDefault="00C45013">
      <w:pPr>
        <w:pStyle w:val="ConsPlusNormal"/>
      </w:pPr>
    </w:p>
    <w:p w:rsidR="00C45013" w:rsidRDefault="00C45013">
      <w:pPr>
        <w:pStyle w:val="ConsPlusNormal"/>
      </w:pPr>
    </w:p>
    <w:p w:rsidR="00C45013" w:rsidRPr="00C45013" w:rsidRDefault="00C450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33"/>
      <w:bookmarkEnd w:id="1"/>
      <w:r w:rsidRPr="00C45013">
        <w:rPr>
          <w:rFonts w:ascii="Times New Roman" w:hAnsi="Times New Roman" w:cs="Times New Roman"/>
        </w:rPr>
        <w:t>Приложение</w:t>
      </w:r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к постановлению администрации</w:t>
      </w:r>
    </w:p>
    <w:p w:rsidR="00C45013" w:rsidRPr="00C45013" w:rsidRDefault="00C45013">
      <w:pPr>
        <w:pStyle w:val="ConsPlusNormal"/>
        <w:jc w:val="right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города Пыть-</w:t>
      </w:r>
      <w:proofErr w:type="spellStart"/>
      <w:r w:rsidRPr="00C45013">
        <w:rPr>
          <w:rFonts w:ascii="Times New Roman" w:hAnsi="Times New Roman" w:cs="Times New Roman"/>
        </w:rPr>
        <w:t>Яха</w:t>
      </w:r>
      <w:proofErr w:type="spellEnd"/>
    </w:p>
    <w:p w:rsidR="00C45013" w:rsidRDefault="00C45013">
      <w:pPr>
        <w:pStyle w:val="ConsPlusNormal"/>
        <w:jc w:val="right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от 25.12.2023 N 359-па</w:t>
      </w:r>
    </w:p>
    <w:p w:rsidR="00B11DAC" w:rsidRPr="00C45013" w:rsidRDefault="00B11D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от 26.04.2024 №88-па)</w:t>
      </w:r>
    </w:p>
    <w:p w:rsidR="00C45013" w:rsidRPr="00C45013" w:rsidRDefault="00C45013">
      <w:pPr>
        <w:pStyle w:val="ConsPlusNormal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ПАСПОРТ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муниципальной программы "Социальное и демографическое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развитие города Пыть-</w:t>
      </w:r>
      <w:proofErr w:type="spellStart"/>
      <w:r w:rsidRPr="00C45013">
        <w:rPr>
          <w:rFonts w:ascii="Times New Roman" w:hAnsi="Times New Roman" w:cs="Times New Roman"/>
        </w:rPr>
        <w:t>Яха</w:t>
      </w:r>
      <w:proofErr w:type="spellEnd"/>
      <w:r w:rsidRPr="00C45013">
        <w:rPr>
          <w:rFonts w:ascii="Times New Roman" w:hAnsi="Times New Roman" w:cs="Times New Roman"/>
        </w:rPr>
        <w:t>"</w:t>
      </w:r>
    </w:p>
    <w:p w:rsidR="00C45013" w:rsidRPr="00C45013" w:rsidRDefault="00C45013">
      <w:pPr>
        <w:pStyle w:val="ConsPlusNormal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1. Основные положения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5411"/>
      </w:tblGrid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Заместитель главы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 xml:space="preserve"> (направление деятельности - социальные вопросы)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Период реализации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2024 - 2030 гг.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Создание условий для повышения качества жизни и устойчивого естественного роста численности населения, снижения уровня бедности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Направления (подпрограммы) муниципальной программы</w:t>
            </w:r>
          </w:p>
        </w:tc>
        <w:tc>
          <w:tcPr>
            <w:tcW w:w="5411" w:type="dxa"/>
          </w:tcPr>
          <w:p w:rsidR="00C45013" w:rsidRPr="00C45013" w:rsidRDefault="00B11DAC">
            <w:pPr>
              <w:pStyle w:val="ConsPlusNormal"/>
              <w:rPr>
                <w:rFonts w:ascii="Times New Roman" w:hAnsi="Times New Roman" w:cs="Times New Roman"/>
              </w:rPr>
            </w:pPr>
            <w:hyperlink w:anchor="P262">
              <w:r w:rsidR="00C45013" w:rsidRPr="00C45013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C45013" w:rsidRPr="00C45013">
              <w:rPr>
                <w:rFonts w:ascii="Times New Roman" w:hAnsi="Times New Roman" w:cs="Times New Roman"/>
              </w:rPr>
              <w:t xml:space="preserve"> "Реализация адресной социальной поддержки граждан"</w:t>
            </w:r>
          </w:p>
          <w:p w:rsidR="00C45013" w:rsidRPr="00C45013" w:rsidRDefault="00B11DAC">
            <w:pPr>
              <w:pStyle w:val="ConsPlusNormal"/>
              <w:rPr>
                <w:rFonts w:ascii="Times New Roman" w:hAnsi="Times New Roman" w:cs="Times New Roman"/>
              </w:rPr>
            </w:pPr>
            <w:hyperlink w:anchor="P290">
              <w:r w:rsidR="00C45013" w:rsidRPr="00C45013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C45013" w:rsidRPr="00C45013">
              <w:rPr>
                <w:rFonts w:ascii="Times New Roman" w:hAnsi="Times New Roman" w:cs="Times New Roman"/>
              </w:rPr>
              <w:t xml:space="preserve"> "Укрепление общественного здоровья населения города Пыть-</w:t>
            </w:r>
            <w:proofErr w:type="spellStart"/>
            <w:r w:rsidR="00C45013"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="00C45013" w:rsidRPr="00C45013">
              <w:rPr>
                <w:rFonts w:ascii="Times New Roman" w:hAnsi="Times New Roman" w:cs="Times New Roman"/>
              </w:rPr>
              <w:t>"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Объемы финансового обеспечения за весь период реализации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255 617,3 тыс. руб.</w:t>
            </w:r>
          </w:p>
        </w:tc>
      </w:tr>
      <w:tr w:rsidR="00C45013" w:rsidRPr="00C45013" w:rsidTr="008C1873">
        <w:tc>
          <w:tcPr>
            <w:tcW w:w="40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541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 Сохранение населения, здоровье и благополучие людей/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 Показатель "Снижение уровня бедности в два раза по сравнению с показателем 2017 года".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 Показатель "Повышение ожидаемой продолжительности жизни до 78 лет".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 Государственная программа Ханты-Мансийского автономного округа - Югры - "Социальное и демографическое развитие"/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2.1. Показатель "Доля граждан, обеспеченных мерами социальной поддержки, от численности граждан, имеющих право на их получение и обратившихся за их получением".</w:t>
            </w:r>
          </w:p>
        </w:tc>
      </w:tr>
    </w:tbl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2. Показатели муниципальной программы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Normal"/>
        <w:rPr>
          <w:rFonts w:ascii="Times New Roman" w:hAnsi="Times New Roman" w:cs="Times New Roman"/>
        </w:rPr>
        <w:sectPr w:rsidR="00C45013" w:rsidRPr="00C45013" w:rsidSect="00B11DA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63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84"/>
        <w:gridCol w:w="1219"/>
        <w:gridCol w:w="891"/>
        <w:gridCol w:w="1054"/>
        <w:gridCol w:w="604"/>
        <w:gridCol w:w="604"/>
        <w:gridCol w:w="604"/>
        <w:gridCol w:w="604"/>
        <w:gridCol w:w="604"/>
        <w:gridCol w:w="604"/>
        <w:gridCol w:w="604"/>
        <w:gridCol w:w="604"/>
        <w:gridCol w:w="2254"/>
        <w:gridCol w:w="1782"/>
        <w:gridCol w:w="2194"/>
      </w:tblGrid>
      <w:tr w:rsidR="00C45013" w:rsidRPr="00C45013" w:rsidTr="008C1873">
        <w:tc>
          <w:tcPr>
            <w:tcW w:w="45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68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9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Уровень показателя</w:t>
            </w:r>
          </w:p>
        </w:tc>
        <w:tc>
          <w:tcPr>
            <w:tcW w:w="891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16">
              <w:r w:rsidRPr="00C4501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C45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8" w:type="dxa"/>
            <w:gridSpan w:val="2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4228" w:type="dxa"/>
            <w:gridSpan w:val="7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225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782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219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C45013" w:rsidRPr="00C45013" w:rsidTr="008C1873">
        <w:tc>
          <w:tcPr>
            <w:tcW w:w="45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5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2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16</w:t>
            </w:r>
          </w:p>
        </w:tc>
      </w:tr>
      <w:tr w:rsidR="00C45013" w:rsidRPr="00C45013" w:rsidTr="008C1873">
        <w:tc>
          <w:tcPr>
            <w:tcW w:w="16364" w:type="dxa"/>
            <w:gridSpan w:val="16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Цель "Создание условий для повышения качества жизни и устойчивого естественного роста численности населения, снижения уровня бедности"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ГП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9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4" w:type="dxa"/>
          </w:tcPr>
          <w:p w:rsidR="00C45013" w:rsidRPr="00C45013" w:rsidRDefault="00B11DAC">
            <w:pPr>
              <w:pStyle w:val="ConsPlusNormal"/>
              <w:rPr>
                <w:rFonts w:ascii="Times New Roman" w:hAnsi="Times New Roman" w:cs="Times New Roman"/>
              </w:rPr>
            </w:pPr>
            <w:hyperlink r:id="rId17">
              <w:r w:rsidR="00C45013" w:rsidRPr="00C4501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C45013" w:rsidRPr="00C45013"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10.11.2023 N 560-п "О государственной программе Ханты-Мансийского автономного округа - Югры "Социальное и демографическое развитие"</w:t>
            </w:r>
          </w:p>
        </w:tc>
        <w:tc>
          <w:tcPr>
            <w:tcW w:w="17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21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Снижение уровня бедности в два раза по сравнению с показателем 2017 года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реализованных мероприятий по укреплению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9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54" w:type="dxa"/>
          </w:tcPr>
          <w:p w:rsidR="00C45013" w:rsidRPr="00C45013" w:rsidRDefault="00B11DAC">
            <w:pPr>
              <w:pStyle w:val="ConsPlusNormal"/>
              <w:rPr>
                <w:rFonts w:ascii="Times New Roman" w:hAnsi="Times New Roman" w:cs="Times New Roman"/>
              </w:rPr>
            </w:pPr>
            <w:hyperlink r:id="rId18">
              <w:r w:rsidR="00C45013" w:rsidRPr="00C4501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C45013" w:rsidRPr="00C45013">
              <w:rPr>
                <w:rFonts w:ascii="Times New Roman" w:hAnsi="Times New Roman" w:cs="Times New Roman"/>
              </w:rPr>
              <w:t xml:space="preserve"> Ханты-Мансийского автономного округа - Югры от 27.09.2015 N 73-оз "Об осуществлении органами местного самоуправления муниципальных образований Ханты-Мансийского автономного округа - Югры отдельных полномочий в сфере </w:t>
            </w:r>
            <w:r w:rsidR="00C45013" w:rsidRPr="00C45013">
              <w:rPr>
                <w:rFonts w:ascii="Times New Roman" w:hAnsi="Times New Roman" w:cs="Times New Roman"/>
              </w:rPr>
              <w:lastRenderedPageBreak/>
              <w:t>охраны здоровья граждан"</w:t>
            </w:r>
          </w:p>
        </w:tc>
        <w:tc>
          <w:tcPr>
            <w:tcW w:w="1782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Отдел по труду и социальным вопросам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внутренней политике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образованию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Управление по культуре и спорту</w:t>
            </w:r>
          </w:p>
        </w:tc>
        <w:tc>
          <w:tcPr>
            <w:tcW w:w="21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Повышение ожидаемой продолжительности жизни до 78 лет</w:t>
            </w:r>
          </w:p>
        </w:tc>
      </w:tr>
    </w:tbl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2.1. Прокси-показатели муниципальной программы в 2024 году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0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351"/>
        <w:gridCol w:w="1204"/>
        <w:gridCol w:w="1054"/>
        <w:gridCol w:w="604"/>
        <w:gridCol w:w="904"/>
        <w:gridCol w:w="904"/>
        <w:gridCol w:w="904"/>
        <w:gridCol w:w="904"/>
        <w:gridCol w:w="2794"/>
      </w:tblGrid>
      <w:tr w:rsidR="00C45013" w:rsidRPr="00C45013" w:rsidTr="008C1873">
        <w:tc>
          <w:tcPr>
            <w:tcW w:w="45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351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19">
              <w:r w:rsidRPr="00C4501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C45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8" w:type="dxa"/>
            <w:gridSpan w:val="2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3616" w:type="dxa"/>
            <w:gridSpan w:val="4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Значение показателя по кварталам/месяцам</w:t>
            </w:r>
          </w:p>
        </w:tc>
        <w:tc>
          <w:tcPr>
            <w:tcW w:w="279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</w:tr>
      <w:tr w:rsidR="00C45013" w:rsidRPr="00C45013" w:rsidTr="008C1873">
        <w:tc>
          <w:tcPr>
            <w:tcW w:w="45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51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79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3" w:type="dxa"/>
            <w:gridSpan w:val="9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Показатель муниципальной программы "Доля граждан, обеспеченных мерами социальной поддержки, от численности граждан, имеющих право на их получение и обратившихся за их получением", единиц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неработающих пенсионеров получателей социальной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получателей выплаты ко Дню Победы в Великой Отечественной войне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лиц, удостоенных звания "Почетный гражданин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Отдел по труду и социальным вопросам</w:t>
            </w:r>
          </w:p>
        </w:tc>
      </w:tr>
      <w:tr w:rsidR="00C45013" w:rsidRPr="00C45013" w:rsidTr="008C1873">
        <w:tc>
          <w:tcPr>
            <w:tcW w:w="4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351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5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9385</w:t>
            </w:r>
          </w:p>
        </w:tc>
        <w:tc>
          <w:tcPr>
            <w:tcW w:w="6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279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Управление по жилищно-коммунальному комплексу, транспорту и дорогам</w:t>
            </w:r>
          </w:p>
        </w:tc>
      </w:tr>
    </w:tbl>
    <w:p w:rsidR="00C45013" w:rsidRPr="00C45013" w:rsidRDefault="00C45013">
      <w:pPr>
        <w:pStyle w:val="ConsPlusNormal"/>
        <w:rPr>
          <w:rFonts w:ascii="Times New Roman" w:hAnsi="Times New Roman" w:cs="Times New Roman"/>
        </w:rPr>
        <w:sectPr w:rsidR="00C45013" w:rsidRPr="00C45013" w:rsidSect="008C1873">
          <w:pgSz w:w="16838" w:h="11905" w:orient="landscape"/>
          <w:pgMar w:top="1701" w:right="1134" w:bottom="426" w:left="1134" w:header="0" w:footer="0" w:gutter="0"/>
          <w:cols w:space="720"/>
          <w:titlePg/>
        </w:sectPr>
      </w:pPr>
    </w:p>
    <w:p w:rsidR="00C45013" w:rsidRDefault="00C45013">
      <w:pPr>
        <w:pStyle w:val="ConsPlusNormal"/>
        <w:jc w:val="center"/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3. План достижения показателей муниципальной программы</w:t>
      </w:r>
    </w:p>
    <w:p w:rsidR="00C45013" w:rsidRPr="00C45013" w:rsidRDefault="00C45013">
      <w:pPr>
        <w:pStyle w:val="ConsPlusTitle"/>
        <w:jc w:val="center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в 2024 году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630"/>
        <w:gridCol w:w="1219"/>
        <w:gridCol w:w="1204"/>
        <w:gridCol w:w="904"/>
        <w:gridCol w:w="904"/>
        <w:gridCol w:w="904"/>
        <w:gridCol w:w="904"/>
        <w:gridCol w:w="1195"/>
      </w:tblGrid>
      <w:tr w:rsidR="00C45013" w:rsidRPr="00C45013" w:rsidTr="008C1873">
        <w:tc>
          <w:tcPr>
            <w:tcW w:w="48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30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Цели/показатели муниципальной программы</w:t>
            </w:r>
          </w:p>
        </w:tc>
        <w:tc>
          <w:tcPr>
            <w:tcW w:w="1219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Уровень показателя</w:t>
            </w:r>
          </w:p>
        </w:tc>
        <w:tc>
          <w:tcPr>
            <w:tcW w:w="1204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Единица измерения</w:t>
            </w:r>
          </w:p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 xml:space="preserve">(по </w:t>
            </w:r>
            <w:hyperlink r:id="rId20">
              <w:r w:rsidRPr="00C4501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C45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6" w:type="dxa"/>
            <w:gridSpan w:val="4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Плановые значения по кварталам/месяцам</w:t>
            </w:r>
          </w:p>
        </w:tc>
        <w:tc>
          <w:tcPr>
            <w:tcW w:w="1195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 конец 2024 года</w:t>
            </w:r>
          </w:p>
        </w:tc>
      </w:tr>
      <w:tr w:rsidR="00C45013" w:rsidRPr="00C45013" w:rsidTr="008C1873">
        <w:tc>
          <w:tcPr>
            <w:tcW w:w="48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195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5013" w:rsidRPr="00C45013" w:rsidTr="008C1873">
        <w:tc>
          <w:tcPr>
            <w:tcW w:w="4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4" w:type="dxa"/>
            <w:gridSpan w:val="8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Цель "Создание условий для повышения качества жизни и устойчивого естественного роста численности населения, снижения уровня бедности"</w:t>
            </w:r>
          </w:p>
        </w:tc>
      </w:tr>
      <w:tr w:rsidR="00C45013" w:rsidRPr="00C45013" w:rsidTr="008C1873">
        <w:tc>
          <w:tcPr>
            <w:tcW w:w="4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30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</w:tr>
      <w:tr w:rsidR="00C45013" w:rsidRPr="00C45013" w:rsidTr="008C1873">
        <w:tc>
          <w:tcPr>
            <w:tcW w:w="48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30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реализованных мероприятий по укреплению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</w:p>
        </w:tc>
        <w:tc>
          <w:tcPr>
            <w:tcW w:w="1219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2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4. Структура муниципальной программы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175"/>
        <w:gridCol w:w="3953"/>
        <w:gridCol w:w="2556"/>
      </w:tblGrid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262"/>
            <w:bookmarkEnd w:id="2"/>
            <w:r w:rsidRPr="00C450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Направление (подпрограмма) "Реализация адресной социальной поддержки граждан"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Комплекс процессных мероприятий "Поддержка, семьи, материнства и детства"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реализацию - отдел по труду и социальным вопросам.</w:t>
            </w:r>
          </w:p>
        </w:tc>
        <w:tc>
          <w:tcPr>
            <w:tcW w:w="6509" w:type="dxa"/>
            <w:gridSpan w:val="2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Срок реализации 2024 - 2030 гг.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"Популяризация семейных ценностей и защита интересов детей"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Проведение мероприятий, направленных на профилактику семейного неблагополучия и социального сиротства. Обеспечение деятельности муниципальной комиссии по делам несовершеннолетних и защите их прав.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Комплекс процессных мероприятий "Развитие мер социальной поддержки отдельных категорий граждан"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реализацию - отдел по труду и социальным вопросам, управление по жилищно-коммунальному комплексу, транспорту и дорогам</w:t>
            </w:r>
          </w:p>
        </w:tc>
        <w:tc>
          <w:tcPr>
            <w:tcW w:w="6509" w:type="dxa"/>
            <w:gridSpan w:val="2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Срок реализации 2024 - 2030 гг.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Повышение уровня материального обеспечения граждан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Выплаты лицам, замещавшим должности муниципальной службы или муниципальные должности в органах местного самоуправления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</w:t>
            </w:r>
            <w:proofErr w:type="spellEnd"/>
            <w:r w:rsidRPr="00C45013">
              <w:rPr>
                <w:rFonts w:ascii="Times New Roman" w:hAnsi="Times New Roman" w:cs="Times New Roman"/>
              </w:rPr>
              <w:t>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выплаты гражданам, имеющим звание "Почетный гражданин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</w:t>
            </w:r>
            <w:proofErr w:type="spellEnd"/>
            <w:r w:rsidRPr="00C45013">
              <w:rPr>
                <w:rFonts w:ascii="Times New Roman" w:hAnsi="Times New Roman" w:cs="Times New Roman"/>
              </w:rPr>
              <w:t>";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единовременные выплаты в связи с юбилейной датой.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Реализация социальных гарантий отдельных категорий граждан</w:t>
            </w:r>
          </w:p>
        </w:tc>
        <w:tc>
          <w:tcPr>
            <w:tcW w:w="3953" w:type="dxa"/>
          </w:tcPr>
          <w:p w:rsidR="00B11DAC" w:rsidRPr="00B11DAC" w:rsidRDefault="00B11DAC" w:rsidP="00B1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1DAC">
              <w:rPr>
                <w:rFonts w:ascii="Times New Roman" w:hAnsi="Times New Roman" w:cs="Times New Roman"/>
              </w:rPr>
              <w:t>- Выплата субсидии на возмещение недополученных доходов организациям, предоставляющим населению услуги бань по тарифам, не обеспечивающим возмещение издержек;</w:t>
            </w:r>
          </w:p>
          <w:p w:rsidR="00B11DAC" w:rsidRPr="00B11DAC" w:rsidRDefault="00B11DAC" w:rsidP="00B1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1DAC">
              <w:rPr>
                <w:rFonts w:ascii="Times New Roman" w:hAnsi="Times New Roman" w:cs="Times New Roman"/>
              </w:rPr>
              <w:t>- выплата субсидии на возмещение недополученных доходов организациям, предоставляющим пассажирские перевозки по социально ориентированным тарифам;</w:t>
            </w:r>
          </w:p>
          <w:p w:rsidR="00B11DAC" w:rsidRPr="00B11DAC" w:rsidRDefault="00B11DAC" w:rsidP="00B1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1DAC">
              <w:rPr>
                <w:rFonts w:ascii="Times New Roman" w:hAnsi="Times New Roman" w:cs="Times New Roman"/>
              </w:rPr>
              <w:t>- выплаты ко Дню Победы в Великой Отечественной войне, а также к юбилейным и памятным датам, гражданам, жителям города Пыть-</w:t>
            </w:r>
            <w:proofErr w:type="spellStart"/>
            <w:r w:rsidRPr="00B11DAC">
              <w:rPr>
                <w:rFonts w:ascii="Times New Roman" w:hAnsi="Times New Roman" w:cs="Times New Roman"/>
              </w:rPr>
              <w:t>Яха</w:t>
            </w:r>
            <w:proofErr w:type="spellEnd"/>
            <w:r w:rsidRPr="00B11DAC">
              <w:rPr>
                <w:rFonts w:ascii="Times New Roman" w:hAnsi="Times New Roman" w:cs="Times New Roman"/>
              </w:rPr>
              <w:t>, из числа участников и инвалидов Великой Отечественной войны и приравненным к ним категориям;</w:t>
            </w:r>
          </w:p>
          <w:p w:rsidR="00B11DAC" w:rsidRPr="00C45013" w:rsidRDefault="00B11DAC" w:rsidP="00B1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1DAC">
              <w:rPr>
                <w:rFonts w:ascii="Times New Roman" w:hAnsi="Times New Roman" w:cs="Times New Roman"/>
              </w:rPr>
              <w:t>- выплаты гражданам, заключившим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областей", числящимся за муницип</w:t>
            </w:r>
            <w:r>
              <w:rPr>
                <w:rFonts w:ascii="Times New Roman" w:hAnsi="Times New Roman" w:cs="Times New Roman"/>
              </w:rPr>
              <w:t>альным образованием г. Пыть-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получением.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290"/>
            <w:bookmarkEnd w:id="3"/>
            <w:r w:rsidRPr="00C450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Направление (подпрограмма) "Укрепление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84" w:type="dxa"/>
            <w:gridSpan w:val="3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Комплекс процессных мероприятий "Реализации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Ответственный за реализацию - отдел по труду и социальным вопросам</w:t>
            </w:r>
          </w:p>
        </w:tc>
        <w:tc>
          <w:tcPr>
            <w:tcW w:w="6509" w:type="dxa"/>
            <w:gridSpan w:val="2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Срок реализации 2024 - 2030 гг.</w:t>
            </w:r>
          </w:p>
        </w:tc>
      </w:tr>
      <w:tr w:rsidR="00C45013" w:rsidRPr="00C45013" w:rsidTr="008C1873">
        <w:tc>
          <w:tcPr>
            <w:tcW w:w="66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75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 xml:space="preserve">Проведение мероприятий, </w:t>
            </w:r>
            <w:r w:rsidRPr="00C45013">
              <w:rPr>
                <w:rFonts w:ascii="Times New Roman" w:hAnsi="Times New Roman" w:cs="Times New Roman"/>
              </w:rPr>
              <w:lastRenderedPageBreak/>
              <w:t>направленных на популяризацию здорового образа жизни</w:t>
            </w:r>
          </w:p>
        </w:tc>
        <w:tc>
          <w:tcPr>
            <w:tcW w:w="395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 xml:space="preserve">- организация и проведение конкурсных </w:t>
            </w:r>
            <w:r w:rsidRPr="00C45013">
              <w:rPr>
                <w:rFonts w:ascii="Times New Roman" w:hAnsi="Times New Roman" w:cs="Times New Roman"/>
              </w:rPr>
              <w:lastRenderedPageBreak/>
              <w:t>мероприятий, направленных на сохранение жизни и здоровья граждан;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изготовление печатной продукции, направленной на освещение вопросов укрепления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;</w:t>
            </w:r>
          </w:p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- реализация комплексного плана мероприятий по укреплению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6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 xml:space="preserve">Доля реализованных </w:t>
            </w:r>
            <w:r w:rsidRPr="00C45013">
              <w:rPr>
                <w:rFonts w:ascii="Times New Roman" w:hAnsi="Times New Roman" w:cs="Times New Roman"/>
              </w:rPr>
              <w:lastRenderedPageBreak/>
              <w:t>мероприятий по укреплению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.</w:t>
            </w:r>
          </w:p>
        </w:tc>
      </w:tr>
    </w:tbl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45013">
        <w:rPr>
          <w:rFonts w:ascii="Times New Roman" w:hAnsi="Times New Roman" w:cs="Times New Roman"/>
        </w:rPr>
        <w:t>5. Финансовое обеспечение муниципальной программы</w:t>
      </w:r>
    </w:p>
    <w:p w:rsidR="00C45013" w:rsidRPr="00C45013" w:rsidRDefault="00C45013">
      <w:pPr>
        <w:pStyle w:val="ConsPlusNormal"/>
        <w:jc w:val="center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Normal"/>
        <w:rPr>
          <w:rFonts w:ascii="Times New Roman" w:hAnsi="Times New Roman" w:cs="Times New Roman"/>
        </w:rPr>
        <w:sectPr w:rsidR="00C45013" w:rsidRPr="00C4501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3"/>
        <w:gridCol w:w="904"/>
        <w:gridCol w:w="904"/>
        <w:gridCol w:w="904"/>
        <w:gridCol w:w="904"/>
        <w:gridCol w:w="904"/>
        <w:gridCol w:w="904"/>
        <w:gridCol w:w="904"/>
        <w:gridCol w:w="1024"/>
      </w:tblGrid>
      <w:tr w:rsidR="00C45013" w:rsidRPr="00C45013" w:rsidTr="008C1873">
        <w:tc>
          <w:tcPr>
            <w:tcW w:w="7933" w:type="dxa"/>
            <w:vMerge w:val="restart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lastRenderedPageBreak/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352" w:type="dxa"/>
            <w:gridSpan w:val="8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C45013" w:rsidRPr="00C45013" w:rsidTr="008C1873">
        <w:tc>
          <w:tcPr>
            <w:tcW w:w="7933" w:type="dxa"/>
            <w:vMerge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Всего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"Социальное и демографическое развитие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44852,7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34286,1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35295,7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255617,3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50131,9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37691,0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27124,4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28134,0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205485,4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 "Реализация адресной социальной поддержки граждан"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44789,7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34223,1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35232,7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255176,3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50131,9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37628,0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27061,4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205044,4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1.1. Комплекс процессных мероприятий "Поддержка, семьи, материнства и детства"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50131,9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7161,7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50131,9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1.2. Комплекс процессных мероприятий "Развитие мер социальной поддержки отдельных категорий граждан" 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37628,0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27061,4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205044,4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37628,0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27061,4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28071,0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205044,4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 "Укрепление общественного здоровья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441,0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441,0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2.1. Комплекс процессных мероприятий "Реализации мероприятий согласно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Пыть-</w:t>
            </w:r>
            <w:proofErr w:type="spellStart"/>
            <w:r w:rsidRPr="00C45013">
              <w:rPr>
                <w:rFonts w:ascii="Times New Roman" w:hAnsi="Times New Roman" w:cs="Times New Roman"/>
              </w:rPr>
              <w:t>Яха</w:t>
            </w:r>
            <w:proofErr w:type="spellEnd"/>
            <w:r w:rsidRPr="00C45013">
              <w:rPr>
                <w:rFonts w:ascii="Times New Roman" w:hAnsi="Times New Roman" w:cs="Times New Roman"/>
              </w:rPr>
              <w:t>" (всего), в том числе: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441,0</w:t>
            </w:r>
          </w:p>
        </w:tc>
      </w:tr>
      <w:tr w:rsidR="00C45013" w:rsidRPr="00C45013" w:rsidTr="008C1873">
        <w:tc>
          <w:tcPr>
            <w:tcW w:w="7933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0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4" w:type="dxa"/>
          </w:tcPr>
          <w:p w:rsidR="00C45013" w:rsidRPr="00C45013" w:rsidRDefault="00C45013">
            <w:pPr>
              <w:pStyle w:val="ConsPlusNormal"/>
              <w:rPr>
                <w:rFonts w:ascii="Times New Roman" w:hAnsi="Times New Roman" w:cs="Times New Roman"/>
              </w:rPr>
            </w:pPr>
            <w:r w:rsidRPr="00C45013">
              <w:rPr>
                <w:rFonts w:ascii="Times New Roman" w:hAnsi="Times New Roman" w:cs="Times New Roman"/>
              </w:rPr>
              <w:t>441,0</w:t>
            </w:r>
          </w:p>
        </w:tc>
      </w:tr>
    </w:tbl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5013" w:rsidRPr="00C45013" w:rsidRDefault="00C450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5013" w:rsidRDefault="00C450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786" w:rsidRDefault="008F0786"/>
    <w:sectPr w:rsidR="008F0786" w:rsidSect="008C1873">
      <w:pgSz w:w="16838" w:h="11905" w:orient="landscape"/>
      <w:pgMar w:top="709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3"/>
    <w:rsid w:val="008C1873"/>
    <w:rsid w:val="008F0786"/>
    <w:rsid w:val="00B11DAC"/>
    <w:rsid w:val="00C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3589-EEFF-401D-AB37-F045CD17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5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50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822" TargetMode="External"/><Relationship Id="rId13" Type="http://schemas.openxmlformats.org/officeDocument/2006/relationships/hyperlink" Target="https://login.consultant.ru/link/?req=doc&amp;base=RLAW926&amp;n=284025" TargetMode="External"/><Relationship Id="rId18" Type="http://schemas.openxmlformats.org/officeDocument/2006/relationships/hyperlink" Target="https://login.consultant.ru/link/?req=doc&amp;base=RLAW926&amp;n=26453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92655" TargetMode="External"/><Relationship Id="rId12" Type="http://schemas.openxmlformats.org/officeDocument/2006/relationships/hyperlink" Target="https://login.consultant.ru/link/?req=doc&amp;base=RLAW926&amp;n=282084" TargetMode="External"/><Relationship Id="rId17" Type="http://schemas.openxmlformats.org/officeDocument/2006/relationships/hyperlink" Target="https://login.consultant.ru/link/?req=doc&amp;base=RLAW926&amp;n=2904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1135" TargetMode="External"/><Relationship Id="rId20" Type="http://schemas.openxmlformats.org/officeDocument/2006/relationships/hyperlink" Target="https://login.consultant.ru/link/?req=doc&amp;base=LAW&amp;n=4411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1966" TargetMode="External"/><Relationship Id="rId11" Type="http://schemas.openxmlformats.org/officeDocument/2006/relationships/hyperlink" Target="https://login.consultant.ru/link/?req=doc&amp;base=RLAW926&amp;n=270702" TargetMode="External"/><Relationship Id="rId5" Type="http://schemas.openxmlformats.org/officeDocument/2006/relationships/hyperlink" Target="https://login.consultant.ru/link/?req=doc&amp;base=RLAW926&amp;n=290473" TargetMode="External"/><Relationship Id="rId15" Type="http://schemas.openxmlformats.org/officeDocument/2006/relationships/hyperlink" Target="https://login.consultant.ru/link/?req=doc&amp;base=RLAW926&amp;n=291443" TargetMode="External"/><Relationship Id="rId10" Type="http://schemas.openxmlformats.org/officeDocument/2006/relationships/hyperlink" Target="https://login.consultant.ru/link/?req=doc&amp;base=RLAW926&amp;n=267564" TargetMode="External"/><Relationship Id="rId19" Type="http://schemas.openxmlformats.org/officeDocument/2006/relationships/hyperlink" Target="https://login.consultant.ru/link/?req=doc&amp;base=LAW&amp;n=441135" TargetMode="External"/><Relationship Id="rId4" Type="http://schemas.openxmlformats.org/officeDocument/2006/relationships/hyperlink" Target="https://login.consultant.ru/link/?req=doc&amp;base=LAW&amp;n=465808&amp;dst=7419" TargetMode="External"/><Relationship Id="rId9" Type="http://schemas.openxmlformats.org/officeDocument/2006/relationships/hyperlink" Target="https://login.consultant.ru/link/?req=doc&amp;base=RLAW926&amp;n=262258" TargetMode="External"/><Relationship Id="rId14" Type="http://schemas.openxmlformats.org/officeDocument/2006/relationships/hyperlink" Target="https://login.consultant.ru/link/?req=doc&amp;base=RLAW926&amp;n=287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Мещерякова</dc:creator>
  <cp:keywords/>
  <dc:description/>
  <cp:lastModifiedBy>Вероника Мещерякова</cp:lastModifiedBy>
  <cp:revision>2</cp:revision>
  <dcterms:created xsi:type="dcterms:W3CDTF">2024-05-08T05:29:00Z</dcterms:created>
  <dcterms:modified xsi:type="dcterms:W3CDTF">2024-05-08T05:29:00Z</dcterms:modified>
</cp:coreProperties>
</file>