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671" w:rsidRPr="00DE2671" w:rsidRDefault="00DE2671" w:rsidP="00DE26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№1</w:t>
      </w:r>
    </w:p>
    <w:p w:rsidR="00DE2671" w:rsidRPr="00DE2671" w:rsidRDefault="00DE2671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E2671" w:rsidRPr="00DE2671" w:rsidRDefault="00DE2671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593"/>
      <w:bookmarkEnd w:id="0"/>
      <w:r>
        <w:rPr>
          <w:rFonts w:ascii="Times New Roman" w:hAnsi="Times New Roman" w:cs="Times New Roman"/>
          <w:sz w:val="26"/>
          <w:szCs w:val="26"/>
        </w:rPr>
        <w:t>А</w:t>
      </w:r>
      <w:r w:rsidRPr="00DE2671">
        <w:rPr>
          <w:rFonts w:ascii="Times New Roman" w:hAnsi="Times New Roman" w:cs="Times New Roman"/>
          <w:sz w:val="26"/>
          <w:szCs w:val="26"/>
        </w:rPr>
        <w:t>налитическ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DE2671">
        <w:rPr>
          <w:rFonts w:ascii="Times New Roman" w:hAnsi="Times New Roman" w:cs="Times New Roman"/>
          <w:sz w:val="26"/>
          <w:szCs w:val="26"/>
        </w:rPr>
        <w:t xml:space="preserve"> записк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DE2671" w:rsidRPr="00DE2671" w:rsidRDefault="00DE2671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:rsidR="008632BD" w:rsidRPr="008632BD" w:rsidRDefault="008632BD" w:rsidP="008632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32BD">
        <w:rPr>
          <w:rFonts w:ascii="Times New Roman" w:eastAsia="Times New Roman" w:hAnsi="Times New Roman" w:cs="Times New Roman"/>
          <w:sz w:val="26"/>
          <w:szCs w:val="26"/>
          <w:lang w:eastAsia="ru-RU"/>
        </w:rPr>
        <w:t>«Устойчивое развитие коренных малочисленных народов Севера в городе Пыть-Яхе»</w:t>
      </w:r>
    </w:p>
    <w:p w:rsidR="008632BD" w:rsidRPr="008632BD" w:rsidRDefault="008632BD" w:rsidP="008632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671" w:rsidRPr="00DE2671" w:rsidRDefault="00DE2671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E2671" w:rsidRPr="00DE2671" w:rsidRDefault="00DE2671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 xml:space="preserve">за </w:t>
      </w:r>
      <w:r w:rsidR="00EB7E85">
        <w:rPr>
          <w:rFonts w:ascii="Times New Roman" w:hAnsi="Times New Roman" w:cs="Times New Roman"/>
          <w:sz w:val="26"/>
          <w:szCs w:val="26"/>
        </w:rPr>
        <w:t>январь-</w:t>
      </w:r>
      <w:r w:rsidR="00FE7A8F">
        <w:rPr>
          <w:rFonts w:ascii="Times New Roman" w:hAnsi="Times New Roman" w:cs="Times New Roman"/>
          <w:sz w:val="26"/>
          <w:szCs w:val="26"/>
        </w:rPr>
        <w:t>сентябрь</w:t>
      </w:r>
      <w:r w:rsidRPr="00DE2671">
        <w:rPr>
          <w:rFonts w:ascii="Times New Roman" w:hAnsi="Times New Roman" w:cs="Times New Roman"/>
          <w:sz w:val="26"/>
          <w:szCs w:val="26"/>
        </w:rPr>
        <w:t xml:space="preserve"> </w:t>
      </w:r>
      <w:r w:rsidR="00EB7E85">
        <w:rPr>
          <w:rFonts w:ascii="Times New Roman" w:hAnsi="Times New Roman" w:cs="Times New Roman"/>
          <w:sz w:val="26"/>
          <w:szCs w:val="26"/>
        </w:rPr>
        <w:t>2024</w:t>
      </w:r>
      <w:r w:rsidRPr="00DE2671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DE2671" w:rsidRPr="00DE2671" w:rsidRDefault="00DE2671" w:rsidP="00DE26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050E4" w:rsidRDefault="00DE2671" w:rsidP="00DE26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 xml:space="preserve"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 </w:t>
      </w:r>
    </w:p>
    <w:p w:rsidR="00BA3AD9" w:rsidRDefault="00DC410C" w:rsidP="00646F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632BD">
        <w:rPr>
          <w:rFonts w:ascii="Times New Roman" w:hAnsi="Times New Roman" w:cs="Times New Roman"/>
          <w:b/>
          <w:sz w:val="26"/>
          <w:szCs w:val="26"/>
        </w:rPr>
        <w:t>* по итогам года</w:t>
      </w:r>
    </w:p>
    <w:p w:rsidR="00DE2671" w:rsidRDefault="00DE2671" w:rsidP="00DE26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>2. Информация о структурных элементах, реализация которых осуществляется с нарушением установленных параметров и сроков;</w:t>
      </w:r>
    </w:p>
    <w:p w:rsidR="00BA3AD9" w:rsidRPr="00F050E4" w:rsidRDefault="00F050E4" w:rsidP="005554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0E4">
        <w:rPr>
          <w:rFonts w:ascii="Times New Roman" w:hAnsi="Times New Roman" w:cs="Times New Roman"/>
          <w:b/>
          <w:sz w:val="26"/>
          <w:szCs w:val="26"/>
        </w:rPr>
        <w:t>*</w:t>
      </w:r>
      <w:r w:rsidR="00B9252A" w:rsidRPr="00F050E4">
        <w:rPr>
          <w:rFonts w:ascii="Times New Roman" w:hAnsi="Times New Roman" w:cs="Times New Roman"/>
          <w:b/>
          <w:sz w:val="26"/>
          <w:szCs w:val="26"/>
        </w:rPr>
        <w:t>отсутствуют</w:t>
      </w:r>
    </w:p>
    <w:p w:rsidR="00DE2671" w:rsidRDefault="005876C2" w:rsidP="005554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DE2671" w:rsidRPr="00DE2671">
        <w:rPr>
          <w:rFonts w:ascii="Times New Roman" w:hAnsi="Times New Roman" w:cs="Times New Roman"/>
          <w:sz w:val="26"/>
          <w:szCs w:val="26"/>
        </w:rPr>
        <w:t>Анализ факторов (рисков), повлиявших на реализацию муниципальной программы, и мер, направленных на их устранение.</w:t>
      </w:r>
    </w:p>
    <w:p w:rsidR="00D802DB" w:rsidRDefault="00D802DB" w:rsidP="00411168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11168" w:rsidRPr="00F050E4" w:rsidRDefault="00F050E4" w:rsidP="00411168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*н</w:t>
      </w:r>
      <w:r w:rsidR="00852572" w:rsidRPr="00F050E4">
        <w:rPr>
          <w:rFonts w:ascii="Times New Roman" w:hAnsi="Times New Roman" w:cs="Times New Roman"/>
          <w:b/>
          <w:sz w:val="26"/>
          <w:szCs w:val="26"/>
        </w:rPr>
        <w:t>е выявлено</w:t>
      </w:r>
    </w:p>
    <w:p w:rsidR="00DE2671" w:rsidRPr="00DE2671" w:rsidRDefault="00DE2671" w:rsidP="00BA3A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DE2671" w:rsidRPr="00DE2671" w:rsidRDefault="00DE2671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A3AD9" w:rsidRDefault="00BA3AD9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46FBA" w:rsidRDefault="00646FBA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46FBA" w:rsidRDefault="00646FBA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46FBA" w:rsidRDefault="00646FBA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96AF3" w:rsidRDefault="00A96AF3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96AF3" w:rsidRDefault="00A96AF3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46FBA" w:rsidRDefault="00646FBA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E2671" w:rsidRDefault="00DE2671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E2671">
        <w:rPr>
          <w:rFonts w:ascii="Times New Roman" w:hAnsi="Times New Roman" w:cs="Times New Roman"/>
          <w:sz w:val="26"/>
          <w:szCs w:val="26"/>
        </w:rPr>
        <w:t>Целевые показатели муниципальной программы</w:t>
      </w:r>
    </w:p>
    <w:p w:rsidR="0045467A" w:rsidRDefault="0045467A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905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431"/>
        <w:gridCol w:w="2414"/>
        <w:gridCol w:w="998"/>
        <w:gridCol w:w="1139"/>
        <w:gridCol w:w="1139"/>
        <w:gridCol w:w="855"/>
        <w:gridCol w:w="1848"/>
        <w:gridCol w:w="1706"/>
        <w:gridCol w:w="1897"/>
        <w:gridCol w:w="279"/>
        <w:gridCol w:w="279"/>
        <w:gridCol w:w="1002"/>
        <w:gridCol w:w="583"/>
        <w:gridCol w:w="4484"/>
      </w:tblGrid>
      <w:tr w:rsidR="00A7111D" w:rsidRPr="00967E68" w:rsidTr="00BA7BEC">
        <w:trPr>
          <w:trHeight w:val="9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 п/п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показателя 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 2024 год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 за отчетный период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Причины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показателя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111D" w:rsidRPr="00A677E9" w:rsidTr="00BA7BEC">
        <w:trPr>
          <w:gridAfter w:val="1"/>
          <w:wAfter w:w="4484" w:type="dxa"/>
          <w:trHeight w:val="417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мероприятий, направленных на этнокультурное развитие коренных малочисленных народов Севера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«ГП»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BA7BEC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BA7BEC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показателя: суммарное количество участников мероприятий учреждений культуры, спорта и образования, направленных на этнокультурное развитие коренных народов.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итогам года</w:t>
            </w:r>
          </w:p>
        </w:tc>
        <w:tc>
          <w:tcPr>
            <w:tcW w:w="4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7BEC" w:rsidRPr="00BA7BEC" w:rsidRDefault="00A7111D" w:rsidP="00BA7BE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06.04.2024 -  на территории Этнографического музея прошел традиционный праздник народа ханты «Вороний день» -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Вурни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хатл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Песни с вековой историей народов ханты, творческие конкурсы, тематическая фотозона, чай из трав и многое другое было представлено для гостей города на Вороньем Дне. 103 человека.</w:t>
            </w:r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06.04.2024 – на Этнографическом музее и Парке культуры и отдыха «Северное сияние» состоялось торжественное открытие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Event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-мероприятия в рамках событийного туризма «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Рахэм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Авэс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». 107 человек.</w:t>
            </w:r>
            <w:r w:rsidR="00967E68"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="00BA7BEC"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21.02.2024 - Участие в образовательной акции "Фронтальный диктант на хантыйском, мансийском и ненецком языках - 2024", 7 человек.</w:t>
            </w:r>
          </w:p>
          <w:p w:rsidR="00967E68" w:rsidRPr="00967E68" w:rsidRDefault="00BA7BEC" w:rsidP="00BA7BEC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13.08.2024 - Мероприятие к Международному Дню коренных народов лекция "Писатели Югры", хантыйская игра "</w:t>
            </w:r>
            <w:proofErr w:type="spellStart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Соот</w:t>
            </w:r>
            <w:proofErr w:type="spellEnd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", практическое занятие по декоративно-прикладному искусству "кукла из травы"), охват 7 человек.</w:t>
            </w:r>
          </w:p>
        </w:tc>
      </w:tr>
      <w:tr w:rsidR="00A7111D" w:rsidRPr="00967E68" w:rsidTr="00BA7BEC">
        <w:trPr>
          <w:gridAfter w:val="1"/>
          <w:wAfter w:w="4484" w:type="dxa"/>
          <w:trHeight w:val="484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 из числа коренных малочисленных народов Севера, удовлетворённых качеством реализуемых мероприятий, направленных на поддержку коренных малочисленных народов, в общем количестве опрошенных лиц, относящихся к коренным малочисленным народам Севера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BA7BEC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BA7BEC" w:rsidP="00BA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показателя: результаты проведенного анкетирования среди участников мероприятий учреждений культуры, спорта и образования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итогам года</w:t>
            </w:r>
          </w:p>
        </w:tc>
        <w:tc>
          <w:tcPr>
            <w:tcW w:w="4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7E68" w:rsidRPr="00967E68" w:rsidRDefault="00967E68" w:rsidP="00967E6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основании постановления администрации города № 222-па от 17.09.2012 «Об утверждении порядка изучения мнения населения города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Пыть-Ях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 качестве оказания муниципальных услуг», распоряжения администрации города № 214-ра от 15.02.2022 «Об изучении мнения населения города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Пыть-Яха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 качестве оказания муниципальных услуг, предоставляемых учреждениями культуры и спорта» было проведено анкетирование граждан, принявших участие в мероприятии «Вороний день» (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Вурни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хатл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Event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-мероприятия «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Рахэм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Авэс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направленных на сохранение культуры коренных малочисленных народов Севера в условиях многонационального города, развития событийного туризма.</w:t>
            </w:r>
          </w:p>
        </w:tc>
      </w:tr>
      <w:tr w:rsidR="00A7111D" w:rsidRPr="00967E68" w:rsidTr="00BA7BEC">
        <w:trPr>
          <w:gridAfter w:val="1"/>
          <w:wAfter w:w="4484" w:type="dxa"/>
          <w:trHeight w:val="409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мероприятий, направленных на создание комфортной Туристской информационной среды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«ГП»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BA7BEC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BA7BEC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Формула расчета показателя: мониторинг мероприятий, направленных на создание комфортной туристской информационной среды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итогам года</w:t>
            </w:r>
          </w:p>
        </w:tc>
        <w:tc>
          <w:tcPr>
            <w:tcW w:w="4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Мероприятие проведено 06.04.2024 на территории этнографического музея города </w:t>
            </w:r>
            <w:proofErr w:type="spellStart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Пыть-Яха</w:t>
            </w:r>
            <w:proofErr w:type="spellEnd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Основная цель мероприятия - сохранение культурных традиции, создание условий для приобретения опыта через знакомство с культурой коренных народов и развития событийного туризма на территории города </w:t>
            </w:r>
            <w:proofErr w:type="spellStart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Пыть-Ях</w:t>
            </w:r>
            <w:proofErr w:type="spellEnd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Ханты-Мансийского автономного округа Югры.</w:t>
            </w:r>
          </w:p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программу мероприятия вошли следующие активности:</w:t>
            </w:r>
          </w:p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Концертное выступление исполнителя фольклорных песен Веры Кондратьевой — актрисы, Посла доброй воли, общественного деятеля «Югра»;</w:t>
            </w:r>
          </w:p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Выступление самодеятельных коллективов города.</w:t>
            </w:r>
          </w:p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Спортивно-игровая программа по играм народов Севера: бег на подволоках, бросание аркана на цель, стрельба из лука, разжигание костра;</w:t>
            </w:r>
          </w:p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 Выставка-продажа предметов декоративно-прикладного искусства «</w:t>
            </w:r>
            <w:proofErr w:type="spellStart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Канче</w:t>
            </w:r>
            <w:proofErr w:type="spellEnd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варэт</w:t>
            </w:r>
            <w:proofErr w:type="spellEnd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и продукции традиционных промыслов ханты;</w:t>
            </w:r>
          </w:p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Фотозона с национальной одеждой;</w:t>
            </w:r>
          </w:p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Дегустация Северной кухни;</w:t>
            </w:r>
          </w:p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Катание на оленьих упряжках.</w:t>
            </w:r>
          </w:p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Традиционный праздник народа ханты "Вороний </w:t>
            </w:r>
            <w:proofErr w:type="spellStart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день"Песни</w:t>
            </w:r>
            <w:proofErr w:type="spellEnd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вековой историей народов ханты, творческие конкурсы, тематическая фотозона, чай из трав и многое другое было представлено для гостей города на Вороньем Дне. 103 человека.</w:t>
            </w:r>
          </w:p>
          <w:p w:rsidR="00BA7BEC" w:rsidRPr="00BA7BEC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 Участие в образовательной акции "Фронтальный диктант на хантыйском, мансийском и ненецком языках - 2024", 21.02.2024, 7 человек.</w:t>
            </w:r>
          </w:p>
          <w:p w:rsidR="00967E68" w:rsidRPr="00967E68" w:rsidRDefault="00BA7BEC" w:rsidP="00BA7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 Мероприятие к Международному Дню коренных народов лекция "Писатели Югры", хантыйская игра "</w:t>
            </w:r>
            <w:proofErr w:type="spellStart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Соот</w:t>
            </w:r>
            <w:proofErr w:type="spellEnd"/>
            <w:r w:rsidRPr="00BA7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", практическое занятие по декоративно-прикладному искусству "кукла из травы"), 13.08.2024, охват 7 человек.</w:t>
            </w:r>
          </w:p>
        </w:tc>
      </w:tr>
      <w:tr w:rsidR="00A7111D" w:rsidRPr="00967E68" w:rsidTr="00BA7BEC">
        <w:trPr>
          <w:gridAfter w:val="1"/>
          <w:wAfter w:w="4484" w:type="dxa"/>
          <w:trHeight w:val="60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негосударственных (немуниципальных) организаций получивших финансовую поддержку из бюджета муниципального образования на реализацию проектов в сфере поддержки и развития языков и культуры коренных малочисленных народов Севера, развитие туризма на территории города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Пыть-Ях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E948ED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Расчет показателя: мониторинг мероприятий, направленных на финансовую поддержку из бюджета муниципального образования на реализацию проектов в сфере поддержки и развития языков и культуры коренных малочисленных народов Севера, развитие туризма на территории города </w:t>
            </w:r>
            <w:proofErr w:type="spellStart"/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Пыть-Ях</w:t>
            </w:r>
            <w:proofErr w:type="spellEnd"/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итогам года</w:t>
            </w:r>
          </w:p>
        </w:tc>
        <w:tc>
          <w:tcPr>
            <w:tcW w:w="4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111D" w:rsidRPr="00967E68" w:rsidTr="00BA7BEC">
        <w:trPr>
          <w:trHeight w:val="870"/>
        </w:trPr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процент достижения показателей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E68" w:rsidRPr="00967E68" w:rsidRDefault="00E948ED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C2B" w:rsidRPr="00967E68" w:rsidTr="00BA7BEC">
        <w:trPr>
          <w:trHeight w:val="315"/>
        </w:trPr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7E68" w:rsidRPr="00967E68" w:rsidTr="00BA7BEC">
        <w:trPr>
          <w:trHeight w:val="315"/>
        </w:trPr>
        <w:tc>
          <w:tcPr>
            <w:tcW w:w="8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отдела по культуре и искусству управления по </w:t>
            </w:r>
            <w:proofErr w:type="gramStart"/>
            <w:r w:rsidRPr="00967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культуре  спорту</w:t>
            </w:r>
            <w:proofErr w:type="gramEnd"/>
            <w:r w:rsidRPr="00967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Пыть-Яха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C2B" w:rsidRPr="00967E68" w:rsidTr="00BA7BEC">
        <w:trPr>
          <w:trHeight w:val="315"/>
        </w:trPr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Газиева Гузель Фелюсовна,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C2B" w:rsidRPr="00967E68" w:rsidTr="00BA7BEC">
        <w:trPr>
          <w:trHeight w:val="315"/>
        </w:trPr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(3463) 46-55-47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E68" w:rsidRPr="00967E68" w:rsidRDefault="00967E68" w:rsidP="00967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2671" w:rsidRPr="00DE2671" w:rsidRDefault="00DE2671" w:rsidP="00DE2671">
      <w:pPr>
        <w:pStyle w:val="ConsPlusNormal"/>
        <w:rPr>
          <w:rFonts w:ascii="Times New Roman" w:hAnsi="Times New Roman" w:cs="Times New Roman"/>
          <w:sz w:val="26"/>
          <w:szCs w:val="26"/>
        </w:rPr>
        <w:sectPr w:rsidR="00DE2671" w:rsidRPr="00DE2671" w:rsidSect="00EB7E85">
          <w:footerReference w:type="first" r:id="rId6"/>
          <w:pgSz w:w="16838" w:h="11905" w:orient="landscape"/>
          <w:pgMar w:top="850" w:right="1134" w:bottom="1701" w:left="1134" w:header="0" w:footer="0" w:gutter="0"/>
          <w:cols w:space="720"/>
          <w:titlePg/>
          <w:docGrid w:linePitch="299"/>
        </w:sectPr>
      </w:pPr>
    </w:p>
    <w:p w:rsidR="00DE2671" w:rsidRPr="009A2584" w:rsidRDefault="00DE2671" w:rsidP="00BA3AD9">
      <w:pPr>
        <w:tabs>
          <w:tab w:val="left" w:pos="2835"/>
        </w:tabs>
        <w:rPr>
          <w:i/>
          <w:lang w:eastAsia="ru-RU"/>
        </w:rPr>
        <w:sectPr w:rsidR="00DE2671" w:rsidRPr="009A258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E2671" w:rsidRPr="00DE2671" w:rsidRDefault="00DE2671" w:rsidP="009A258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DE2671" w:rsidRPr="00DE2671" w:rsidSect="00360C6C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A1A" w:rsidRDefault="00635A1A" w:rsidP="003A24A5">
      <w:pPr>
        <w:spacing w:after="0" w:line="240" w:lineRule="auto"/>
      </w:pPr>
      <w:r>
        <w:separator/>
      </w:r>
    </w:p>
  </w:endnote>
  <w:endnote w:type="continuationSeparator" w:id="0">
    <w:p w:rsidR="00635A1A" w:rsidRDefault="00635A1A" w:rsidP="003A2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8134001"/>
      <w:docPartObj>
        <w:docPartGallery w:val="Page Numbers (Bottom of Page)"/>
        <w:docPartUnique/>
      </w:docPartObj>
    </w:sdtPr>
    <w:sdtEndPr/>
    <w:sdtContent>
      <w:p w:rsidR="00BE67CC" w:rsidRDefault="00BE67C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8ED">
          <w:rPr>
            <w:noProof/>
          </w:rPr>
          <w:t>7</w:t>
        </w:r>
        <w:r>
          <w:fldChar w:fldCharType="end"/>
        </w:r>
      </w:p>
    </w:sdtContent>
  </w:sdt>
  <w:p w:rsidR="00BE67CC" w:rsidRDefault="00BE67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A1A" w:rsidRDefault="00635A1A" w:rsidP="003A24A5">
      <w:pPr>
        <w:spacing w:after="0" w:line="240" w:lineRule="auto"/>
      </w:pPr>
      <w:r>
        <w:separator/>
      </w:r>
    </w:p>
  </w:footnote>
  <w:footnote w:type="continuationSeparator" w:id="0">
    <w:p w:rsidR="00635A1A" w:rsidRDefault="00635A1A" w:rsidP="003A24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671"/>
    <w:rsid w:val="0009739F"/>
    <w:rsid w:val="00122F27"/>
    <w:rsid w:val="00165E86"/>
    <w:rsid w:val="001965EA"/>
    <w:rsid w:val="001A0714"/>
    <w:rsid w:val="001A2CA4"/>
    <w:rsid w:val="001A6662"/>
    <w:rsid w:val="001F3288"/>
    <w:rsid w:val="00201C2B"/>
    <w:rsid w:val="002E171E"/>
    <w:rsid w:val="00303E45"/>
    <w:rsid w:val="00325BDC"/>
    <w:rsid w:val="00360C6C"/>
    <w:rsid w:val="003A24A5"/>
    <w:rsid w:val="003D3DC8"/>
    <w:rsid w:val="00411168"/>
    <w:rsid w:val="0045467A"/>
    <w:rsid w:val="005554B3"/>
    <w:rsid w:val="005876C2"/>
    <w:rsid w:val="00635A1A"/>
    <w:rsid w:val="00646FBA"/>
    <w:rsid w:val="006A355A"/>
    <w:rsid w:val="00847251"/>
    <w:rsid w:val="00852572"/>
    <w:rsid w:val="008632BD"/>
    <w:rsid w:val="008D2EAB"/>
    <w:rsid w:val="00967E68"/>
    <w:rsid w:val="009A2584"/>
    <w:rsid w:val="00A33D16"/>
    <w:rsid w:val="00A677E9"/>
    <w:rsid w:val="00A7111D"/>
    <w:rsid w:val="00A96AF3"/>
    <w:rsid w:val="00B8684E"/>
    <w:rsid w:val="00B90E3A"/>
    <w:rsid w:val="00B9252A"/>
    <w:rsid w:val="00BA3AD9"/>
    <w:rsid w:val="00BA7BEC"/>
    <w:rsid w:val="00BE67CC"/>
    <w:rsid w:val="00CB5F85"/>
    <w:rsid w:val="00D802DB"/>
    <w:rsid w:val="00DC410C"/>
    <w:rsid w:val="00DE2671"/>
    <w:rsid w:val="00E457FE"/>
    <w:rsid w:val="00E4797E"/>
    <w:rsid w:val="00E82918"/>
    <w:rsid w:val="00E86057"/>
    <w:rsid w:val="00E948ED"/>
    <w:rsid w:val="00EB7E85"/>
    <w:rsid w:val="00EC11C5"/>
    <w:rsid w:val="00F050E4"/>
    <w:rsid w:val="00F10DBC"/>
    <w:rsid w:val="00F71DFD"/>
    <w:rsid w:val="00FE7A8F"/>
    <w:rsid w:val="00FF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B8C43-33FF-4C39-A12C-ECAD9139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26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3A2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24A5"/>
  </w:style>
  <w:style w:type="paragraph" w:styleId="a5">
    <w:name w:val="footer"/>
    <w:basedOn w:val="a"/>
    <w:link w:val="a6"/>
    <w:uiPriority w:val="99"/>
    <w:unhideWhenUsed/>
    <w:rsid w:val="003A2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24A5"/>
  </w:style>
  <w:style w:type="character" w:styleId="a7">
    <w:name w:val="annotation reference"/>
    <w:basedOn w:val="a0"/>
    <w:uiPriority w:val="99"/>
    <w:semiHidden/>
    <w:unhideWhenUsed/>
    <w:rsid w:val="00201C2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01C2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01C2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01C2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01C2B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0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01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Газиева</dc:creator>
  <cp:keywords/>
  <dc:description/>
  <cp:lastModifiedBy>Валентина Калиниченко</cp:lastModifiedBy>
  <cp:revision>5</cp:revision>
  <dcterms:created xsi:type="dcterms:W3CDTF">2024-07-11T10:27:00Z</dcterms:created>
  <dcterms:modified xsi:type="dcterms:W3CDTF">2024-10-16T11:19:00Z</dcterms:modified>
</cp:coreProperties>
</file>