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56C" w:rsidRDefault="009A5287">
      <w:pPr>
        <w:tabs>
          <w:tab w:val="center" w:pos="4535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</w:t>
      </w:r>
    </w:p>
    <w:p w:rsidR="009B456C" w:rsidRDefault="009A5287">
      <w:pPr>
        <w:tabs>
          <w:tab w:val="center" w:pos="4535"/>
          <w:tab w:val="left" w:pos="77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проведении публичных консультаций</w:t>
      </w:r>
    </w:p>
    <w:p w:rsidR="009B456C" w:rsidRDefault="009A528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оценки применения обязательных требований,</w:t>
      </w:r>
    </w:p>
    <w:p w:rsidR="009B456C" w:rsidRDefault="009A52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содержащихся в нормативном правовом акте Ханты-Мансийского автономного округа – Югры</w:t>
      </w:r>
    </w:p>
    <w:p w:rsidR="009B456C" w:rsidRDefault="009B45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6C" w:rsidRDefault="009A528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Настоящим </w:t>
      </w:r>
      <w:r w:rsidR="000731D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Ветеринарная служба Ханты-Мансийского автономного округа – Югры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Ветслужба Югры)</w:t>
      </w:r>
    </w:p>
    <w:p w:rsidR="009B456C" w:rsidRDefault="009A5287">
      <w:pPr>
        <w:pBdr>
          <w:top w:val="single" w:sz="4" w:space="1" w:color="auto"/>
        </w:pBdr>
        <w:spacing w:after="0" w:line="240" w:lineRule="auto"/>
        <w:ind w:left="186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органа власти, осуществляющего оценку применения обязательных требований)</w:t>
      </w:r>
    </w:p>
    <w:p w:rsidR="009B456C" w:rsidRDefault="009A5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извещает о начале обсуждения </w:t>
      </w:r>
      <w:r w:rsidRPr="00073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 </w:t>
      </w:r>
      <w:r>
        <w:rPr>
          <w:rFonts w:ascii="Times New Roman" w:hAnsi="Times New Roman" w:cs="Times New Roman"/>
          <w:sz w:val="28"/>
          <w:szCs w:val="28"/>
        </w:rPr>
        <w:t xml:space="preserve">о достижении целей введения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0731D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отчета об оценке фактического воздействия нормативного правового акта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содержащего обязательные требования, сборе предложений и замечаний от заинтересованных лиц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субъектов предпринимательской и иной экономической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которым применяются  оцениваемые обязательные требования, которые установлены</w:t>
      </w:r>
      <w:r w:rsidR="000731D1" w:rsidRPr="000731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31D1" w:rsidRPr="000731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Ханты-Мансийского автономного округа – Югры от 3 июля 2020 года № 278-п «О перечне дополнительных сведений о поступивших в приют для животных в Ханты-Мансийском автономном округе – Югре животных без владельцев и животных, от права собственности на которых  владельцы отказались, и порядке размещения этих сведений в </w:t>
      </w:r>
      <w:r w:rsidR="000731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731D1" w:rsidRPr="000731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информационно-телекоммуникационной сети 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</w:t>
      </w:r>
    </w:p>
    <w:p w:rsidR="009B456C" w:rsidRDefault="009A528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(наименование нормативного правового акта, которым установлены оцениваемые обязательные требования)</w:t>
      </w:r>
    </w:p>
    <w:p w:rsidR="009B456C" w:rsidRDefault="009A5287">
      <w:pPr>
        <w:pStyle w:val="afe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Предложения принимаются на портале проектов нормативных правовых актов по ссылке ______</w:t>
      </w:r>
      <w:hyperlink r:id="rId8" w:history="1">
        <w:r w:rsidR="000731D1" w:rsidRPr="000731D1">
          <w:rPr>
            <w:rStyle w:val="af8"/>
            <w:rFonts w:ascii="Times New Roman" w:hAnsi="Times New Roman" w:cs="Times New Roman"/>
            <w:color w:val="auto"/>
            <w:sz w:val="28"/>
            <w:szCs w:val="28"/>
            <w:lang w:eastAsia="ru-RU"/>
          </w:rPr>
          <w:t>https://regulation.admhmao.ru</w:t>
        </w:r>
      </w:hyperlink>
      <w:r w:rsidRPr="000731D1">
        <w:rPr>
          <w:rFonts w:ascii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</w:t>
      </w:r>
    </w:p>
    <w:p w:rsidR="009B456C" w:rsidRDefault="009A5287">
      <w:pPr>
        <w:tabs>
          <w:tab w:val="right" w:pos="992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(ссылка на место размещения проекта доклада на портале проектов нормативных правовых актов</w:t>
      </w:r>
      <w:r>
        <w:rPr>
          <w:rStyle w:val="af7"/>
          <w:rFonts w:ascii="Times New Roman" w:eastAsia="Times New Roman" w:hAnsi="Times New Roman" w:cs="Times New Roman"/>
          <w:i/>
          <w:sz w:val="28"/>
          <w:szCs w:val="28"/>
          <w:lang w:eastAsia="ru-RU"/>
        </w:rPr>
        <w:footnoteReference w:id="1"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9B456C" w:rsidRDefault="009A5287">
      <w:pPr>
        <w:tabs>
          <w:tab w:val="right" w:pos="9923"/>
        </w:tabs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по адресу  электронной почты: __</w:t>
      </w:r>
      <w:r w:rsidR="000731D1">
        <w:rPr>
          <w:rFonts w:ascii="Times New Roman" w:eastAsia="Times New Roman" w:hAnsi="Times New Roman" w:cs="Times New Roman"/>
          <w:sz w:val="28"/>
          <w:szCs w:val="28"/>
          <w:lang w:eastAsia="ru-RU"/>
        </w:rPr>
        <w:t>GrishinaEA@admhmao.ru</w:t>
      </w:r>
    </w:p>
    <w:p w:rsidR="009B456C" w:rsidRDefault="009A5287" w:rsidP="0082736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</w:t>
      </w:r>
      <w:r w:rsidR="00D40D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 г. Ханты-Мансийск, ул. Рознина,64, каб.</w:t>
      </w:r>
      <w:r w:rsidR="00982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2.16, 2 этаж, </w:t>
      </w:r>
      <w:r w:rsidR="00827368">
        <w:rPr>
          <w:rFonts w:ascii="Times New Roman" w:eastAsia="Times New Roman" w:hAnsi="Times New Roman" w:cs="Times New Roman"/>
          <w:sz w:val="28"/>
          <w:szCs w:val="28"/>
          <w:lang w:eastAsia="ru-RU"/>
        </w:rPr>
        <w:t>(Свешникова Татьяна Сергеевна – начальник отдела</w:t>
      </w:r>
      <w:r w:rsidR="00827368" w:rsidRPr="00827368">
        <w:t xml:space="preserve"> </w:t>
      </w:r>
      <w:r w:rsidR="00827368" w:rsidRPr="0082736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информационно-аналитической деятельности и контроля Ветслужбы Югры</w:t>
      </w:r>
      <w:r w:rsidR="00982C4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AB0EAA" w:rsidRDefault="009A5287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вопросам пров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едения публичных консультаций:_</w:t>
      </w:r>
    </w:p>
    <w:p w:rsidR="000731D1" w:rsidRDefault="000731D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консультант отдела информационно-аналитической деятельности и контроля 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Ветслужбы Югры</w:t>
      </w:r>
      <w:bookmarkStart w:id="0" w:name="_GoBack"/>
      <w:bookmarkEnd w:id="0"/>
    </w:p>
    <w:p w:rsidR="000731D1" w:rsidRDefault="000731D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Гришина Элеонора Анатольевна, </w:t>
      </w:r>
    </w:p>
    <w:p w:rsidR="009B456C" w:rsidRDefault="000731D1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тел.: (34674) 2-15-86</w:t>
      </w:r>
      <w:r w:rsidR="009A5287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:rsidR="009B456C" w:rsidRDefault="009A5287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        (должность, ФИО, контактный телефон)</w:t>
      </w:r>
    </w:p>
    <w:p w:rsidR="009B456C" w:rsidRDefault="009A52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</w:r>
    </w:p>
    <w:p w:rsidR="009B456C" w:rsidRDefault="009A528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приема предложений: с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февраля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2025 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2025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456C" w:rsidRDefault="009B45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6C" w:rsidRDefault="009A52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D-номер проекта доклада </w:t>
      </w:r>
      <w:r>
        <w:rPr>
          <w:rFonts w:ascii="Times New Roman" w:hAnsi="Times New Roman" w:cs="Times New Roman"/>
          <w:sz w:val="28"/>
          <w:szCs w:val="28"/>
        </w:rPr>
        <w:t xml:space="preserve">о достижении целей введения обязательных требований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/отчета об оценке фактического воздействия нормативного правового акта, содержащего обязательные требования, размещенного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портале проектов нормативных правовых актов: _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  <w:r w:rsidR="0082736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(указан в извещении)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</w:t>
      </w:r>
    </w:p>
    <w:p w:rsidR="009B456C" w:rsidRDefault="009B456C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6C" w:rsidRDefault="009A5287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поступившие предложения будут рассмотрены. Не позднее </w:t>
      </w:r>
      <w:r w:rsid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26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марта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2025</w:t>
      </w:r>
      <w:r w:rsidR="00AB0E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AB0EAA" w:rsidRPr="00AB0EAA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сводка предложений будет размещена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портале проектов нормативных правовых актов, а участники публичных консультаций письменно проинформированы о результатах рассмотрения их мнений.</w:t>
      </w:r>
    </w:p>
    <w:p w:rsidR="009B456C" w:rsidRDefault="009B456C">
      <w:pPr>
        <w:tabs>
          <w:tab w:val="right" w:pos="992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456C" w:rsidRDefault="009A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Краткое описание содержания правового регулирования:</w:t>
      </w:r>
    </w:p>
    <w:p w:rsidR="00AB0EAA" w:rsidRPr="00996095" w:rsidRDefault="00AB0EAA" w:rsidP="00AB0E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6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Утверждение перечня дополнительных сведений о поступивших в приют для животных в Ханты-Мансийском автономном округе - Югре животных без владельцев и животных, от права собственности на которых владельцы отказались.</w:t>
      </w:r>
    </w:p>
    <w:p w:rsidR="00AB0EAA" w:rsidRDefault="00AB0EAA" w:rsidP="00AB0E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6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Утверждение порядка размещения дополнительных сведений о поступивших в приют для животных в Ханты-Мансийском автономном округе - Югре животных без владельцев и животных, от права собственности на которых владельцы отказались, в информационно-телекоммуникационной сети Интернет.</w:t>
      </w:r>
    </w:p>
    <w:p w:rsidR="009B456C" w:rsidRPr="00AB0EAA" w:rsidRDefault="00AB0EAA" w:rsidP="00AB0EAA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96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Разработан в соответствии с Федеральным </w:t>
      </w:r>
      <w:hyperlink r:id="rId9" w:history="1">
        <w:r w:rsidRPr="00996095">
          <w:rPr>
            <w:rStyle w:val="af8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996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hyperlink r:id="rId10" w:history="1">
        <w:r w:rsidRPr="00996095">
          <w:rPr>
            <w:rStyle w:val="af8"/>
            <w:rFonts w:ascii="Times New Roman" w:eastAsia="Times New Roman" w:hAnsi="Times New Roman" w:cs="Times New Roman"/>
            <w:i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99609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Ханты-Мансийского автономного округа - Югры от 18 октября 2019 года № 60-оз «О регулировании отдельных отношений в области обращения с животными на территории Ханты-Мансийского автономного округа – Югры»</w:t>
      </w:r>
    </w:p>
    <w:p w:rsidR="009B456C" w:rsidRDefault="009A52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для текстового описания</w:t>
      </w:r>
    </w:p>
    <w:p w:rsidR="009B456C" w:rsidRDefault="009B4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56C" w:rsidRDefault="009A528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Цели правового регулирования:</w:t>
      </w:r>
    </w:p>
    <w:p w:rsidR="009B456C" w:rsidRPr="00AB0EAA" w:rsidRDefault="00AB0EAA" w:rsidP="00AB0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AA">
        <w:rPr>
          <w:rFonts w:ascii="Times New Roman" w:hAnsi="Times New Roman" w:cs="Times New Roman"/>
          <w:sz w:val="28"/>
          <w:szCs w:val="28"/>
        </w:rPr>
        <w:t xml:space="preserve">Сокращение численности животных без владельцев, животных, от прав собственности на которых владельцы отказались, содержащихся в </w:t>
      </w:r>
      <w:r>
        <w:rPr>
          <w:rFonts w:ascii="Times New Roman" w:hAnsi="Times New Roman" w:cs="Times New Roman"/>
          <w:sz w:val="28"/>
          <w:szCs w:val="28"/>
        </w:rPr>
        <w:t>приютах</w:t>
      </w:r>
      <w:r w:rsidRPr="00AB0EAA">
        <w:rPr>
          <w:rFonts w:ascii="Times New Roman" w:hAnsi="Times New Roman" w:cs="Times New Roman"/>
          <w:sz w:val="28"/>
          <w:szCs w:val="28"/>
        </w:rPr>
        <w:t xml:space="preserve">. </w:t>
      </w:r>
      <w:r w:rsidR="00C101F1">
        <w:rPr>
          <w:rFonts w:ascii="Times New Roman" w:hAnsi="Times New Roman" w:cs="Times New Roman"/>
          <w:sz w:val="28"/>
          <w:szCs w:val="28"/>
        </w:rPr>
        <w:t xml:space="preserve">Сокращение времени содержания животных без владельцев. </w:t>
      </w:r>
      <w:r w:rsidRPr="00AB0EAA">
        <w:rPr>
          <w:rFonts w:ascii="Times New Roman" w:hAnsi="Times New Roman" w:cs="Times New Roman"/>
          <w:sz w:val="28"/>
          <w:szCs w:val="28"/>
        </w:rPr>
        <w:t>Снижение финансовой нагрузки на субъекты предпринимательской и инвестиционной деятельности.</w:t>
      </w:r>
    </w:p>
    <w:p w:rsidR="009B456C" w:rsidRDefault="009A52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для текстового описания</w:t>
      </w:r>
    </w:p>
    <w:p w:rsidR="009B456C" w:rsidRDefault="009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56C" w:rsidRDefault="009A52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bCs/>
          <w:sz w:val="28"/>
          <w:szCs w:val="28"/>
        </w:rPr>
        <w:t>Сведения о достижении целей установления обязательных требований:</w:t>
      </w:r>
    </w:p>
    <w:p w:rsidR="00C101F1" w:rsidRPr="00AB0EAA" w:rsidRDefault="00C101F1" w:rsidP="00C101F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EAA">
        <w:rPr>
          <w:rFonts w:ascii="Times New Roman" w:hAnsi="Times New Roman" w:cs="Times New Roman"/>
          <w:sz w:val="28"/>
          <w:szCs w:val="28"/>
        </w:rPr>
        <w:lastRenderedPageBreak/>
        <w:t>Снижение финансовой нагрузки на субъекты предпринимательско</w:t>
      </w:r>
      <w:r>
        <w:rPr>
          <w:rFonts w:ascii="Times New Roman" w:hAnsi="Times New Roman" w:cs="Times New Roman"/>
          <w:sz w:val="28"/>
          <w:szCs w:val="28"/>
        </w:rPr>
        <w:t>й и инвестиционной деятельности в результате экономии на содержание животных без владельцев</w:t>
      </w:r>
    </w:p>
    <w:p w:rsidR="009B456C" w:rsidRDefault="009B456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B456C" w:rsidRDefault="009A52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для текстового описания</w:t>
      </w:r>
    </w:p>
    <w:p w:rsidR="009B456C" w:rsidRDefault="009B456C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B456C" w:rsidRDefault="009A5287">
      <w:pPr>
        <w:pBdr>
          <w:top w:val="single" w:sz="4" w:space="1" w:color="auto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 w:cs="Times New Roman"/>
          <w:bCs/>
          <w:sz w:val="28"/>
          <w:szCs w:val="28"/>
        </w:rPr>
        <w:t>Основные группы субъектов предпринимательской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иной экономической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деятельности, иные заинтересованные лица, включая исполнительные органы, органы местного самоуправления, интересы которых затрагиваются регулированием, установленным нормативным правовым актом, </w:t>
      </w:r>
      <w:r>
        <w:rPr>
          <w:rFonts w:ascii="Times New Roman" w:hAnsi="Times New Roman" w:cs="Times New Roman"/>
          <w:sz w:val="28"/>
          <w:szCs w:val="28"/>
        </w:rPr>
        <w:t>и их количественная оценка:</w:t>
      </w:r>
    </w:p>
    <w:p w:rsidR="009B456C" w:rsidRDefault="00C101F1" w:rsidP="00C101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101F1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101F1">
        <w:rPr>
          <w:rFonts w:ascii="Times New Roman" w:hAnsi="Times New Roman" w:cs="Times New Roman"/>
          <w:sz w:val="28"/>
          <w:szCs w:val="28"/>
        </w:rPr>
        <w:t>втономного округа Индивидуальные предприниматели и юридические лица</w:t>
      </w:r>
      <w:r>
        <w:rPr>
          <w:rFonts w:ascii="Times New Roman" w:hAnsi="Times New Roman" w:cs="Times New Roman"/>
          <w:sz w:val="28"/>
          <w:szCs w:val="28"/>
        </w:rPr>
        <w:t>, осуществляющие деятельность по содержанию животных без владельцев в приютах</w:t>
      </w:r>
    </w:p>
    <w:p w:rsidR="009B456C" w:rsidRDefault="009A52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для текстового описания</w:t>
      </w:r>
    </w:p>
    <w:p w:rsidR="009B456C" w:rsidRDefault="009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456C" w:rsidRDefault="009A52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eastAsia="Calibri" w:hAnsi="Times New Roman" w:cs="Times New Roman"/>
          <w:sz w:val="28"/>
          <w:szCs w:val="28"/>
        </w:rPr>
        <w:t>Оценка фактических положительных и отрицательных последствий установленного регулирования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101F1" w:rsidRDefault="00C1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Сокращение сроков нахождения животных без владельцев в приюте.</w:t>
      </w:r>
    </w:p>
    <w:p w:rsidR="009B456C" w:rsidRDefault="00C101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Отрицательных последствий не установлено. </w:t>
      </w:r>
    </w:p>
    <w:p w:rsidR="009B456C" w:rsidRDefault="009A52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для текстового описания</w:t>
      </w:r>
    </w:p>
    <w:p w:rsidR="009B456C" w:rsidRDefault="009B456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40DF7" w:rsidRPr="00D40DF7" w:rsidRDefault="009A5287" w:rsidP="00D40D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eastAsia="Calibri" w:hAnsi="Times New Roman" w:cs="Times New Roman"/>
          <w:sz w:val="28"/>
          <w:szCs w:val="28"/>
        </w:rPr>
        <w:t> Оценка фактических расходов субъектов предпринимательской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и иной экономической деятельности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связанных с необходимостью соблюдения установленных нормативным </w:t>
      </w:r>
      <w:r>
        <w:rPr>
          <w:rFonts w:ascii="Times New Roman" w:hAnsi="Times New Roman" w:cs="Times New Roman"/>
          <w:sz w:val="28"/>
          <w:szCs w:val="28"/>
        </w:rPr>
        <w:t xml:space="preserve">правовым </w:t>
      </w:r>
      <w:r>
        <w:rPr>
          <w:rFonts w:ascii="Times New Roman" w:eastAsia="Calibri" w:hAnsi="Times New Roman" w:cs="Times New Roman"/>
          <w:sz w:val="28"/>
          <w:szCs w:val="28"/>
        </w:rPr>
        <w:t>актом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D40DF7">
        <w:rPr>
          <w:rFonts w:ascii="Times New Roman" w:hAnsi="Times New Roman" w:cs="Times New Roman"/>
          <w:sz w:val="28"/>
          <w:szCs w:val="28"/>
        </w:rPr>
        <w:t xml:space="preserve"> </w:t>
      </w:r>
      <w:r w:rsidR="00D40DF7" w:rsidRPr="00D40DF7">
        <w:rPr>
          <w:rFonts w:ascii="Times New Roman" w:hAnsi="Times New Roman" w:cs="Times New Roman"/>
          <w:sz w:val="28"/>
          <w:szCs w:val="28"/>
        </w:rPr>
        <w:t xml:space="preserve">Затраты, выгоды и издержки соответствуют заявленным. Создание сайта для размещения в информационно-телекоммуникационной сети «Интернет» сведений, о животных без владельцев, поступивших в приют для животных – 18000 руб. (данные взяты https://rosait.ru/develop/). </w:t>
      </w:r>
    </w:p>
    <w:p w:rsidR="009B456C" w:rsidRDefault="00D40DF7" w:rsidP="00D40D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0DF7">
        <w:rPr>
          <w:rFonts w:ascii="Times New Roman" w:hAnsi="Times New Roman" w:cs="Times New Roman"/>
          <w:sz w:val="28"/>
          <w:szCs w:val="28"/>
        </w:rPr>
        <w:t xml:space="preserve">  В случае не размещение сведений малая вероятность поиска новых владельцев животным без владельцев, в связи с чем возникают расходы (издержки) по содержанию животных без владельцев в приютах для животных на: ежедневное содержание животных (в среднем 165,0 руб. в сутки – 1 гол.); дезинсекция и дегельминтизация – в среднем 150 руб. на 1 гол., вакцинация против иных инфекционных заболеваний (в среднем 300,0 руб</w:t>
      </w:r>
      <w:r>
        <w:rPr>
          <w:rFonts w:ascii="Times New Roman" w:hAnsi="Times New Roman" w:cs="Times New Roman"/>
          <w:sz w:val="28"/>
          <w:szCs w:val="28"/>
        </w:rPr>
        <w:t xml:space="preserve">. за 1 дозу). </w:t>
      </w:r>
      <w:r w:rsidRPr="00D40DF7">
        <w:rPr>
          <w:rFonts w:ascii="Times New Roman" w:hAnsi="Times New Roman" w:cs="Times New Roman"/>
          <w:sz w:val="28"/>
          <w:szCs w:val="28"/>
        </w:rPr>
        <w:t>Издержки субъектов регулирования, компенсируются за счет субвенций, выделенных на реализацию переданных полномочий, а также за счет грантовой поддержки, волонтерской помощи.</w:t>
      </w:r>
    </w:p>
    <w:p w:rsidR="009B456C" w:rsidRDefault="009A5287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место для текстового описания</w:t>
      </w:r>
    </w:p>
    <w:p w:rsidR="009B456C" w:rsidRDefault="009A5287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уведомлению прилагается:</w:t>
      </w:r>
    </w:p>
    <w:p w:rsidR="009B456C" w:rsidRDefault="009A528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Перечень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вопросов, предлагаемых к обсуждению </w:t>
      </w:r>
      <w:r>
        <w:rPr>
          <w:rFonts w:ascii="Times New Roman" w:hAnsi="Times New Roman" w:cs="Times New Roman"/>
          <w:sz w:val="28"/>
          <w:szCs w:val="28"/>
        </w:rPr>
        <w:t xml:space="preserve">(опросный лист);  </w:t>
      </w:r>
    </w:p>
    <w:p w:rsidR="009B456C" w:rsidRDefault="009A5287">
      <w:pPr>
        <w:pStyle w:val="af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Иные материалы, которые, по мнению органа власти, осуществляющего оценку применения обязательных требований, позволяют оценить эффективность действующего государственного регулирования.</w:t>
      </w:r>
    </w:p>
    <w:sectPr w:rsidR="009B456C" w:rsidSect="008B585F">
      <w:headerReference w:type="default" r:id="rId11"/>
      <w:headerReference w:type="first" r:id="rId12"/>
      <w:pgSz w:w="11906" w:h="16838"/>
      <w:pgMar w:top="1418" w:right="1276" w:bottom="851" w:left="1559" w:header="397" w:footer="397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C9B" w:rsidRDefault="006B3C9B">
      <w:pPr>
        <w:spacing w:after="0" w:line="240" w:lineRule="auto"/>
      </w:pPr>
      <w:r>
        <w:separator/>
      </w:r>
    </w:p>
  </w:endnote>
  <w:endnote w:type="continuationSeparator" w:id="0">
    <w:p w:rsidR="006B3C9B" w:rsidRDefault="006B3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C9B" w:rsidRDefault="006B3C9B">
      <w:pPr>
        <w:spacing w:after="0" w:line="240" w:lineRule="auto"/>
      </w:pPr>
      <w:r>
        <w:separator/>
      </w:r>
    </w:p>
  </w:footnote>
  <w:footnote w:type="continuationSeparator" w:id="0">
    <w:p w:rsidR="006B3C9B" w:rsidRDefault="006B3C9B">
      <w:pPr>
        <w:spacing w:after="0" w:line="240" w:lineRule="auto"/>
      </w:pPr>
      <w:r>
        <w:continuationSeparator/>
      </w:r>
    </w:p>
  </w:footnote>
  <w:footnote w:id="1">
    <w:p w:rsidR="009A5287" w:rsidRDefault="009A5287">
      <w:pPr>
        <w:pStyle w:val="af5"/>
      </w:pPr>
      <w:r>
        <w:rPr>
          <w:rStyle w:val="af7"/>
        </w:rPr>
        <w:footnoteRef/>
      </w:r>
      <w:r>
        <w:t xml:space="preserve"> </w:t>
      </w:r>
      <w:r>
        <w:rPr>
          <w:sz w:val="24"/>
        </w:rPr>
        <w:t>Не заполняется в уведомлении, размещаемом на Портале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4341555"/>
      <w:docPartObj>
        <w:docPartGallery w:val="Page Numbers (Top of Page)"/>
        <w:docPartUnique/>
      </w:docPartObj>
    </w:sdtPr>
    <w:sdtEndPr/>
    <w:sdtContent>
      <w:p w:rsidR="009A5287" w:rsidRDefault="009A5287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D35">
          <w:rPr>
            <w:noProof/>
          </w:rPr>
          <w:t>3</w:t>
        </w:r>
        <w:r>
          <w:fldChar w:fldCharType="end"/>
        </w:r>
      </w:p>
    </w:sdtContent>
  </w:sdt>
  <w:p w:rsidR="009A5287" w:rsidRDefault="009A5287">
    <w:pPr>
      <w:pStyle w:val="af"/>
    </w:pPr>
  </w:p>
  <w:p w:rsidR="009A5287" w:rsidRDefault="009A528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287" w:rsidRDefault="009A5287">
    <w:pPr>
      <w:pStyle w:val="af"/>
      <w:jc w:val="center"/>
    </w:pPr>
  </w:p>
  <w:p w:rsidR="009A5287" w:rsidRDefault="009A5287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4DE0"/>
    <w:multiLevelType w:val="hybridMultilevel"/>
    <w:tmpl w:val="8D047042"/>
    <w:lvl w:ilvl="0" w:tplc="0800572A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7228CF92">
      <w:start w:val="1"/>
      <w:numFmt w:val="lowerLetter"/>
      <w:lvlText w:val="%2."/>
      <w:lvlJc w:val="left"/>
      <w:pPr>
        <w:ind w:left="1682" w:hanging="360"/>
      </w:pPr>
    </w:lvl>
    <w:lvl w:ilvl="2" w:tplc="B41C16A2">
      <w:start w:val="1"/>
      <w:numFmt w:val="lowerRoman"/>
      <w:lvlText w:val="%3."/>
      <w:lvlJc w:val="right"/>
      <w:pPr>
        <w:ind w:left="2402" w:hanging="180"/>
      </w:pPr>
    </w:lvl>
    <w:lvl w:ilvl="3" w:tplc="CAB4D818">
      <w:start w:val="1"/>
      <w:numFmt w:val="decimal"/>
      <w:lvlText w:val="%4."/>
      <w:lvlJc w:val="left"/>
      <w:pPr>
        <w:ind w:left="3122" w:hanging="360"/>
      </w:pPr>
    </w:lvl>
    <w:lvl w:ilvl="4" w:tplc="ABA6A0CC">
      <w:start w:val="1"/>
      <w:numFmt w:val="lowerLetter"/>
      <w:lvlText w:val="%5."/>
      <w:lvlJc w:val="left"/>
      <w:pPr>
        <w:ind w:left="3842" w:hanging="360"/>
      </w:pPr>
    </w:lvl>
    <w:lvl w:ilvl="5" w:tplc="5B6A7388">
      <w:start w:val="1"/>
      <w:numFmt w:val="lowerRoman"/>
      <w:lvlText w:val="%6."/>
      <w:lvlJc w:val="right"/>
      <w:pPr>
        <w:ind w:left="4562" w:hanging="180"/>
      </w:pPr>
    </w:lvl>
    <w:lvl w:ilvl="6" w:tplc="85185B12">
      <w:start w:val="1"/>
      <w:numFmt w:val="decimal"/>
      <w:lvlText w:val="%7."/>
      <w:lvlJc w:val="left"/>
      <w:pPr>
        <w:ind w:left="5282" w:hanging="360"/>
      </w:pPr>
    </w:lvl>
    <w:lvl w:ilvl="7" w:tplc="1B3E91DC">
      <w:start w:val="1"/>
      <w:numFmt w:val="lowerLetter"/>
      <w:lvlText w:val="%8."/>
      <w:lvlJc w:val="left"/>
      <w:pPr>
        <w:ind w:left="6002" w:hanging="360"/>
      </w:pPr>
    </w:lvl>
    <w:lvl w:ilvl="8" w:tplc="45705B06">
      <w:start w:val="1"/>
      <w:numFmt w:val="lowerRoman"/>
      <w:lvlText w:val="%9."/>
      <w:lvlJc w:val="right"/>
      <w:pPr>
        <w:ind w:left="6722" w:hanging="180"/>
      </w:pPr>
    </w:lvl>
  </w:abstractNum>
  <w:abstractNum w:abstractNumId="1" w15:restartNumberingAfterBreak="0">
    <w:nsid w:val="0C247C7B"/>
    <w:multiLevelType w:val="hybridMultilevel"/>
    <w:tmpl w:val="9B3E1EA8"/>
    <w:lvl w:ilvl="0" w:tplc="ECC0126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146BBB8">
      <w:start w:val="1"/>
      <w:numFmt w:val="lowerLetter"/>
      <w:lvlText w:val="%2."/>
      <w:lvlJc w:val="left"/>
      <w:pPr>
        <w:ind w:left="1789" w:hanging="360"/>
      </w:pPr>
    </w:lvl>
    <w:lvl w:ilvl="2" w:tplc="F4EA546A">
      <w:start w:val="1"/>
      <w:numFmt w:val="lowerRoman"/>
      <w:lvlText w:val="%3."/>
      <w:lvlJc w:val="right"/>
      <w:pPr>
        <w:ind w:left="2509" w:hanging="180"/>
      </w:pPr>
    </w:lvl>
    <w:lvl w:ilvl="3" w:tplc="EF3095D2">
      <w:start w:val="1"/>
      <w:numFmt w:val="decimal"/>
      <w:lvlText w:val="%4."/>
      <w:lvlJc w:val="left"/>
      <w:pPr>
        <w:ind w:left="3229" w:hanging="360"/>
      </w:pPr>
    </w:lvl>
    <w:lvl w:ilvl="4" w:tplc="0BEA60C6">
      <w:start w:val="1"/>
      <w:numFmt w:val="lowerLetter"/>
      <w:lvlText w:val="%5."/>
      <w:lvlJc w:val="left"/>
      <w:pPr>
        <w:ind w:left="3949" w:hanging="360"/>
      </w:pPr>
    </w:lvl>
    <w:lvl w:ilvl="5" w:tplc="202EF804">
      <w:start w:val="1"/>
      <w:numFmt w:val="lowerRoman"/>
      <w:lvlText w:val="%6."/>
      <w:lvlJc w:val="right"/>
      <w:pPr>
        <w:ind w:left="4669" w:hanging="180"/>
      </w:pPr>
    </w:lvl>
    <w:lvl w:ilvl="6" w:tplc="5BE4906A">
      <w:start w:val="1"/>
      <w:numFmt w:val="decimal"/>
      <w:lvlText w:val="%7."/>
      <w:lvlJc w:val="left"/>
      <w:pPr>
        <w:ind w:left="5389" w:hanging="360"/>
      </w:pPr>
    </w:lvl>
    <w:lvl w:ilvl="7" w:tplc="BBECF9C0">
      <w:start w:val="1"/>
      <w:numFmt w:val="lowerLetter"/>
      <w:lvlText w:val="%8."/>
      <w:lvlJc w:val="left"/>
      <w:pPr>
        <w:ind w:left="6109" w:hanging="360"/>
      </w:pPr>
    </w:lvl>
    <w:lvl w:ilvl="8" w:tplc="C14C377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D503D8A"/>
    <w:multiLevelType w:val="hybridMultilevel"/>
    <w:tmpl w:val="3FCE308C"/>
    <w:lvl w:ilvl="0" w:tplc="B0DA3B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45A529A">
      <w:start w:val="1"/>
      <w:numFmt w:val="lowerLetter"/>
      <w:lvlText w:val="%2."/>
      <w:lvlJc w:val="left"/>
      <w:pPr>
        <w:ind w:left="1440" w:hanging="360"/>
      </w:pPr>
    </w:lvl>
    <w:lvl w:ilvl="2" w:tplc="45E0FEA8">
      <w:start w:val="1"/>
      <w:numFmt w:val="lowerRoman"/>
      <w:lvlText w:val="%3."/>
      <w:lvlJc w:val="right"/>
      <w:pPr>
        <w:ind w:left="2160" w:hanging="180"/>
      </w:pPr>
    </w:lvl>
    <w:lvl w:ilvl="3" w:tplc="1ABCF0A4">
      <w:start w:val="1"/>
      <w:numFmt w:val="decimal"/>
      <w:lvlText w:val="%4."/>
      <w:lvlJc w:val="left"/>
      <w:pPr>
        <w:ind w:left="2880" w:hanging="360"/>
      </w:pPr>
    </w:lvl>
    <w:lvl w:ilvl="4" w:tplc="5240EF5C">
      <w:start w:val="1"/>
      <w:numFmt w:val="lowerLetter"/>
      <w:lvlText w:val="%5."/>
      <w:lvlJc w:val="left"/>
      <w:pPr>
        <w:ind w:left="3600" w:hanging="360"/>
      </w:pPr>
    </w:lvl>
    <w:lvl w:ilvl="5" w:tplc="5114E99A">
      <w:start w:val="1"/>
      <w:numFmt w:val="lowerRoman"/>
      <w:lvlText w:val="%6."/>
      <w:lvlJc w:val="right"/>
      <w:pPr>
        <w:ind w:left="4320" w:hanging="180"/>
      </w:pPr>
    </w:lvl>
    <w:lvl w:ilvl="6" w:tplc="745C6F5C">
      <w:start w:val="1"/>
      <w:numFmt w:val="decimal"/>
      <w:lvlText w:val="%7."/>
      <w:lvlJc w:val="left"/>
      <w:pPr>
        <w:ind w:left="5040" w:hanging="360"/>
      </w:pPr>
    </w:lvl>
    <w:lvl w:ilvl="7" w:tplc="AA9EEA1E">
      <w:start w:val="1"/>
      <w:numFmt w:val="lowerLetter"/>
      <w:lvlText w:val="%8."/>
      <w:lvlJc w:val="left"/>
      <w:pPr>
        <w:ind w:left="5760" w:hanging="360"/>
      </w:pPr>
    </w:lvl>
    <w:lvl w:ilvl="8" w:tplc="468862E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73602"/>
    <w:multiLevelType w:val="hybridMultilevel"/>
    <w:tmpl w:val="4502E424"/>
    <w:lvl w:ilvl="0" w:tplc="F10630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BCFD9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02529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8C32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3E0CE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7EFF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2652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2259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BCE02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F43D43"/>
    <w:multiLevelType w:val="hybridMultilevel"/>
    <w:tmpl w:val="D320EF9A"/>
    <w:lvl w:ilvl="0" w:tplc="39747E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00C093C">
      <w:start w:val="1"/>
      <w:numFmt w:val="lowerLetter"/>
      <w:lvlText w:val="%2."/>
      <w:lvlJc w:val="left"/>
      <w:pPr>
        <w:ind w:left="1440" w:hanging="360"/>
      </w:pPr>
    </w:lvl>
    <w:lvl w:ilvl="2" w:tplc="B01221EA">
      <w:start w:val="1"/>
      <w:numFmt w:val="lowerRoman"/>
      <w:lvlText w:val="%3."/>
      <w:lvlJc w:val="right"/>
      <w:pPr>
        <w:ind w:left="2160" w:hanging="180"/>
      </w:pPr>
    </w:lvl>
    <w:lvl w:ilvl="3" w:tplc="695C611C">
      <w:start w:val="1"/>
      <w:numFmt w:val="decimal"/>
      <w:lvlText w:val="%4."/>
      <w:lvlJc w:val="left"/>
      <w:pPr>
        <w:ind w:left="2880" w:hanging="360"/>
      </w:pPr>
    </w:lvl>
    <w:lvl w:ilvl="4" w:tplc="EE782DC2">
      <w:start w:val="1"/>
      <w:numFmt w:val="lowerLetter"/>
      <w:lvlText w:val="%5."/>
      <w:lvlJc w:val="left"/>
      <w:pPr>
        <w:ind w:left="3600" w:hanging="360"/>
      </w:pPr>
    </w:lvl>
    <w:lvl w:ilvl="5" w:tplc="DAE03C34">
      <w:start w:val="1"/>
      <w:numFmt w:val="lowerRoman"/>
      <w:lvlText w:val="%6."/>
      <w:lvlJc w:val="right"/>
      <w:pPr>
        <w:ind w:left="4320" w:hanging="180"/>
      </w:pPr>
    </w:lvl>
    <w:lvl w:ilvl="6" w:tplc="2624B66C">
      <w:start w:val="1"/>
      <w:numFmt w:val="decimal"/>
      <w:lvlText w:val="%7."/>
      <w:lvlJc w:val="left"/>
      <w:pPr>
        <w:ind w:left="5040" w:hanging="360"/>
      </w:pPr>
    </w:lvl>
    <w:lvl w:ilvl="7" w:tplc="F9ACF0EE">
      <w:start w:val="1"/>
      <w:numFmt w:val="lowerLetter"/>
      <w:lvlText w:val="%8."/>
      <w:lvlJc w:val="left"/>
      <w:pPr>
        <w:ind w:left="5760" w:hanging="360"/>
      </w:pPr>
    </w:lvl>
    <w:lvl w:ilvl="8" w:tplc="9E42D2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967B5"/>
    <w:multiLevelType w:val="hybridMultilevel"/>
    <w:tmpl w:val="9C5E2F66"/>
    <w:lvl w:ilvl="0" w:tplc="7D9A07AE">
      <w:start w:val="1"/>
      <w:numFmt w:val="decimal"/>
      <w:lvlText w:val="%1."/>
      <w:lvlJc w:val="left"/>
      <w:pPr>
        <w:ind w:left="927" w:hanging="360"/>
      </w:pPr>
      <w:rPr>
        <w:rFonts w:hint="default"/>
        <w:i/>
      </w:rPr>
    </w:lvl>
    <w:lvl w:ilvl="1" w:tplc="0E3A2B6A">
      <w:start w:val="1"/>
      <w:numFmt w:val="lowerLetter"/>
      <w:lvlText w:val="%2."/>
      <w:lvlJc w:val="left"/>
      <w:pPr>
        <w:ind w:left="1647" w:hanging="360"/>
      </w:pPr>
    </w:lvl>
    <w:lvl w:ilvl="2" w:tplc="D5DAB69C">
      <w:start w:val="1"/>
      <w:numFmt w:val="lowerRoman"/>
      <w:lvlText w:val="%3."/>
      <w:lvlJc w:val="right"/>
      <w:pPr>
        <w:ind w:left="2367" w:hanging="180"/>
      </w:pPr>
    </w:lvl>
    <w:lvl w:ilvl="3" w:tplc="04D257A4">
      <w:start w:val="1"/>
      <w:numFmt w:val="decimal"/>
      <w:lvlText w:val="%4."/>
      <w:lvlJc w:val="left"/>
      <w:pPr>
        <w:ind w:left="3087" w:hanging="360"/>
      </w:pPr>
    </w:lvl>
    <w:lvl w:ilvl="4" w:tplc="A72E2DFA">
      <w:start w:val="1"/>
      <w:numFmt w:val="lowerLetter"/>
      <w:lvlText w:val="%5."/>
      <w:lvlJc w:val="left"/>
      <w:pPr>
        <w:ind w:left="3807" w:hanging="360"/>
      </w:pPr>
    </w:lvl>
    <w:lvl w:ilvl="5" w:tplc="277AB5E2">
      <w:start w:val="1"/>
      <w:numFmt w:val="lowerRoman"/>
      <w:lvlText w:val="%6."/>
      <w:lvlJc w:val="right"/>
      <w:pPr>
        <w:ind w:left="4527" w:hanging="180"/>
      </w:pPr>
    </w:lvl>
    <w:lvl w:ilvl="6" w:tplc="132868DA">
      <w:start w:val="1"/>
      <w:numFmt w:val="decimal"/>
      <w:lvlText w:val="%7."/>
      <w:lvlJc w:val="left"/>
      <w:pPr>
        <w:ind w:left="5247" w:hanging="360"/>
      </w:pPr>
    </w:lvl>
    <w:lvl w:ilvl="7" w:tplc="FE48B684">
      <w:start w:val="1"/>
      <w:numFmt w:val="lowerLetter"/>
      <w:lvlText w:val="%8."/>
      <w:lvlJc w:val="left"/>
      <w:pPr>
        <w:ind w:left="5967" w:hanging="360"/>
      </w:pPr>
    </w:lvl>
    <w:lvl w:ilvl="8" w:tplc="5C268184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2A43425"/>
    <w:multiLevelType w:val="multilevel"/>
    <w:tmpl w:val="4D7E4B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571" w:hanging="720"/>
      </w:pPr>
      <w:rPr>
        <w:rFonts w:ascii="Times New Roman" w:eastAsia="Calibri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5EDD7BF0"/>
    <w:multiLevelType w:val="hybridMultilevel"/>
    <w:tmpl w:val="0B24E132"/>
    <w:lvl w:ilvl="0" w:tplc="21144F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920AF8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3C075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8E28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C19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38482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1526F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012D9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5B407D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56C"/>
    <w:rsid w:val="000731D1"/>
    <w:rsid w:val="000C2A6A"/>
    <w:rsid w:val="000E277F"/>
    <w:rsid w:val="00130A90"/>
    <w:rsid w:val="00184542"/>
    <w:rsid w:val="001C758B"/>
    <w:rsid w:val="00203D06"/>
    <w:rsid w:val="00226C2C"/>
    <w:rsid w:val="00237B5C"/>
    <w:rsid w:val="002F5487"/>
    <w:rsid w:val="006A02EF"/>
    <w:rsid w:val="006B3C9B"/>
    <w:rsid w:val="00776533"/>
    <w:rsid w:val="00827368"/>
    <w:rsid w:val="0088432D"/>
    <w:rsid w:val="008B585F"/>
    <w:rsid w:val="009332E8"/>
    <w:rsid w:val="00982C41"/>
    <w:rsid w:val="009A5287"/>
    <w:rsid w:val="009B456C"/>
    <w:rsid w:val="009E145F"/>
    <w:rsid w:val="00A94AE1"/>
    <w:rsid w:val="00AB0EAA"/>
    <w:rsid w:val="00C101F1"/>
    <w:rsid w:val="00D13BCF"/>
    <w:rsid w:val="00D30D35"/>
    <w:rsid w:val="00D40DF7"/>
    <w:rsid w:val="00E75664"/>
    <w:rsid w:val="00F11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E9E4E"/>
  <w15:docId w15:val="{CF1B9F74-7A39-4AD0-805B-76B8FEFFB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8">
    <w:name w:val="endnote text"/>
    <w:basedOn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9">
    <w:name w:val="Текст концевой сноски Знак"/>
    <w:link w:val="a8"/>
    <w:uiPriority w:val="99"/>
    <w:rPr>
      <w:sz w:val="20"/>
    </w:rPr>
  </w:style>
  <w:style w:type="character" w:styleId="aa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rPr>
      <w:rFonts w:ascii="Cambria" w:eastAsia="Times New Roman" w:hAnsi="Cambria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i/>
      <w:sz w:val="2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</w:style>
  <w:style w:type="paragraph" w:styleId="ad">
    <w:name w:val="Balloon Text"/>
    <w:basedOn w:val="a"/>
    <w:link w:val="ae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rPr>
      <w:rFonts w:ascii="Times New Roman" w:hAnsi="Times New Roman"/>
      <w:sz w:val="18"/>
    </w:rPr>
  </w:style>
  <w:style w:type="paragraph" w:customStyle="1" w:styleId="ConsPlusNormal">
    <w:name w:val="ConsPlusNormal"/>
    <w:pPr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  <w:unhideWhenUsed/>
  </w:style>
  <w:style w:type="table" w:styleId="af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ConsPlusTitle">
    <w:name w:val="ConsPlusTitle"/>
    <w:uiPriority w:val="99"/>
    <w:pPr>
      <w:widowControl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5">
    <w:name w:val="footnote text"/>
    <w:basedOn w:val="a"/>
    <w:link w:val="af6"/>
    <w:uiPriority w:val="99"/>
    <w:unhideWhenUsed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basedOn w:val="a0"/>
    <w:link w:val="a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semiHidden/>
    <w:unhideWhenUsed/>
    <w:rPr>
      <w:vertAlign w:val="superscript"/>
    </w:rPr>
  </w:style>
  <w:style w:type="table" w:customStyle="1" w:styleId="14">
    <w:name w:val="Сетка таблицы1"/>
    <w:basedOn w:val="a1"/>
    <w:next w:val="af3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4">
    <w:name w:val="Сетка таблицы3"/>
    <w:basedOn w:val="a1"/>
    <w:next w:val="af3"/>
    <w:uiPriority w:val="59"/>
    <w:pPr>
      <w:spacing w:after="0" w:line="240" w:lineRule="auto"/>
    </w:pPr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8">
    <w:name w:val="Hyperlink"/>
    <w:basedOn w:val="a0"/>
    <w:uiPriority w:val="99"/>
    <w:unhideWhenUsed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a">
    <w:name w:val="annotation text"/>
    <w:basedOn w:val="a"/>
    <w:link w:val="afb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Pr>
      <w:b/>
      <w:bCs/>
      <w:sz w:val="20"/>
      <w:szCs w:val="20"/>
    </w:rPr>
  </w:style>
  <w:style w:type="paragraph" w:styleId="afe">
    <w:name w:val="No Spacing"/>
    <w:uiPriority w:val="1"/>
    <w:qFormat/>
    <w:pPr>
      <w:spacing w:after="0" w:line="240" w:lineRule="auto"/>
    </w:pPr>
  </w:style>
  <w:style w:type="paragraph" w:styleId="HTML">
    <w:name w:val="HTML Preformatted"/>
    <w:basedOn w:val="a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">
    <w:name w:val="Title"/>
    <w:basedOn w:val="a"/>
    <w:link w:val="aff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5">
    <w:name w:val="заголовок 2"/>
    <w:basedOn w:val="a"/>
    <w:next w:val="a"/>
    <w:pPr>
      <w:keepNext/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Примечание"/>
    <w:rPr>
      <w:rFonts w:ascii="Courier New" w:hAnsi="Courier New"/>
      <w:b/>
      <w:sz w:val="24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Revision"/>
    <w:hidden/>
    <w:uiPriority w:val="99"/>
    <w:semiHidden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ulation.admhmao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926&amp;n=303313&amp;dst=100022&amp;field=134&amp;date=25.02.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2855&amp;dst=100138&amp;field=134&amp;date=25.02.202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5DF48-F5B4-41FF-979B-3D9E99D5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1000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Ирина Геннадьевна</dc:creator>
  <cp:lastModifiedBy>Admin</cp:lastModifiedBy>
  <cp:revision>60</cp:revision>
  <dcterms:created xsi:type="dcterms:W3CDTF">2023-07-19T10:02:00Z</dcterms:created>
  <dcterms:modified xsi:type="dcterms:W3CDTF">2025-02-26T10:35:00Z</dcterms:modified>
</cp:coreProperties>
</file>