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22" w:rsidRDefault="008142EA" w:rsidP="00486666">
      <w:pPr>
        <w:rPr>
          <w:sz w:val="24"/>
          <w:szCs w:val="24"/>
        </w:rPr>
      </w:pPr>
      <w:r>
        <w:rPr>
          <w:noProof/>
          <w:sz w:val="24"/>
          <w:szCs w:val="24"/>
        </w:rPr>
        <w:drawing>
          <wp:anchor distT="0" distB="0" distL="114300" distR="114300" simplePos="0" relativeHeight="251658240" behindDoc="0" locked="0" layoutInCell="1" allowOverlap="1" wp14:anchorId="255EB81F" wp14:editId="3DCA3157">
            <wp:simplePos x="0" y="0"/>
            <wp:positionH relativeFrom="column">
              <wp:posOffset>2794635</wp:posOffset>
            </wp:positionH>
            <wp:positionV relativeFrom="paragraph">
              <wp:posOffset>9525</wp:posOffset>
            </wp:positionV>
            <wp:extent cx="571500" cy="838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anchor>
        </w:drawing>
      </w:r>
    </w:p>
    <w:p w:rsidR="00486666" w:rsidRDefault="00486666" w:rsidP="00486666">
      <w:pPr>
        <w:rPr>
          <w:sz w:val="24"/>
          <w:szCs w:val="24"/>
        </w:rPr>
      </w:pPr>
    </w:p>
    <w:p w:rsidR="00486666" w:rsidRDefault="00486666" w:rsidP="00486666">
      <w:pPr>
        <w:rPr>
          <w:sz w:val="24"/>
          <w:szCs w:val="24"/>
        </w:rPr>
      </w:pPr>
    </w:p>
    <w:p w:rsidR="00486666" w:rsidRDefault="00486666" w:rsidP="00486666">
      <w:pPr>
        <w:rPr>
          <w:sz w:val="24"/>
          <w:szCs w:val="24"/>
        </w:rPr>
      </w:pPr>
    </w:p>
    <w:p w:rsidR="00486666" w:rsidRDefault="00486666" w:rsidP="00486666">
      <w:pPr>
        <w:rPr>
          <w:sz w:val="24"/>
          <w:szCs w:val="24"/>
        </w:rPr>
      </w:pPr>
    </w:p>
    <w:p w:rsidR="00EB5D22" w:rsidRPr="009A54B1" w:rsidRDefault="009A54B1">
      <w:pPr>
        <w:jc w:val="center"/>
        <w:rPr>
          <w:b/>
          <w:bCs/>
          <w:sz w:val="32"/>
          <w:szCs w:val="32"/>
        </w:rPr>
      </w:pPr>
      <w:r w:rsidRPr="009A54B1">
        <w:rPr>
          <w:b/>
          <w:bCs/>
          <w:sz w:val="32"/>
          <w:szCs w:val="32"/>
        </w:rPr>
        <w:t xml:space="preserve">МУНИЦИПАЛЬНОЕ ОБРАЗОВАНИЕ </w:t>
      </w:r>
    </w:p>
    <w:p w:rsidR="009A54B1" w:rsidRPr="005B0F46" w:rsidRDefault="00EB5D22">
      <w:pPr>
        <w:jc w:val="center"/>
        <w:rPr>
          <w:b/>
          <w:bCs/>
          <w:sz w:val="36"/>
          <w:szCs w:val="36"/>
        </w:rPr>
      </w:pPr>
      <w:r w:rsidRPr="005B0F46">
        <w:rPr>
          <w:b/>
          <w:bCs/>
          <w:sz w:val="36"/>
          <w:szCs w:val="36"/>
        </w:rPr>
        <w:t>городской округ Пыть-Ях</w:t>
      </w:r>
      <w:r w:rsidR="009A54B1" w:rsidRPr="005B0F46">
        <w:rPr>
          <w:b/>
          <w:bCs/>
          <w:sz w:val="36"/>
          <w:szCs w:val="36"/>
        </w:rPr>
        <w:t xml:space="preserve"> </w:t>
      </w:r>
    </w:p>
    <w:p w:rsidR="00EB5D22" w:rsidRPr="005B0F46" w:rsidRDefault="009A54B1">
      <w:pPr>
        <w:jc w:val="center"/>
        <w:rPr>
          <w:b/>
          <w:bCs/>
          <w:sz w:val="36"/>
          <w:szCs w:val="36"/>
        </w:rPr>
      </w:pPr>
      <w:r w:rsidRPr="005B0F46">
        <w:rPr>
          <w:b/>
          <w:bCs/>
          <w:sz w:val="36"/>
          <w:szCs w:val="36"/>
        </w:rPr>
        <w:t>Ханты-Мансийского автономного округа-Югры</w:t>
      </w:r>
    </w:p>
    <w:p w:rsidR="00EB5D22" w:rsidRDefault="00EB5D22">
      <w:pPr>
        <w:pStyle w:val="1"/>
        <w:spacing w:before="0" w:after="0"/>
        <w:jc w:val="center"/>
        <w:rPr>
          <w:rFonts w:ascii="Times New Roman" w:hAnsi="Times New Roman" w:cs="Times New Roman"/>
          <w:sz w:val="36"/>
          <w:szCs w:val="36"/>
        </w:rPr>
      </w:pPr>
      <w:r w:rsidRPr="005B0F46">
        <w:rPr>
          <w:rFonts w:ascii="Times New Roman" w:hAnsi="Times New Roman" w:cs="Times New Roman"/>
          <w:sz w:val="36"/>
          <w:szCs w:val="36"/>
        </w:rPr>
        <w:t>АДМИНИСТРАЦИЯ ГОРОДА</w:t>
      </w:r>
    </w:p>
    <w:p w:rsidR="00EB5D22" w:rsidRPr="00174788" w:rsidRDefault="00EB5D22">
      <w:pPr>
        <w:jc w:val="center"/>
      </w:pPr>
    </w:p>
    <w:p w:rsidR="009A54B1" w:rsidRPr="00174788" w:rsidRDefault="009A54B1">
      <w:pPr>
        <w:jc w:val="center"/>
      </w:pPr>
    </w:p>
    <w:p w:rsidR="00EB5D22" w:rsidRDefault="00EB5D22">
      <w:pPr>
        <w:jc w:val="center"/>
        <w:rPr>
          <w:b/>
          <w:bCs/>
          <w:sz w:val="36"/>
          <w:szCs w:val="36"/>
        </w:rPr>
      </w:pPr>
      <w:r>
        <w:rPr>
          <w:b/>
          <w:bCs/>
          <w:sz w:val="36"/>
          <w:szCs w:val="36"/>
        </w:rPr>
        <w:t>П О С Т А Н О В Л Е Н И Е</w:t>
      </w:r>
    </w:p>
    <w:p w:rsidR="00EB5D22" w:rsidRDefault="00EB5D22">
      <w:pPr>
        <w:jc w:val="both"/>
      </w:pPr>
    </w:p>
    <w:p w:rsidR="00EB5D22" w:rsidRDefault="00EB5D22">
      <w:pPr>
        <w:jc w:val="both"/>
      </w:pPr>
    </w:p>
    <w:p w:rsidR="00EB5D22" w:rsidRDefault="00EB5D22">
      <w:pPr>
        <w:jc w:val="both"/>
      </w:pPr>
    </w:p>
    <w:p w:rsidR="00721B65" w:rsidRDefault="00721B65">
      <w:pPr>
        <w:jc w:val="both"/>
      </w:pPr>
      <w:r>
        <w:t>О внесении изменений в постановление</w:t>
      </w:r>
    </w:p>
    <w:p w:rsidR="00721B65" w:rsidRDefault="00721B65">
      <w:pPr>
        <w:jc w:val="both"/>
      </w:pPr>
      <w:r>
        <w:t>администрации города Пыть-Яха</w:t>
      </w:r>
    </w:p>
    <w:p w:rsidR="00721B65" w:rsidRDefault="00721B65">
      <w:pPr>
        <w:jc w:val="both"/>
      </w:pPr>
      <w:r>
        <w:t>от 28.12.2023 № 373-па</w:t>
      </w:r>
    </w:p>
    <w:p w:rsidR="00EB5D22" w:rsidRDefault="00721B65">
      <w:pPr>
        <w:jc w:val="both"/>
      </w:pPr>
      <w:r>
        <w:t>«</w:t>
      </w:r>
      <w:r w:rsidR="00EB5D22">
        <w:t xml:space="preserve">Об утверждении муниципальной </w:t>
      </w:r>
    </w:p>
    <w:p w:rsidR="00185989" w:rsidRDefault="00EB5D22">
      <w:pPr>
        <w:jc w:val="both"/>
      </w:pPr>
      <w:r>
        <w:t>программы город</w:t>
      </w:r>
      <w:r w:rsidR="00185989">
        <w:t>а</w:t>
      </w:r>
      <w:r>
        <w:t xml:space="preserve"> Пыть-Ях</w:t>
      </w:r>
      <w:r w:rsidR="00185989">
        <w:t>а</w:t>
      </w:r>
    </w:p>
    <w:p w:rsidR="00E61477" w:rsidRDefault="00727B21">
      <w:pPr>
        <w:jc w:val="both"/>
      </w:pPr>
      <w:r>
        <w:t>«</w:t>
      </w:r>
      <w:r w:rsidR="00EB5D22">
        <w:t>Развитие образования</w:t>
      </w:r>
      <w:r w:rsidR="007B53BD">
        <w:t xml:space="preserve"> </w:t>
      </w:r>
      <w:r w:rsidR="00EB5D22">
        <w:t>в городе Пыть-Яхе</w:t>
      </w:r>
      <w:r>
        <w:t>»</w:t>
      </w:r>
    </w:p>
    <w:p w:rsidR="00F97947" w:rsidRDefault="00E61477">
      <w:pPr>
        <w:jc w:val="both"/>
      </w:pPr>
      <w:r>
        <w:t>(в ред. от 02.09.2024 № 184-па</w:t>
      </w:r>
      <w:r w:rsidR="00F97947">
        <w:t>,</w:t>
      </w:r>
    </w:p>
    <w:p w:rsidR="00EB5D22" w:rsidRDefault="00F97947">
      <w:pPr>
        <w:jc w:val="both"/>
      </w:pPr>
      <w:r>
        <w:t>от 19.12.2024 № 277-па</w:t>
      </w:r>
      <w:r w:rsidR="00E61477">
        <w:t>)</w:t>
      </w:r>
      <w:r w:rsidR="00EB5D22">
        <w:t xml:space="preserve"> </w:t>
      </w:r>
    </w:p>
    <w:p w:rsidR="00EB5D22" w:rsidRDefault="00EB5D22">
      <w:pPr>
        <w:jc w:val="both"/>
      </w:pPr>
    </w:p>
    <w:p w:rsidR="00EB5D22" w:rsidRDefault="00EB5D22">
      <w:pPr>
        <w:jc w:val="both"/>
      </w:pPr>
    </w:p>
    <w:p w:rsidR="00EB5D22" w:rsidRDefault="00EB5D22">
      <w:pPr>
        <w:jc w:val="both"/>
      </w:pPr>
    </w:p>
    <w:p w:rsidR="00EB5D22" w:rsidRDefault="00185989" w:rsidP="0084747A">
      <w:pPr>
        <w:spacing w:line="360" w:lineRule="auto"/>
        <w:ind w:firstLine="708"/>
        <w:jc w:val="both"/>
      </w:pPr>
      <w:r w:rsidRPr="006C593D">
        <w:t xml:space="preserve">В соответствии </w:t>
      </w:r>
      <w:r w:rsidR="00721B65">
        <w:t>с</w:t>
      </w:r>
      <w:r w:rsidR="0042182F" w:rsidRPr="002C3846">
        <w:t xml:space="preserve"> </w:t>
      </w:r>
      <w:r w:rsidR="007B53BD" w:rsidRPr="00F02ADC">
        <w:t>постановлением адм</w:t>
      </w:r>
      <w:r w:rsidR="0084747A">
        <w:t xml:space="preserve">инистрации города от 29.11.2023       </w:t>
      </w:r>
      <w:r w:rsidR="007B53BD" w:rsidRPr="00F02ADC">
        <w:t>№ 326-</w:t>
      </w:r>
      <w:proofErr w:type="gramStart"/>
      <w:r w:rsidR="007B53BD" w:rsidRPr="00F02ADC">
        <w:t xml:space="preserve">па </w:t>
      </w:r>
      <w:r w:rsidR="0084747A">
        <w:t xml:space="preserve"> </w:t>
      </w:r>
      <w:r w:rsidR="00727B21">
        <w:t>«</w:t>
      </w:r>
      <w:proofErr w:type="gramEnd"/>
      <w:r w:rsidR="007B53BD" w:rsidRPr="00F02ADC">
        <w:t>О порядке разработки и реализации муниципальных программ города Пыть-Яха</w:t>
      </w:r>
      <w:r w:rsidR="00727B21">
        <w:t>»</w:t>
      </w:r>
      <w:r w:rsidR="007B53BD" w:rsidRPr="00F02ADC">
        <w:t>,</w:t>
      </w:r>
      <w:r w:rsidR="0084747A">
        <w:t xml:space="preserve"> внести в постановление администрации города от 28.12.2023               № 373-па «Об утверждении муниципальной программы города Пыть-Яха «Развитие образования в городе Пыть-Яхе» следующие изменения:</w:t>
      </w:r>
    </w:p>
    <w:p w:rsidR="0084747A" w:rsidRDefault="0084747A" w:rsidP="0084747A">
      <w:pPr>
        <w:ind w:firstLine="709"/>
        <w:jc w:val="both"/>
      </w:pPr>
    </w:p>
    <w:p w:rsidR="0084747A" w:rsidRDefault="0084747A" w:rsidP="0084747A">
      <w:pPr>
        <w:ind w:firstLine="709"/>
        <w:jc w:val="both"/>
      </w:pPr>
    </w:p>
    <w:p w:rsidR="00BE2C26" w:rsidRPr="00D63736" w:rsidRDefault="00D63736" w:rsidP="00D63736">
      <w:pPr>
        <w:spacing w:line="360" w:lineRule="auto"/>
        <w:ind w:firstLine="567"/>
        <w:jc w:val="both"/>
      </w:pPr>
      <w:r>
        <w:t>1.</w:t>
      </w:r>
      <w:r>
        <w:tab/>
      </w:r>
      <w:proofErr w:type="gramStart"/>
      <w:r w:rsidR="00BE2C26" w:rsidRPr="00D63736">
        <w:t>В</w:t>
      </w:r>
      <w:proofErr w:type="gramEnd"/>
      <w:r w:rsidR="00BE2C26" w:rsidRPr="00D63736">
        <w:t xml:space="preserve"> приложени</w:t>
      </w:r>
      <w:r w:rsidR="00384B66" w:rsidRPr="00D63736">
        <w:t>и</w:t>
      </w:r>
      <w:r w:rsidR="00BE2C26" w:rsidRPr="00D63736">
        <w:t xml:space="preserve"> к постановлению: </w:t>
      </w:r>
    </w:p>
    <w:p w:rsidR="00721B65" w:rsidRPr="00D873B1" w:rsidRDefault="00E61477" w:rsidP="00D63736">
      <w:pPr>
        <w:spacing w:line="360" w:lineRule="auto"/>
        <w:ind w:firstLine="567"/>
        <w:jc w:val="both"/>
      </w:pPr>
      <w:r>
        <w:t>1</w:t>
      </w:r>
      <w:r w:rsidR="00BE2C26" w:rsidRPr="00D873B1">
        <w:t>.1.</w:t>
      </w:r>
      <w:r w:rsidR="00BE2C26" w:rsidRPr="00D873B1">
        <w:tab/>
      </w:r>
      <w:r w:rsidR="00721B65" w:rsidRPr="00D873B1">
        <w:t>В строке «Объемы финансового обеспечения за весь период реализации» паспорта муниципальной программы цифры «</w:t>
      </w:r>
      <w:r w:rsidR="00F97947" w:rsidRPr="00F97947">
        <w:t>16 241 993,3</w:t>
      </w:r>
      <w:r w:rsidR="00721B65" w:rsidRPr="00D873B1">
        <w:t>» заменить цифрами «</w:t>
      </w:r>
      <w:r w:rsidRPr="00E61477">
        <w:t>16 24</w:t>
      </w:r>
      <w:r w:rsidR="00F97947">
        <w:t>4</w:t>
      </w:r>
      <w:r w:rsidRPr="00E61477">
        <w:t xml:space="preserve"> </w:t>
      </w:r>
      <w:r w:rsidR="00F97947">
        <w:t>463</w:t>
      </w:r>
      <w:r w:rsidRPr="00E61477">
        <w:t>,</w:t>
      </w:r>
      <w:r w:rsidR="00F97947">
        <w:t>6</w:t>
      </w:r>
      <w:r w:rsidR="00721B65" w:rsidRPr="00D873B1">
        <w:t>».</w:t>
      </w:r>
    </w:p>
    <w:p w:rsidR="00384B66" w:rsidRPr="00D873B1" w:rsidRDefault="00E61477" w:rsidP="00D63736">
      <w:pPr>
        <w:spacing w:line="360" w:lineRule="auto"/>
        <w:ind w:firstLine="567"/>
        <w:jc w:val="both"/>
      </w:pPr>
      <w:r>
        <w:t>1.2</w:t>
      </w:r>
      <w:r w:rsidR="00384B66" w:rsidRPr="00D873B1">
        <w:t>.</w:t>
      </w:r>
      <w:r w:rsidR="00384B66" w:rsidRPr="00D873B1">
        <w:tab/>
        <w:t xml:space="preserve">Раздел 5 «Финансовое обеспечение муниципальной программы» изложить в новой редакции, приложение </w:t>
      </w:r>
      <w:r w:rsidR="00F97947">
        <w:t>1</w:t>
      </w:r>
      <w:r w:rsidR="00384B66" w:rsidRPr="00D873B1">
        <w:t>.</w:t>
      </w:r>
    </w:p>
    <w:p w:rsidR="007B53BD" w:rsidRPr="00D873B1" w:rsidRDefault="00E61477" w:rsidP="00D63736">
      <w:pPr>
        <w:spacing w:line="360" w:lineRule="auto"/>
        <w:ind w:firstLine="567"/>
        <w:jc w:val="both"/>
      </w:pPr>
      <w:r>
        <w:lastRenderedPageBreak/>
        <w:t>2</w:t>
      </w:r>
      <w:r w:rsidR="007B53BD" w:rsidRPr="00D873B1">
        <w:t>.</w:t>
      </w:r>
      <w:r w:rsidR="007B53BD" w:rsidRPr="00D873B1">
        <w:tab/>
      </w:r>
      <w:r w:rsidR="005C2049" w:rsidRPr="00D873B1">
        <w:t xml:space="preserve">Управлению по внутренней политике (Н.О. Вандышева) опубликовать постановление 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«Телерадиокомпания </w:t>
      </w:r>
      <w:proofErr w:type="spellStart"/>
      <w:r w:rsidR="005C2049" w:rsidRPr="00D873B1">
        <w:t>Пыть-Яхинформ</w:t>
      </w:r>
      <w:proofErr w:type="spellEnd"/>
      <w:r w:rsidR="005C2049" w:rsidRPr="00D873B1">
        <w:t>».</w:t>
      </w:r>
    </w:p>
    <w:p w:rsidR="007B53BD" w:rsidRPr="00D873B1" w:rsidRDefault="00E61477" w:rsidP="00D63736">
      <w:pPr>
        <w:spacing w:line="360" w:lineRule="auto"/>
        <w:ind w:firstLine="567"/>
        <w:jc w:val="both"/>
      </w:pPr>
      <w:r>
        <w:t>3</w:t>
      </w:r>
      <w:r w:rsidR="007B53BD" w:rsidRPr="00D873B1">
        <w:t xml:space="preserve">. </w:t>
      </w:r>
      <w:r w:rsidR="00610788">
        <w:t>Управлению по</w:t>
      </w:r>
      <w:r w:rsidR="007B53BD" w:rsidRPr="00610788">
        <w:rPr>
          <w:color w:val="FF0000"/>
        </w:rPr>
        <w:t xml:space="preserve"> </w:t>
      </w:r>
      <w:r w:rsidR="007B53BD" w:rsidRPr="00610788">
        <w:t>информационн</w:t>
      </w:r>
      <w:r w:rsidR="00610788" w:rsidRPr="00610788">
        <w:t>ым</w:t>
      </w:r>
      <w:r w:rsidR="007B53BD" w:rsidRPr="00610788">
        <w:t xml:space="preserve"> </w:t>
      </w:r>
      <w:r w:rsidR="00610788" w:rsidRPr="00610788">
        <w:t xml:space="preserve">технологиям </w:t>
      </w:r>
      <w:r w:rsidR="007B53BD" w:rsidRPr="00D873B1">
        <w:t xml:space="preserve">(А.А. Мерзляков) разместить постановление на официальном сайте администрации города в сети Интернет. </w:t>
      </w:r>
    </w:p>
    <w:p w:rsidR="007B53BD" w:rsidRPr="00D873B1" w:rsidRDefault="00E61477" w:rsidP="00D63736">
      <w:pPr>
        <w:shd w:val="clear" w:color="auto" w:fill="FFFFFF"/>
        <w:spacing w:line="360" w:lineRule="auto"/>
        <w:ind w:firstLine="567"/>
        <w:jc w:val="both"/>
      </w:pPr>
      <w:r>
        <w:t>4</w:t>
      </w:r>
      <w:r w:rsidR="007B53BD" w:rsidRPr="00D873B1">
        <w:t>.</w:t>
      </w:r>
      <w:r w:rsidR="007B53BD" w:rsidRPr="00D873B1">
        <w:tab/>
        <w:t xml:space="preserve">Настоящее постановление вступает в силу </w:t>
      </w:r>
      <w:r w:rsidR="00B97DDF">
        <w:t xml:space="preserve">после его официального опубликования. </w:t>
      </w:r>
    </w:p>
    <w:p w:rsidR="00EB5D22" w:rsidRPr="00D873B1" w:rsidRDefault="00E61477" w:rsidP="00D63736">
      <w:pPr>
        <w:tabs>
          <w:tab w:val="left" w:pos="1134"/>
        </w:tabs>
        <w:spacing w:line="360" w:lineRule="auto"/>
        <w:ind w:firstLine="567"/>
        <w:jc w:val="both"/>
      </w:pPr>
      <w:r>
        <w:t>5</w:t>
      </w:r>
      <w:r w:rsidR="001B6B58" w:rsidRPr="00D873B1">
        <w:t>.</w:t>
      </w:r>
      <w:r w:rsidR="001B6B58" w:rsidRPr="00D873B1">
        <w:tab/>
        <w:t>Контроль за выполнением постановления возложить на заместителя главы города (направление деятельности – социальные вопросы).</w:t>
      </w:r>
    </w:p>
    <w:p w:rsidR="00EB5D22" w:rsidRDefault="00EB5D22" w:rsidP="00A64A9F">
      <w:pPr>
        <w:jc w:val="both"/>
      </w:pPr>
    </w:p>
    <w:p w:rsidR="00A64A9F" w:rsidRDefault="00A64A9F" w:rsidP="00A64A9F">
      <w:pPr>
        <w:jc w:val="both"/>
      </w:pPr>
    </w:p>
    <w:p w:rsidR="00A64A9F" w:rsidRDefault="00A64A9F" w:rsidP="00A64A9F">
      <w:pPr>
        <w:jc w:val="both"/>
      </w:pPr>
    </w:p>
    <w:p w:rsidR="007029D8" w:rsidRDefault="00EB5D22" w:rsidP="00A84E90">
      <w:pPr>
        <w:spacing w:line="360" w:lineRule="auto"/>
        <w:jc w:val="both"/>
      </w:pPr>
      <w:r>
        <w:t>Глава гор</w:t>
      </w:r>
      <w:r w:rsidR="00A84E90">
        <w:t>ода Пыть-Яха</w:t>
      </w:r>
      <w:r w:rsidR="00A84E90">
        <w:tab/>
      </w:r>
      <w:r w:rsidR="00A84E90">
        <w:tab/>
      </w:r>
      <w:r w:rsidR="00A84E90">
        <w:tab/>
      </w:r>
      <w:r w:rsidR="00A84E90">
        <w:tab/>
      </w:r>
      <w:r w:rsidR="00A84E90">
        <w:tab/>
      </w:r>
      <w:r w:rsidR="00A84E90">
        <w:tab/>
      </w:r>
      <w:r w:rsidR="00A84E90">
        <w:tab/>
      </w:r>
      <w:r w:rsidR="00A84E90">
        <w:tab/>
      </w:r>
      <w:r w:rsidR="00B97DDF">
        <w:t xml:space="preserve">               </w:t>
      </w:r>
      <w:r w:rsidR="007B53BD">
        <w:t>Д.С. Горбунов</w:t>
      </w:r>
    </w:p>
    <w:p w:rsidR="00341AFC" w:rsidRDefault="00341AFC">
      <w:pPr>
        <w:autoSpaceDE/>
        <w:autoSpaceDN/>
        <w:adjustRightInd/>
      </w:pPr>
    </w:p>
    <w:p w:rsidR="00341AFC" w:rsidRDefault="00341AFC" w:rsidP="00BB732C">
      <w:pPr>
        <w:sectPr w:rsidR="00341AFC" w:rsidSect="00BB73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pgNumType w:start="4"/>
          <w:cols w:space="720"/>
          <w:noEndnote/>
          <w:titlePg/>
          <w:docGrid w:linePitch="381"/>
        </w:sectPr>
      </w:pPr>
    </w:p>
    <w:p w:rsidR="005C2049" w:rsidRDefault="005C2049" w:rsidP="005C2049">
      <w:pPr>
        <w:jc w:val="right"/>
      </w:pPr>
      <w:r>
        <w:lastRenderedPageBreak/>
        <w:t>Приложение № 1</w:t>
      </w:r>
    </w:p>
    <w:p w:rsidR="005C2049" w:rsidRDefault="005C2049" w:rsidP="005C2049">
      <w:pPr>
        <w:jc w:val="right"/>
      </w:pPr>
      <w:r>
        <w:t>к постановлению администрации</w:t>
      </w:r>
    </w:p>
    <w:p w:rsidR="005C2049" w:rsidRDefault="005C2049" w:rsidP="00461B02">
      <w:pPr>
        <w:autoSpaceDE/>
        <w:autoSpaceDN/>
        <w:adjustRightInd/>
        <w:jc w:val="center"/>
      </w:pPr>
    </w:p>
    <w:p w:rsidR="00C571AA" w:rsidRDefault="00C571AA">
      <w:pPr>
        <w:autoSpaceDE/>
        <w:autoSpaceDN/>
        <w:adjustRightInd/>
      </w:pPr>
    </w:p>
    <w:p w:rsidR="00683988" w:rsidRDefault="00683988" w:rsidP="00C571AA">
      <w:pPr>
        <w:autoSpaceDE/>
        <w:autoSpaceDN/>
        <w:adjustRightInd/>
        <w:jc w:val="center"/>
      </w:pPr>
      <w:r w:rsidRPr="00683988">
        <w:t>5. Финансовое обеспечение муниципальной программы</w:t>
      </w:r>
    </w:p>
    <w:p w:rsidR="00681303" w:rsidRDefault="00681303" w:rsidP="00AC66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395"/>
        <w:gridCol w:w="1395"/>
        <w:gridCol w:w="1395"/>
        <w:gridCol w:w="1395"/>
        <w:gridCol w:w="1395"/>
        <w:gridCol w:w="1395"/>
        <w:gridCol w:w="1395"/>
        <w:gridCol w:w="1389"/>
      </w:tblGrid>
      <w:tr w:rsidR="008A0FF6" w:rsidRPr="008A0FF6" w:rsidTr="008A0FF6">
        <w:trPr>
          <w:trHeight w:val="20"/>
        </w:trPr>
        <w:tc>
          <w:tcPr>
            <w:tcW w:w="1170" w:type="pct"/>
            <w:vMerge w:val="restar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 xml:space="preserve">Наименование муниципальной программы, структурного элемента / источник финансового обеспечения </w:t>
            </w:r>
          </w:p>
        </w:tc>
        <w:tc>
          <w:tcPr>
            <w:tcW w:w="3830" w:type="pct"/>
            <w:gridSpan w:val="8"/>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Объем финансового обеспечения по годам реализации, тыс. рублей</w:t>
            </w:r>
          </w:p>
        </w:tc>
      </w:tr>
      <w:tr w:rsidR="008A0FF6" w:rsidRPr="008A0FF6" w:rsidTr="008A0FF6">
        <w:trPr>
          <w:trHeight w:val="20"/>
        </w:trPr>
        <w:tc>
          <w:tcPr>
            <w:tcW w:w="1170" w:type="pct"/>
            <w:vMerge/>
            <w:vAlign w:val="center"/>
            <w:hideMark/>
          </w:tcPr>
          <w:p w:rsidR="008A0FF6" w:rsidRPr="008A0FF6" w:rsidRDefault="008A0FF6" w:rsidP="008A0FF6">
            <w:pPr>
              <w:autoSpaceDE/>
              <w:autoSpaceDN/>
              <w:adjustRightInd/>
              <w:rPr>
                <w:sz w:val="20"/>
                <w:szCs w:val="20"/>
              </w:rPr>
            </w:pP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2024</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2025</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2026</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2027</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2028</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2029</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2030</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Всего</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1</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3</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4</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5</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6</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7</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8</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9</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b/>
                <w:bCs/>
                <w:sz w:val="20"/>
                <w:szCs w:val="20"/>
              </w:rPr>
            </w:pPr>
            <w:r w:rsidRPr="008A0FF6">
              <w:rPr>
                <w:b/>
                <w:bCs/>
                <w:sz w:val="20"/>
                <w:szCs w:val="20"/>
              </w:rPr>
              <w:t>«Развитие образования в городе Пыть-Яхе»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2 410 835,0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2 304 701,8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2 309 553,2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2 273 856,0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2 294 377,1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2 315 103,5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2 336 037,0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16 244 463,6</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Федеральный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71 211,5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50 415,0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47 119,3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47 119,3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47 119,3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47 119,3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47 119,3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357 223,0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1 724 757,7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1 786 163,2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1 789 501,5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1 807 162,6</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1 825 000,3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1 843 016,4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1 861 212,5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12 636 814,2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527 320,1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390 229,2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395 038,0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341 679,7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344 363,1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347 073,4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349 810,8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2 695 514,3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87 545,7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77 894,4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77 894,4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77 894,4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77 894,4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77 894,4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77 894,4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554 912,1</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1. «Общее образование»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2 178 043,3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2 155 636,3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2 159 971,9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2 175 402,8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2 195 923,9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2 216 650,3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2 237 583,8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15 319 212,3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Федеральный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70 756,4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49 959,9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353 985,3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1 704 102,2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1 763 003,7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1 766 108,7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1 783 769,8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1 801 607,5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1 819 623,6</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1 837 819,7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12 476 035,2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318 676,5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266 038,3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270 575,0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268 344,8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271 028,2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273 738,5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276 475,9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1 944 877,2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84 508,2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544 314,6</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1.1. Региональный проект «Современная школа»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1.2. Региональный проект «Цифровая образовательная среда»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1.3. Региональный проект «Повышение финансовой грамотности»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1.4. Комплекс процессных мероприятий «Содействие развитию дошкольного и общего образования»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2 178 043,3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2 155 636,3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2 159 971,9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2 175 402,8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2 195 923,9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2 216 650,3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2 237 583,8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15 319 212,3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Федеральный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70 756,4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49 959,9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353 985,3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1 704 102,2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1 763 003,7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1 766 108,7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1 783 769,8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1 801 607,5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1 819 623,6</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1 837 819,7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12 476 035,2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318 676,5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266 038,3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270 575,0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268 344,8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271 028,2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273 738,5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276 475,9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1 944 877,2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84 508,2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544 314,6</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1.5. Комплекс процессных мероприятий «Качество образования»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2. «Организация дополнительного образования, воспитания, отдыха и оздоровления детей»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163 949,6</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142 912,4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143 428,2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98 453,2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98 453,2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98 453,2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98 453,2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844 103,0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Федеральный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455,1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455,1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3 237,7</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17 855,1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23 159,5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23 392,8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23 392,8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23 392,8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23 392,8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23 392,8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157 978,6</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142 601,9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118 037,8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118 309,9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73 334,9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73 334,9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73 334,9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73 334,9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672 289,2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3 037,5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10 597,5</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2.1. Региональный проект «Успех каждого ребенка»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86 773,9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62 098,9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460 008,8</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86 300,2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62 098,9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459 535,1</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473,7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473,7</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2.2. Региональный проект «Патриотическое воспитание граждан Российской Федерации»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1 178,6</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1 178,6</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1 424,9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2 664,9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2 664,9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2 664,9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2 664,9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14 441,7</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Федеральный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455,1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455,1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3 237,7</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711,7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711,7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945,0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945,0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945,0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945,0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945,0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6 148,4</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11,8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11,8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1 254,4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1 254,4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1 254,4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1 254,4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5 055,6</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2.3. Комплекс процессных мероприятий «Содействие развитию летнего отдыха и оздоровления»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75 997,1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79 634,9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79 776,1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33 561,1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33 561,1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33 561,1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33 561,1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369 652,5</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17 143,4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22 447,8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22 447,8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22 447,8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22 447,8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22 447,8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22 447,8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151 830,2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56 289,9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55 927,1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56 068,3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9 853,3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9 853,3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9 853,3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9 853,3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207 698,5</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2 563,8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10 123,8</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2.4. Комплекс процессных мероприятий «Содействие развитию дополнительного образования детей, воспитания»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3. Структурные элементы, не входящие в направления (подпрограммы)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68 842,1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81 148,3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2 800,4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 </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 </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 </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 </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2 800,4</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66 041,7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78 347,9</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3.1. 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68 842,1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81 148,3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2 800,4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2 800,4</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66 041,7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78 347,9</w:t>
            </w:r>
          </w:p>
        </w:tc>
      </w:tr>
    </w:tbl>
    <w:p w:rsidR="008A0FF6" w:rsidRDefault="008A0FF6" w:rsidP="00AC6664"/>
    <w:p w:rsidR="008A0FF6" w:rsidRDefault="008A0FF6" w:rsidP="00AC6664"/>
    <w:p w:rsidR="00E61477" w:rsidRDefault="00E61477" w:rsidP="00AC6664"/>
    <w:p w:rsidR="00E61477" w:rsidRDefault="00E61477" w:rsidP="00AC6664"/>
    <w:p w:rsidR="00681303" w:rsidRDefault="00681303">
      <w:pPr>
        <w:autoSpaceDE/>
        <w:autoSpaceDN/>
        <w:adjustRightInd/>
      </w:pPr>
    </w:p>
    <w:p w:rsidR="00681303" w:rsidRDefault="00681303" w:rsidP="00AC6664">
      <w:bookmarkStart w:id="0" w:name="_GoBack"/>
      <w:bookmarkEnd w:id="0"/>
    </w:p>
    <w:sectPr w:rsidR="00681303" w:rsidSect="00174788">
      <w:pgSz w:w="16840" w:h="11907" w:orient="landscape" w:code="9"/>
      <w:pgMar w:top="1134" w:right="567" w:bottom="1134" w:left="1701" w:header="720" w:footer="720"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477" w:rsidRDefault="00E61477" w:rsidP="00EB5D22">
      <w:r>
        <w:separator/>
      </w:r>
    </w:p>
  </w:endnote>
  <w:endnote w:type="continuationSeparator" w:id="0">
    <w:p w:rsidR="00E61477" w:rsidRDefault="00E61477"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E61477" w:rsidRDefault="00E6147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widowControl w:val="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widowControl w:val="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477" w:rsidRDefault="00E61477" w:rsidP="00EB5D22">
      <w:r>
        <w:separator/>
      </w:r>
    </w:p>
  </w:footnote>
  <w:footnote w:type="continuationSeparator" w:id="0">
    <w:p w:rsidR="00E61477" w:rsidRDefault="00E61477"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E61477" w:rsidRDefault="00E614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rsidP="0017478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widowControl w:val="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202CD"/>
    <w:rsid w:val="00023453"/>
    <w:rsid w:val="0002787B"/>
    <w:rsid w:val="00034A66"/>
    <w:rsid w:val="0003732E"/>
    <w:rsid w:val="0004183C"/>
    <w:rsid w:val="000437B6"/>
    <w:rsid w:val="00063E85"/>
    <w:rsid w:val="00064CE7"/>
    <w:rsid w:val="00066061"/>
    <w:rsid w:val="00072131"/>
    <w:rsid w:val="0007431A"/>
    <w:rsid w:val="00076623"/>
    <w:rsid w:val="0008097A"/>
    <w:rsid w:val="000823C1"/>
    <w:rsid w:val="00086776"/>
    <w:rsid w:val="00087C39"/>
    <w:rsid w:val="000A3DC0"/>
    <w:rsid w:val="000A4230"/>
    <w:rsid w:val="000B042E"/>
    <w:rsid w:val="000B1465"/>
    <w:rsid w:val="000B4F7E"/>
    <w:rsid w:val="000C3798"/>
    <w:rsid w:val="000D3F12"/>
    <w:rsid w:val="000D4EC0"/>
    <w:rsid w:val="000D6710"/>
    <w:rsid w:val="000D6CF4"/>
    <w:rsid w:val="000E0777"/>
    <w:rsid w:val="000E4904"/>
    <w:rsid w:val="001000F4"/>
    <w:rsid w:val="0011300E"/>
    <w:rsid w:val="00120A66"/>
    <w:rsid w:val="00124934"/>
    <w:rsid w:val="00125586"/>
    <w:rsid w:val="00126B80"/>
    <w:rsid w:val="001334B0"/>
    <w:rsid w:val="001336AC"/>
    <w:rsid w:val="00136DE8"/>
    <w:rsid w:val="001520EA"/>
    <w:rsid w:val="001552B2"/>
    <w:rsid w:val="00160861"/>
    <w:rsid w:val="00161A29"/>
    <w:rsid w:val="00163800"/>
    <w:rsid w:val="00164DE1"/>
    <w:rsid w:val="00173682"/>
    <w:rsid w:val="00174788"/>
    <w:rsid w:val="00174BB8"/>
    <w:rsid w:val="00174E98"/>
    <w:rsid w:val="00185989"/>
    <w:rsid w:val="001865D8"/>
    <w:rsid w:val="00194043"/>
    <w:rsid w:val="001A02A7"/>
    <w:rsid w:val="001A0FAE"/>
    <w:rsid w:val="001A75EC"/>
    <w:rsid w:val="001B6371"/>
    <w:rsid w:val="001B6B58"/>
    <w:rsid w:val="001C0841"/>
    <w:rsid w:val="001C5225"/>
    <w:rsid w:val="001C6233"/>
    <w:rsid w:val="001D0A39"/>
    <w:rsid w:val="001D12E7"/>
    <w:rsid w:val="00224C7A"/>
    <w:rsid w:val="00225DC4"/>
    <w:rsid w:val="002327E9"/>
    <w:rsid w:val="00240B69"/>
    <w:rsid w:val="00244F6B"/>
    <w:rsid w:val="00252FAC"/>
    <w:rsid w:val="00277846"/>
    <w:rsid w:val="00295B03"/>
    <w:rsid w:val="00296D96"/>
    <w:rsid w:val="002C3580"/>
    <w:rsid w:val="002C3846"/>
    <w:rsid w:val="002D32C0"/>
    <w:rsid w:val="002D37B9"/>
    <w:rsid w:val="002D4C83"/>
    <w:rsid w:val="002E3F0B"/>
    <w:rsid w:val="002E6EA2"/>
    <w:rsid w:val="002F26E3"/>
    <w:rsid w:val="002F3C99"/>
    <w:rsid w:val="002F6155"/>
    <w:rsid w:val="003128F1"/>
    <w:rsid w:val="003154CE"/>
    <w:rsid w:val="0031675E"/>
    <w:rsid w:val="003210E0"/>
    <w:rsid w:val="00341AFC"/>
    <w:rsid w:val="0034278D"/>
    <w:rsid w:val="0035178A"/>
    <w:rsid w:val="003520F8"/>
    <w:rsid w:val="00353B1C"/>
    <w:rsid w:val="00361F3E"/>
    <w:rsid w:val="00363441"/>
    <w:rsid w:val="00367767"/>
    <w:rsid w:val="00384B66"/>
    <w:rsid w:val="003857AB"/>
    <w:rsid w:val="003949E1"/>
    <w:rsid w:val="003A1F43"/>
    <w:rsid w:val="003A2141"/>
    <w:rsid w:val="003B0E4A"/>
    <w:rsid w:val="003B5401"/>
    <w:rsid w:val="003B60A8"/>
    <w:rsid w:val="003B6A15"/>
    <w:rsid w:val="003B7492"/>
    <w:rsid w:val="003C2F8B"/>
    <w:rsid w:val="003C38E5"/>
    <w:rsid w:val="003E3C68"/>
    <w:rsid w:val="003F0F5B"/>
    <w:rsid w:val="003F2CFE"/>
    <w:rsid w:val="003F5A87"/>
    <w:rsid w:val="00407A9A"/>
    <w:rsid w:val="00412FF8"/>
    <w:rsid w:val="004147D5"/>
    <w:rsid w:val="00417F21"/>
    <w:rsid w:val="0042182F"/>
    <w:rsid w:val="00434151"/>
    <w:rsid w:val="0043461D"/>
    <w:rsid w:val="00437259"/>
    <w:rsid w:val="00450567"/>
    <w:rsid w:val="00452F62"/>
    <w:rsid w:val="00454DFC"/>
    <w:rsid w:val="00461B02"/>
    <w:rsid w:val="00463D20"/>
    <w:rsid w:val="00474A52"/>
    <w:rsid w:val="00476D90"/>
    <w:rsid w:val="00477E19"/>
    <w:rsid w:val="00485C8C"/>
    <w:rsid w:val="00486666"/>
    <w:rsid w:val="004A617E"/>
    <w:rsid w:val="004D2086"/>
    <w:rsid w:val="004D5FC6"/>
    <w:rsid w:val="004E0242"/>
    <w:rsid w:val="004E5595"/>
    <w:rsid w:val="004F215B"/>
    <w:rsid w:val="00524E37"/>
    <w:rsid w:val="00540F03"/>
    <w:rsid w:val="00550B0A"/>
    <w:rsid w:val="00553DFF"/>
    <w:rsid w:val="0056170B"/>
    <w:rsid w:val="0056641B"/>
    <w:rsid w:val="0057022E"/>
    <w:rsid w:val="00573D01"/>
    <w:rsid w:val="0057763A"/>
    <w:rsid w:val="005779FF"/>
    <w:rsid w:val="00581099"/>
    <w:rsid w:val="00592480"/>
    <w:rsid w:val="0059398F"/>
    <w:rsid w:val="005B0F46"/>
    <w:rsid w:val="005B3491"/>
    <w:rsid w:val="005C2049"/>
    <w:rsid w:val="005C5067"/>
    <w:rsid w:val="005C79C6"/>
    <w:rsid w:val="005D62EC"/>
    <w:rsid w:val="005D6E5B"/>
    <w:rsid w:val="005E7309"/>
    <w:rsid w:val="005F7931"/>
    <w:rsid w:val="00605213"/>
    <w:rsid w:val="00606552"/>
    <w:rsid w:val="00607FBD"/>
    <w:rsid w:val="00610788"/>
    <w:rsid w:val="00613702"/>
    <w:rsid w:val="006372A5"/>
    <w:rsid w:val="00637908"/>
    <w:rsid w:val="006422E0"/>
    <w:rsid w:val="00644644"/>
    <w:rsid w:val="006507E3"/>
    <w:rsid w:val="006535AA"/>
    <w:rsid w:val="006610A4"/>
    <w:rsid w:val="00665CBB"/>
    <w:rsid w:val="00681303"/>
    <w:rsid w:val="00683988"/>
    <w:rsid w:val="00683E0D"/>
    <w:rsid w:val="00685CEA"/>
    <w:rsid w:val="00691104"/>
    <w:rsid w:val="006916D0"/>
    <w:rsid w:val="00693C68"/>
    <w:rsid w:val="00693F82"/>
    <w:rsid w:val="006A210A"/>
    <w:rsid w:val="006A65F3"/>
    <w:rsid w:val="006B1E97"/>
    <w:rsid w:val="006B37CE"/>
    <w:rsid w:val="006E20DB"/>
    <w:rsid w:val="006E20F1"/>
    <w:rsid w:val="006F5EFC"/>
    <w:rsid w:val="007029D8"/>
    <w:rsid w:val="00704308"/>
    <w:rsid w:val="00717988"/>
    <w:rsid w:val="00721B65"/>
    <w:rsid w:val="00727B21"/>
    <w:rsid w:val="00743DC4"/>
    <w:rsid w:val="00764784"/>
    <w:rsid w:val="00771791"/>
    <w:rsid w:val="0077523C"/>
    <w:rsid w:val="0078387B"/>
    <w:rsid w:val="00790377"/>
    <w:rsid w:val="00794B92"/>
    <w:rsid w:val="0079737A"/>
    <w:rsid w:val="007B0331"/>
    <w:rsid w:val="007B53BD"/>
    <w:rsid w:val="007C66D7"/>
    <w:rsid w:val="007D635E"/>
    <w:rsid w:val="007E10AE"/>
    <w:rsid w:val="007E75E8"/>
    <w:rsid w:val="007F7C5A"/>
    <w:rsid w:val="00810681"/>
    <w:rsid w:val="008142EA"/>
    <w:rsid w:val="00822F1E"/>
    <w:rsid w:val="0083657B"/>
    <w:rsid w:val="00840754"/>
    <w:rsid w:val="00841002"/>
    <w:rsid w:val="00841A77"/>
    <w:rsid w:val="00842D09"/>
    <w:rsid w:val="0084747A"/>
    <w:rsid w:val="008512AF"/>
    <w:rsid w:val="008654F2"/>
    <w:rsid w:val="00866C55"/>
    <w:rsid w:val="00872F2F"/>
    <w:rsid w:val="00876D8E"/>
    <w:rsid w:val="0088212B"/>
    <w:rsid w:val="00890BC7"/>
    <w:rsid w:val="008933EB"/>
    <w:rsid w:val="008952B4"/>
    <w:rsid w:val="00897FEF"/>
    <w:rsid w:val="008A089C"/>
    <w:rsid w:val="008A0FF6"/>
    <w:rsid w:val="008A42C1"/>
    <w:rsid w:val="008B2368"/>
    <w:rsid w:val="008B240D"/>
    <w:rsid w:val="008B7576"/>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A0F"/>
    <w:rsid w:val="00926E99"/>
    <w:rsid w:val="00933286"/>
    <w:rsid w:val="009351CD"/>
    <w:rsid w:val="00935247"/>
    <w:rsid w:val="00942A81"/>
    <w:rsid w:val="00944A67"/>
    <w:rsid w:val="009655F6"/>
    <w:rsid w:val="009668FC"/>
    <w:rsid w:val="009676E5"/>
    <w:rsid w:val="00975A50"/>
    <w:rsid w:val="009913CF"/>
    <w:rsid w:val="00996A26"/>
    <w:rsid w:val="00996B95"/>
    <w:rsid w:val="009A01F2"/>
    <w:rsid w:val="009A0633"/>
    <w:rsid w:val="009A54B1"/>
    <w:rsid w:val="009B4FEB"/>
    <w:rsid w:val="009B6CEA"/>
    <w:rsid w:val="009C4277"/>
    <w:rsid w:val="009C6DDD"/>
    <w:rsid w:val="009D0F8F"/>
    <w:rsid w:val="009D4437"/>
    <w:rsid w:val="009D696C"/>
    <w:rsid w:val="009E16ED"/>
    <w:rsid w:val="009E2B76"/>
    <w:rsid w:val="009E4354"/>
    <w:rsid w:val="009E602A"/>
    <w:rsid w:val="009E64F4"/>
    <w:rsid w:val="009E7B28"/>
    <w:rsid w:val="00A003D9"/>
    <w:rsid w:val="00A01A15"/>
    <w:rsid w:val="00A12B9A"/>
    <w:rsid w:val="00A258D7"/>
    <w:rsid w:val="00A25A3F"/>
    <w:rsid w:val="00A44802"/>
    <w:rsid w:val="00A57C6E"/>
    <w:rsid w:val="00A61C4F"/>
    <w:rsid w:val="00A64A9F"/>
    <w:rsid w:val="00A71786"/>
    <w:rsid w:val="00A73659"/>
    <w:rsid w:val="00A73732"/>
    <w:rsid w:val="00A77CF2"/>
    <w:rsid w:val="00A84E90"/>
    <w:rsid w:val="00A86A46"/>
    <w:rsid w:val="00AA0AAB"/>
    <w:rsid w:val="00AA1C64"/>
    <w:rsid w:val="00AB4051"/>
    <w:rsid w:val="00AB6932"/>
    <w:rsid w:val="00AC6664"/>
    <w:rsid w:val="00AD2DF9"/>
    <w:rsid w:val="00AD43CA"/>
    <w:rsid w:val="00AD7092"/>
    <w:rsid w:val="00AD760B"/>
    <w:rsid w:val="00AE0472"/>
    <w:rsid w:val="00AE062A"/>
    <w:rsid w:val="00AE064B"/>
    <w:rsid w:val="00AE28D4"/>
    <w:rsid w:val="00AE4A99"/>
    <w:rsid w:val="00AE5BAD"/>
    <w:rsid w:val="00AF19BC"/>
    <w:rsid w:val="00B0174F"/>
    <w:rsid w:val="00B1306D"/>
    <w:rsid w:val="00B13515"/>
    <w:rsid w:val="00B1738D"/>
    <w:rsid w:val="00B3662A"/>
    <w:rsid w:val="00B4132E"/>
    <w:rsid w:val="00B42D2F"/>
    <w:rsid w:val="00B43056"/>
    <w:rsid w:val="00B46F1A"/>
    <w:rsid w:val="00B53B26"/>
    <w:rsid w:val="00B60745"/>
    <w:rsid w:val="00B607E0"/>
    <w:rsid w:val="00B7133C"/>
    <w:rsid w:val="00B713A4"/>
    <w:rsid w:val="00B75DC8"/>
    <w:rsid w:val="00B86BFF"/>
    <w:rsid w:val="00B87DFC"/>
    <w:rsid w:val="00B90C8C"/>
    <w:rsid w:val="00B94CB1"/>
    <w:rsid w:val="00B97DDF"/>
    <w:rsid w:val="00BA0A9B"/>
    <w:rsid w:val="00BB0972"/>
    <w:rsid w:val="00BB2285"/>
    <w:rsid w:val="00BB4317"/>
    <w:rsid w:val="00BB732C"/>
    <w:rsid w:val="00BC32F7"/>
    <w:rsid w:val="00BD19BF"/>
    <w:rsid w:val="00BD2680"/>
    <w:rsid w:val="00BD4E2C"/>
    <w:rsid w:val="00BD7C35"/>
    <w:rsid w:val="00BE0079"/>
    <w:rsid w:val="00BE151E"/>
    <w:rsid w:val="00BE2C26"/>
    <w:rsid w:val="00C010E4"/>
    <w:rsid w:val="00C0158B"/>
    <w:rsid w:val="00C04814"/>
    <w:rsid w:val="00C062AE"/>
    <w:rsid w:val="00C20C42"/>
    <w:rsid w:val="00C35C42"/>
    <w:rsid w:val="00C4678B"/>
    <w:rsid w:val="00C46983"/>
    <w:rsid w:val="00C52622"/>
    <w:rsid w:val="00C571AA"/>
    <w:rsid w:val="00C61D92"/>
    <w:rsid w:val="00C66E81"/>
    <w:rsid w:val="00C80448"/>
    <w:rsid w:val="00C85B6D"/>
    <w:rsid w:val="00C97D74"/>
    <w:rsid w:val="00CB1F76"/>
    <w:rsid w:val="00CC148E"/>
    <w:rsid w:val="00CC7852"/>
    <w:rsid w:val="00CD12BE"/>
    <w:rsid w:val="00CD16D5"/>
    <w:rsid w:val="00CD6058"/>
    <w:rsid w:val="00CF2708"/>
    <w:rsid w:val="00CF59F3"/>
    <w:rsid w:val="00CF7852"/>
    <w:rsid w:val="00D01544"/>
    <w:rsid w:val="00D070C1"/>
    <w:rsid w:val="00D14E39"/>
    <w:rsid w:val="00D15B20"/>
    <w:rsid w:val="00D15E0E"/>
    <w:rsid w:val="00D15FEE"/>
    <w:rsid w:val="00D32B9D"/>
    <w:rsid w:val="00D403E5"/>
    <w:rsid w:val="00D4227D"/>
    <w:rsid w:val="00D54681"/>
    <w:rsid w:val="00D54C8F"/>
    <w:rsid w:val="00D60653"/>
    <w:rsid w:val="00D61D0E"/>
    <w:rsid w:val="00D63736"/>
    <w:rsid w:val="00D764AF"/>
    <w:rsid w:val="00D76C37"/>
    <w:rsid w:val="00D84A8C"/>
    <w:rsid w:val="00D873B1"/>
    <w:rsid w:val="00D9699A"/>
    <w:rsid w:val="00DA55A7"/>
    <w:rsid w:val="00DB178D"/>
    <w:rsid w:val="00DB5901"/>
    <w:rsid w:val="00DB7964"/>
    <w:rsid w:val="00DD27EF"/>
    <w:rsid w:val="00DD66D4"/>
    <w:rsid w:val="00DD67DE"/>
    <w:rsid w:val="00DE1994"/>
    <w:rsid w:val="00E013AD"/>
    <w:rsid w:val="00E030FC"/>
    <w:rsid w:val="00E2201D"/>
    <w:rsid w:val="00E2225D"/>
    <w:rsid w:val="00E22DDD"/>
    <w:rsid w:val="00E33B38"/>
    <w:rsid w:val="00E378A3"/>
    <w:rsid w:val="00E418C4"/>
    <w:rsid w:val="00E422D7"/>
    <w:rsid w:val="00E43E56"/>
    <w:rsid w:val="00E44C20"/>
    <w:rsid w:val="00E54AED"/>
    <w:rsid w:val="00E571A9"/>
    <w:rsid w:val="00E61477"/>
    <w:rsid w:val="00E760AD"/>
    <w:rsid w:val="00EB04D5"/>
    <w:rsid w:val="00EB5D22"/>
    <w:rsid w:val="00EB785B"/>
    <w:rsid w:val="00EC0A7C"/>
    <w:rsid w:val="00ED029D"/>
    <w:rsid w:val="00ED6FED"/>
    <w:rsid w:val="00EE5C9C"/>
    <w:rsid w:val="00EF2BEB"/>
    <w:rsid w:val="00F22708"/>
    <w:rsid w:val="00F27653"/>
    <w:rsid w:val="00F27A14"/>
    <w:rsid w:val="00F311E3"/>
    <w:rsid w:val="00F37CC7"/>
    <w:rsid w:val="00F4380F"/>
    <w:rsid w:val="00F467B2"/>
    <w:rsid w:val="00F63E66"/>
    <w:rsid w:val="00F727E6"/>
    <w:rsid w:val="00F76C98"/>
    <w:rsid w:val="00F97947"/>
    <w:rsid w:val="00FA745B"/>
    <w:rsid w:val="00FB1AD2"/>
    <w:rsid w:val="00FB5F48"/>
    <w:rsid w:val="00FC26EF"/>
    <w:rsid w:val="00FD17AE"/>
    <w:rsid w:val="00FD23A5"/>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sz w:val="28"/>
      <w:szCs w:val="28"/>
    </w:rPr>
  </w:style>
  <w:style w:type="paragraph" w:styleId="1">
    <w:name w:val="heading 1"/>
    <w:basedOn w:val="a"/>
    <w:next w:val="a"/>
    <w:link w:val="10"/>
    <w:uiPriority w:val="99"/>
    <w:qFormat/>
    <w:pPr>
      <w:keepNext/>
      <w:spacing w:before="240" w:after="60"/>
      <w:outlineLvl w:val="0"/>
    </w:pPr>
    <w:rPr>
      <w:rFonts w:ascii="Arial" w:hAnsi="Arial" w:cs="Arial"/>
      <w:b/>
      <w:bCs/>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before="240" w:after="60"/>
      <w:outlineLvl w:val="3"/>
    </w:pPr>
    <w:rPr>
      <w:rFonts w:ascii="Arial" w:hAnsi="Arial" w:cs="Arial"/>
      <w:b/>
      <w:bCs/>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ascii="Arial" w:hAnsi="Arial" w:cs="Arial"/>
      <w:sz w:val="24"/>
      <w:szCs w:val="24"/>
    </w:rPr>
  </w:style>
  <w:style w:type="paragraph" w:styleId="8">
    <w:name w:val="heading 8"/>
    <w:basedOn w:val="a"/>
    <w:next w:val="a"/>
    <w:link w:val="80"/>
    <w:uiPriority w:val="99"/>
    <w:qFormat/>
    <w:pPr>
      <w:spacing w:before="240" w:after="60"/>
      <w:outlineLvl w:val="7"/>
    </w:pPr>
    <w:rPr>
      <w:rFonts w:ascii="Arial" w:hAnsi="Arial" w:cs="Arial"/>
      <w:i/>
      <w:iCs/>
      <w:sz w:val="24"/>
      <w:szCs w:val="24"/>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sz w:val="28"/>
      <w:szCs w:val="28"/>
      <w:lang w:val="ru-RU"/>
    </w:rPr>
  </w:style>
  <w:style w:type="character" w:customStyle="1" w:styleId="20">
    <w:name w:val="Заголовок 2 Знак"/>
    <w:link w:val="2"/>
    <w:uiPriority w:val="99"/>
    <w:rPr>
      <w:rFonts w:ascii="Arial" w:hAnsi="Arial" w:cs="Arial"/>
      <w:b/>
      <w:bCs/>
      <w:i/>
      <w:iCs/>
      <w:sz w:val="28"/>
      <w:szCs w:val="28"/>
      <w:lang w:val="ru-RU"/>
    </w:rPr>
  </w:style>
  <w:style w:type="character" w:customStyle="1" w:styleId="30">
    <w:name w:val="Заголовок 3 Знак"/>
    <w:link w:val="3"/>
    <w:uiPriority w:val="99"/>
    <w:rPr>
      <w:rFonts w:ascii="Arial" w:hAnsi="Arial" w:cs="Arial"/>
      <w:sz w:val="28"/>
      <w:szCs w:val="28"/>
      <w:lang w:val="ru-RU"/>
    </w:rPr>
  </w:style>
  <w:style w:type="character" w:customStyle="1" w:styleId="40">
    <w:name w:val="Заголовок 4 Знак"/>
    <w:link w:val="4"/>
    <w:uiPriority w:val="99"/>
    <w:rPr>
      <w:rFonts w:ascii="Arial" w:hAnsi="Arial" w:cs="Arial"/>
      <w:b/>
      <w:bCs/>
      <w:sz w:val="28"/>
      <w:szCs w:val="28"/>
      <w:lang w:val="ru-RU"/>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sz w:val="24"/>
      <w:szCs w:val="24"/>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sz w:val="24"/>
      <w:szCs w:val="24"/>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sz w:val="24"/>
      <w:szCs w:val="24"/>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sz w:val="24"/>
      <w:szCs w:val="24"/>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sz w:val="24"/>
      <w:szCs w:val="24"/>
    </w:rPr>
  </w:style>
  <w:style w:type="paragraph" w:customStyle="1" w:styleId="28">
    <w:name w:val="Знак2"/>
    <w:basedOn w:val="a"/>
    <w:uiPriority w:val="99"/>
    <w:pPr>
      <w:spacing w:after="160" w:line="240" w:lineRule="exact"/>
    </w:pPr>
    <w:rPr>
      <w:rFonts w:ascii="Verdana" w:hAnsi="Verdana" w:cs="Verdana"/>
      <w:sz w:val="24"/>
      <w:szCs w:val="24"/>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sz w:val="24"/>
      <w:szCs w:val="24"/>
    </w:rPr>
  </w:style>
  <w:style w:type="paragraph" w:customStyle="1" w:styleId="Style6">
    <w:name w:val="Style6"/>
    <w:basedOn w:val="a"/>
    <w:uiPriority w:val="99"/>
    <w:pPr>
      <w:widowControl w:val="0"/>
      <w:spacing w:line="322" w:lineRule="exact"/>
      <w:jc w:val="center"/>
    </w:pPr>
    <w:rPr>
      <w:sz w:val="24"/>
      <w:szCs w:val="24"/>
    </w:rPr>
  </w:style>
  <w:style w:type="paragraph" w:customStyle="1" w:styleId="29">
    <w:name w:val="Знак2 Знак Знак Знак Знак Знак Знак"/>
    <w:basedOn w:val="a"/>
    <w:uiPriority w:val="99"/>
    <w:pPr>
      <w:spacing w:after="160" w:line="240" w:lineRule="exact"/>
    </w:pPr>
    <w:rPr>
      <w:rFonts w:ascii="Verdana" w:hAnsi="Verdana" w:cs="Verdana"/>
      <w:sz w:val="24"/>
      <w:szCs w:val="24"/>
    </w:rPr>
  </w:style>
  <w:style w:type="paragraph" w:customStyle="1" w:styleId="Style7">
    <w:name w:val="Style7"/>
    <w:basedOn w:val="a"/>
    <w:uiPriority w:val="99"/>
    <w:pPr>
      <w:widowControl w:val="0"/>
      <w:spacing w:line="326" w:lineRule="exact"/>
      <w:ind w:firstLine="706"/>
      <w:jc w:val="both"/>
    </w:pPr>
    <w:rPr>
      <w:sz w:val="24"/>
      <w:szCs w:val="24"/>
    </w:rPr>
  </w:style>
  <w:style w:type="paragraph" w:customStyle="1" w:styleId="Style8">
    <w:name w:val="Style8"/>
    <w:basedOn w:val="a"/>
    <w:uiPriority w:val="99"/>
    <w:pPr>
      <w:widowControl w:val="0"/>
      <w:spacing w:line="322" w:lineRule="exact"/>
    </w:pPr>
    <w:rPr>
      <w:sz w:val="24"/>
      <w:szCs w:val="24"/>
    </w:r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jc w:val="both"/>
    </w:pPr>
    <w:rPr>
      <w:rFonts w:ascii="Arial" w:hAnsi="Arial" w:cs="Arial"/>
      <w:i/>
      <w:iCs/>
      <w:color w:val="800080"/>
      <w:sz w:val="24"/>
      <w:szCs w:val="24"/>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rPr>
      <w:sz w:val="24"/>
      <w:szCs w:val="24"/>
    </w:rPr>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sz w:val="24"/>
      <w:szCs w:val="24"/>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sz w:val="24"/>
      <w:szCs w:val="24"/>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uiPriority w:val="99"/>
    <w:rPr>
      <w:rFonts w:ascii="Arial" w:hAnsi="Arial" w:cs="Arial"/>
      <w:color w:val="0000FF"/>
      <w:u w:val="single"/>
      <w:lang w:val="ru-RU"/>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rPr>
      <w:sz w:val="24"/>
      <w:szCs w:val="24"/>
    </w:rPr>
  </w:style>
  <w:style w:type="paragraph" w:customStyle="1" w:styleId="xl67">
    <w:name w:val="xl67"/>
    <w:basedOn w:val="a"/>
    <w:pPr>
      <w:shd w:val="clear" w:color="auto" w:fill="FFFFFF"/>
      <w:spacing w:before="100" w:after="100"/>
      <w:jc w:val="center"/>
    </w:pPr>
    <w:rPr>
      <w:sz w:val="24"/>
      <w:szCs w:val="24"/>
    </w:rPr>
  </w:style>
  <w:style w:type="paragraph" w:customStyle="1" w:styleId="xl68">
    <w:name w:val="xl68"/>
    <w:basedOn w:val="a"/>
    <w:pPr>
      <w:shd w:val="clear" w:color="auto" w:fill="FFFFFF"/>
      <w:spacing w:before="100" w:after="100"/>
      <w:jc w:val="center"/>
    </w:pPr>
    <w:rPr>
      <w:sz w:val="24"/>
      <w:szCs w:val="24"/>
    </w:rPr>
  </w:style>
  <w:style w:type="paragraph" w:customStyle="1" w:styleId="xl69">
    <w:name w:val="xl69"/>
    <w:basedOn w:val="a"/>
    <w:pPr>
      <w:shd w:val="clear" w:color="auto" w:fill="FFFFFF"/>
      <w:spacing w:before="100" w:after="100"/>
      <w:jc w:val="center"/>
    </w:pPr>
    <w:rPr>
      <w:sz w:val="24"/>
      <w:szCs w:val="24"/>
    </w:rPr>
  </w:style>
  <w:style w:type="paragraph" w:customStyle="1" w:styleId="xl70">
    <w:name w:val="xl70"/>
    <w:basedOn w:val="a"/>
    <w:pPr>
      <w:shd w:val="clear" w:color="auto" w:fill="FFFFFF"/>
      <w:spacing w:before="100" w:after="100"/>
    </w:pPr>
    <w:rPr>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3">
    <w:name w:val="xl73"/>
    <w:basedOn w:val="a"/>
    <w:pPr>
      <w:shd w:val="clear" w:color="auto" w:fill="FFFFFF"/>
      <w:spacing w:before="100" w:after="100"/>
    </w:pPr>
    <w:rPr>
      <w:sz w:val="24"/>
      <w:szCs w:val="24"/>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3">
    <w:name w:val="xl83"/>
    <w:basedOn w:val="a"/>
    <w:pPr>
      <w:shd w:val="clear" w:color="auto" w:fill="FFFFFF"/>
      <w:spacing w:before="100" w:after="100"/>
    </w:pPr>
    <w:rPr>
      <w:sz w:val="24"/>
      <w:szCs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both"/>
    </w:pPr>
    <w:rPr>
      <w:sz w:val="24"/>
      <w:szCs w:val="24"/>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sz w:val="24"/>
      <w:szCs w:val="24"/>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ascii="Arial" w:hAnsi="Arial" w:cs="Arial"/>
      <w:b/>
      <w:bCs/>
      <w:sz w:val="24"/>
      <w:szCs w:val="24"/>
    </w:rPr>
  </w:style>
  <w:style w:type="paragraph" w:customStyle="1" w:styleId="xl153">
    <w:name w:val="xl153"/>
    <w:basedOn w:val="a"/>
    <w:pPr>
      <w:spacing w:before="100" w:after="100"/>
    </w:pPr>
    <w:rPr>
      <w:rFonts w:ascii="Arial" w:hAnsi="Arial" w:cs="Arial"/>
      <w:color w:val="FF0000"/>
      <w:sz w:val="24"/>
      <w:szCs w:val="24"/>
    </w:rPr>
  </w:style>
  <w:style w:type="paragraph" w:customStyle="1" w:styleId="xl154">
    <w:name w:val="xl154"/>
    <w:basedOn w:val="a"/>
    <w:pPr>
      <w:spacing w:before="100" w:after="100"/>
    </w:pPr>
    <w:rPr>
      <w:rFonts w:ascii="Arial" w:hAnsi="Arial" w:cs="Arial"/>
      <w:sz w:val="24"/>
      <w:szCs w:val="24"/>
    </w:rPr>
  </w:style>
  <w:style w:type="paragraph" w:customStyle="1" w:styleId="xl155">
    <w:name w:val="xl155"/>
    <w:basedOn w:val="a"/>
    <w:pPr>
      <w:spacing w:before="100" w:after="100"/>
    </w:pPr>
    <w:rPr>
      <w:rFonts w:ascii="Arial" w:hAnsi="Arial" w:cs="Arial"/>
      <w:sz w:val="24"/>
      <w:szCs w:val="24"/>
    </w:rPr>
  </w:style>
  <w:style w:type="paragraph" w:customStyle="1" w:styleId="xl156">
    <w:name w:val="xl156"/>
    <w:basedOn w:val="a"/>
    <w:pPr>
      <w:spacing w:before="100" w:after="100"/>
    </w:pPr>
    <w:rPr>
      <w:rFonts w:ascii="Arial" w:hAnsi="Arial" w:cs="Arial"/>
      <w:color w:val="0000FF"/>
      <w:sz w:val="24"/>
      <w:szCs w:val="24"/>
    </w:rPr>
  </w:style>
  <w:style w:type="paragraph" w:customStyle="1" w:styleId="xl157">
    <w:name w:val="xl157"/>
    <w:basedOn w:val="a"/>
    <w:pPr>
      <w:spacing w:before="100" w:after="100"/>
    </w:pPr>
    <w:rPr>
      <w:rFonts w:ascii="Arial" w:hAnsi="Arial" w:cs="Arial"/>
      <w:b/>
      <w:bCs/>
      <w:color w:val="FF0000"/>
      <w:sz w:val="24"/>
      <w:szCs w:val="24"/>
    </w:rPr>
  </w:style>
  <w:style w:type="paragraph" w:customStyle="1" w:styleId="xl158">
    <w:name w:val="xl158"/>
    <w:basedOn w:val="a"/>
    <w:pPr>
      <w:shd w:val="clear" w:color="auto" w:fill="00FFFF"/>
      <w:spacing w:before="100" w:after="100"/>
    </w:pPr>
    <w:rPr>
      <w:rFonts w:ascii="Arial" w:hAnsi="Arial" w:cs="Arial"/>
      <w:color w:val="FF0000"/>
      <w:sz w:val="24"/>
      <w:szCs w:val="24"/>
    </w:rPr>
  </w:style>
  <w:style w:type="paragraph" w:customStyle="1" w:styleId="xl159">
    <w:name w:val="xl159"/>
    <w:basedOn w:val="a"/>
    <w:pPr>
      <w:shd w:val="clear" w:color="auto" w:fill="00FFFF"/>
      <w:spacing w:before="100" w:after="100"/>
    </w:pPr>
    <w:rPr>
      <w:rFonts w:ascii="Arial" w:hAnsi="Arial" w:cs="Arial"/>
      <w:sz w:val="24"/>
      <w:szCs w:val="24"/>
    </w:rPr>
  </w:style>
  <w:style w:type="paragraph" w:customStyle="1" w:styleId="xl160">
    <w:name w:val="xl160"/>
    <w:basedOn w:val="a"/>
    <w:pPr>
      <w:shd w:val="clear" w:color="auto" w:fill="CCFFFF"/>
      <w:spacing w:before="100" w:after="100"/>
    </w:pPr>
    <w:rPr>
      <w:rFonts w:ascii="Arial" w:hAnsi="Arial" w:cs="Arial"/>
      <w:sz w:val="24"/>
      <w:szCs w:val="24"/>
    </w:rPr>
  </w:style>
  <w:style w:type="paragraph" w:customStyle="1" w:styleId="xl161">
    <w:name w:val="xl161"/>
    <w:basedOn w:val="a"/>
    <w:pPr>
      <w:spacing w:before="100" w:after="100"/>
    </w:pPr>
    <w:rPr>
      <w:rFonts w:ascii="Arial" w:hAnsi="Arial" w:cs="Arial"/>
      <w:b/>
      <w:bCs/>
      <w:color w:val="0000FF"/>
      <w:sz w:val="24"/>
      <w:szCs w:val="24"/>
    </w:rPr>
  </w:style>
  <w:style w:type="paragraph" w:customStyle="1" w:styleId="xl162">
    <w:name w:val="xl162"/>
    <w:basedOn w:val="a"/>
    <w:uiPriority w:val="99"/>
    <w:pPr>
      <w:shd w:val="clear" w:color="auto" w:fill="00FFFF"/>
      <w:spacing w:before="100" w:after="100"/>
    </w:pPr>
    <w:rPr>
      <w:rFonts w:ascii="Arial" w:hAnsi="Arial" w:cs="Arial"/>
      <w:color w:val="0000FF"/>
      <w:sz w:val="24"/>
      <w:szCs w:val="24"/>
    </w:rPr>
  </w:style>
  <w:style w:type="paragraph" w:customStyle="1" w:styleId="xl163">
    <w:name w:val="xl163"/>
    <w:basedOn w:val="a"/>
    <w:uiPriority w:val="99"/>
    <w:pPr>
      <w:spacing w:before="100" w:after="100"/>
    </w:pPr>
    <w:rPr>
      <w:rFonts w:ascii="Arial" w:hAnsi="Arial" w:cs="Arial"/>
      <w:sz w:val="24"/>
      <w:szCs w:val="24"/>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6">
    <w:name w:val="xl166"/>
    <w:basedOn w:val="a"/>
    <w:uiPriority w:val="99"/>
    <w:pPr>
      <w:spacing w:before="100" w:after="100"/>
    </w:pPr>
    <w:rPr>
      <w:rFonts w:ascii="Cambria" w:hAnsi="Cambria" w:cs="Cambria"/>
      <w:sz w:val="24"/>
      <w:szCs w:val="24"/>
    </w:rPr>
  </w:style>
  <w:style w:type="paragraph" w:customStyle="1" w:styleId="xl167">
    <w:name w:val="xl167"/>
    <w:basedOn w:val="a"/>
    <w:uiPriority w:val="99"/>
    <w:pPr>
      <w:spacing w:before="100" w:after="100"/>
    </w:pPr>
    <w:rPr>
      <w:rFonts w:ascii="Cambria" w:hAnsi="Cambria" w:cs="Cambria"/>
      <w:sz w:val="24"/>
      <w:szCs w:val="24"/>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7">
    <w:name w:val="xl187"/>
    <w:basedOn w:val="a"/>
    <w:uiPriority w:val="99"/>
    <w:pPr>
      <w:spacing w:before="100" w:after="100"/>
    </w:pPr>
    <w:rPr>
      <w:rFonts w:ascii="Cambria" w:hAnsi="Cambria" w:cs="Cambria"/>
      <w:b/>
      <w:bCs/>
      <w:sz w:val="24"/>
      <w:szCs w:val="24"/>
    </w:rPr>
  </w:style>
  <w:style w:type="paragraph" w:customStyle="1" w:styleId="xl188">
    <w:name w:val="xl188"/>
    <w:basedOn w:val="a"/>
    <w:uiPriority w:val="99"/>
    <w:pPr>
      <w:spacing w:before="100" w:after="100"/>
    </w:pPr>
    <w:rPr>
      <w:rFonts w:ascii="Cambria" w:hAnsi="Cambria" w:cs="Cambria"/>
      <w:b/>
      <w:bCs/>
      <w:sz w:val="24"/>
      <w:szCs w:val="24"/>
    </w:rPr>
  </w:style>
  <w:style w:type="paragraph" w:customStyle="1" w:styleId="xl189">
    <w:name w:val="xl189"/>
    <w:basedOn w:val="a"/>
    <w:uiPriority w:val="99"/>
    <w:pPr>
      <w:spacing w:before="100" w:after="100"/>
    </w:pPr>
    <w:rPr>
      <w:rFonts w:ascii="Cambria" w:hAnsi="Cambria" w:cs="Cambria"/>
      <w:sz w:val="24"/>
      <w:szCs w:val="24"/>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sz w:val="24"/>
      <w:szCs w:val="24"/>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sz w:val="24"/>
      <w:szCs w:val="24"/>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sz w:val="24"/>
      <w:szCs w:val="24"/>
    </w:rPr>
  </w:style>
  <w:style w:type="paragraph" w:customStyle="1" w:styleId="xl194">
    <w:name w:val="xl194"/>
    <w:basedOn w:val="a"/>
    <w:uiPriority w:val="99"/>
    <w:pPr>
      <w:spacing w:before="100" w:after="100"/>
      <w:jc w:val="center"/>
    </w:pPr>
    <w:rPr>
      <w:rFonts w:ascii="Cambria" w:hAnsi="Cambria" w:cs="Cambria"/>
      <w:b/>
      <w:bCs/>
      <w:sz w:val="24"/>
      <w:szCs w:val="24"/>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sz w:val="24"/>
      <w:szCs w:val="24"/>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sz w:val="24"/>
      <w:szCs w:val="24"/>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sz w:val="24"/>
      <w:szCs w:val="24"/>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9">
    <w:name w:val="xl199"/>
    <w:basedOn w:val="a"/>
    <w:uiPriority w:val="99"/>
    <w:pPr>
      <w:spacing w:before="100" w:after="100"/>
    </w:pPr>
    <w:rPr>
      <w:rFonts w:ascii="Cambria" w:hAnsi="Cambria" w:cs="Cambria"/>
      <w:b/>
      <w:bCs/>
      <w:sz w:val="24"/>
      <w:szCs w:val="24"/>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01">
    <w:name w:val="xl201"/>
    <w:basedOn w:val="a"/>
    <w:uiPriority w:val="99"/>
    <w:pPr>
      <w:spacing w:before="100" w:after="100"/>
    </w:pPr>
    <w:rPr>
      <w:rFonts w:ascii="Cambria" w:hAnsi="Cambria" w:cs="Cambria"/>
      <w:b/>
      <w:bCs/>
      <w:sz w:val="24"/>
      <w:szCs w:val="24"/>
    </w:rPr>
  </w:style>
  <w:style w:type="paragraph" w:customStyle="1" w:styleId="xl202">
    <w:name w:val="xl202"/>
    <w:basedOn w:val="a"/>
    <w:uiPriority w:val="99"/>
    <w:pPr>
      <w:spacing w:before="100" w:after="100"/>
    </w:pPr>
    <w:rPr>
      <w:rFonts w:ascii="Cambria" w:hAnsi="Cambria" w:cs="Cambria"/>
      <w:b/>
      <w:bCs/>
      <w:sz w:val="24"/>
      <w:szCs w:val="24"/>
    </w:rPr>
  </w:style>
  <w:style w:type="paragraph" w:customStyle="1" w:styleId="xl203">
    <w:name w:val="xl203"/>
    <w:basedOn w:val="a"/>
    <w:uiPriority w:val="99"/>
    <w:pPr>
      <w:spacing w:before="100" w:after="100"/>
    </w:pPr>
    <w:rPr>
      <w:rFonts w:ascii="Cambria" w:hAnsi="Cambria" w:cs="Cambria"/>
      <w:sz w:val="24"/>
      <w:szCs w:val="24"/>
    </w:rPr>
  </w:style>
  <w:style w:type="paragraph" w:customStyle="1" w:styleId="xl204">
    <w:name w:val="xl204"/>
    <w:basedOn w:val="a"/>
    <w:uiPriority w:val="99"/>
    <w:pPr>
      <w:spacing w:before="100" w:after="100"/>
    </w:pPr>
    <w:rPr>
      <w:rFonts w:ascii="Cambria" w:hAnsi="Cambria" w:cs="Cambria"/>
      <w:sz w:val="24"/>
      <w:szCs w:val="24"/>
    </w:rPr>
  </w:style>
  <w:style w:type="paragraph" w:customStyle="1" w:styleId="xl205">
    <w:name w:val="xl205"/>
    <w:basedOn w:val="a"/>
    <w:uiPriority w:val="99"/>
    <w:pPr>
      <w:spacing w:before="100" w:after="100"/>
    </w:pPr>
    <w:rPr>
      <w:rFonts w:ascii="Cambria" w:hAnsi="Cambria" w:cs="Cambria"/>
      <w:b/>
      <w:bCs/>
      <w:sz w:val="24"/>
      <w:szCs w:val="24"/>
    </w:rPr>
  </w:style>
  <w:style w:type="paragraph" w:customStyle="1" w:styleId="xl206">
    <w:name w:val="xl206"/>
    <w:basedOn w:val="a"/>
    <w:uiPriority w:val="99"/>
    <w:pPr>
      <w:spacing w:before="100" w:after="100"/>
    </w:pPr>
    <w:rPr>
      <w:rFonts w:ascii="Cambria" w:hAnsi="Cambria" w:cs="Cambria"/>
      <w:b/>
      <w:bCs/>
      <w:sz w:val="24"/>
      <w:szCs w:val="24"/>
    </w:rPr>
  </w:style>
  <w:style w:type="paragraph" w:customStyle="1" w:styleId="xl207">
    <w:name w:val="xl207"/>
    <w:basedOn w:val="a"/>
    <w:uiPriority w:val="99"/>
    <w:pPr>
      <w:spacing w:before="100" w:after="100"/>
    </w:pPr>
    <w:rPr>
      <w:rFonts w:ascii="Cambria" w:hAnsi="Cambria" w:cs="Cambria"/>
      <w:b/>
      <w:bCs/>
      <w:sz w:val="24"/>
      <w:szCs w:val="24"/>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209">
    <w:name w:val="xl209"/>
    <w:basedOn w:val="a"/>
    <w:uiPriority w:val="99"/>
    <w:pPr>
      <w:spacing w:before="100" w:after="100"/>
    </w:pPr>
    <w:rPr>
      <w:rFonts w:ascii="Cambria" w:hAnsi="Cambria" w:cs="Cambria"/>
      <w:sz w:val="24"/>
      <w:szCs w:val="24"/>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sz w:val="24"/>
      <w:szCs w:val="24"/>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sz w:val="24"/>
      <w:szCs w:val="24"/>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sz w:val="24"/>
      <w:szCs w:val="24"/>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sz w:val="24"/>
      <w:szCs w:val="24"/>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sz w:val="24"/>
      <w:szCs w:val="24"/>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sz w:val="24"/>
      <w:szCs w:val="24"/>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17">
    <w:name w:val="xl217"/>
    <w:basedOn w:val="a"/>
    <w:uiPriority w:val="99"/>
    <w:pPr>
      <w:spacing w:before="100" w:after="100"/>
    </w:pPr>
    <w:rPr>
      <w:rFonts w:ascii="Cambria" w:hAnsi="Cambria" w:cs="Cambria"/>
      <w:sz w:val="24"/>
      <w:szCs w:val="24"/>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sz w:val="24"/>
      <w:szCs w:val="24"/>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7">
    <w:name w:val="xl227"/>
    <w:basedOn w:val="a"/>
    <w:uiPriority w:val="99"/>
    <w:pPr>
      <w:spacing w:before="100" w:after="100"/>
      <w:jc w:val="center"/>
    </w:pPr>
    <w:rPr>
      <w:rFonts w:ascii="Cambria" w:hAnsi="Cambria" w:cs="Cambria"/>
      <w:b/>
      <w:bCs/>
      <w:sz w:val="24"/>
      <w:szCs w:val="24"/>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rPr>
      <w:sz w:val="24"/>
      <w:szCs w:val="24"/>
    </w:rPr>
  </w:style>
  <w:style w:type="paragraph" w:customStyle="1" w:styleId="xl111">
    <w:name w:val="xl111"/>
    <w:basedOn w:val="a"/>
    <w:pPr>
      <w:pBdr>
        <w:bottom w:val="single" w:sz="4" w:space="0" w:color="000000"/>
        <w:right w:val="single" w:sz="4" w:space="0" w:color="000000"/>
      </w:pBdr>
      <w:spacing w:before="100" w:after="100"/>
      <w:ind w:left="9" w:right="9"/>
    </w:pPr>
    <w:rPr>
      <w:sz w:val="24"/>
      <w:szCs w:val="24"/>
    </w:r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sz w:val="24"/>
      <w:szCs w:val="24"/>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basedOn w:val="a"/>
    <w:link w:val="afff3"/>
    <w:rPr>
      <w:sz w:val="24"/>
      <w:szCs w:val="24"/>
    </w:rPr>
  </w:style>
  <w:style w:type="character" w:customStyle="1" w:styleId="afff3">
    <w:name w:val="Текст примечания Знак"/>
    <w:link w:val="afff2"/>
    <w:rPr>
      <w:lang w:val="ru-RU"/>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rPr>
      <w:sz w:val="24"/>
      <w:szCs w:val="24"/>
    </w:r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pPr>
      <w:autoSpaceDE/>
      <w:autoSpaceDN/>
      <w:adjustRightInd/>
    </w:pPr>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67581630">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289407416">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42311534">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5822729">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75635546">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390862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D355-378A-44C4-83EE-AF179D3A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1163</Words>
  <Characters>5873</Characters>
  <Application>Microsoft Office Word</Application>
  <DocSecurity>0</DocSecurity>
  <Lines>48</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7022</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Анна Очнева</cp:lastModifiedBy>
  <cp:revision>3</cp:revision>
  <cp:lastPrinted>2023-12-28T12:35:00Z</cp:lastPrinted>
  <dcterms:created xsi:type="dcterms:W3CDTF">2024-12-26T06:13:00Z</dcterms:created>
  <dcterms:modified xsi:type="dcterms:W3CDTF">2024-12-27T06:23:00Z</dcterms:modified>
</cp:coreProperties>
</file>