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22" w:rsidRPr="00EA4D22" w:rsidRDefault="002D3733" w:rsidP="00EA4D22">
      <w:pPr>
        <w:spacing w:before="45" w:after="45"/>
        <w:ind w:firstLine="150"/>
        <w:jc w:val="center"/>
        <w:rPr>
          <w:rFonts w:eastAsia="Calibri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2524125</wp:posOffset>
            </wp:positionH>
            <wp:positionV relativeFrom="margin">
              <wp:posOffset>0</wp:posOffset>
            </wp:positionV>
            <wp:extent cx="657225" cy="876300"/>
            <wp:effectExtent l="0" t="0" r="9525" b="0"/>
            <wp:wrapSquare wrapText="right"/>
            <wp:docPr id="2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D22" w:rsidRPr="00EA4D22" w:rsidRDefault="00EA4D22" w:rsidP="00EA4D22">
      <w:pPr>
        <w:jc w:val="center"/>
        <w:rPr>
          <w:szCs w:val="28"/>
        </w:rPr>
      </w:pPr>
    </w:p>
    <w:p w:rsidR="00EA4D22" w:rsidRPr="00EA4D22" w:rsidRDefault="00EA4D22" w:rsidP="00EA4D22">
      <w:pPr>
        <w:jc w:val="center"/>
        <w:rPr>
          <w:szCs w:val="28"/>
        </w:rPr>
      </w:pPr>
    </w:p>
    <w:p w:rsidR="00EA4D22" w:rsidRPr="00EA4D22" w:rsidRDefault="00EA4D22" w:rsidP="00EA4D22">
      <w:pPr>
        <w:jc w:val="center"/>
        <w:rPr>
          <w:szCs w:val="28"/>
        </w:rPr>
      </w:pPr>
    </w:p>
    <w:p w:rsidR="00EA4D22" w:rsidRPr="00EA4D22" w:rsidRDefault="00EA4D22" w:rsidP="00EA4D22">
      <w:pPr>
        <w:jc w:val="center"/>
        <w:rPr>
          <w:szCs w:val="28"/>
        </w:rPr>
      </w:pPr>
    </w:p>
    <w:p w:rsidR="00EA4D22" w:rsidRPr="00EA4D22" w:rsidRDefault="00EA4D22" w:rsidP="00EA4D22">
      <w:pPr>
        <w:jc w:val="center"/>
        <w:rPr>
          <w:b/>
          <w:sz w:val="36"/>
          <w:szCs w:val="36"/>
        </w:rPr>
      </w:pPr>
      <w:r w:rsidRPr="00EA4D22">
        <w:rPr>
          <w:b/>
          <w:sz w:val="36"/>
          <w:szCs w:val="36"/>
        </w:rPr>
        <w:t>Муниципальное образование</w:t>
      </w:r>
    </w:p>
    <w:p w:rsidR="00EA4D22" w:rsidRPr="00EA4D22" w:rsidRDefault="00EA4D22" w:rsidP="00EA4D22">
      <w:pPr>
        <w:jc w:val="center"/>
        <w:rPr>
          <w:b/>
          <w:sz w:val="36"/>
          <w:szCs w:val="36"/>
        </w:rPr>
      </w:pPr>
      <w:r w:rsidRPr="00EA4D22">
        <w:rPr>
          <w:b/>
          <w:sz w:val="36"/>
          <w:szCs w:val="36"/>
        </w:rPr>
        <w:t>городской округ Пыть-Ях</w:t>
      </w:r>
    </w:p>
    <w:p w:rsidR="00EA4D22" w:rsidRPr="00EA4D22" w:rsidRDefault="00EA4D22" w:rsidP="00EA4D22">
      <w:pPr>
        <w:jc w:val="center"/>
        <w:rPr>
          <w:b/>
          <w:sz w:val="36"/>
          <w:szCs w:val="36"/>
        </w:rPr>
      </w:pPr>
      <w:r w:rsidRPr="00EA4D22">
        <w:rPr>
          <w:b/>
          <w:sz w:val="36"/>
          <w:szCs w:val="36"/>
        </w:rPr>
        <w:t>Ханты-Мансийского автономного округа-Югры</w:t>
      </w:r>
    </w:p>
    <w:p w:rsidR="00EA4D22" w:rsidRPr="00EA4D22" w:rsidRDefault="00EA4D22" w:rsidP="00EA4D22">
      <w:pPr>
        <w:keepNext/>
        <w:jc w:val="center"/>
        <w:outlineLvl w:val="0"/>
        <w:rPr>
          <w:b/>
          <w:kern w:val="28"/>
          <w:sz w:val="36"/>
          <w:szCs w:val="36"/>
        </w:rPr>
      </w:pPr>
      <w:r w:rsidRPr="00EA4D22">
        <w:rPr>
          <w:b/>
          <w:kern w:val="28"/>
          <w:sz w:val="36"/>
          <w:szCs w:val="36"/>
        </w:rPr>
        <w:t>АДМИНИСТРАЦИЯ ГОРОДА</w:t>
      </w:r>
    </w:p>
    <w:p w:rsidR="00EA4D22" w:rsidRPr="00EA4D22" w:rsidRDefault="00EA4D22" w:rsidP="00EA4D22">
      <w:pPr>
        <w:jc w:val="center"/>
        <w:rPr>
          <w:szCs w:val="28"/>
        </w:rPr>
      </w:pPr>
      <w:r w:rsidRPr="00EA4D22">
        <w:rPr>
          <w:b/>
          <w:sz w:val="32"/>
          <w:szCs w:val="32"/>
        </w:rPr>
        <w:t>КОМИТЕТ ПО ФИНАНСАМ</w:t>
      </w:r>
    </w:p>
    <w:p w:rsidR="004968D5" w:rsidRDefault="004968D5" w:rsidP="004968D5">
      <w:pPr>
        <w:pStyle w:val="a9"/>
        <w:spacing w:after="0"/>
        <w:jc w:val="center"/>
        <w:rPr>
          <w:b/>
          <w:sz w:val="36"/>
          <w:szCs w:val="36"/>
        </w:rPr>
      </w:pPr>
    </w:p>
    <w:p w:rsidR="004968D5" w:rsidRPr="00B43C06" w:rsidRDefault="004968D5" w:rsidP="004968D5">
      <w:pPr>
        <w:pStyle w:val="a9"/>
        <w:spacing w:after="0"/>
        <w:jc w:val="center"/>
        <w:rPr>
          <w:b/>
          <w:sz w:val="36"/>
          <w:szCs w:val="36"/>
        </w:rPr>
      </w:pPr>
      <w:r w:rsidRPr="00B43C06">
        <w:rPr>
          <w:b/>
          <w:sz w:val="36"/>
          <w:szCs w:val="36"/>
        </w:rPr>
        <w:t>П Р И К А З</w:t>
      </w:r>
    </w:p>
    <w:p w:rsidR="00EA4D22" w:rsidRDefault="00EA4D22" w:rsidP="004968D5">
      <w:pPr>
        <w:jc w:val="center"/>
        <w:rPr>
          <w:szCs w:val="28"/>
        </w:rPr>
      </w:pPr>
    </w:p>
    <w:p w:rsidR="004968D5" w:rsidRPr="00EA4D22" w:rsidRDefault="004968D5" w:rsidP="00EA4D22">
      <w:pPr>
        <w:jc w:val="both"/>
        <w:rPr>
          <w:szCs w:val="28"/>
        </w:rPr>
      </w:pPr>
    </w:p>
    <w:p w:rsidR="00EA4D22" w:rsidRPr="00EA4D22" w:rsidRDefault="00EA4D22" w:rsidP="00EA4D22">
      <w:pPr>
        <w:rPr>
          <w:b/>
          <w:szCs w:val="28"/>
        </w:rPr>
      </w:pPr>
    </w:p>
    <w:p w:rsidR="00EA4D22" w:rsidRPr="00EA4D22" w:rsidRDefault="00AC716B" w:rsidP="00EA4D22">
      <w:pPr>
        <w:rPr>
          <w:b/>
          <w:szCs w:val="28"/>
        </w:rPr>
      </w:pPr>
      <w:r w:rsidRPr="00237416">
        <w:rPr>
          <w:b/>
          <w:szCs w:val="28"/>
        </w:rPr>
        <w:t>от 04.12.2024</w:t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</w:r>
      <w:r w:rsidR="00EA4D22" w:rsidRPr="00237416">
        <w:rPr>
          <w:b/>
          <w:szCs w:val="28"/>
        </w:rPr>
        <w:tab/>
        <w:t xml:space="preserve"> </w:t>
      </w:r>
      <w:r w:rsidR="00237416">
        <w:rPr>
          <w:b/>
          <w:szCs w:val="28"/>
        </w:rPr>
        <w:t xml:space="preserve">            </w:t>
      </w:r>
      <w:r w:rsidR="00EA4D22" w:rsidRPr="00237416">
        <w:rPr>
          <w:b/>
          <w:szCs w:val="28"/>
        </w:rPr>
        <w:t xml:space="preserve">№ </w:t>
      </w:r>
      <w:r w:rsidR="002065E7" w:rsidRPr="00237416">
        <w:rPr>
          <w:b/>
          <w:szCs w:val="28"/>
        </w:rPr>
        <w:t>3</w:t>
      </w:r>
      <w:r w:rsidR="00A214C2">
        <w:rPr>
          <w:b/>
          <w:szCs w:val="28"/>
        </w:rPr>
        <w:t>5</w:t>
      </w:r>
    </w:p>
    <w:p w:rsidR="00EA4D22" w:rsidRPr="00EA4D22" w:rsidRDefault="00EA4D22" w:rsidP="00EA4D22">
      <w:pPr>
        <w:tabs>
          <w:tab w:val="num" w:pos="426"/>
        </w:tabs>
        <w:autoSpaceDE w:val="0"/>
        <w:autoSpaceDN w:val="0"/>
        <w:adjustRightInd w:val="0"/>
        <w:rPr>
          <w:spacing w:val="-5"/>
          <w:szCs w:val="28"/>
        </w:rPr>
      </w:pPr>
    </w:p>
    <w:p w:rsidR="00BC4A54" w:rsidRPr="00C23EBF" w:rsidRDefault="00BC4A54" w:rsidP="00BC4A54">
      <w:pPr>
        <w:pStyle w:val="a3"/>
        <w:tabs>
          <w:tab w:val="clear" w:pos="4677"/>
          <w:tab w:val="clear" w:pos="9355"/>
          <w:tab w:val="right" w:pos="0"/>
        </w:tabs>
        <w:ind w:right="3825"/>
        <w:rPr>
          <w:b/>
          <w:szCs w:val="28"/>
        </w:rPr>
      </w:pPr>
      <w:r w:rsidRPr="00C23EBF">
        <w:rPr>
          <w:szCs w:val="28"/>
        </w:rPr>
        <w:t xml:space="preserve">Об утверждении типовой формы соглашения о порядке и условиях предоставления субсидии на финансовое обеспечение выполнения </w:t>
      </w:r>
      <w:r>
        <w:rPr>
          <w:szCs w:val="28"/>
        </w:rPr>
        <w:t>муниципального</w:t>
      </w:r>
      <w:r w:rsidRPr="00C23EBF">
        <w:rPr>
          <w:szCs w:val="28"/>
        </w:rPr>
        <w:t xml:space="preserve"> задания на оказание </w:t>
      </w:r>
      <w:r>
        <w:rPr>
          <w:szCs w:val="28"/>
        </w:rPr>
        <w:t>муниципальных</w:t>
      </w:r>
      <w:r w:rsidRPr="00C23EBF">
        <w:rPr>
          <w:szCs w:val="28"/>
        </w:rPr>
        <w:t xml:space="preserve"> услуг (выполнение работ) </w:t>
      </w:r>
      <w:r>
        <w:rPr>
          <w:szCs w:val="28"/>
        </w:rPr>
        <w:t>муниципальными</w:t>
      </w:r>
      <w:r w:rsidRPr="00C23EBF">
        <w:rPr>
          <w:szCs w:val="28"/>
        </w:rPr>
        <w:t xml:space="preserve"> бюджетными и автономными учреждениями </w:t>
      </w:r>
      <w:r w:rsidRPr="00966DBC">
        <w:rPr>
          <w:szCs w:val="28"/>
        </w:rPr>
        <w:t>города Пыть-Яха</w:t>
      </w:r>
      <w:r w:rsidR="005D2182">
        <w:rPr>
          <w:szCs w:val="28"/>
        </w:rPr>
        <w:t xml:space="preserve"> из бюджета города Пыть-Яха</w:t>
      </w:r>
    </w:p>
    <w:p w:rsidR="00B92B12" w:rsidRDefault="00B92B12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szCs w:val="28"/>
        </w:rPr>
      </w:pPr>
    </w:p>
    <w:p w:rsidR="000A22D7" w:rsidRDefault="000A22D7" w:rsidP="00B92B12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rPr>
          <w:szCs w:val="28"/>
        </w:rPr>
      </w:pPr>
    </w:p>
    <w:p w:rsidR="00FB014F" w:rsidRDefault="00BC4A54" w:rsidP="000A22D7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  <w:r w:rsidRPr="00C23EBF">
        <w:rPr>
          <w:szCs w:val="28"/>
        </w:rPr>
        <w:t xml:space="preserve">В соответствии </w:t>
      </w:r>
      <w:r w:rsidR="00405FBF" w:rsidRPr="00405FBF">
        <w:rPr>
          <w:szCs w:val="28"/>
        </w:rPr>
        <w:t xml:space="preserve">с </w:t>
      </w:r>
      <w:r w:rsidR="00405FBF" w:rsidRPr="00405FBF">
        <w:rPr>
          <w:color w:val="0000FF"/>
          <w:szCs w:val="28"/>
        </w:rPr>
        <w:t>абзацем седьмым пункта 1 статьи 78</w:t>
      </w:r>
      <w:r w:rsidR="00405FBF" w:rsidRPr="00E33114">
        <w:rPr>
          <w:szCs w:val="28"/>
        </w:rPr>
        <w:t>.1</w:t>
      </w:r>
      <w:r w:rsidR="00405FBF" w:rsidRPr="00405FBF">
        <w:rPr>
          <w:szCs w:val="28"/>
        </w:rPr>
        <w:t xml:space="preserve"> Бюджетного кодекса Российской Федерации</w:t>
      </w:r>
      <w:r w:rsidR="00405FBF">
        <w:rPr>
          <w:szCs w:val="28"/>
        </w:rPr>
        <w:t>,</w:t>
      </w:r>
      <w:r w:rsidRPr="00C23EBF">
        <w:rPr>
          <w:szCs w:val="28"/>
        </w:rPr>
        <w:t xml:space="preserve"> </w:t>
      </w:r>
      <w:hyperlink r:id="rId9" w:history="1">
        <w:r w:rsidRPr="00FF6284">
          <w:rPr>
            <w:color w:val="0000FF"/>
            <w:szCs w:val="28"/>
          </w:rPr>
          <w:t>пунктами 3.25,</w:t>
        </w:r>
      </w:hyperlink>
      <w:r w:rsidRPr="00FF6284">
        <w:rPr>
          <w:color w:val="0000FF"/>
          <w:szCs w:val="28"/>
        </w:rPr>
        <w:t xml:space="preserve"> 3.26</w:t>
      </w:r>
      <w:r w:rsidRPr="00C23EBF">
        <w:rPr>
          <w:szCs w:val="28"/>
        </w:rPr>
        <w:t xml:space="preserve"> </w:t>
      </w:r>
      <w:r w:rsidRPr="00A9015D">
        <w:rPr>
          <w:color w:val="0000FF"/>
          <w:szCs w:val="28"/>
        </w:rPr>
        <w:t xml:space="preserve">Положения </w:t>
      </w:r>
      <w:r w:rsidRPr="00C23EBF">
        <w:rPr>
          <w:szCs w:val="28"/>
        </w:rPr>
        <w:t xml:space="preserve">о формировании муниципального задания на оказание муниципальных услуг (выполнение работ) в отношении муниципальных учреждений </w:t>
      </w:r>
      <w:r w:rsidR="007E3E43">
        <w:rPr>
          <w:szCs w:val="28"/>
        </w:rPr>
        <w:t>города</w:t>
      </w:r>
      <w:r w:rsidRPr="00C23EBF">
        <w:rPr>
          <w:szCs w:val="28"/>
        </w:rPr>
        <w:t xml:space="preserve"> Пыть-Ях</w:t>
      </w:r>
      <w:r w:rsidR="007E3E43">
        <w:rPr>
          <w:szCs w:val="28"/>
        </w:rPr>
        <w:t>а</w:t>
      </w:r>
      <w:r w:rsidRPr="00C23EBF">
        <w:rPr>
          <w:szCs w:val="28"/>
        </w:rPr>
        <w:t xml:space="preserve"> и финансового обеспечения выполнения муниципального задания, утвержденного постановлением администрации города Пыть-Яха от 24.09.2015 № 260-па «О порядке формирования муниципального задания на оказание муниципальных услуг (выполнение работ) в отношении муниципальных учреждений город</w:t>
      </w:r>
      <w:r w:rsidR="00CE49A6">
        <w:rPr>
          <w:szCs w:val="28"/>
        </w:rPr>
        <w:t>а</w:t>
      </w:r>
      <w:r w:rsidRPr="00C23EBF">
        <w:rPr>
          <w:szCs w:val="28"/>
        </w:rPr>
        <w:t xml:space="preserve"> Пыть-Ях</w:t>
      </w:r>
      <w:r w:rsidR="00CE49A6">
        <w:rPr>
          <w:szCs w:val="28"/>
        </w:rPr>
        <w:t>а</w:t>
      </w:r>
      <w:r w:rsidRPr="00C23EBF">
        <w:rPr>
          <w:szCs w:val="28"/>
        </w:rPr>
        <w:t xml:space="preserve"> и финансового обеспечения выполнения муниципального задания»</w:t>
      </w:r>
      <w:r w:rsidR="00B92B12" w:rsidRPr="00A17E18">
        <w:rPr>
          <w:bCs/>
          <w:szCs w:val="28"/>
        </w:rPr>
        <w:t xml:space="preserve">: </w:t>
      </w:r>
    </w:p>
    <w:p w:rsidR="00BC4A54" w:rsidRPr="00AF1D92" w:rsidRDefault="00B92B12" w:rsidP="000A22D7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B014F">
        <w:rPr>
          <w:rFonts w:ascii="Times New Roman" w:hAnsi="Times New Roman" w:cs="Times New Roman"/>
          <w:sz w:val="28"/>
          <w:szCs w:val="28"/>
        </w:rPr>
        <w:t xml:space="preserve">1. </w:t>
      </w:r>
      <w:r w:rsidR="00D8118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8118D" w:rsidRPr="00C23EBF">
        <w:rPr>
          <w:rFonts w:ascii="Times New Roman" w:hAnsi="Times New Roman" w:cs="Times New Roman"/>
          <w:sz w:val="28"/>
          <w:szCs w:val="28"/>
        </w:rPr>
        <w:t>типовую</w:t>
      </w:r>
      <w:r w:rsidR="00BC4A54" w:rsidRPr="00C23E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" w:history="1">
        <w:r w:rsidR="00BC4A54" w:rsidRPr="00C23EB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BC4A54" w:rsidRPr="00C23EBF">
        <w:rPr>
          <w:rFonts w:ascii="Times New Roman" w:hAnsi="Times New Roman" w:cs="Times New Roman"/>
          <w:sz w:val="28"/>
          <w:szCs w:val="28"/>
        </w:rPr>
        <w:t xml:space="preserve"> соглашения о порядке и условиях предоставления субсидии на финансовое обеспечение выполнения</w:t>
      </w:r>
      <w:r w:rsidR="00BC4A54">
        <w:rPr>
          <w:rFonts w:ascii="Times New Roman" w:hAnsi="Times New Roman" w:cs="Times New Roman"/>
          <w:sz w:val="28"/>
          <w:szCs w:val="28"/>
        </w:rPr>
        <w:t xml:space="preserve"> </w:t>
      </w:r>
      <w:r w:rsidR="00BC4A54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BC4A54">
        <w:rPr>
          <w:rFonts w:ascii="Times New Roman" w:hAnsi="Times New Roman" w:cs="Times New Roman"/>
          <w:sz w:val="28"/>
          <w:szCs w:val="28"/>
        </w:rPr>
        <w:t>муниципальных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BC4A54">
        <w:rPr>
          <w:rFonts w:ascii="Times New Roman" w:hAnsi="Times New Roman" w:cs="Times New Roman"/>
          <w:sz w:val="28"/>
          <w:szCs w:val="28"/>
        </w:rPr>
        <w:t>муниципальными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 w:rsidR="00BC4A54">
        <w:rPr>
          <w:rFonts w:ascii="Times New Roman" w:hAnsi="Times New Roman" w:cs="Times New Roman"/>
          <w:sz w:val="28"/>
          <w:szCs w:val="28"/>
        </w:rPr>
        <w:t xml:space="preserve">города Пыть-Яха 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BC4A54">
        <w:rPr>
          <w:rFonts w:ascii="Times New Roman" w:hAnsi="Times New Roman" w:cs="Times New Roman"/>
          <w:sz w:val="28"/>
          <w:szCs w:val="28"/>
        </w:rPr>
        <w:t>города Пыть-Яха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C4A54">
        <w:rPr>
          <w:rFonts w:ascii="Times New Roman" w:hAnsi="Times New Roman" w:cs="Times New Roman"/>
          <w:sz w:val="28"/>
          <w:szCs w:val="28"/>
        </w:rPr>
        <w:t>–</w:t>
      </w:r>
      <w:r w:rsidR="00BC4A54" w:rsidRPr="00AF1D92">
        <w:rPr>
          <w:rFonts w:ascii="Times New Roman" w:hAnsi="Times New Roman" w:cs="Times New Roman"/>
          <w:sz w:val="28"/>
          <w:szCs w:val="28"/>
        </w:rPr>
        <w:t xml:space="preserve"> </w:t>
      </w:r>
      <w:r w:rsidR="00BC4A54" w:rsidRPr="00D9452A">
        <w:rPr>
          <w:rFonts w:ascii="Times New Roman" w:hAnsi="Times New Roman" w:cs="Times New Roman"/>
          <w:color w:val="0000FF"/>
          <w:sz w:val="28"/>
          <w:szCs w:val="28"/>
        </w:rPr>
        <w:t>Соглашение</w:t>
      </w:r>
      <w:r w:rsidR="00BC4A54">
        <w:rPr>
          <w:rFonts w:ascii="Times New Roman" w:hAnsi="Times New Roman" w:cs="Times New Roman"/>
          <w:sz w:val="28"/>
          <w:szCs w:val="28"/>
        </w:rPr>
        <w:t>, типовая форма</w:t>
      </w:r>
      <w:r w:rsidR="00FB014F">
        <w:rPr>
          <w:rFonts w:ascii="Times New Roman" w:hAnsi="Times New Roman" w:cs="Times New Roman"/>
          <w:sz w:val="28"/>
          <w:szCs w:val="28"/>
        </w:rPr>
        <w:t xml:space="preserve">) </w:t>
      </w:r>
      <w:r w:rsidR="002E051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BC4A54" w:rsidRDefault="00BC4A54" w:rsidP="000A22D7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939">
        <w:rPr>
          <w:rFonts w:ascii="Times New Roman" w:hAnsi="Times New Roman" w:cs="Times New Roman"/>
          <w:sz w:val="28"/>
          <w:szCs w:val="28"/>
        </w:rPr>
        <w:t xml:space="preserve">2. </w:t>
      </w:r>
      <w:r w:rsidRPr="00FD0A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Структурные подразделения администрации города Пыть-Яха, осуществляющие функции и полномочия учредителя муниципального бюджетного или автономного учреждения города Пыть-Яха, созданного на базе имущества, находящегося в собственности </w:t>
      </w:r>
      <w:r w:rsidR="00690215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r w:rsidRPr="00FD0A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Пыть-Яха, вправе уточнять и дополнять типовую </w:t>
      </w:r>
      <w:hyperlink w:anchor="P41" w:history="1">
        <w:r w:rsidRPr="00FD0A59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форму</w:t>
        </w:r>
      </w:hyperlink>
      <w:r w:rsidRPr="00FD0A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0A59">
        <w:rPr>
          <w:rFonts w:ascii="Times New Roman" w:hAnsi="Times New Roman" w:cs="Times New Roman"/>
          <w:color w:val="0000FF"/>
          <w:sz w:val="28"/>
          <w:szCs w:val="28"/>
        </w:rPr>
        <w:t>Соглашения</w:t>
      </w:r>
      <w:r w:rsidRPr="00FD0A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отраслевых особенностей в соответствующей сфере деятельности</w:t>
      </w:r>
      <w:r w:rsidR="002B6828" w:rsidRPr="00FD0A59">
        <w:rPr>
          <w:rFonts w:ascii="Times New Roman" w:hAnsi="Times New Roman" w:cs="Times New Roman"/>
          <w:sz w:val="28"/>
          <w:szCs w:val="28"/>
        </w:rPr>
        <w:t>.</w:t>
      </w:r>
    </w:p>
    <w:p w:rsidR="002E7A3F" w:rsidRPr="00630BF0" w:rsidRDefault="001E4D6B" w:rsidP="000A22D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416">
        <w:rPr>
          <w:rFonts w:ascii="Times New Roman" w:hAnsi="Times New Roman" w:cs="Times New Roman"/>
          <w:sz w:val="28"/>
          <w:szCs w:val="28"/>
        </w:rPr>
        <w:t>3.</w:t>
      </w:r>
      <w:r w:rsidR="002E7A3F" w:rsidRPr="00237416">
        <w:rPr>
          <w:rFonts w:ascii="Times New Roman" w:hAnsi="Times New Roman" w:cs="Times New Roman"/>
          <w:sz w:val="28"/>
          <w:szCs w:val="28"/>
        </w:rPr>
        <w:t xml:space="preserve"> Структурным подразделениям администрации города Пыть-Яха в течени</w:t>
      </w:r>
      <w:r w:rsidR="001C6CA7">
        <w:rPr>
          <w:rFonts w:ascii="Times New Roman" w:hAnsi="Times New Roman" w:cs="Times New Roman"/>
          <w:sz w:val="28"/>
          <w:szCs w:val="28"/>
        </w:rPr>
        <w:t>е</w:t>
      </w:r>
      <w:r w:rsidR="002E7A3F" w:rsidRPr="00237416">
        <w:rPr>
          <w:rFonts w:ascii="Times New Roman" w:hAnsi="Times New Roman" w:cs="Times New Roman"/>
          <w:sz w:val="28"/>
          <w:szCs w:val="28"/>
        </w:rPr>
        <w:t xml:space="preserve"> трех рабочих дней со дня подписания Соглашений</w:t>
      </w:r>
      <w:r w:rsidR="0039690E" w:rsidRPr="00237416">
        <w:rPr>
          <w:rFonts w:ascii="Times New Roman" w:hAnsi="Times New Roman" w:cs="Times New Roman"/>
          <w:sz w:val="28"/>
          <w:szCs w:val="28"/>
        </w:rPr>
        <w:t>,</w:t>
      </w:r>
      <w:r w:rsidR="002E7A3F" w:rsidRPr="00237416">
        <w:rPr>
          <w:rFonts w:ascii="Times New Roman" w:hAnsi="Times New Roman" w:cs="Times New Roman"/>
          <w:sz w:val="28"/>
          <w:szCs w:val="28"/>
        </w:rPr>
        <w:t xml:space="preserve"> сканированные копии подписанных Соглашений </w:t>
      </w:r>
      <w:r w:rsidR="0039690E" w:rsidRPr="00237416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2E7A3F" w:rsidRPr="00237416">
        <w:rPr>
          <w:rFonts w:ascii="Times New Roman" w:hAnsi="Times New Roman" w:cs="Times New Roman"/>
          <w:sz w:val="28"/>
          <w:szCs w:val="28"/>
        </w:rPr>
        <w:t>через систему электронного документооборота муниципального образования «ДЕЛО-</w:t>
      </w:r>
      <w:r w:rsidR="002E7A3F" w:rsidRPr="0023741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2E7A3F" w:rsidRPr="00237416">
        <w:rPr>
          <w:rFonts w:ascii="Times New Roman" w:hAnsi="Times New Roman" w:cs="Times New Roman"/>
          <w:sz w:val="28"/>
          <w:szCs w:val="28"/>
        </w:rPr>
        <w:t>» в адрес комитата по финансам</w:t>
      </w:r>
      <w:r w:rsidR="0014676E" w:rsidRPr="00237416">
        <w:rPr>
          <w:rFonts w:ascii="Times New Roman" w:hAnsi="Times New Roman" w:cs="Times New Roman"/>
          <w:sz w:val="28"/>
          <w:szCs w:val="28"/>
        </w:rPr>
        <w:t xml:space="preserve"> администрации города Пыть-Яха</w:t>
      </w:r>
      <w:r w:rsidR="002E7A3F" w:rsidRPr="00237416">
        <w:rPr>
          <w:rFonts w:ascii="Times New Roman" w:hAnsi="Times New Roman" w:cs="Times New Roman"/>
          <w:sz w:val="28"/>
          <w:szCs w:val="28"/>
        </w:rPr>
        <w:t xml:space="preserve"> </w:t>
      </w:r>
      <w:r w:rsidR="009E6EF7">
        <w:rPr>
          <w:rFonts w:ascii="Times New Roman" w:hAnsi="Times New Roman" w:cs="Times New Roman"/>
          <w:sz w:val="28"/>
          <w:szCs w:val="28"/>
        </w:rPr>
        <w:t>и м</w:t>
      </w:r>
      <w:r w:rsidR="006F4AE6">
        <w:rPr>
          <w:rFonts w:ascii="Times New Roman" w:hAnsi="Times New Roman" w:cs="Times New Roman"/>
          <w:sz w:val="28"/>
          <w:szCs w:val="28"/>
        </w:rPr>
        <w:t>униципального казенного учреждения</w:t>
      </w:r>
      <w:r w:rsidR="009E6EF7" w:rsidRPr="009E6EF7">
        <w:rPr>
          <w:rFonts w:ascii="Times New Roman" w:hAnsi="Times New Roman" w:cs="Times New Roman"/>
          <w:sz w:val="28"/>
          <w:szCs w:val="28"/>
        </w:rPr>
        <w:t xml:space="preserve"> «Центр бухгалтерского и комплексного обслуживания муниципал</w:t>
      </w:r>
      <w:r w:rsidR="009E6EF7">
        <w:rPr>
          <w:rFonts w:ascii="Times New Roman" w:hAnsi="Times New Roman" w:cs="Times New Roman"/>
          <w:sz w:val="28"/>
          <w:szCs w:val="28"/>
        </w:rPr>
        <w:t xml:space="preserve">ьных учреждений города Пыть-Яха» </w:t>
      </w:r>
      <w:r w:rsidR="002E7A3F">
        <w:rPr>
          <w:rFonts w:ascii="Times New Roman" w:hAnsi="Times New Roman" w:cs="Times New Roman"/>
          <w:sz w:val="28"/>
          <w:szCs w:val="28"/>
        </w:rPr>
        <w:t>д</w:t>
      </w:r>
      <w:r w:rsidR="002E7A3F" w:rsidRPr="00CC2F45">
        <w:rPr>
          <w:rFonts w:ascii="Times New Roman" w:hAnsi="Times New Roman" w:cs="Times New Roman"/>
          <w:sz w:val="28"/>
          <w:szCs w:val="28"/>
        </w:rPr>
        <w:t>ля принятия к учету бюджетных обязательств</w:t>
      </w:r>
      <w:r w:rsidR="002E7A3F">
        <w:rPr>
          <w:rFonts w:ascii="Times New Roman" w:hAnsi="Times New Roman" w:cs="Times New Roman"/>
          <w:sz w:val="28"/>
          <w:szCs w:val="28"/>
        </w:rPr>
        <w:t>.</w:t>
      </w:r>
      <w:r w:rsidR="002E7A3F" w:rsidRPr="00CC2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AE4" w:rsidRDefault="00B35C64" w:rsidP="000A22D7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0AE4" w:rsidRPr="00DE2915">
        <w:rPr>
          <w:rFonts w:ascii="Times New Roman" w:hAnsi="Times New Roman" w:cs="Times New Roman"/>
          <w:sz w:val="28"/>
          <w:szCs w:val="28"/>
        </w:rPr>
        <w:t xml:space="preserve">4. Настоящий Приказ </w:t>
      </w:r>
      <w:r w:rsidR="00520AE4" w:rsidRPr="001C6CA7">
        <w:rPr>
          <w:rFonts w:ascii="Times New Roman" w:hAnsi="Times New Roman" w:cs="Times New Roman"/>
          <w:sz w:val="28"/>
          <w:szCs w:val="28"/>
        </w:rPr>
        <w:t>вступает в силу с 1 января 2025 года и</w:t>
      </w:r>
      <w:r w:rsidR="00520AE4" w:rsidRPr="00DE2915">
        <w:rPr>
          <w:rFonts w:ascii="Times New Roman" w:hAnsi="Times New Roman" w:cs="Times New Roman"/>
          <w:sz w:val="28"/>
          <w:szCs w:val="28"/>
        </w:rPr>
        <w:t xml:space="preserve"> применяется при оформлении Соглашений в соответствии с типовой формой, начиная с Соглашений на 20</w:t>
      </w:r>
      <w:r w:rsidR="00EC461C" w:rsidRPr="00DE2915">
        <w:rPr>
          <w:rFonts w:ascii="Times New Roman" w:hAnsi="Times New Roman" w:cs="Times New Roman"/>
          <w:sz w:val="28"/>
          <w:szCs w:val="28"/>
        </w:rPr>
        <w:t>25</w:t>
      </w:r>
      <w:r w:rsidR="0044486B">
        <w:rPr>
          <w:rFonts w:ascii="Times New Roman" w:hAnsi="Times New Roman" w:cs="Times New Roman"/>
          <w:sz w:val="28"/>
          <w:szCs w:val="28"/>
        </w:rPr>
        <w:t xml:space="preserve"> год</w:t>
      </w:r>
      <w:r w:rsidR="001C6CA7">
        <w:rPr>
          <w:rFonts w:ascii="Times New Roman" w:hAnsi="Times New Roman" w:cs="Times New Roman"/>
          <w:sz w:val="28"/>
          <w:szCs w:val="28"/>
        </w:rPr>
        <w:t xml:space="preserve"> и на плановый период 2026 и 2027 годов</w:t>
      </w:r>
      <w:r w:rsidR="00520AE4" w:rsidRPr="00DE2915">
        <w:rPr>
          <w:rFonts w:ascii="Times New Roman" w:hAnsi="Times New Roman" w:cs="Times New Roman"/>
          <w:sz w:val="28"/>
          <w:szCs w:val="28"/>
        </w:rPr>
        <w:t>.</w:t>
      </w:r>
    </w:p>
    <w:p w:rsidR="00A4156C" w:rsidRDefault="00877D5E" w:rsidP="000A22D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8"/>
        </w:rPr>
      </w:pPr>
      <w:r w:rsidRPr="00EC3624">
        <w:rPr>
          <w:szCs w:val="28"/>
        </w:rPr>
        <w:t>5.</w:t>
      </w:r>
      <w:r w:rsidR="00A4156C" w:rsidRPr="00EC3624">
        <w:rPr>
          <w:szCs w:val="28"/>
        </w:rPr>
        <w:t xml:space="preserve"> </w:t>
      </w:r>
      <w:r w:rsidR="00A170E0" w:rsidRPr="00EC3624">
        <w:rPr>
          <w:szCs w:val="28"/>
        </w:rPr>
        <w:t>Управлению по информационным технологиям</w:t>
      </w:r>
      <w:r w:rsidR="00A4156C" w:rsidRPr="00EC3624">
        <w:rPr>
          <w:szCs w:val="28"/>
        </w:rPr>
        <w:t xml:space="preserve"> разместить приказ на официальном сайте администрации города в сети «Интернет».</w:t>
      </w:r>
    </w:p>
    <w:p w:rsidR="00506F19" w:rsidRPr="00B3785E" w:rsidRDefault="00A4156C" w:rsidP="000A22D7">
      <w:pPr>
        <w:tabs>
          <w:tab w:val="right" w:pos="0"/>
        </w:tabs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6. </w:t>
      </w:r>
      <w:r w:rsidR="00506F19" w:rsidRPr="00B3785E">
        <w:rPr>
          <w:szCs w:val="28"/>
        </w:rPr>
        <w:t xml:space="preserve">Контроль за исполнением приказа оставляю за собой. </w:t>
      </w:r>
    </w:p>
    <w:p w:rsidR="00506F19" w:rsidRPr="00B3785E" w:rsidRDefault="00506F19" w:rsidP="000A22D7">
      <w:pPr>
        <w:pStyle w:val="a3"/>
        <w:tabs>
          <w:tab w:val="num" w:pos="0"/>
          <w:tab w:val="right" w:pos="709"/>
        </w:tabs>
        <w:spacing w:line="360" w:lineRule="auto"/>
        <w:ind w:right="-469" w:firstLine="709"/>
        <w:contextualSpacing/>
        <w:rPr>
          <w:szCs w:val="28"/>
        </w:rPr>
      </w:pPr>
    </w:p>
    <w:p w:rsidR="00E70BB1" w:rsidRPr="00DE2915" w:rsidRDefault="00E70BB1" w:rsidP="00506F19">
      <w:pPr>
        <w:pStyle w:val="ConsPlusNormal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4204" w:rsidRDefault="001D4204" w:rsidP="00FB014F">
      <w:pPr>
        <w:pStyle w:val="ConsPlusNonformat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E814FE" w:rsidRDefault="00E814FE" w:rsidP="00FB014F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B75D8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="007B75D8">
        <w:rPr>
          <w:rFonts w:ascii="Times New Roman" w:hAnsi="Times New Roman" w:cs="Times New Roman"/>
          <w:sz w:val="28"/>
          <w:szCs w:val="28"/>
        </w:rPr>
        <w:t>председателя</w:t>
      </w:r>
    </w:p>
    <w:p w:rsidR="007B75D8" w:rsidRDefault="007B75D8" w:rsidP="00FB014F">
      <w:pPr>
        <w:pStyle w:val="ConsPlusNonformat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по финансам                                            </w:t>
      </w:r>
      <w:r w:rsidR="00E814F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362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Л.Н. Фатхиева</w:t>
      </w:r>
    </w:p>
    <w:p w:rsidR="001D4204" w:rsidRDefault="001D4204" w:rsidP="00FB014F">
      <w:pPr>
        <w:pStyle w:val="ConsPlusNonformat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170475" w:rsidRDefault="00170475" w:rsidP="00A162E4">
      <w:pPr>
        <w:rPr>
          <w:szCs w:val="28"/>
        </w:rPr>
      </w:pPr>
    </w:p>
    <w:p w:rsidR="00A162E4" w:rsidRDefault="00A162E4" w:rsidP="00A162E4">
      <w:pPr>
        <w:rPr>
          <w:szCs w:val="28"/>
        </w:rPr>
      </w:pPr>
    </w:p>
    <w:p w:rsidR="00170475" w:rsidRDefault="00170475" w:rsidP="00AB7C66">
      <w:pPr>
        <w:jc w:val="right"/>
        <w:rPr>
          <w:szCs w:val="28"/>
        </w:rPr>
      </w:pPr>
    </w:p>
    <w:p w:rsidR="00F001FB" w:rsidRPr="009A700C" w:rsidRDefault="00F001FB" w:rsidP="009A700C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</w:p>
    <w:p w:rsidR="009A700C" w:rsidRPr="009A700C" w:rsidRDefault="009A700C" w:rsidP="009A700C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9A700C">
        <w:rPr>
          <w:rFonts w:ascii="Times New Roman" w:hAnsi="Times New Roman" w:cs="Times New Roman"/>
        </w:rPr>
        <w:t xml:space="preserve">Приложение  </w:t>
      </w:r>
    </w:p>
    <w:p w:rsidR="009A700C" w:rsidRPr="009A700C" w:rsidRDefault="009A700C" w:rsidP="009A700C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9A700C">
        <w:rPr>
          <w:rFonts w:ascii="Times New Roman" w:hAnsi="Times New Roman" w:cs="Times New Roman"/>
        </w:rPr>
        <w:t xml:space="preserve">к Приказу комитета по финансам  </w:t>
      </w:r>
    </w:p>
    <w:p w:rsidR="00844D55" w:rsidRDefault="00C44E56" w:rsidP="009A700C">
      <w:pPr>
        <w:pStyle w:val="ConsPlusNormal"/>
        <w:contextualSpacing/>
        <w:jc w:val="right"/>
        <w:rPr>
          <w:rFonts w:ascii="Times New Roman" w:hAnsi="Times New Roman" w:cs="Times New Roman"/>
        </w:rPr>
      </w:pPr>
      <w:r w:rsidRPr="00A214C2">
        <w:rPr>
          <w:rFonts w:ascii="Times New Roman" w:hAnsi="Times New Roman" w:cs="Times New Roman"/>
        </w:rPr>
        <w:t>города Пыть-Яха от 0</w:t>
      </w:r>
      <w:r w:rsidR="00976023">
        <w:rPr>
          <w:rFonts w:ascii="Times New Roman" w:hAnsi="Times New Roman" w:cs="Times New Roman"/>
        </w:rPr>
        <w:t>4</w:t>
      </w:r>
      <w:r w:rsidR="009A700C" w:rsidRPr="00A214C2">
        <w:rPr>
          <w:rFonts w:ascii="Times New Roman" w:hAnsi="Times New Roman" w:cs="Times New Roman"/>
        </w:rPr>
        <w:t>.1</w:t>
      </w:r>
      <w:r w:rsidRPr="00A214C2">
        <w:rPr>
          <w:rFonts w:ascii="Times New Roman" w:hAnsi="Times New Roman" w:cs="Times New Roman"/>
        </w:rPr>
        <w:t>2</w:t>
      </w:r>
      <w:r w:rsidR="009A700C" w:rsidRPr="00A214C2">
        <w:rPr>
          <w:rFonts w:ascii="Times New Roman" w:hAnsi="Times New Roman" w:cs="Times New Roman"/>
        </w:rPr>
        <w:t>.2024 № 3</w:t>
      </w:r>
      <w:r w:rsidR="00A214C2" w:rsidRPr="00A214C2">
        <w:rPr>
          <w:rFonts w:ascii="Times New Roman" w:hAnsi="Times New Roman" w:cs="Times New Roman"/>
        </w:rPr>
        <w:t>5</w:t>
      </w:r>
    </w:p>
    <w:p w:rsidR="009A700C" w:rsidRPr="009A700C" w:rsidRDefault="009A700C" w:rsidP="00C44E56">
      <w:pPr>
        <w:pStyle w:val="ConsPlusNormal"/>
        <w:contextualSpacing/>
        <w:jc w:val="right"/>
        <w:rPr>
          <w:rFonts w:ascii="Times New Roman" w:hAnsi="Times New Roman" w:cs="Times New Roman"/>
        </w:rPr>
      </w:pPr>
    </w:p>
    <w:p w:rsidR="00AB7C66" w:rsidRPr="000504ED" w:rsidRDefault="00AB7C66" w:rsidP="00C44E5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04ED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AB7C66" w:rsidRDefault="00AB7C66" w:rsidP="00C44E56">
      <w:pPr>
        <w:pStyle w:val="ConsPlusNormal"/>
        <w:contextualSpacing/>
        <w:jc w:val="center"/>
      </w:pPr>
      <w:r w:rsidRPr="000504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порядке и условиях</w:t>
      </w:r>
      <w:r w:rsidRPr="000504ED">
        <w:rPr>
          <w:rFonts w:ascii="Times New Roman" w:hAnsi="Times New Roman" w:cs="Times New Roman"/>
          <w:sz w:val="28"/>
          <w:szCs w:val="28"/>
        </w:rPr>
        <w:t xml:space="preserve"> предоставлении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504ED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504ED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04ED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>города Пыть-Яха</w:t>
      </w:r>
      <w:r w:rsidR="0009575A">
        <w:rPr>
          <w:rFonts w:ascii="Times New Roman" w:hAnsi="Times New Roman" w:cs="Times New Roman"/>
          <w:sz w:val="28"/>
          <w:szCs w:val="28"/>
        </w:rPr>
        <w:t xml:space="preserve"> </w:t>
      </w:r>
      <w:r w:rsidR="0009575A" w:rsidRPr="00AF1D92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9575A">
        <w:rPr>
          <w:rFonts w:ascii="Times New Roman" w:hAnsi="Times New Roman" w:cs="Times New Roman"/>
          <w:sz w:val="28"/>
          <w:szCs w:val="28"/>
        </w:rPr>
        <w:t>города Пыть-Яха</w:t>
      </w:r>
      <w:r w:rsidR="003902B3">
        <w:rPr>
          <w:rFonts w:ascii="Times New Roman" w:hAnsi="Times New Roman" w:cs="Times New Roman"/>
          <w:sz w:val="28"/>
          <w:szCs w:val="28"/>
        </w:rPr>
        <w:t xml:space="preserve"> из бюджета города Пыть-Яха</w:t>
      </w:r>
      <w:r w:rsidR="001E141F" w:rsidRPr="00623D17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"/>
      </w:r>
    </w:p>
    <w:p w:rsidR="00AB7C66" w:rsidRDefault="00AB7C66" w:rsidP="00C44E56">
      <w:pPr>
        <w:pStyle w:val="ConsPlusNonformat"/>
        <w:contextualSpacing/>
        <w:jc w:val="both"/>
        <w:rPr>
          <w:rFonts w:ascii="Calibri" w:hAnsi="Calibri" w:cs="Calibri"/>
          <w:sz w:val="22"/>
        </w:rPr>
      </w:pPr>
    </w:p>
    <w:p w:rsidR="00AB7C66" w:rsidRPr="000504E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________________ 20__ г.</w:t>
      </w:r>
    </w:p>
    <w:p w:rsidR="00AB7C66" w:rsidRPr="0052453B" w:rsidRDefault="00AB7C66" w:rsidP="00C44E56">
      <w:pPr>
        <w:pStyle w:val="ConsPlusNonformat"/>
        <w:contextualSpacing/>
        <w:jc w:val="both"/>
      </w:pPr>
      <w:r w:rsidRPr="000504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504ED">
        <w:rPr>
          <w:rFonts w:ascii="Times New Roman" w:hAnsi="Times New Roman" w:cs="Times New Roman"/>
          <w:sz w:val="24"/>
          <w:szCs w:val="24"/>
        </w:rPr>
        <w:t xml:space="preserve"> </w:t>
      </w:r>
      <w:r w:rsidRPr="0052453B">
        <w:rPr>
          <w:rFonts w:ascii="Times New Roman" w:hAnsi="Times New Roman" w:cs="Times New Roman"/>
        </w:rPr>
        <w:t xml:space="preserve">(место заключения </w:t>
      </w:r>
      <w:proofErr w:type="gramStart"/>
      <w:r w:rsidRPr="0052453B">
        <w:rPr>
          <w:rFonts w:ascii="Times New Roman" w:hAnsi="Times New Roman" w:cs="Times New Roman"/>
        </w:rPr>
        <w:t xml:space="preserve">соглашения)   </w:t>
      </w:r>
      <w:proofErr w:type="gramEnd"/>
      <w:r w:rsidRPr="0052453B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52453B">
        <w:rPr>
          <w:rFonts w:ascii="Times New Roman" w:hAnsi="Times New Roman" w:cs="Times New Roman"/>
        </w:rPr>
        <w:t xml:space="preserve"> (дата заключения соглашения)</w:t>
      </w:r>
    </w:p>
    <w:p w:rsidR="00AB7C66" w:rsidRPr="0052453B" w:rsidRDefault="00AB7C66" w:rsidP="00C44E56">
      <w:pPr>
        <w:pStyle w:val="ConsPlusNonformat"/>
        <w:contextualSpacing/>
        <w:jc w:val="both"/>
      </w:pPr>
    </w:p>
    <w:p w:rsidR="00AB7C66" w:rsidRDefault="00AB7C66" w:rsidP="00C44E56">
      <w:pPr>
        <w:pStyle w:val="ConsPlusNonformat"/>
        <w:contextualSpacing/>
        <w:jc w:val="both"/>
      </w:pPr>
      <w:bookmarkStart w:id="1" w:name="P56"/>
      <w:bookmarkEnd w:id="1"/>
      <w:r>
        <w:t>_______________________________________________________________________________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AB7C66" w:rsidRPr="005A3834" w:rsidRDefault="00AB7C66" w:rsidP="00C44E56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администрации города Пыть-Яха</w:t>
      </w:r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>города Пыть-Яха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AB7C66" w:rsidRPr="00AB7C66" w:rsidRDefault="00AB7C66" w:rsidP="00C44E56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</w:p>
    <w:p w:rsidR="00AB7C66" w:rsidRPr="00B620D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AB7C66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</w:t>
      </w:r>
      <w:r w:rsidRPr="00B620DD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,</w:t>
      </w:r>
    </w:p>
    <w:p w:rsidR="00AB7C66" w:rsidRPr="00CB34AC" w:rsidRDefault="00AB7C66" w:rsidP="00C44E56">
      <w:pPr>
        <w:autoSpaceDE w:val="0"/>
        <w:autoSpaceDN w:val="0"/>
        <w:adjustRightInd w:val="0"/>
        <w:contextualSpacing/>
        <w:jc w:val="both"/>
        <w:rPr>
          <w:sz w:val="20"/>
        </w:rPr>
      </w:pPr>
      <w:r w:rsidRPr="00CB34AC">
        <w:t xml:space="preserve">                       </w:t>
      </w:r>
      <w:r w:rsidRPr="00CB34AC">
        <w:rPr>
          <w:sz w:val="20"/>
        </w:rPr>
        <w:t xml:space="preserve">       </w:t>
      </w:r>
      <w:r>
        <w:rPr>
          <w:sz w:val="20"/>
        </w:rPr>
        <w:t xml:space="preserve">          </w:t>
      </w:r>
      <w:r w:rsidRPr="00CB34AC">
        <w:rPr>
          <w:sz w:val="20"/>
        </w:rPr>
        <w:t>(наименование должности руководителя Учредителя</w:t>
      </w:r>
      <w:r>
        <w:rPr>
          <w:sz w:val="20"/>
        </w:rPr>
        <w:t xml:space="preserve"> </w:t>
      </w:r>
      <w:r w:rsidRPr="00CB34AC">
        <w:rPr>
          <w:sz w:val="20"/>
        </w:rPr>
        <w:t>или уполномоченного им лица)</w:t>
      </w:r>
    </w:p>
    <w:p w:rsidR="00AB7C66" w:rsidRPr="00B620DD" w:rsidRDefault="00AB7C66" w:rsidP="00C44E56">
      <w:pPr>
        <w:contextualSpacing/>
        <w:rPr>
          <w:b/>
        </w:rPr>
      </w:pPr>
      <w:r w:rsidRPr="00B620DD">
        <w:rPr>
          <w:b/>
        </w:rPr>
        <w:t>____________________________________________________________</w:t>
      </w:r>
      <w:r>
        <w:rPr>
          <w:b/>
        </w:rPr>
        <w:t>___</w:t>
      </w:r>
      <w:r w:rsidRPr="00B620DD">
        <w:rPr>
          <w:b/>
        </w:rPr>
        <w:t>_</w:t>
      </w:r>
      <w:r>
        <w:rPr>
          <w:b/>
        </w:rPr>
        <w:t>_</w:t>
      </w:r>
      <w:r w:rsidRPr="00B620DD">
        <w:rPr>
          <w:b/>
        </w:rPr>
        <w:t>__</w:t>
      </w:r>
      <w:r>
        <w:rPr>
          <w:b/>
        </w:rPr>
        <w:t>__</w:t>
      </w:r>
      <w:r w:rsidRPr="00CB34AC">
        <w:t>,</w:t>
      </w:r>
    </w:p>
    <w:p w:rsidR="00AB7C66" w:rsidRPr="00B620DD" w:rsidRDefault="00AB7C66" w:rsidP="00C44E56">
      <w:pPr>
        <w:autoSpaceDE w:val="0"/>
        <w:autoSpaceDN w:val="0"/>
        <w:adjustRightInd w:val="0"/>
        <w:contextualSpacing/>
        <w:jc w:val="both"/>
        <w:rPr>
          <w:sz w:val="20"/>
        </w:rPr>
      </w:pPr>
      <w:r w:rsidRPr="00B620DD">
        <w:rPr>
          <w:sz w:val="20"/>
        </w:rPr>
        <w:t xml:space="preserve"> (фамилия, имя, отчество (при наличии) руководителя Учредителя или уполномоченного им лица)</w:t>
      </w:r>
    </w:p>
    <w:p w:rsidR="00AB7C66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AB7C66" w:rsidRPr="00B620DD" w:rsidRDefault="00457080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B7C66" w:rsidRPr="000504ED">
        <w:rPr>
          <w:rFonts w:ascii="Times New Roman" w:hAnsi="Times New Roman" w:cs="Times New Roman"/>
          <w:sz w:val="28"/>
          <w:szCs w:val="28"/>
        </w:rPr>
        <w:t>ействующего</w:t>
      </w:r>
      <w:r w:rsidR="00AB7C66">
        <w:rPr>
          <w:rFonts w:ascii="Times New Roman" w:hAnsi="Times New Roman" w:cs="Times New Roman"/>
          <w:sz w:val="28"/>
          <w:szCs w:val="28"/>
        </w:rPr>
        <w:t>(ей)</w:t>
      </w:r>
      <w:r w:rsidR="00AB7C66" w:rsidRPr="000504E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AB7C66" w:rsidRPr="00B620DD">
        <w:rPr>
          <w:rFonts w:ascii="Times New Roman" w:hAnsi="Times New Roman" w:cs="Times New Roman"/>
        </w:rPr>
        <w:t xml:space="preserve"> _________________________________</w:t>
      </w:r>
      <w:r w:rsidR="00AB7C66">
        <w:rPr>
          <w:rFonts w:ascii="Times New Roman" w:hAnsi="Times New Roman" w:cs="Times New Roman"/>
        </w:rPr>
        <w:t>_______________________</w:t>
      </w:r>
      <w:r w:rsidR="00AB7C66" w:rsidRPr="00B620DD">
        <w:rPr>
          <w:rFonts w:ascii="Times New Roman" w:hAnsi="Times New Roman" w:cs="Times New Roman"/>
        </w:rPr>
        <w:t>,</w:t>
      </w:r>
    </w:p>
    <w:p w:rsidR="00AB7C66" w:rsidRPr="00AB7C66" w:rsidRDefault="00AB7C66" w:rsidP="00C44E56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  <w:r w:rsidRPr="00B620D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797CED">
        <w:rPr>
          <w:rFonts w:ascii="Times New Roman" w:hAnsi="Times New Roman" w:cs="Times New Roman"/>
        </w:rPr>
        <w:t>(</w:t>
      </w:r>
      <w:r w:rsidRPr="00AB7C66">
        <w:rPr>
          <w:rFonts w:ascii="Times New Roman" w:eastAsia="Calibri" w:hAnsi="Times New Roman" w:cs="Times New Roman"/>
        </w:rPr>
        <w:t xml:space="preserve">реквизиты учредительного документа (положения), доверенности, </w:t>
      </w:r>
    </w:p>
    <w:p w:rsidR="00AB7C66" w:rsidRPr="00797CED" w:rsidRDefault="00AB7C66" w:rsidP="00C44E56">
      <w:pPr>
        <w:pStyle w:val="ConsPlusNonformat"/>
        <w:ind w:left="2832"/>
        <w:contextualSpacing/>
        <w:jc w:val="both"/>
        <w:rPr>
          <w:rFonts w:ascii="Times New Roman" w:hAnsi="Times New Roman" w:cs="Times New Roman"/>
        </w:rPr>
      </w:pPr>
      <w:r w:rsidRPr="00AB7C66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AB7C66" w:rsidRPr="00B620D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AB7C66" w:rsidRDefault="00AB7C66" w:rsidP="00C44E56">
      <w:pPr>
        <w:pStyle w:val="ConsPlusNonformat"/>
        <w:contextualSpacing/>
        <w:jc w:val="both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797CED">
        <w:rPr>
          <w:rFonts w:ascii="Times New Roman" w:hAnsi="Times New Roman" w:cs="Times New Roman"/>
        </w:rPr>
        <w:t xml:space="preserve"> ________________________________________________</w:t>
      </w:r>
      <w:r w:rsidR="00FB014F">
        <w:rPr>
          <w:rFonts w:ascii="Times New Roman" w:hAnsi="Times New Roman" w:cs="Times New Roman"/>
        </w:rPr>
        <w:t>_______________________</w:t>
      </w:r>
      <w:r w:rsidRPr="00797CED">
        <w:rPr>
          <w:rFonts w:ascii="Times New Roman" w:hAnsi="Times New Roman" w:cs="Times New Roman"/>
        </w:rPr>
        <w:t>,</w:t>
      </w:r>
    </w:p>
    <w:p w:rsidR="00AB7C66" w:rsidRPr="00797CE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797CED">
        <w:t xml:space="preserve">                </w:t>
      </w:r>
      <w:r>
        <w:t xml:space="preserve">      </w:t>
      </w:r>
      <w:r w:rsidRPr="00797CED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7C0F9B" w:rsidRDefault="00AB7C66" w:rsidP="00FF25A3">
      <w:pPr>
        <w:autoSpaceDE w:val="0"/>
        <w:autoSpaceDN w:val="0"/>
        <w:adjustRightInd w:val="0"/>
        <w:contextualSpacing/>
      </w:pPr>
      <w:r w:rsidRPr="001A5528">
        <w:rPr>
          <w:szCs w:val="28"/>
        </w:rPr>
        <w:t>именуемое в дальнейшем «Учреждение», в лице</w:t>
      </w:r>
      <w:r w:rsidRPr="00B620DD">
        <w:t xml:space="preserve"> ____________________</w:t>
      </w:r>
      <w:r w:rsidR="007C0F9B">
        <w:t>________________________________________________</w:t>
      </w:r>
    </w:p>
    <w:p w:rsidR="00AB7C66" w:rsidRPr="007C0F9B" w:rsidRDefault="00AB7C66" w:rsidP="00C44E56">
      <w:pPr>
        <w:autoSpaceDE w:val="0"/>
        <w:autoSpaceDN w:val="0"/>
        <w:adjustRightInd w:val="0"/>
        <w:contextualSpacing/>
        <w:jc w:val="center"/>
      </w:pPr>
      <w:r w:rsidRPr="0004209B">
        <w:rPr>
          <w:sz w:val="20"/>
        </w:rPr>
        <w:t>(наим</w:t>
      </w:r>
      <w:r w:rsidR="007C0F9B">
        <w:rPr>
          <w:sz w:val="20"/>
        </w:rPr>
        <w:t xml:space="preserve">енование должности руководителя </w:t>
      </w:r>
      <w:r w:rsidRPr="0004209B">
        <w:rPr>
          <w:sz w:val="20"/>
        </w:rPr>
        <w:t>Учреждения или уполномоченного им лица)</w:t>
      </w:r>
    </w:p>
    <w:p w:rsidR="00AB7C66" w:rsidRPr="00B620D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AB7C66" w:rsidRPr="00B620D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</w:t>
      </w:r>
      <w:r w:rsidRPr="00B620DD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____,</w:t>
      </w:r>
    </w:p>
    <w:p w:rsidR="00AB7C66" w:rsidRPr="0004209B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</w:t>
      </w:r>
      <w:r w:rsidRPr="0004209B">
        <w:rPr>
          <w:rFonts w:ascii="Times New Roman" w:hAnsi="Times New Roman" w:cs="Times New Roman"/>
        </w:rPr>
        <w:t>(</w:t>
      </w:r>
      <w:r w:rsidRPr="00AB7C66">
        <w:rPr>
          <w:rFonts w:ascii="Times New Roman" w:eastAsia="Calibri" w:hAnsi="Times New Roman" w:cs="Times New Roman"/>
        </w:rPr>
        <w:t>фамилия, имя, отчество (при наличии) руководителя Учреждения или уполномоченного им лица)</w:t>
      </w:r>
    </w:p>
    <w:p w:rsidR="00AB7C66" w:rsidRPr="00B620DD" w:rsidRDefault="00FF25A3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B7C66" w:rsidRPr="001A5528">
        <w:rPr>
          <w:rFonts w:ascii="Times New Roman" w:hAnsi="Times New Roman" w:cs="Times New Roman"/>
          <w:sz w:val="28"/>
          <w:szCs w:val="28"/>
        </w:rPr>
        <w:t>ействующего</w:t>
      </w:r>
      <w:r w:rsidR="00AB7C66">
        <w:rPr>
          <w:rFonts w:ascii="Times New Roman" w:hAnsi="Times New Roman" w:cs="Times New Roman"/>
          <w:sz w:val="28"/>
          <w:szCs w:val="28"/>
        </w:rPr>
        <w:t>(ей)</w:t>
      </w:r>
      <w:r w:rsidR="00AB7C66" w:rsidRPr="001A55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AB7C66" w:rsidRPr="00B620DD">
        <w:rPr>
          <w:rFonts w:ascii="Times New Roman" w:hAnsi="Times New Roman" w:cs="Times New Roman"/>
        </w:rPr>
        <w:t xml:space="preserve"> _________________________</w:t>
      </w:r>
      <w:r w:rsidR="00AB7C66">
        <w:rPr>
          <w:rFonts w:ascii="Times New Roman" w:hAnsi="Times New Roman" w:cs="Times New Roman"/>
        </w:rPr>
        <w:t>____________________</w:t>
      </w:r>
      <w:r w:rsidR="00AB7C66" w:rsidRPr="00B620DD">
        <w:rPr>
          <w:rFonts w:ascii="Times New Roman" w:hAnsi="Times New Roman" w:cs="Times New Roman"/>
        </w:rPr>
        <w:t>___</w:t>
      </w:r>
      <w:r w:rsidR="00AB7C66">
        <w:rPr>
          <w:rFonts w:ascii="Times New Roman" w:hAnsi="Times New Roman" w:cs="Times New Roman"/>
        </w:rPr>
        <w:t>___</w:t>
      </w:r>
      <w:r w:rsidR="00AB7C66" w:rsidRPr="00B620DD">
        <w:rPr>
          <w:rFonts w:ascii="Times New Roman" w:hAnsi="Times New Roman" w:cs="Times New Roman"/>
        </w:rPr>
        <w:t>_____,</w:t>
      </w:r>
    </w:p>
    <w:p w:rsidR="00AB7C66" w:rsidRPr="00AB7C66" w:rsidRDefault="00AB7C66" w:rsidP="00C44E56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  <w:r w:rsidRPr="0004209B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Pr="0004209B">
        <w:rPr>
          <w:rFonts w:ascii="Times New Roman" w:hAnsi="Times New Roman" w:cs="Times New Roman"/>
        </w:rPr>
        <w:t xml:space="preserve"> </w:t>
      </w:r>
      <w:r w:rsidRPr="00797CED">
        <w:rPr>
          <w:rFonts w:ascii="Times New Roman" w:hAnsi="Times New Roman" w:cs="Times New Roman"/>
        </w:rPr>
        <w:t>(</w:t>
      </w:r>
      <w:r w:rsidRPr="00AB7C66">
        <w:rPr>
          <w:rFonts w:ascii="Times New Roman" w:eastAsia="Calibri" w:hAnsi="Times New Roman" w:cs="Times New Roman"/>
        </w:rPr>
        <w:t xml:space="preserve">реквизиты учредительного документа, доверенности, </w:t>
      </w:r>
    </w:p>
    <w:p w:rsidR="00AB7C66" w:rsidRPr="00797CED" w:rsidRDefault="00AB7C66" w:rsidP="00C44E56">
      <w:pPr>
        <w:pStyle w:val="ConsPlusNonformat"/>
        <w:ind w:left="2832"/>
        <w:contextualSpacing/>
        <w:jc w:val="both"/>
        <w:rPr>
          <w:rFonts w:ascii="Times New Roman" w:hAnsi="Times New Roman" w:cs="Times New Roman"/>
        </w:rPr>
      </w:pPr>
      <w:r w:rsidRPr="00AB7C66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AB7C66" w:rsidRPr="00966DBC" w:rsidRDefault="00AB7C66" w:rsidP="00C44E56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Бюджетным </w:t>
      </w:r>
      <w:hyperlink r:id="rId10" w:history="1">
        <w:r w:rsidRPr="00F0565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A552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66DBC">
        <w:rPr>
          <w:rFonts w:ascii="Times New Roman" w:hAnsi="Times New Roman" w:cs="Times New Roman"/>
          <w:sz w:val="28"/>
          <w:szCs w:val="28"/>
        </w:rPr>
        <w:t xml:space="preserve">о формировании муниципального задания на оказание муниципальных услуг (выполнение работ) в отношении </w:t>
      </w:r>
      <w:r w:rsidRPr="00966DBC">
        <w:rPr>
          <w:rFonts w:ascii="Times New Roman" w:hAnsi="Times New Roman" w:cs="Times New Roman"/>
          <w:sz w:val="28"/>
          <w:szCs w:val="28"/>
        </w:rPr>
        <w:lastRenderedPageBreak/>
        <w:t>муниципальных учреждений город</w:t>
      </w:r>
      <w:r w:rsidR="006F1885">
        <w:rPr>
          <w:rFonts w:ascii="Times New Roman" w:hAnsi="Times New Roman" w:cs="Times New Roman"/>
          <w:sz w:val="28"/>
          <w:szCs w:val="28"/>
        </w:rPr>
        <w:t>а</w:t>
      </w:r>
      <w:r w:rsidRPr="00966DBC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6F1885">
        <w:rPr>
          <w:rFonts w:ascii="Times New Roman" w:hAnsi="Times New Roman" w:cs="Times New Roman"/>
          <w:sz w:val="28"/>
          <w:szCs w:val="28"/>
        </w:rPr>
        <w:t>а</w:t>
      </w:r>
      <w:r w:rsidRPr="00966DBC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задания, утвержденного постановлением администрации города Пыть-Яха от 24.09.2015 № 260-па (далее – Положение), заключили настоящее </w:t>
      </w:r>
      <w:r w:rsidRPr="00EB221E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Соглашение</w:t>
      </w:r>
      <w:r w:rsidRPr="00966DBC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:rsidR="00AB7C66" w:rsidRPr="00966DBC" w:rsidRDefault="00AB7C66" w:rsidP="00C44E56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00"/>
      <w:bookmarkStart w:id="3" w:name="P103"/>
      <w:bookmarkEnd w:id="2"/>
      <w:bookmarkEnd w:id="3"/>
      <w:r w:rsidRPr="00966DBC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AB7C66" w:rsidRPr="00966DBC" w:rsidRDefault="00AB7C66" w:rsidP="00C44E5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7C66" w:rsidRPr="001A5528" w:rsidRDefault="00AB7C66" w:rsidP="00C44E56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5"/>
      <w:bookmarkEnd w:id="4"/>
      <w:r w:rsidRPr="001A5528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Учреждению в 20__ - 20__ годах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Пыть-Яха </w:t>
      </w:r>
      <w:r w:rsidRPr="001A5528">
        <w:rPr>
          <w:rFonts w:ascii="Times New Roman" w:hAnsi="Times New Roman" w:cs="Times New Roman"/>
          <w:sz w:val="28"/>
          <w:szCs w:val="28"/>
        </w:rPr>
        <w:t xml:space="preserve">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A55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A5528">
        <w:rPr>
          <w:rFonts w:ascii="Times New Roman" w:hAnsi="Times New Roman" w:cs="Times New Roman"/>
          <w:sz w:val="28"/>
          <w:szCs w:val="28"/>
        </w:rPr>
        <w:t xml:space="preserve"> услуг (выполнение работ</w:t>
      </w:r>
      <w:r w:rsidRPr="00C33EA4">
        <w:rPr>
          <w:rFonts w:ascii="Times New Roman" w:hAnsi="Times New Roman" w:cs="Times New Roman"/>
          <w:sz w:val="28"/>
          <w:szCs w:val="28"/>
        </w:rPr>
        <w:t xml:space="preserve">) </w:t>
      </w:r>
      <w:r w:rsidR="000D143B" w:rsidRPr="001A06C0">
        <w:rPr>
          <w:rFonts w:ascii="Times New Roman" w:hAnsi="Times New Roman" w:cs="Times New Roman"/>
          <w:sz w:val="28"/>
          <w:szCs w:val="28"/>
        </w:rPr>
        <w:t>N ___</w:t>
      </w:r>
      <w:r w:rsidR="00812055" w:rsidRPr="001A06C0">
        <w:rPr>
          <w:rFonts w:ascii="Times New Roman" w:hAnsi="Times New Roman" w:cs="Times New Roman"/>
          <w:sz w:val="28"/>
          <w:szCs w:val="28"/>
        </w:rPr>
        <w:t>_ от</w:t>
      </w:r>
      <w:r w:rsidRPr="00C33EA4">
        <w:rPr>
          <w:rFonts w:ascii="Times New Roman" w:hAnsi="Times New Roman" w:cs="Times New Roman"/>
          <w:sz w:val="28"/>
          <w:szCs w:val="28"/>
        </w:rPr>
        <w:t xml:space="preserve"> «___» _________ 20__ года (далее - </w:t>
      </w:r>
      <w:r w:rsidR="00D74AA0" w:rsidRPr="001A06C0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C33EA4">
        <w:rPr>
          <w:rFonts w:ascii="Times New Roman" w:hAnsi="Times New Roman" w:cs="Times New Roman"/>
          <w:sz w:val="28"/>
          <w:szCs w:val="28"/>
        </w:rPr>
        <w:t>Субсидия, муниципальное задание).</w:t>
      </w:r>
    </w:p>
    <w:p w:rsidR="00AB7C66" w:rsidRPr="000504ED" w:rsidRDefault="00AB7C66" w:rsidP="00C44E56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AB7C66" w:rsidRPr="001A5528" w:rsidRDefault="00AB7C66" w:rsidP="00C44E56">
      <w:pPr>
        <w:pStyle w:val="ConsPlusNormal"/>
        <w:spacing w:line="36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09"/>
      <w:bookmarkEnd w:id="5"/>
      <w:r w:rsidRPr="001A5528">
        <w:rPr>
          <w:rFonts w:ascii="Times New Roman" w:hAnsi="Times New Roman" w:cs="Times New Roman"/>
          <w:sz w:val="28"/>
          <w:szCs w:val="28"/>
        </w:rPr>
        <w:t xml:space="preserve">II. Порядок, условия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 перечисления </w:t>
      </w:r>
      <w:r w:rsidRPr="001A5528">
        <w:rPr>
          <w:rFonts w:ascii="Times New Roman" w:hAnsi="Times New Roman" w:cs="Times New Roman"/>
          <w:sz w:val="28"/>
          <w:szCs w:val="28"/>
        </w:rPr>
        <w:t>Субсидии и 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528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A5528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AB7C66" w:rsidRPr="001A5528" w:rsidRDefault="00A9283C" w:rsidP="0016163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283C">
        <w:rPr>
          <w:rFonts w:ascii="Times New Roman" w:hAnsi="Times New Roman" w:cs="Times New Roman"/>
          <w:sz w:val="28"/>
          <w:szCs w:val="28"/>
        </w:rPr>
        <w:t xml:space="preserve">2.1 Субсидия предоставляется Учреждению на оказание </w:t>
      </w:r>
      <w:r w:rsidR="002F657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A9283C">
        <w:rPr>
          <w:rFonts w:ascii="Times New Roman" w:hAnsi="Times New Roman" w:cs="Times New Roman"/>
          <w:sz w:val="28"/>
          <w:szCs w:val="28"/>
        </w:rPr>
        <w:t xml:space="preserve">услуг (выполнение работ), установленных в </w:t>
      </w:r>
      <w:r w:rsidR="002F6578">
        <w:rPr>
          <w:rFonts w:ascii="Times New Roman" w:hAnsi="Times New Roman" w:cs="Times New Roman"/>
          <w:sz w:val="28"/>
          <w:szCs w:val="28"/>
        </w:rPr>
        <w:t>муниципальном</w:t>
      </w:r>
      <w:r w:rsidRPr="00A9283C">
        <w:rPr>
          <w:rFonts w:ascii="Times New Roman" w:hAnsi="Times New Roman" w:cs="Times New Roman"/>
          <w:sz w:val="28"/>
          <w:szCs w:val="28"/>
        </w:rPr>
        <w:t xml:space="preserve"> задании.</w:t>
      </w:r>
    </w:p>
    <w:p w:rsidR="00AB7C66" w:rsidRPr="003C6571" w:rsidRDefault="00AB7C66" w:rsidP="0016163A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2"/>
      <w:bookmarkEnd w:id="6"/>
      <w:r w:rsidRPr="001A5528">
        <w:rPr>
          <w:rFonts w:ascii="Times New Roman" w:hAnsi="Times New Roman" w:cs="Times New Roman"/>
          <w:sz w:val="28"/>
          <w:szCs w:val="28"/>
        </w:rPr>
        <w:t>2.</w:t>
      </w:r>
      <w:r w:rsidR="00A9283C">
        <w:rPr>
          <w:rFonts w:ascii="Times New Roman" w:hAnsi="Times New Roman" w:cs="Times New Roman"/>
          <w:sz w:val="28"/>
          <w:szCs w:val="28"/>
        </w:rPr>
        <w:t>2</w:t>
      </w:r>
      <w:r w:rsidRPr="001A5528">
        <w:rPr>
          <w:rFonts w:ascii="Times New Roman" w:hAnsi="Times New Roman" w:cs="Times New Roman"/>
          <w:sz w:val="28"/>
          <w:szCs w:val="28"/>
        </w:rPr>
        <w:t xml:space="preserve">. </w:t>
      </w:r>
      <w:bookmarkStart w:id="7" w:name="P113"/>
      <w:bookmarkEnd w:id="7"/>
      <w:r w:rsidRPr="003C6571">
        <w:rPr>
          <w:rFonts w:ascii="Times New Roman" w:hAnsi="Times New Roman" w:cs="Times New Roman"/>
          <w:sz w:val="28"/>
          <w:szCs w:val="28"/>
        </w:rPr>
        <w:t xml:space="preserve">Субсидия предоставляется в пределах лимитов бюджетных обязательств, доведенных Учредителю как получателю средств бюджета города Пыть-Яха по </w:t>
      </w:r>
      <w:r w:rsidR="001D7AAA" w:rsidRPr="001D7AAA">
        <w:rPr>
          <w:rFonts w:ascii="Times New Roman" w:hAnsi="Times New Roman" w:cs="Times New Roman"/>
          <w:sz w:val="28"/>
          <w:szCs w:val="28"/>
        </w:rPr>
        <w:t xml:space="preserve">  кодам бюджетной</w:t>
      </w:r>
      <w:r w:rsidR="001D7AAA">
        <w:rPr>
          <w:rFonts w:ascii="Times New Roman" w:hAnsi="Times New Roman" w:cs="Times New Roman"/>
          <w:sz w:val="28"/>
          <w:szCs w:val="28"/>
        </w:rPr>
        <w:t xml:space="preserve"> классификации </w:t>
      </w:r>
      <w:r w:rsidR="001D7AAA" w:rsidRPr="001D7AAA">
        <w:rPr>
          <w:rFonts w:ascii="Times New Roman" w:hAnsi="Times New Roman" w:cs="Times New Roman"/>
          <w:sz w:val="28"/>
          <w:szCs w:val="28"/>
        </w:rPr>
        <w:t>(далее</w:t>
      </w:r>
      <w:r w:rsidR="001D7AAA">
        <w:rPr>
          <w:rFonts w:ascii="Times New Roman" w:hAnsi="Times New Roman" w:cs="Times New Roman"/>
          <w:sz w:val="28"/>
          <w:szCs w:val="28"/>
        </w:rPr>
        <w:t xml:space="preserve"> </w:t>
      </w:r>
      <w:r w:rsidR="001D7AAA" w:rsidRPr="001D7AAA">
        <w:rPr>
          <w:rFonts w:ascii="Times New Roman" w:hAnsi="Times New Roman" w:cs="Times New Roman"/>
          <w:sz w:val="28"/>
          <w:szCs w:val="28"/>
        </w:rPr>
        <w:t>- коды БК)</w:t>
      </w:r>
      <w:r w:rsidR="001D7AAA">
        <w:rPr>
          <w:rFonts w:ascii="Times New Roman" w:hAnsi="Times New Roman" w:cs="Times New Roman"/>
          <w:sz w:val="28"/>
          <w:szCs w:val="28"/>
        </w:rPr>
        <w:t xml:space="preserve"> </w:t>
      </w:r>
      <w:r w:rsidR="00BA6F59" w:rsidRPr="003C6571">
        <w:rPr>
          <w:rFonts w:ascii="Times New Roman" w:hAnsi="Times New Roman" w:cs="Times New Roman"/>
          <w:sz w:val="28"/>
          <w:szCs w:val="28"/>
        </w:rPr>
        <w:t>с указанием кодов дополнительной</w:t>
      </w:r>
      <w:r w:rsidR="006312BB" w:rsidRPr="003C6571">
        <w:rPr>
          <w:rFonts w:ascii="Times New Roman" w:hAnsi="Times New Roman" w:cs="Times New Roman"/>
          <w:sz w:val="28"/>
          <w:szCs w:val="28"/>
        </w:rPr>
        <w:t xml:space="preserve"> </w:t>
      </w:r>
      <w:r w:rsidR="00BA6F59" w:rsidRPr="003C6571">
        <w:rPr>
          <w:rFonts w:ascii="Times New Roman" w:hAnsi="Times New Roman" w:cs="Times New Roman"/>
          <w:sz w:val="28"/>
          <w:szCs w:val="28"/>
        </w:rPr>
        <w:t>классификации расходов</w:t>
      </w:r>
      <w:r w:rsidR="006312BB" w:rsidRPr="003C657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278AA" w:rsidRPr="003C6571">
        <w:rPr>
          <w:rFonts w:ascii="Times New Roman" w:hAnsi="Times New Roman" w:cs="Times New Roman"/>
          <w:sz w:val="28"/>
          <w:szCs w:val="28"/>
        </w:rPr>
        <w:t xml:space="preserve"> города Пыть-Яха (</w:t>
      </w:r>
      <w:r w:rsidR="00BA6F59" w:rsidRPr="003C6571">
        <w:rPr>
          <w:rFonts w:ascii="Times New Roman" w:hAnsi="Times New Roman" w:cs="Times New Roman"/>
          <w:sz w:val="28"/>
          <w:szCs w:val="28"/>
        </w:rPr>
        <w:t xml:space="preserve">мероприятия, типа средств) на </w:t>
      </w:r>
      <w:r w:rsidR="00BA6F59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3C6571">
        <w:rPr>
          <w:rFonts w:ascii="Times New Roman" w:hAnsi="Times New Roman" w:cs="Times New Roman"/>
          <w:sz w:val="28"/>
          <w:szCs w:val="28"/>
        </w:rPr>
        <w:t>указанн</w:t>
      </w:r>
      <w:r w:rsidR="00E46BB8" w:rsidRPr="003C6571">
        <w:rPr>
          <w:rFonts w:ascii="Times New Roman" w:hAnsi="Times New Roman" w:cs="Times New Roman"/>
          <w:sz w:val="28"/>
          <w:szCs w:val="28"/>
        </w:rPr>
        <w:t>ые</w:t>
      </w:r>
      <w:r w:rsidRPr="003C657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3C65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46BB8" w:rsidRPr="003C6571">
        <w:rPr>
          <w:rFonts w:ascii="Times New Roman" w:hAnsi="Times New Roman" w:cs="Times New Roman"/>
          <w:sz w:val="28"/>
          <w:szCs w:val="28"/>
        </w:rPr>
        <w:t xml:space="preserve"> настоящего Соглашения по форме </w:t>
      </w:r>
      <w:r w:rsidR="00E46BB8" w:rsidRPr="008D282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D282B">
        <w:rPr>
          <w:rFonts w:ascii="Times New Roman" w:hAnsi="Times New Roman" w:cs="Times New Roman"/>
          <w:sz w:val="28"/>
          <w:szCs w:val="28"/>
        </w:rPr>
        <w:t>приложению</w:t>
      </w:r>
      <w:r w:rsidR="006B6717" w:rsidRPr="008D282B">
        <w:rPr>
          <w:rStyle w:val="af9"/>
          <w:rFonts w:ascii="Times New Roman" w:hAnsi="Times New Roman" w:cs="Times New Roman"/>
          <w:b/>
          <w:sz w:val="28"/>
          <w:szCs w:val="28"/>
        </w:rPr>
        <w:footnoteReference w:id="2"/>
      </w:r>
      <w:r w:rsidR="0049062E">
        <w:rPr>
          <w:rFonts w:ascii="Times New Roman" w:hAnsi="Times New Roman" w:cs="Times New Roman"/>
          <w:sz w:val="28"/>
          <w:szCs w:val="28"/>
        </w:rPr>
        <w:t>__</w:t>
      </w:r>
      <w:r w:rsidR="00BA6F59" w:rsidRPr="008D282B">
        <w:rPr>
          <w:rFonts w:ascii="Times New Roman" w:hAnsi="Times New Roman" w:cs="Times New Roman"/>
          <w:sz w:val="28"/>
          <w:szCs w:val="28"/>
        </w:rPr>
        <w:t xml:space="preserve"> к</w:t>
      </w:r>
      <w:r w:rsidR="00E46BB8" w:rsidRPr="008D282B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E46BB8" w:rsidRPr="003C6571">
        <w:rPr>
          <w:rFonts w:ascii="Times New Roman" w:hAnsi="Times New Roman" w:cs="Times New Roman"/>
          <w:sz w:val="28"/>
          <w:szCs w:val="28"/>
        </w:rPr>
        <w:t xml:space="preserve"> Соглашению, которое</w:t>
      </w:r>
      <w:r w:rsidR="00BA6F59">
        <w:rPr>
          <w:rFonts w:ascii="Times New Roman" w:hAnsi="Times New Roman" w:cs="Times New Roman"/>
          <w:sz w:val="28"/>
          <w:szCs w:val="28"/>
        </w:rPr>
        <w:t xml:space="preserve"> </w:t>
      </w:r>
      <w:r w:rsidR="00BA6F59" w:rsidRPr="003C6571">
        <w:rPr>
          <w:rFonts w:ascii="Times New Roman" w:hAnsi="Times New Roman" w:cs="Times New Roman"/>
          <w:sz w:val="28"/>
          <w:szCs w:val="28"/>
        </w:rPr>
        <w:t>является неотъемлемой частью настоящего Соглашения</w:t>
      </w:r>
      <w:r w:rsidR="003C6571" w:rsidRPr="003C6571">
        <w:rPr>
          <w:rFonts w:ascii="Times New Roman" w:hAnsi="Times New Roman" w:cs="Times New Roman"/>
          <w:sz w:val="28"/>
          <w:szCs w:val="28"/>
        </w:rPr>
        <w:t>.</w:t>
      </w:r>
    </w:p>
    <w:p w:rsidR="00B21F1F" w:rsidRPr="00C155B9" w:rsidRDefault="00141048" w:rsidP="0016163A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55B9">
        <w:rPr>
          <w:rFonts w:ascii="Times New Roman" w:hAnsi="Times New Roman" w:cs="Times New Roman"/>
          <w:sz w:val="28"/>
          <w:szCs w:val="28"/>
        </w:rPr>
        <w:t xml:space="preserve">Объем лимитов бюджетных обязательств (субсидий) на финансовое обеспечение выполнения муниципального задания на оказание муниципальных услуг (выполнение работ) </w:t>
      </w:r>
      <w:r w:rsidR="00DC44B1" w:rsidRPr="00C155B9">
        <w:rPr>
          <w:rFonts w:ascii="Times New Roman" w:hAnsi="Times New Roman" w:cs="Times New Roman"/>
          <w:sz w:val="28"/>
          <w:szCs w:val="28"/>
        </w:rPr>
        <w:t xml:space="preserve">в следующем </w:t>
      </w:r>
      <w:r w:rsidR="00DC44B1" w:rsidRPr="001E141F">
        <w:rPr>
          <w:rFonts w:ascii="Times New Roman" w:hAnsi="Times New Roman" w:cs="Times New Roman"/>
          <w:sz w:val="28"/>
          <w:szCs w:val="28"/>
        </w:rPr>
        <w:t>размере:</w:t>
      </w:r>
    </w:p>
    <w:p w:rsidR="00141048" w:rsidRPr="007C746E" w:rsidRDefault="007C746E" w:rsidP="00C44E56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DFA">
        <w:rPr>
          <w:rFonts w:ascii="Times New Roman" w:hAnsi="Times New Roman" w:cs="Times New Roman"/>
          <w:sz w:val="28"/>
          <w:szCs w:val="28"/>
        </w:rPr>
        <w:t>1.</w:t>
      </w:r>
      <w:r w:rsidR="00141048" w:rsidRPr="00BF4DFA">
        <w:rPr>
          <w:rFonts w:ascii="Times New Roman" w:hAnsi="Times New Roman" w:cs="Times New Roman"/>
          <w:sz w:val="28"/>
          <w:szCs w:val="28"/>
        </w:rPr>
        <w:t xml:space="preserve"> </w:t>
      </w:r>
      <w:r w:rsidRPr="00BF4DFA"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="00B21F1F" w:rsidRPr="00BF4DFA">
        <w:rPr>
          <w:rFonts w:ascii="Times New Roman" w:hAnsi="Times New Roman" w:cs="Times New Roman"/>
          <w:sz w:val="28"/>
          <w:szCs w:val="28"/>
        </w:rPr>
        <w:t xml:space="preserve"> 20</w:t>
      </w:r>
      <w:r w:rsidR="00141048" w:rsidRPr="00BF4DFA">
        <w:rPr>
          <w:rFonts w:ascii="Times New Roman" w:hAnsi="Times New Roman" w:cs="Times New Roman"/>
          <w:sz w:val="28"/>
          <w:szCs w:val="28"/>
        </w:rPr>
        <w:t xml:space="preserve">__ году составляет ___________ </w:t>
      </w:r>
      <w:r w:rsidR="00B21F1F" w:rsidRPr="00BF4DFA">
        <w:rPr>
          <w:rFonts w:ascii="Times New Roman" w:hAnsi="Times New Roman" w:cs="Times New Roman"/>
          <w:sz w:val="28"/>
          <w:szCs w:val="28"/>
        </w:rPr>
        <w:t>рублей;</w:t>
      </w:r>
    </w:p>
    <w:p w:rsidR="00B21F1F" w:rsidRPr="007C746E" w:rsidRDefault="007C746E" w:rsidP="00C44E56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C746E">
        <w:rPr>
          <w:rFonts w:ascii="Times New Roman" w:hAnsi="Times New Roman" w:cs="Times New Roman"/>
          <w:sz w:val="28"/>
          <w:szCs w:val="28"/>
        </w:rPr>
        <w:t>1-й год планового периода</w:t>
      </w:r>
      <w:r w:rsidR="00B21F1F" w:rsidRPr="007C746E">
        <w:rPr>
          <w:rFonts w:ascii="Times New Roman" w:hAnsi="Times New Roman" w:cs="Times New Roman"/>
          <w:sz w:val="28"/>
          <w:szCs w:val="28"/>
        </w:rPr>
        <w:t xml:space="preserve"> 20__ году составляет ________</w:t>
      </w:r>
      <w:proofErr w:type="gramStart"/>
      <w:r w:rsidR="00B21F1F" w:rsidRPr="007C746E">
        <w:rPr>
          <w:rFonts w:ascii="Times New Roman" w:hAnsi="Times New Roman" w:cs="Times New Roman"/>
          <w:sz w:val="28"/>
          <w:szCs w:val="28"/>
        </w:rPr>
        <w:t>_,_</w:t>
      </w:r>
      <w:proofErr w:type="gramEnd"/>
      <w:r w:rsidR="00B21F1F" w:rsidRPr="007C746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17DE6" w:rsidRDefault="007C746E" w:rsidP="005E7BB2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21F1F" w:rsidRPr="007C746E">
        <w:rPr>
          <w:rFonts w:ascii="Times New Roman" w:hAnsi="Times New Roman" w:cs="Times New Roman"/>
          <w:sz w:val="28"/>
          <w:szCs w:val="28"/>
        </w:rPr>
        <w:t xml:space="preserve"> </w:t>
      </w:r>
      <w:r w:rsidRPr="007C746E">
        <w:rPr>
          <w:rFonts w:ascii="Times New Roman" w:hAnsi="Times New Roman" w:cs="Times New Roman"/>
          <w:sz w:val="28"/>
          <w:szCs w:val="28"/>
        </w:rPr>
        <w:t>2-й год планового периода</w:t>
      </w:r>
      <w:r w:rsidR="00B21F1F" w:rsidRPr="007C746E">
        <w:rPr>
          <w:rFonts w:ascii="Times New Roman" w:hAnsi="Times New Roman" w:cs="Times New Roman"/>
          <w:sz w:val="28"/>
          <w:szCs w:val="28"/>
        </w:rPr>
        <w:t xml:space="preserve"> 20__ году составляет ________</w:t>
      </w:r>
      <w:proofErr w:type="gramStart"/>
      <w:r w:rsidR="00B21F1F" w:rsidRPr="007C746E">
        <w:rPr>
          <w:rFonts w:ascii="Times New Roman" w:hAnsi="Times New Roman" w:cs="Times New Roman"/>
          <w:sz w:val="28"/>
          <w:szCs w:val="28"/>
        </w:rPr>
        <w:t>_,_</w:t>
      </w:r>
      <w:proofErr w:type="gramEnd"/>
      <w:r w:rsidR="00B21F1F" w:rsidRPr="007C746E">
        <w:rPr>
          <w:rFonts w:ascii="Times New Roman" w:hAnsi="Times New Roman" w:cs="Times New Roman"/>
          <w:sz w:val="28"/>
          <w:szCs w:val="28"/>
        </w:rPr>
        <w:t>_ рублей.</w:t>
      </w:r>
      <w:bookmarkStart w:id="8" w:name="P127"/>
      <w:bookmarkEnd w:id="8"/>
    </w:p>
    <w:p w:rsidR="00BF4DFA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D5F">
        <w:rPr>
          <w:rFonts w:ascii="Times New Roman" w:hAnsi="Times New Roman" w:cs="Times New Roman"/>
          <w:sz w:val="28"/>
          <w:szCs w:val="28"/>
        </w:rPr>
        <w:t>2.</w:t>
      </w:r>
      <w:r w:rsidR="00A9283C" w:rsidRPr="00E16D5F">
        <w:rPr>
          <w:rFonts w:ascii="Times New Roman" w:hAnsi="Times New Roman" w:cs="Times New Roman"/>
          <w:sz w:val="28"/>
          <w:szCs w:val="28"/>
        </w:rPr>
        <w:t>3</w:t>
      </w:r>
      <w:r w:rsidRPr="00E16D5F">
        <w:rPr>
          <w:rFonts w:ascii="Times New Roman" w:hAnsi="Times New Roman" w:cs="Times New Roman"/>
          <w:sz w:val="28"/>
          <w:szCs w:val="28"/>
        </w:rPr>
        <w:t xml:space="preserve">. </w:t>
      </w:r>
      <w:r w:rsidR="00BF4DFA" w:rsidRPr="00E16D5F">
        <w:rPr>
          <w:rFonts w:ascii="Times New Roman" w:hAnsi="Times New Roman" w:cs="Times New Roman"/>
          <w:sz w:val="28"/>
          <w:szCs w:val="28"/>
        </w:rPr>
        <w:t>Перечисление субсидий осуществляет на лицевой счет Учреждения №___</w:t>
      </w:r>
      <w:r w:rsidR="00E16D5F">
        <w:rPr>
          <w:rFonts w:ascii="Times New Roman" w:hAnsi="Times New Roman" w:cs="Times New Roman"/>
          <w:sz w:val="28"/>
          <w:szCs w:val="28"/>
        </w:rPr>
        <w:t>___</w:t>
      </w:r>
      <w:r w:rsidR="00BF4DFA" w:rsidRPr="00E16D5F">
        <w:rPr>
          <w:rFonts w:ascii="Times New Roman" w:hAnsi="Times New Roman" w:cs="Times New Roman"/>
          <w:sz w:val="28"/>
          <w:szCs w:val="28"/>
        </w:rPr>
        <w:t>__,</w:t>
      </w:r>
      <w:r w:rsidR="00BF4DFA" w:rsidRPr="00DD62C3">
        <w:rPr>
          <w:rFonts w:ascii="Times New Roman" w:hAnsi="Times New Roman" w:cs="Times New Roman"/>
          <w:sz w:val="28"/>
          <w:szCs w:val="28"/>
        </w:rPr>
        <w:t xml:space="preserve"> </w:t>
      </w:r>
      <w:r w:rsidR="001978D8" w:rsidRPr="00DD62C3">
        <w:rPr>
          <w:rFonts w:ascii="Times New Roman" w:hAnsi="Times New Roman" w:cs="Times New Roman"/>
          <w:sz w:val="28"/>
          <w:szCs w:val="28"/>
        </w:rPr>
        <w:t>открытый в</w:t>
      </w:r>
      <w:r w:rsidR="00BF4DFA" w:rsidRPr="00DD62C3">
        <w:rPr>
          <w:rFonts w:ascii="Times New Roman" w:hAnsi="Times New Roman" w:cs="Times New Roman"/>
          <w:sz w:val="28"/>
          <w:szCs w:val="28"/>
        </w:rPr>
        <w:t xml:space="preserve"> комитете по финансам администрации города</w:t>
      </w:r>
      <w:r w:rsidR="00377F7F">
        <w:rPr>
          <w:rFonts w:ascii="Times New Roman" w:hAnsi="Times New Roman" w:cs="Times New Roman"/>
          <w:sz w:val="28"/>
          <w:szCs w:val="28"/>
        </w:rPr>
        <w:t xml:space="preserve"> Пыть-Яха</w:t>
      </w:r>
      <w:r w:rsidR="00BF4DFA" w:rsidRPr="00DD62C3">
        <w:rPr>
          <w:rFonts w:ascii="Times New Roman" w:hAnsi="Times New Roman" w:cs="Times New Roman"/>
          <w:sz w:val="28"/>
          <w:szCs w:val="28"/>
        </w:rPr>
        <w:t xml:space="preserve">, ежедневно в размере потребности (в том числе при завершении текущего финансового года), определяемой на основе платежных поручений, сформированных </w:t>
      </w:r>
      <w:r w:rsidR="0085014B" w:rsidRPr="00DD62C3">
        <w:rPr>
          <w:rFonts w:ascii="Times New Roman" w:hAnsi="Times New Roman" w:cs="Times New Roman"/>
          <w:sz w:val="28"/>
          <w:szCs w:val="28"/>
        </w:rPr>
        <w:t>У</w:t>
      </w:r>
      <w:r w:rsidR="00BF4DFA" w:rsidRPr="00DD62C3">
        <w:rPr>
          <w:rFonts w:ascii="Times New Roman" w:hAnsi="Times New Roman" w:cs="Times New Roman"/>
          <w:sz w:val="28"/>
          <w:szCs w:val="28"/>
        </w:rPr>
        <w:t xml:space="preserve">чреждением, путем списания денежных средств с лицевого счета </w:t>
      </w:r>
      <w:r w:rsidR="00EA52A9" w:rsidRPr="00DD62C3">
        <w:rPr>
          <w:rFonts w:ascii="Times New Roman" w:hAnsi="Times New Roman" w:cs="Times New Roman"/>
          <w:sz w:val="28"/>
          <w:szCs w:val="28"/>
        </w:rPr>
        <w:t>У</w:t>
      </w:r>
      <w:r w:rsidR="00BF4DFA" w:rsidRPr="00DD62C3">
        <w:rPr>
          <w:rFonts w:ascii="Times New Roman" w:hAnsi="Times New Roman" w:cs="Times New Roman"/>
          <w:sz w:val="28"/>
          <w:szCs w:val="28"/>
        </w:rPr>
        <w:t>чредителя</w:t>
      </w:r>
      <w:r w:rsidR="00DD62C3" w:rsidRPr="00DD62C3">
        <w:rPr>
          <w:rFonts w:ascii="Times New Roman" w:hAnsi="Times New Roman" w:cs="Times New Roman"/>
          <w:sz w:val="28"/>
          <w:szCs w:val="28"/>
        </w:rPr>
        <w:t>,</w:t>
      </w:r>
      <w:r w:rsidR="00BF4DFA" w:rsidRPr="00DD62C3">
        <w:rPr>
          <w:rFonts w:ascii="Times New Roman" w:hAnsi="Times New Roman" w:cs="Times New Roman"/>
          <w:sz w:val="28"/>
          <w:szCs w:val="28"/>
        </w:rPr>
        <w:t xml:space="preserve"> </w:t>
      </w:r>
      <w:r w:rsidR="00DD62C3" w:rsidRPr="00DD62C3">
        <w:rPr>
          <w:rFonts w:ascii="Times New Roman" w:hAnsi="Times New Roman" w:cs="Times New Roman"/>
          <w:sz w:val="28"/>
          <w:szCs w:val="28"/>
        </w:rPr>
        <w:t>отк</w:t>
      </w:r>
      <w:r w:rsidR="00BF4DFA" w:rsidRPr="00DD62C3">
        <w:rPr>
          <w:rFonts w:ascii="Times New Roman" w:hAnsi="Times New Roman" w:cs="Times New Roman"/>
          <w:sz w:val="28"/>
          <w:szCs w:val="28"/>
        </w:rPr>
        <w:t>рытого в комитете по финансам администрации города</w:t>
      </w:r>
      <w:r w:rsidR="00DD62C3" w:rsidRPr="00DD62C3">
        <w:rPr>
          <w:rFonts w:ascii="Times New Roman" w:hAnsi="Times New Roman" w:cs="Times New Roman"/>
          <w:sz w:val="28"/>
          <w:szCs w:val="28"/>
        </w:rPr>
        <w:t xml:space="preserve"> Пыть-Яха</w:t>
      </w:r>
      <w:r w:rsidR="00BF4DFA" w:rsidRPr="00DD62C3">
        <w:rPr>
          <w:rFonts w:ascii="Times New Roman" w:hAnsi="Times New Roman" w:cs="Times New Roman"/>
          <w:sz w:val="28"/>
          <w:szCs w:val="28"/>
        </w:rPr>
        <w:t>.</w:t>
      </w:r>
    </w:p>
    <w:p w:rsidR="00AB7C66" w:rsidRDefault="00AB7C66" w:rsidP="00C44E56">
      <w:pPr>
        <w:pStyle w:val="ConsPlusNormal"/>
        <w:spacing w:before="2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0"/>
      <w:bookmarkStart w:id="10" w:name="P133"/>
      <w:bookmarkStart w:id="11" w:name="P139"/>
      <w:bookmarkEnd w:id="9"/>
      <w:bookmarkEnd w:id="10"/>
      <w:bookmarkEnd w:id="11"/>
      <w:r w:rsidRPr="00040C63">
        <w:rPr>
          <w:rFonts w:ascii="Times New Roman" w:hAnsi="Times New Roman" w:cs="Times New Roman"/>
          <w:sz w:val="28"/>
          <w:szCs w:val="28"/>
        </w:rPr>
        <w:t xml:space="preserve">III. </w:t>
      </w:r>
      <w:r w:rsidR="00526E31" w:rsidRPr="00F02A0C">
        <w:rPr>
          <w:rFonts w:ascii="Times New Roman" w:hAnsi="Times New Roman" w:cs="Times New Roman"/>
          <w:sz w:val="28"/>
          <w:szCs w:val="28"/>
        </w:rPr>
        <w:t>Права, обязанности и</w:t>
      </w:r>
      <w:r w:rsidR="00526E31">
        <w:rPr>
          <w:rFonts w:ascii="Times New Roman" w:hAnsi="Times New Roman" w:cs="Times New Roman"/>
          <w:sz w:val="28"/>
          <w:szCs w:val="28"/>
        </w:rPr>
        <w:t xml:space="preserve"> в</w:t>
      </w:r>
      <w:r w:rsidRPr="00040C63">
        <w:rPr>
          <w:rFonts w:ascii="Times New Roman" w:hAnsi="Times New Roman" w:cs="Times New Roman"/>
          <w:sz w:val="28"/>
          <w:szCs w:val="28"/>
        </w:rPr>
        <w:t>заимодействие Сторон</w:t>
      </w:r>
    </w:p>
    <w:p w:rsidR="00526E31" w:rsidRPr="00040C63" w:rsidRDefault="00526E31" w:rsidP="00C44E56">
      <w:pPr>
        <w:pStyle w:val="ConsPlusNormal"/>
        <w:spacing w:before="2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7C66" w:rsidRPr="00C5712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57128">
        <w:rPr>
          <w:rFonts w:ascii="Times New Roman" w:hAnsi="Times New Roman" w:cs="Times New Roman"/>
          <w:b/>
          <w:color w:val="0070C0"/>
          <w:sz w:val="28"/>
          <w:szCs w:val="28"/>
        </w:rPr>
        <w:t>3.1. Учредитель обязуется:</w:t>
      </w:r>
    </w:p>
    <w:p w:rsidR="00AB7C66" w:rsidRPr="00040C63" w:rsidRDefault="007C0F9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="008C4576">
        <w:rPr>
          <w:rFonts w:ascii="Times New Roman" w:hAnsi="Times New Roman" w:cs="Times New Roman"/>
          <w:sz w:val="28"/>
          <w:szCs w:val="28"/>
        </w:rPr>
        <w:t>о</w:t>
      </w:r>
      <w:r w:rsidR="00AB7C66" w:rsidRPr="00040C63">
        <w:rPr>
          <w:rFonts w:ascii="Times New Roman" w:hAnsi="Times New Roman" w:cs="Times New Roman"/>
          <w:sz w:val="28"/>
          <w:szCs w:val="28"/>
        </w:rPr>
        <w:t xml:space="preserve">беспечить предоставление Субсидии в соответствии с </w:t>
      </w:r>
      <w:hyperlink w:anchor="P109" w:history="1">
        <w:r w:rsidR="00AB7C66" w:rsidRPr="00040C63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40CBA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AB7C66" w:rsidRPr="008828D5" w:rsidRDefault="00AB7C6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3"/>
      <w:bookmarkEnd w:id="12"/>
      <w:r w:rsidRPr="00040C63">
        <w:rPr>
          <w:rFonts w:ascii="Times New Roman" w:hAnsi="Times New Roman" w:cs="Times New Roman"/>
          <w:sz w:val="28"/>
          <w:szCs w:val="28"/>
        </w:rPr>
        <w:t xml:space="preserve">3.1.2. </w:t>
      </w:r>
      <w:r w:rsidR="008C4576">
        <w:rPr>
          <w:rFonts w:ascii="Times New Roman" w:hAnsi="Times New Roman" w:cs="Times New Roman"/>
          <w:sz w:val="28"/>
          <w:szCs w:val="28"/>
        </w:rPr>
        <w:t>о</w:t>
      </w:r>
      <w:r w:rsidRPr="008828D5">
        <w:rPr>
          <w:rFonts w:ascii="Times New Roman" w:hAnsi="Times New Roman" w:cs="Times New Roman"/>
          <w:sz w:val="28"/>
          <w:szCs w:val="28"/>
        </w:rPr>
        <w:t xml:space="preserve">пределять объем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828D5">
        <w:rPr>
          <w:rFonts w:ascii="Times New Roman" w:hAnsi="Times New Roman" w:cs="Times New Roman"/>
          <w:sz w:val="28"/>
          <w:szCs w:val="28"/>
        </w:rPr>
        <w:t xml:space="preserve"> задания в соответствии с </w:t>
      </w:r>
      <w:hyperlink r:id="rId11" w:history="1">
        <w:r w:rsidRPr="00033D95">
          <w:rPr>
            <w:rFonts w:ascii="Times New Roman" w:hAnsi="Times New Roman" w:cs="Times New Roman"/>
            <w:b/>
            <w:color w:val="2E74B5" w:themeColor="accent1" w:themeShade="BF"/>
            <w:sz w:val="28"/>
            <w:szCs w:val="28"/>
          </w:rPr>
          <w:t>Положением</w:t>
        </w:r>
      </w:hyperlink>
      <w:r w:rsidR="00C40CBA">
        <w:rPr>
          <w:rFonts w:ascii="Times New Roman" w:hAnsi="Times New Roman" w:cs="Times New Roman"/>
          <w:sz w:val="28"/>
          <w:szCs w:val="28"/>
        </w:rPr>
        <w:t>;</w:t>
      </w:r>
    </w:p>
    <w:p w:rsidR="00ED1DE3" w:rsidRPr="00E16D5F" w:rsidRDefault="007C0F9B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2EF">
        <w:rPr>
          <w:rFonts w:ascii="Times New Roman" w:hAnsi="Times New Roman" w:cs="Times New Roman"/>
          <w:sz w:val="28"/>
          <w:szCs w:val="28"/>
        </w:rPr>
        <w:t xml:space="preserve">3.1.3. </w:t>
      </w:r>
      <w:r w:rsidR="008C4576">
        <w:rPr>
          <w:rFonts w:ascii="Times New Roman" w:hAnsi="Times New Roman" w:cs="Times New Roman"/>
          <w:sz w:val="28"/>
          <w:szCs w:val="28"/>
        </w:rPr>
        <w:t>д</w:t>
      </w:r>
      <w:r w:rsidR="00AB7C66" w:rsidRPr="00B152EF">
        <w:rPr>
          <w:rFonts w:ascii="Times New Roman" w:hAnsi="Times New Roman" w:cs="Times New Roman"/>
          <w:sz w:val="28"/>
          <w:szCs w:val="28"/>
        </w:rPr>
        <w:t xml:space="preserve">оводить до Учреждения объем Субсидии до начала очередного финансового года </w:t>
      </w:r>
      <w:hyperlink w:anchor="P197" w:history="1">
        <w:r w:rsidR="00AB7C66" w:rsidRPr="00B152EF">
          <w:rPr>
            <w:rFonts w:ascii="Times New Roman" w:hAnsi="Times New Roman" w:cs="Times New Roman"/>
            <w:sz w:val="28"/>
            <w:szCs w:val="28"/>
          </w:rPr>
          <w:t>уведомлением</w:t>
        </w:r>
      </w:hyperlink>
      <w:r w:rsidR="00AB7C66" w:rsidRPr="00B152EF">
        <w:rPr>
          <w:rFonts w:ascii="Times New Roman" w:hAnsi="Times New Roman" w:cs="Times New Roman"/>
          <w:sz w:val="28"/>
          <w:szCs w:val="28"/>
        </w:rPr>
        <w:t xml:space="preserve"> об объеме бюджетных </w:t>
      </w:r>
      <w:r w:rsidR="00AB7C66" w:rsidRPr="00ED1DE3">
        <w:rPr>
          <w:rFonts w:ascii="Times New Roman" w:hAnsi="Times New Roman" w:cs="Times New Roman"/>
          <w:sz w:val="28"/>
          <w:szCs w:val="28"/>
        </w:rPr>
        <w:t>ассигнований на</w:t>
      </w:r>
      <w:r w:rsidR="00AB7C66" w:rsidRPr="00B152EF">
        <w:rPr>
          <w:rFonts w:ascii="Times New Roman" w:hAnsi="Times New Roman" w:cs="Times New Roman"/>
          <w:sz w:val="28"/>
          <w:szCs w:val="28"/>
        </w:rPr>
        <w:t xml:space="preserve"> финансовое обеспечение выполнения муниципального задания на оказание муниципальных услуг (выполнение работ</w:t>
      </w:r>
      <w:r w:rsidR="00AB7C66" w:rsidRPr="00F8407E">
        <w:rPr>
          <w:rFonts w:ascii="Times New Roman" w:hAnsi="Times New Roman" w:cs="Times New Roman"/>
          <w:sz w:val="28"/>
          <w:szCs w:val="28"/>
        </w:rPr>
        <w:t xml:space="preserve">) (далее - </w:t>
      </w:r>
      <w:hyperlink r:id="rId12" w:history="1">
        <w:r w:rsidR="00AB7C66" w:rsidRPr="00FE0274">
          <w:rPr>
            <w:rStyle w:val="ac"/>
            <w:rFonts w:ascii="Times New Roman" w:hAnsi="Times New Roman" w:cs="Times New Roman"/>
            <w:b/>
            <w:sz w:val="28"/>
            <w:szCs w:val="28"/>
            <w14:textFill>
              <w14:solidFill>
                <w14:srgbClr w14:val="0563C1">
                  <w14:lumMod w14:val="75000"/>
                </w14:srgbClr>
              </w14:solidFill>
            </w14:textFill>
          </w:rPr>
          <w:t>уведомление</w:t>
        </w:r>
      </w:hyperlink>
      <w:r w:rsidR="00AB7C66" w:rsidRPr="00F8407E">
        <w:rPr>
          <w:rFonts w:ascii="Times New Roman" w:hAnsi="Times New Roman" w:cs="Times New Roman"/>
          <w:sz w:val="28"/>
          <w:szCs w:val="28"/>
        </w:rPr>
        <w:t xml:space="preserve">) по форме согласно приложению </w:t>
      </w:r>
      <w:r w:rsidR="0049062E" w:rsidRPr="00A62119">
        <w:rPr>
          <w:rFonts w:ascii="Times New Roman" w:hAnsi="Times New Roman" w:cs="Times New Roman"/>
          <w:sz w:val="28"/>
          <w:szCs w:val="28"/>
        </w:rPr>
        <w:t>__</w:t>
      </w:r>
      <w:r w:rsidR="00AB7C66" w:rsidRPr="00E16D5F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84690D" w:rsidRPr="00E16D5F">
        <w:rPr>
          <w:rFonts w:ascii="Times New Roman" w:hAnsi="Times New Roman" w:cs="Times New Roman"/>
          <w:sz w:val="28"/>
          <w:szCs w:val="28"/>
        </w:rPr>
        <w:t xml:space="preserve"> которое является неотъемлем</w:t>
      </w:r>
      <w:r w:rsidR="00B152EF" w:rsidRPr="00E16D5F">
        <w:rPr>
          <w:rFonts w:ascii="Times New Roman" w:hAnsi="Times New Roman" w:cs="Times New Roman"/>
          <w:sz w:val="28"/>
          <w:szCs w:val="28"/>
        </w:rPr>
        <w:t>ой частью настоящего Соглашения</w:t>
      </w:r>
      <w:r w:rsidR="002A2167" w:rsidRPr="00E16D5F">
        <w:rPr>
          <w:rStyle w:val="af9"/>
          <w:rFonts w:ascii="Times New Roman" w:hAnsi="Times New Roman" w:cs="Times New Roman"/>
          <w:b/>
          <w:sz w:val="28"/>
          <w:szCs w:val="28"/>
        </w:rPr>
        <w:footnoteReference w:id="3"/>
      </w:r>
      <w:r w:rsidR="00C40CBA" w:rsidRPr="00E16D5F">
        <w:rPr>
          <w:rFonts w:ascii="Times New Roman" w:hAnsi="Times New Roman" w:cs="Times New Roman"/>
          <w:sz w:val="28"/>
          <w:szCs w:val="28"/>
        </w:rPr>
        <w:t>.</w:t>
      </w:r>
    </w:p>
    <w:p w:rsidR="00B27025" w:rsidRPr="00B152EF" w:rsidRDefault="00B27025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D5F">
        <w:rPr>
          <w:rFonts w:ascii="Times New Roman" w:hAnsi="Times New Roman" w:cs="Times New Roman"/>
          <w:sz w:val="28"/>
          <w:szCs w:val="28"/>
        </w:rPr>
        <w:t xml:space="preserve">В течение 10 рабочих дней после получения уведомления об изменении показателей сводной бюджетной росписи и лимитов бюджетных обязательств доводить до Учреждения уточненный объем Субсидии по форме согласно приложению </w:t>
      </w:r>
      <w:r w:rsidRPr="00A62119">
        <w:rPr>
          <w:rFonts w:ascii="Times New Roman" w:hAnsi="Times New Roman" w:cs="Times New Roman"/>
          <w:sz w:val="28"/>
          <w:szCs w:val="28"/>
        </w:rPr>
        <w:t>__</w:t>
      </w:r>
      <w:r w:rsidRPr="00E16D5F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B152EF">
        <w:rPr>
          <w:rFonts w:ascii="Times New Roman" w:hAnsi="Times New Roman" w:cs="Times New Roman"/>
          <w:sz w:val="28"/>
          <w:szCs w:val="28"/>
        </w:rPr>
        <w:t xml:space="preserve"> Соглашению, которое является неотъемлемой частью настоящего Соглашения</w:t>
      </w:r>
      <w:r w:rsidR="00C40CBA">
        <w:rPr>
          <w:rFonts w:ascii="Times New Roman" w:hAnsi="Times New Roman" w:cs="Times New Roman"/>
          <w:sz w:val="28"/>
          <w:szCs w:val="28"/>
        </w:rPr>
        <w:t>;</w:t>
      </w:r>
    </w:p>
    <w:p w:rsidR="00AB7C66" w:rsidRDefault="007C0F9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47"/>
      <w:bookmarkEnd w:id="13"/>
      <w:r w:rsidRPr="00ED1DE3">
        <w:rPr>
          <w:rFonts w:ascii="Times New Roman" w:hAnsi="Times New Roman" w:cs="Times New Roman"/>
          <w:sz w:val="28"/>
          <w:szCs w:val="28"/>
        </w:rPr>
        <w:t xml:space="preserve">3.1.4. </w:t>
      </w:r>
      <w:r w:rsidR="008C4576">
        <w:rPr>
          <w:rFonts w:ascii="Times New Roman" w:hAnsi="Times New Roman" w:cs="Times New Roman"/>
          <w:sz w:val="28"/>
          <w:szCs w:val="28"/>
        </w:rPr>
        <w:t>о</w:t>
      </w:r>
      <w:r w:rsidR="00AB7C66" w:rsidRPr="00ED1DE3">
        <w:rPr>
          <w:rFonts w:ascii="Times New Roman" w:hAnsi="Times New Roman" w:cs="Times New Roman"/>
          <w:sz w:val="28"/>
          <w:szCs w:val="28"/>
        </w:rPr>
        <w:t xml:space="preserve">беспечивать перечисление Субсидии на соответствующий счет, </w:t>
      </w:r>
      <w:r w:rsidR="00AB7C66" w:rsidRPr="00ED1DE3">
        <w:rPr>
          <w:rFonts w:ascii="Times New Roman" w:hAnsi="Times New Roman" w:cs="Times New Roman"/>
          <w:sz w:val="28"/>
          <w:szCs w:val="28"/>
        </w:rPr>
        <w:lastRenderedPageBreak/>
        <w:t xml:space="preserve">указанный в </w:t>
      </w:r>
      <w:hyperlink w:anchor="P293" w:history="1">
        <w:r w:rsidR="00AB7C66" w:rsidRPr="00ED1DE3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="00C40CB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B7C66" w:rsidRDefault="00AB7C66" w:rsidP="00C44E56">
      <w:pPr>
        <w:pStyle w:val="ConsPlusNormal"/>
        <w:tabs>
          <w:tab w:val="left" w:pos="1134"/>
          <w:tab w:val="left" w:pos="1276"/>
          <w:tab w:val="left" w:pos="1418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51"/>
      <w:bookmarkEnd w:id="14"/>
      <w:r w:rsidRPr="008828D5">
        <w:rPr>
          <w:rFonts w:ascii="Times New Roman" w:hAnsi="Times New Roman" w:cs="Times New Roman"/>
          <w:sz w:val="28"/>
          <w:szCs w:val="28"/>
        </w:rPr>
        <w:t>3.1.5.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576">
        <w:rPr>
          <w:rFonts w:ascii="Times New Roman" w:hAnsi="Times New Roman" w:cs="Times New Roman"/>
          <w:sz w:val="28"/>
          <w:szCs w:val="28"/>
        </w:rPr>
        <w:t>о</w:t>
      </w:r>
      <w:r w:rsidRPr="008828D5">
        <w:rPr>
          <w:rFonts w:ascii="Times New Roman" w:hAnsi="Times New Roman" w:cs="Times New Roman"/>
          <w:sz w:val="28"/>
          <w:szCs w:val="28"/>
        </w:rPr>
        <w:t xml:space="preserve">существлять контроль за выполнением Учреждением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828D5">
        <w:rPr>
          <w:rFonts w:ascii="Times New Roman" w:hAnsi="Times New Roman" w:cs="Times New Roman"/>
          <w:sz w:val="28"/>
          <w:szCs w:val="28"/>
        </w:rPr>
        <w:t xml:space="preserve"> задания в порядке, предусмотренном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828D5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</w:t>
      </w:r>
      <w:hyperlink r:id="rId13" w:history="1">
        <w:r w:rsidRPr="00033D95">
          <w:rPr>
            <w:rFonts w:ascii="Times New Roman" w:hAnsi="Times New Roman" w:cs="Times New Roman"/>
            <w:b/>
            <w:color w:val="2E74B5" w:themeColor="accent1" w:themeShade="BF"/>
            <w:sz w:val="28"/>
            <w:szCs w:val="28"/>
          </w:rPr>
          <w:t>Положением</w:t>
        </w:r>
      </w:hyperlink>
      <w:r w:rsidR="007C0F9B">
        <w:rPr>
          <w:rFonts w:ascii="Times New Roman" w:hAnsi="Times New Roman" w:cs="Times New Roman"/>
          <w:sz w:val="28"/>
          <w:szCs w:val="28"/>
        </w:rPr>
        <w:t xml:space="preserve"> и </w:t>
      </w:r>
      <w:r w:rsidR="008C4576">
        <w:rPr>
          <w:rFonts w:ascii="Times New Roman" w:hAnsi="Times New Roman" w:cs="Times New Roman"/>
          <w:sz w:val="28"/>
          <w:szCs w:val="28"/>
        </w:rPr>
        <w:t>настоящим Соглашением;</w:t>
      </w:r>
    </w:p>
    <w:p w:rsidR="00AB7C66" w:rsidRPr="00AC4D20" w:rsidRDefault="007C0F9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52"/>
      <w:bookmarkEnd w:id="15"/>
      <w:r>
        <w:rPr>
          <w:rFonts w:ascii="Times New Roman" w:hAnsi="Times New Roman" w:cs="Times New Roman"/>
          <w:sz w:val="28"/>
          <w:szCs w:val="28"/>
        </w:rPr>
        <w:t xml:space="preserve">3.1.6. </w:t>
      </w:r>
      <w:r w:rsidR="008C4576">
        <w:rPr>
          <w:rFonts w:ascii="Times New Roman" w:hAnsi="Times New Roman" w:cs="Times New Roman"/>
          <w:sz w:val="28"/>
          <w:szCs w:val="28"/>
        </w:rPr>
        <w:t>р</w:t>
      </w:r>
      <w:r w:rsidR="00AB7C66" w:rsidRPr="00AC4D20">
        <w:rPr>
          <w:rFonts w:ascii="Times New Roman" w:hAnsi="Times New Roman" w:cs="Times New Roman"/>
          <w:sz w:val="28"/>
          <w:szCs w:val="28"/>
        </w:rPr>
        <w:t xml:space="preserve">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</w:t>
      </w:r>
      <w:r w:rsidR="00AB7C66" w:rsidRPr="00E16D5F">
        <w:rPr>
          <w:rFonts w:ascii="Times New Roman" w:hAnsi="Times New Roman" w:cs="Times New Roman"/>
          <w:sz w:val="28"/>
          <w:szCs w:val="28"/>
        </w:rPr>
        <w:t>___</w:t>
      </w:r>
      <w:r w:rsidR="00AB7C66" w:rsidRPr="00AC4D20">
        <w:rPr>
          <w:rFonts w:ascii="Times New Roman" w:hAnsi="Times New Roman" w:cs="Times New Roman"/>
          <w:sz w:val="28"/>
          <w:szCs w:val="28"/>
        </w:rPr>
        <w:t xml:space="preserve"> рабочих д</w:t>
      </w:r>
      <w:r>
        <w:rPr>
          <w:rFonts w:ascii="Times New Roman" w:hAnsi="Times New Roman" w:cs="Times New Roman"/>
          <w:sz w:val="28"/>
          <w:szCs w:val="28"/>
        </w:rPr>
        <w:t>ней после получения предложений</w:t>
      </w:r>
      <w:r w:rsidR="008C4576">
        <w:rPr>
          <w:rFonts w:ascii="Times New Roman" w:hAnsi="Times New Roman" w:cs="Times New Roman"/>
          <w:sz w:val="28"/>
          <w:szCs w:val="28"/>
        </w:rPr>
        <w:t>;</w:t>
      </w:r>
    </w:p>
    <w:p w:rsidR="00D9762F" w:rsidRPr="00640A5E" w:rsidRDefault="00AB7C66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3"/>
      <w:bookmarkEnd w:id="16"/>
      <w:r w:rsidRPr="00640A5E">
        <w:rPr>
          <w:rFonts w:ascii="Times New Roman" w:hAnsi="Times New Roman" w:cs="Times New Roman"/>
          <w:sz w:val="28"/>
          <w:szCs w:val="28"/>
        </w:rPr>
        <w:t xml:space="preserve">3.1.7. </w:t>
      </w:r>
      <w:r w:rsidR="00D9762F" w:rsidRPr="00640A5E">
        <w:rPr>
          <w:rFonts w:ascii="Times New Roman" w:hAnsi="Times New Roman" w:cs="Times New Roman"/>
          <w:sz w:val="28"/>
          <w:szCs w:val="28"/>
        </w:rPr>
        <w:t xml:space="preserve">вносить изменения в показатели, характеризующие объем и (или) качество </w:t>
      </w:r>
      <w:r w:rsidR="00B87E38">
        <w:rPr>
          <w:rFonts w:ascii="Times New Roman" w:hAnsi="Times New Roman" w:cs="Times New Roman"/>
          <w:sz w:val="28"/>
          <w:szCs w:val="28"/>
        </w:rPr>
        <w:t>муниципальных</w:t>
      </w:r>
      <w:r w:rsidR="00D9762F" w:rsidRPr="00640A5E">
        <w:rPr>
          <w:rFonts w:ascii="Times New Roman" w:hAnsi="Times New Roman" w:cs="Times New Roman"/>
          <w:sz w:val="28"/>
          <w:szCs w:val="28"/>
        </w:rPr>
        <w:t xml:space="preserve"> услуг (работ), установленные в </w:t>
      </w:r>
      <w:r w:rsidR="00640A5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D9762F" w:rsidRPr="00640A5E">
        <w:rPr>
          <w:rFonts w:ascii="Times New Roman" w:hAnsi="Times New Roman" w:cs="Times New Roman"/>
          <w:sz w:val="28"/>
          <w:szCs w:val="28"/>
        </w:rPr>
        <w:t xml:space="preserve">задании, в случае если указанные показатели необходимо уменьшить на основании анализа отчета о выполнении </w:t>
      </w:r>
      <w:r w:rsidR="00640A5E">
        <w:rPr>
          <w:rFonts w:ascii="Times New Roman" w:hAnsi="Times New Roman" w:cs="Times New Roman"/>
          <w:sz w:val="28"/>
          <w:szCs w:val="28"/>
        </w:rPr>
        <w:t>муниципаль</w:t>
      </w:r>
      <w:r w:rsidR="00D9762F" w:rsidRPr="00640A5E">
        <w:rPr>
          <w:rFonts w:ascii="Times New Roman" w:hAnsi="Times New Roman" w:cs="Times New Roman"/>
          <w:sz w:val="28"/>
          <w:szCs w:val="28"/>
        </w:rPr>
        <w:t>ного задания за 9 месяцев текущего финансового года, а также рассмотрения предварительного отчета о выполнении</w:t>
      </w:r>
      <w:r w:rsidR="003F2A8A" w:rsidRPr="00640A5E">
        <w:rPr>
          <w:rFonts w:ascii="Times New Roman" w:hAnsi="Times New Roman" w:cs="Times New Roman"/>
          <w:sz w:val="28"/>
          <w:szCs w:val="28"/>
        </w:rPr>
        <w:t xml:space="preserve"> </w:t>
      </w:r>
      <w:r w:rsidR="003F2A8A">
        <w:rPr>
          <w:rFonts w:ascii="Times New Roman" w:hAnsi="Times New Roman" w:cs="Times New Roman"/>
          <w:sz w:val="28"/>
          <w:szCs w:val="28"/>
        </w:rPr>
        <w:t>муниципаль</w:t>
      </w:r>
      <w:r w:rsidR="003F2A8A" w:rsidRPr="00640A5E">
        <w:rPr>
          <w:rFonts w:ascii="Times New Roman" w:hAnsi="Times New Roman" w:cs="Times New Roman"/>
          <w:sz w:val="28"/>
          <w:szCs w:val="28"/>
        </w:rPr>
        <w:t xml:space="preserve">ного </w:t>
      </w:r>
      <w:r w:rsidR="00D9762F" w:rsidRPr="00640A5E">
        <w:rPr>
          <w:rFonts w:ascii="Times New Roman" w:hAnsi="Times New Roman" w:cs="Times New Roman"/>
          <w:sz w:val="28"/>
          <w:szCs w:val="28"/>
        </w:rPr>
        <w:t xml:space="preserve">задания в текущем финансовом году в течение </w:t>
      </w:r>
      <w:r w:rsidR="00D9762F" w:rsidRPr="00741482">
        <w:rPr>
          <w:rFonts w:ascii="Times New Roman" w:hAnsi="Times New Roman" w:cs="Times New Roman"/>
          <w:sz w:val="28"/>
          <w:szCs w:val="28"/>
        </w:rPr>
        <w:t>___</w:t>
      </w:r>
      <w:r w:rsidR="00D9762F" w:rsidRPr="00640A5E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его представления Учреждением в соответствии с подпунктом 3.3.4.1 пункта 3.3 настоящего Соглашения;</w:t>
      </w:r>
    </w:p>
    <w:p w:rsidR="00AB7C66" w:rsidRPr="007B41F8" w:rsidRDefault="007C0F9B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7"/>
      <w:bookmarkEnd w:id="17"/>
      <w:r>
        <w:rPr>
          <w:rFonts w:ascii="Times New Roman" w:hAnsi="Times New Roman" w:cs="Times New Roman"/>
          <w:sz w:val="28"/>
          <w:szCs w:val="28"/>
        </w:rPr>
        <w:t xml:space="preserve">3.1.8. </w:t>
      </w:r>
      <w:r w:rsidR="000B2E02">
        <w:rPr>
          <w:rFonts w:ascii="Times New Roman" w:hAnsi="Times New Roman" w:cs="Times New Roman"/>
          <w:sz w:val="28"/>
          <w:szCs w:val="28"/>
        </w:rPr>
        <w:t>н</w:t>
      </w:r>
      <w:r w:rsidR="00AB7C66" w:rsidRPr="007B41F8">
        <w:rPr>
          <w:rFonts w:ascii="Times New Roman" w:hAnsi="Times New Roman" w:cs="Times New Roman"/>
          <w:sz w:val="28"/>
          <w:szCs w:val="28"/>
        </w:rPr>
        <w:t>аправлять Учреждению расчет средств Субсидии, пересчитанных на основании анализа отчета о выполнении муниципального задания за 9 месяцев текущего финансового года, а также рассмотрения данных предварительного отчета об исполнении муниципального задания в текущем финансовом году, представленного Учреждением</w:t>
      </w:r>
      <w:r>
        <w:rPr>
          <w:rFonts w:ascii="Times New Roman" w:hAnsi="Times New Roman" w:cs="Times New Roman"/>
          <w:sz w:val="28"/>
          <w:szCs w:val="28"/>
        </w:rPr>
        <w:t>, в срок до «__» ______ 20__ г.</w:t>
      </w:r>
    </w:p>
    <w:p w:rsidR="00475513" w:rsidRDefault="00AB7C6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64"/>
      <w:bookmarkEnd w:id="18"/>
      <w:r w:rsidRPr="007B41F8">
        <w:rPr>
          <w:rFonts w:ascii="Times New Roman" w:hAnsi="Times New Roman" w:cs="Times New Roman"/>
          <w:sz w:val="28"/>
          <w:szCs w:val="28"/>
        </w:rPr>
        <w:t xml:space="preserve">3.1.9. выполнять иные обязательства, установленные бюджетным законодательством Российской Федерации, </w:t>
      </w:r>
      <w:hyperlink r:id="rId14" w:history="1">
        <w:r w:rsidRPr="00C26E83">
          <w:rPr>
            <w:rFonts w:ascii="Times New Roman" w:hAnsi="Times New Roman" w:cs="Times New Roman"/>
            <w:b/>
            <w:color w:val="2E74B5" w:themeColor="accent1" w:themeShade="BF"/>
            <w:sz w:val="28"/>
            <w:szCs w:val="28"/>
          </w:rPr>
          <w:t>Положением</w:t>
        </w:r>
      </w:hyperlink>
      <w:r w:rsidR="00765403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765403" w:rsidRPr="00765403">
        <w:rPr>
          <w:rStyle w:val="af9"/>
          <w:rFonts w:ascii="Times New Roman" w:hAnsi="Times New Roman" w:cs="Times New Roman"/>
          <w:b/>
          <w:sz w:val="28"/>
          <w:szCs w:val="28"/>
        </w:rPr>
        <w:footnoteReference w:id="4"/>
      </w:r>
      <w:r w:rsidRPr="007B41F8">
        <w:rPr>
          <w:rFonts w:ascii="Times New Roman" w:hAnsi="Times New Roman" w:cs="Times New Roman"/>
          <w:sz w:val="28"/>
          <w:szCs w:val="28"/>
        </w:rPr>
        <w:t>:</w:t>
      </w:r>
    </w:p>
    <w:p w:rsidR="00AB7C66" w:rsidRPr="003E3626" w:rsidRDefault="00AB7C66" w:rsidP="003E362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3.1.9.1.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2058B">
        <w:rPr>
          <w:rFonts w:ascii="Times New Roman" w:hAnsi="Times New Roman" w:cs="Times New Roman"/>
          <w:sz w:val="28"/>
          <w:szCs w:val="28"/>
        </w:rPr>
        <w:t>__.</w:t>
      </w:r>
      <w:bookmarkStart w:id="19" w:name="_GoBack"/>
      <w:bookmarkEnd w:id="19"/>
    </w:p>
    <w:p w:rsidR="00AB7C66" w:rsidRPr="00045D95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45D95">
        <w:rPr>
          <w:rFonts w:ascii="Times New Roman" w:hAnsi="Times New Roman" w:cs="Times New Roman"/>
          <w:b/>
          <w:color w:val="0070C0"/>
          <w:sz w:val="28"/>
          <w:szCs w:val="28"/>
        </w:rPr>
        <w:t>3.2. Учредитель вправе:</w:t>
      </w:r>
    </w:p>
    <w:p w:rsidR="00AB7C66" w:rsidRPr="007B41F8" w:rsidRDefault="007C0F9B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B17BA2">
        <w:rPr>
          <w:rFonts w:ascii="Times New Roman" w:hAnsi="Times New Roman" w:cs="Times New Roman"/>
          <w:sz w:val="28"/>
          <w:szCs w:val="28"/>
        </w:rPr>
        <w:t>з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апрашивать у Учреждения информацию и документы, необходимые для осуществления контроля за выполнением Учреждением муниципального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B17BA2">
        <w:rPr>
          <w:rFonts w:ascii="Times New Roman" w:hAnsi="Times New Roman" w:cs="Times New Roman"/>
          <w:sz w:val="28"/>
          <w:szCs w:val="28"/>
        </w:rPr>
        <w:t>;</w:t>
      </w:r>
    </w:p>
    <w:p w:rsidR="00AB7C66" w:rsidRPr="007B41F8" w:rsidRDefault="007C0F9B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72"/>
      <w:bookmarkEnd w:id="20"/>
      <w:r>
        <w:rPr>
          <w:rFonts w:ascii="Times New Roman" w:hAnsi="Times New Roman" w:cs="Times New Roman"/>
          <w:sz w:val="28"/>
          <w:szCs w:val="28"/>
        </w:rPr>
        <w:lastRenderedPageBreak/>
        <w:t xml:space="preserve">3.2.2. </w:t>
      </w:r>
      <w:r w:rsidR="00B17BA2">
        <w:rPr>
          <w:rFonts w:ascii="Times New Roman" w:hAnsi="Times New Roman" w:cs="Times New Roman"/>
          <w:sz w:val="28"/>
          <w:szCs w:val="28"/>
        </w:rPr>
        <w:t>п</w:t>
      </w:r>
      <w:r w:rsidR="00AB7C66" w:rsidRPr="007B41F8">
        <w:rPr>
          <w:rFonts w:ascii="Times New Roman" w:hAnsi="Times New Roman" w:cs="Times New Roman"/>
          <w:sz w:val="28"/>
          <w:szCs w:val="28"/>
        </w:rPr>
        <w:t>ринимать решение об изменении размера Субсидии: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3.2.2.1. при соответствующем изменении показателей, характеризующих объем муниципальных услуг (работ), установленных в муниципальном задании:</w:t>
      </w:r>
    </w:p>
    <w:p w:rsidR="00AB7C66" w:rsidRPr="007B41F8" w:rsidRDefault="00E66252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3.2.2.1.1. в случае 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уменьшения Учредителю ранее утвержденных лимитов бюджетных обязательств, указанных в </w:t>
      </w:r>
      <w:hyperlink w:anchor="P113" w:history="1">
        <w:r w:rsidR="00AB7C66" w:rsidRPr="007B41F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B7C66" w:rsidRPr="007B41F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B7C66" w:rsidRPr="007B41F8" w:rsidRDefault="00E66252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3.2.2.1.2.</w:t>
      </w:r>
      <w:r w:rsidR="003266EA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7C0F9B">
        <w:rPr>
          <w:rFonts w:ascii="Times New Roman" w:hAnsi="Times New Roman" w:cs="Times New Roman"/>
          <w:sz w:val="28"/>
          <w:szCs w:val="28"/>
        </w:rPr>
        <w:t xml:space="preserve"> 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увеличения (при наличии у Учредителя лимитов бюджетных обязательств, указанных в </w:t>
      </w:r>
      <w:hyperlink w:anchor="P113" w:history="1">
        <w:r w:rsidR="00AB7C66" w:rsidRPr="007B41F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B7C66" w:rsidRPr="007B41F8">
        <w:rPr>
          <w:rFonts w:ascii="Times New Roman" w:hAnsi="Times New Roman" w:cs="Times New Roman"/>
          <w:sz w:val="28"/>
          <w:szCs w:val="28"/>
        </w:rPr>
        <w:t xml:space="preserve"> настоящего Соглашения)</w:t>
      </w:r>
      <w:r w:rsidR="003266EA">
        <w:rPr>
          <w:rFonts w:ascii="Times New Roman" w:hAnsi="Times New Roman" w:cs="Times New Roman"/>
          <w:sz w:val="28"/>
          <w:szCs w:val="28"/>
        </w:rPr>
        <w:t>,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 или уменьшения потребности в оказании муниципальных услуг (выполнении работ);</w:t>
      </w:r>
    </w:p>
    <w:p w:rsidR="00AB7C66" w:rsidRDefault="003266EA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3.2.2.1.3. в случае </w:t>
      </w:r>
      <w:r w:rsidR="00AB7C66" w:rsidRPr="004A34A8">
        <w:rPr>
          <w:rFonts w:ascii="Times New Roman" w:hAnsi="Times New Roman" w:cs="Times New Roman"/>
          <w:sz w:val="28"/>
          <w:szCs w:val="28"/>
        </w:rPr>
        <w:t xml:space="preserve">принятия решения по результатам рассмотрения предложений Учреждения, направленных в соответствии с подпунктом 3.4.2. </w:t>
      </w:r>
      <w:hyperlink w:anchor="P220" w:history="1">
        <w:r w:rsidR="00AB7C66" w:rsidRPr="004A34A8">
          <w:rPr>
            <w:rFonts w:ascii="Times New Roman" w:hAnsi="Times New Roman" w:cs="Times New Roman"/>
            <w:sz w:val="28"/>
            <w:szCs w:val="28"/>
          </w:rPr>
          <w:t>пункта 3.4.</w:t>
        </w:r>
      </w:hyperlink>
      <w:r w:rsidR="00AB7C66" w:rsidRPr="004A34A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A34A8" w:rsidRPr="003F5A63" w:rsidRDefault="004A34A8" w:rsidP="00C44E56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A63">
        <w:rPr>
          <w:rFonts w:ascii="Times New Roman" w:hAnsi="Times New Roman" w:cs="Times New Roman"/>
          <w:sz w:val="28"/>
          <w:szCs w:val="28"/>
        </w:rPr>
        <w:t xml:space="preserve">3.2.2.1.4. на основании промежуточного отчета о выполнении </w:t>
      </w:r>
      <w:r w:rsidR="00B87E38">
        <w:rPr>
          <w:rFonts w:ascii="Times New Roman" w:hAnsi="Times New Roman" w:cs="Times New Roman"/>
          <w:sz w:val="28"/>
          <w:szCs w:val="28"/>
        </w:rPr>
        <w:t>муниципаль</w:t>
      </w:r>
      <w:r w:rsidRPr="003F5A63">
        <w:rPr>
          <w:rFonts w:ascii="Times New Roman" w:hAnsi="Times New Roman" w:cs="Times New Roman"/>
          <w:sz w:val="28"/>
          <w:szCs w:val="28"/>
        </w:rPr>
        <w:t xml:space="preserve">ного задания, представленного Учреждением в соответствии с подпунктом </w:t>
      </w:r>
      <w:r w:rsidRPr="00A62119">
        <w:rPr>
          <w:rFonts w:ascii="Times New Roman" w:hAnsi="Times New Roman" w:cs="Times New Roman"/>
          <w:sz w:val="28"/>
          <w:szCs w:val="28"/>
        </w:rPr>
        <w:t>3.3.4.3 пункта 3.3</w:t>
      </w:r>
      <w:r w:rsidRPr="003F5A63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8386B" w:rsidRPr="0038386B" w:rsidRDefault="0038386B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86B">
        <w:rPr>
          <w:rFonts w:ascii="Times New Roman" w:hAnsi="Times New Roman" w:cs="Times New Roman"/>
          <w:sz w:val="28"/>
          <w:szCs w:val="28"/>
        </w:rPr>
        <w:t xml:space="preserve">3.2.2.2. без соответствующего изменения показателей, характеризующих объем </w:t>
      </w:r>
      <w:r w:rsidR="00B87E38">
        <w:rPr>
          <w:rFonts w:ascii="Times New Roman" w:hAnsi="Times New Roman" w:cs="Times New Roman"/>
          <w:sz w:val="28"/>
          <w:szCs w:val="28"/>
        </w:rPr>
        <w:t>муниципальных</w:t>
      </w:r>
      <w:r w:rsidRPr="0038386B">
        <w:rPr>
          <w:rFonts w:ascii="Times New Roman" w:hAnsi="Times New Roman" w:cs="Times New Roman"/>
          <w:sz w:val="28"/>
          <w:szCs w:val="28"/>
        </w:rPr>
        <w:t xml:space="preserve"> </w:t>
      </w:r>
      <w:r w:rsidR="00B87E38">
        <w:rPr>
          <w:rFonts w:ascii="Times New Roman" w:hAnsi="Times New Roman" w:cs="Times New Roman"/>
          <w:sz w:val="28"/>
          <w:szCs w:val="28"/>
        </w:rPr>
        <w:t>услуг (работ), установленных в муниципальн</w:t>
      </w:r>
      <w:r w:rsidRPr="0038386B">
        <w:rPr>
          <w:rFonts w:ascii="Times New Roman" w:hAnsi="Times New Roman" w:cs="Times New Roman"/>
          <w:sz w:val="28"/>
          <w:szCs w:val="28"/>
        </w:rPr>
        <w:t>ом задании, в случаях, предусмотренных Положением;</w:t>
      </w:r>
    </w:p>
    <w:p w:rsidR="0038386B" w:rsidRPr="0038386B" w:rsidRDefault="0038386B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86B">
        <w:rPr>
          <w:rFonts w:ascii="Times New Roman" w:hAnsi="Times New Roman" w:cs="Times New Roman"/>
          <w:sz w:val="28"/>
          <w:szCs w:val="28"/>
        </w:rPr>
        <w:t>3.2.2.3. по результат</w:t>
      </w:r>
      <w:r w:rsidR="000F70F4">
        <w:rPr>
          <w:rFonts w:ascii="Times New Roman" w:hAnsi="Times New Roman" w:cs="Times New Roman"/>
          <w:sz w:val="28"/>
          <w:szCs w:val="28"/>
        </w:rPr>
        <w:t>ам анализа отчета о выполнении муниципаль</w:t>
      </w:r>
      <w:r w:rsidRPr="0038386B">
        <w:rPr>
          <w:rFonts w:ascii="Times New Roman" w:hAnsi="Times New Roman" w:cs="Times New Roman"/>
          <w:sz w:val="28"/>
          <w:szCs w:val="28"/>
        </w:rPr>
        <w:t>ного задания за 9 месяцев текущего финансового года, рассмотрения предварительного отчета, в случае если план</w:t>
      </w:r>
      <w:r w:rsidR="000F70F4">
        <w:rPr>
          <w:rFonts w:ascii="Times New Roman" w:hAnsi="Times New Roman" w:cs="Times New Roman"/>
          <w:sz w:val="28"/>
          <w:szCs w:val="28"/>
        </w:rPr>
        <w:t>ируемое фактическое исполнение муниципаль</w:t>
      </w:r>
      <w:r w:rsidRPr="0038386B">
        <w:rPr>
          <w:rFonts w:ascii="Times New Roman" w:hAnsi="Times New Roman" w:cs="Times New Roman"/>
          <w:sz w:val="28"/>
          <w:szCs w:val="28"/>
        </w:rPr>
        <w:t xml:space="preserve">ного задания до конца текущего финансового года меньше по объему оказания </w:t>
      </w:r>
      <w:r w:rsidR="000F70F4">
        <w:rPr>
          <w:rFonts w:ascii="Times New Roman" w:hAnsi="Times New Roman" w:cs="Times New Roman"/>
          <w:sz w:val="28"/>
          <w:szCs w:val="28"/>
        </w:rPr>
        <w:t>муниципальных</w:t>
      </w:r>
      <w:r w:rsidRPr="0038386B">
        <w:rPr>
          <w:rFonts w:ascii="Times New Roman" w:hAnsi="Times New Roman" w:cs="Times New Roman"/>
          <w:sz w:val="28"/>
          <w:szCs w:val="28"/>
        </w:rPr>
        <w:t xml:space="preserve"> услуг (выполнения работ), чем это предусмотрено </w:t>
      </w:r>
      <w:r w:rsidR="000F70F4">
        <w:rPr>
          <w:rFonts w:ascii="Times New Roman" w:hAnsi="Times New Roman" w:cs="Times New Roman"/>
          <w:sz w:val="28"/>
          <w:szCs w:val="28"/>
        </w:rPr>
        <w:t>муниципальны</w:t>
      </w:r>
      <w:r w:rsidR="000F70F4" w:rsidRPr="0038386B">
        <w:rPr>
          <w:rFonts w:ascii="Times New Roman" w:hAnsi="Times New Roman" w:cs="Times New Roman"/>
          <w:sz w:val="28"/>
          <w:szCs w:val="28"/>
        </w:rPr>
        <w:t>м</w:t>
      </w:r>
      <w:r w:rsidRPr="0038386B">
        <w:rPr>
          <w:rFonts w:ascii="Times New Roman" w:hAnsi="Times New Roman" w:cs="Times New Roman"/>
          <w:sz w:val="28"/>
          <w:szCs w:val="28"/>
        </w:rPr>
        <w:t xml:space="preserve"> заданием (с учетом допустимых (возможных) отклонений), или не соответствует качеству услуг (работ), определенному в </w:t>
      </w:r>
      <w:r w:rsidR="000F70F4">
        <w:rPr>
          <w:rFonts w:ascii="Times New Roman" w:hAnsi="Times New Roman" w:cs="Times New Roman"/>
          <w:sz w:val="28"/>
          <w:szCs w:val="28"/>
        </w:rPr>
        <w:t>муниципальном</w:t>
      </w:r>
      <w:r w:rsidR="000F70F4" w:rsidRPr="0038386B">
        <w:rPr>
          <w:rFonts w:ascii="Times New Roman" w:hAnsi="Times New Roman" w:cs="Times New Roman"/>
          <w:sz w:val="28"/>
          <w:szCs w:val="28"/>
        </w:rPr>
        <w:t xml:space="preserve"> </w:t>
      </w:r>
      <w:r w:rsidRPr="0038386B">
        <w:rPr>
          <w:rFonts w:ascii="Times New Roman" w:hAnsi="Times New Roman" w:cs="Times New Roman"/>
          <w:sz w:val="28"/>
          <w:szCs w:val="28"/>
        </w:rPr>
        <w:t>задании;</w:t>
      </w:r>
    </w:p>
    <w:p w:rsidR="0038386B" w:rsidRPr="0038386B" w:rsidRDefault="0038386B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75"/>
      <w:bookmarkEnd w:id="21"/>
      <w:r w:rsidRPr="0038386B">
        <w:rPr>
          <w:rFonts w:ascii="Times New Roman" w:hAnsi="Times New Roman" w:cs="Times New Roman"/>
          <w:sz w:val="28"/>
          <w:szCs w:val="28"/>
        </w:rPr>
        <w:t xml:space="preserve">3.2.3. осуществлять иные права, установленные бюджетным законодательством Российской Федерации, </w:t>
      </w:r>
      <w:hyperlink r:id="rId15">
        <w:r w:rsidRPr="0038386B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="008C4C0D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8C4C0D" w:rsidRPr="008C4C0D">
        <w:rPr>
          <w:rStyle w:val="af9"/>
          <w:rFonts w:ascii="Times New Roman" w:hAnsi="Times New Roman" w:cs="Times New Roman"/>
          <w:b/>
          <w:sz w:val="28"/>
          <w:szCs w:val="28"/>
        </w:rPr>
        <w:footnoteReference w:id="5"/>
      </w:r>
      <w:r w:rsidRPr="0038386B">
        <w:rPr>
          <w:rFonts w:ascii="Times New Roman" w:hAnsi="Times New Roman" w:cs="Times New Roman"/>
          <w:sz w:val="28"/>
          <w:szCs w:val="28"/>
        </w:rPr>
        <w:t>:</w:t>
      </w:r>
    </w:p>
    <w:p w:rsidR="00AB7C66" w:rsidRDefault="00AB7C66" w:rsidP="00C44E56">
      <w:pPr>
        <w:pStyle w:val="ConsPlusNonformat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lastRenderedPageBreak/>
        <w:t>3.2.3.1.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7C0F9B">
        <w:rPr>
          <w:rFonts w:ascii="Times New Roman" w:hAnsi="Times New Roman" w:cs="Times New Roman"/>
          <w:sz w:val="28"/>
          <w:szCs w:val="28"/>
        </w:rPr>
        <w:t>_____</w:t>
      </w:r>
      <w:r w:rsidR="00C2058B">
        <w:rPr>
          <w:rFonts w:ascii="Times New Roman" w:hAnsi="Times New Roman" w:cs="Times New Roman"/>
          <w:sz w:val="28"/>
          <w:szCs w:val="28"/>
        </w:rPr>
        <w:t>.</w:t>
      </w:r>
    </w:p>
    <w:p w:rsidR="00C2058B" w:rsidRPr="007B41F8" w:rsidRDefault="00C2058B" w:rsidP="00C44E56">
      <w:pPr>
        <w:pStyle w:val="ConsPlusNonformat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7C66" w:rsidRPr="00045D95" w:rsidRDefault="00AB7C6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45D95">
        <w:rPr>
          <w:rFonts w:ascii="Times New Roman" w:hAnsi="Times New Roman" w:cs="Times New Roman"/>
          <w:b/>
          <w:color w:val="0070C0"/>
          <w:sz w:val="28"/>
          <w:szCs w:val="28"/>
        </w:rPr>
        <w:t>3.3. Учреждение обязуется:</w:t>
      </w:r>
    </w:p>
    <w:p w:rsidR="00AB7C66" w:rsidRPr="007B41F8" w:rsidRDefault="00486AF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85"/>
      <w:bookmarkEnd w:id="22"/>
      <w:r>
        <w:rPr>
          <w:rFonts w:ascii="Times New Roman" w:hAnsi="Times New Roman" w:cs="Times New Roman"/>
          <w:sz w:val="28"/>
          <w:szCs w:val="28"/>
        </w:rPr>
        <w:t>3.3.1. п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редоставлять в </w:t>
      </w:r>
      <w:r w:rsidR="00AB7C66" w:rsidRPr="00741482">
        <w:rPr>
          <w:rFonts w:ascii="Times New Roman" w:hAnsi="Times New Roman" w:cs="Times New Roman"/>
          <w:sz w:val="28"/>
          <w:szCs w:val="28"/>
        </w:rPr>
        <w:t>течение ___ дней по запросу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 Учредителя информацию и документы, необходимые для осуществления контроля, предусмотренного под</w:t>
      </w:r>
      <w:hyperlink w:anchor="P151" w:history="1">
        <w:r w:rsidR="00AB7C66" w:rsidRPr="007B41F8">
          <w:rPr>
            <w:rFonts w:ascii="Times New Roman" w:hAnsi="Times New Roman" w:cs="Times New Roman"/>
            <w:sz w:val="28"/>
            <w:szCs w:val="28"/>
          </w:rPr>
          <w:t>пунктом 3.1.</w:t>
        </w:r>
      </w:hyperlink>
      <w:r w:rsidR="00AB7C66" w:rsidRPr="007B41F8">
        <w:rPr>
          <w:rFonts w:ascii="Times New Roman" w:hAnsi="Times New Roman" w:cs="Times New Roman"/>
          <w:sz w:val="28"/>
          <w:szCs w:val="28"/>
        </w:rPr>
        <w:t>5 пу</w:t>
      </w:r>
      <w:r>
        <w:rPr>
          <w:rFonts w:ascii="Times New Roman" w:hAnsi="Times New Roman" w:cs="Times New Roman"/>
          <w:sz w:val="28"/>
          <w:szCs w:val="28"/>
        </w:rPr>
        <w:t>нкта 3.1. настоящего Соглашения;</w:t>
      </w:r>
    </w:p>
    <w:p w:rsidR="00AB7C66" w:rsidRPr="007B41F8" w:rsidRDefault="007C0F9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86"/>
      <w:bookmarkEnd w:id="23"/>
      <w:r>
        <w:rPr>
          <w:rFonts w:ascii="Times New Roman" w:hAnsi="Times New Roman" w:cs="Times New Roman"/>
          <w:sz w:val="28"/>
          <w:szCs w:val="28"/>
        </w:rPr>
        <w:t xml:space="preserve">3.3.2. </w:t>
      </w:r>
      <w:r w:rsidR="00486AFB">
        <w:rPr>
          <w:rFonts w:ascii="Times New Roman" w:hAnsi="Times New Roman" w:cs="Times New Roman"/>
          <w:sz w:val="28"/>
          <w:szCs w:val="28"/>
        </w:rPr>
        <w:t>о</w:t>
      </w:r>
      <w:r w:rsidR="00AB7C66" w:rsidRPr="007B41F8">
        <w:rPr>
          <w:rFonts w:ascii="Times New Roman" w:hAnsi="Times New Roman" w:cs="Times New Roman"/>
          <w:sz w:val="28"/>
          <w:szCs w:val="28"/>
        </w:rPr>
        <w:t>существлять целевое и эффективное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</w:t>
      </w:r>
      <w:r>
        <w:rPr>
          <w:rFonts w:ascii="Times New Roman" w:hAnsi="Times New Roman" w:cs="Times New Roman"/>
          <w:sz w:val="28"/>
          <w:szCs w:val="28"/>
        </w:rPr>
        <w:t>ленными в муниципальном задании</w:t>
      </w:r>
      <w:r w:rsidR="00486AFB">
        <w:rPr>
          <w:rFonts w:ascii="Times New Roman" w:hAnsi="Times New Roman" w:cs="Times New Roman"/>
          <w:sz w:val="28"/>
          <w:szCs w:val="28"/>
        </w:rPr>
        <w:t>;</w:t>
      </w:r>
    </w:p>
    <w:p w:rsidR="00AB7C66" w:rsidRPr="007B41F8" w:rsidRDefault="007C0F9B" w:rsidP="00C44E56">
      <w:pPr>
        <w:pStyle w:val="ConsPlusNormal"/>
        <w:spacing w:line="360" w:lineRule="auto"/>
        <w:ind w:firstLine="540"/>
        <w:contextualSpacing/>
        <w:jc w:val="both"/>
      </w:pPr>
      <w:bookmarkStart w:id="24" w:name="P190"/>
      <w:bookmarkEnd w:id="24"/>
      <w:r>
        <w:rPr>
          <w:rFonts w:ascii="Times New Roman" w:hAnsi="Times New Roman" w:cs="Times New Roman"/>
          <w:sz w:val="28"/>
          <w:szCs w:val="28"/>
        </w:rPr>
        <w:t xml:space="preserve">3.3.3. </w:t>
      </w:r>
      <w:r w:rsidR="0092247C">
        <w:rPr>
          <w:rFonts w:ascii="Times New Roman" w:hAnsi="Times New Roman" w:cs="Times New Roman"/>
          <w:sz w:val="28"/>
          <w:szCs w:val="28"/>
        </w:rPr>
        <w:t>н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аправлять средства Субсидии на выплаты, установленные планом финансово-хозяйственной деятельности Учреждения, сформированным и утвержденным в порядке, определенном </w:t>
      </w:r>
      <w:r w:rsidR="0092489B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92489B" w:rsidRPr="0092489B">
        <w:rPr>
          <w:rFonts w:ascii="Times New Roman" w:hAnsi="Times New Roman" w:cs="Times New Roman"/>
          <w:sz w:val="28"/>
          <w:szCs w:val="28"/>
        </w:rPr>
        <w:t>(далее - план финансово-хозяйственной деятельности)</w:t>
      </w:r>
      <w:r w:rsidR="0092489B" w:rsidRPr="0092489B">
        <w:rPr>
          <w:rStyle w:val="af9"/>
          <w:rFonts w:ascii="Times New Roman" w:hAnsi="Times New Roman" w:cs="Times New Roman"/>
          <w:b/>
          <w:sz w:val="28"/>
          <w:szCs w:val="28"/>
        </w:rPr>
        <w:footnoteReference w:id="6"/>
      </w:r>
      <w:r w:rsidR="009248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7C66" w:rsidRPr="007B41F8" w:rsidRDefault="003645D9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п</w:t>
      </w:r>
      <w:r w:rsidR="00AB7C66" w:rsidRPr="007B41F8">
        <w:rPr>
          <w:rFonts w:ascii="Times New Roman" w:hAnsi="Times New Roman" w:cs="Times New Roman"/>
          <w:sz w:val="28"/>
          <w:szCs w:val="28"/>
        </w:rPr>
        <w:t>редставлять Учредителю в соответствии с Положением:</w:t>
      </w:r>
    </w:p>
    <w:p w:rsidR="00AB7C66" w:rsidRPr="007A0D63" w:rsidRDefault="007D7794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99"/>
      <w:bookmarkEnd w:id="25"/>
      <w:r w:rsidRPr="007A0D63">
        <w:rPr>
          <w:rFonts w:ascii="Times New Roman" w:hAnsi="Times New Roman" w:cs="Times New Roman"/>
          <w:sz w:val="28"/>
          <w:szCs w:val="28"/>
        </w:rPr>
        <w:t xml:space="preserve">3.3.4.1. </w:t>
      </w:r>
      <w:r w:rsidR="007A0D63" w:rsidRPr="007A0D63">
        <w:rPr>
          <w:rFonts w:ascii="Times New Roman" w:hAnsi="Times New Roman" w:cs="Times New Roman"/>
          <w:sz w:val="28"/>
          <w:szCs w:val="28"/>
        </w:rPr>
        <w:t xml:space="preserve">предварительный отчет о выполнении </w:t>
      </w:r>
      <w:r w:rsidR="003645D9">
        <w:rPr>
          <w:rFonts w:ascii="Times New Roman" w:hAnsi="Times New Roman" w:cs="Times New Roman"/>
          <w:sz w:val="28"/>
          <w:szCs w:val="28"/>
        </w:rPr>
        <w:t>муниципального</w:t>
      </w:r>
      <w:r w:rsidR="00327A01">
        <w:rPr>
          <w:rFonts w:ascii="Times New Roman" w:hAnsi="Times New Roman" w:cs="Times New Roman"/>
          <w:sz w:val="28"/>
          <w:szCs w:val="28"/>
        </w:rPr>
        <w:t xml:space="preserve"> задания в срок, установленный м</w:t>
      </w:r>
      <w:r w:rsidR="007A0D63">
        <w:rPr>
          <w:rFonts w:ascii="Times New Roman" w:hAnsi="Times New Roman" w:cs="Times New Roman"/>
          <w:sz w:val="28"/>
          <w:szCs w:val="28"/>
        </w:rPr>
        <w:t>униципальным</w:t>
      </w:r>
      <w:r w:rsidR="007A0D63" w:rsidRPr="007A0D63">
        <w:rPr>
          <w:rFonts w:ascii="Times New Roman" w:hAnsi="Times New Roman" w:cs="Times New Roman"/>
          <w:sz w:val="28"/>
          <w:szCs w:val="28"/>
        </w:rPr>
        <w:t xml:space="preserve"> заданием</w:t>
      </w:r>
      <w:r w:rsidR="008D2D43" w:rsidRPr="00327A01">
        <w:rPr>
          <w:rStyle w:val="af9"/>
          <w:rFonts w:ascii="Times New Roman" w:hAnsi="Times New Roman" w:cs="Times New Roman"/>
          <w:b/>
          <w:sz w:val="28"/>
          <w:szCs w:val="28"/>
        </w:rPr>
        <w:footnoteReference w:id="7"/>
      </w:r>
      <w:r w:rsidR="00AB7C66" w:rsidRPr="007A0D63">
        <w:rPr>
          <w:rFonts w:ascii="Times New Roman" w:hAnsi="Times New Roman" w:cs="Times New Roman"/>
          <w:sz w:val="28"/>
          <w:szCs w:val="28"/>
        </w:rPr>
        <w:t>;</w:t>
      </w:r>
    </w:p>
    <w:p w:rsidR="00AB7C66" w:rsidRDefault="00E212BD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04"/>
      <w:bookmarkEnd w:id="26"/>
      <w:r w:rsidRPr="00E212BD">
        <w:rPr>
          <w:rFonts w:ascii="Times New Roman" w:hAnsi="Times New Roman" w:cs="Times New Roman"/>
          <w:sz w:val="28"/>
          <w:szCs w:val="28"/>
        </w:rPr>
        <w:t>3.3.4.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12BD">
        <w:rPr>
          <w:rFonts w:ascii="Times New Roman" w:hAnsi="Times New Roman" w:cs="Times New Roman"/>
          <w:sz w:val="28"/>
          <w:szCs w:val="28"/>
        </w:rPr>
        <w:t xml:space="preserve">. </w:t>
      </w:r>
      <w:r w:rsidR="00AB7C66" w:rsidRPr="00473D57">
        <w:rPr>
          <w:rFonts w:ascii="Times New Roman" w:hAnsi="Times New Roman" w:cs="Times New Roman"/>
          <w:sz w:val="28"/>
          <w:szCs w:val="28"/>
        </w:rPr>
        <w:t xml:space="preserve">отчет о выполнении муниципального задания </w:t>
      </w:r>
      <w:r w:rsidRPr="00E212BD">
        <w:rPr>
          <w:rFonts w:ascii="Times New Roman" w:hAnsi="Times New Roman" w:cs="Times New Roman"/>
          <w:sz w:val="28"/>
          <w:szCs w:val="28"/>
        </w:rPr>
        <w:t>в срок, установленный муниципальным заданием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3CAB" w:rsidRPr="00C43CAB" w:rsidRDefault="00C43CAB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CAB">
        <w:rPr>
          <w:rFonts w:ascii="Times New Roman" w:hAnsi="Times New Roman" w:cs="Times New Roman"/>
          <w:sz w:val="28"/>
          <w:szCs w:val="28"/>
        </w:rPr>
        <w:t xml:space="preserve">3.3.4.3. промежуточный отчет о выполнении </w:t>
      </w:r>
      <w:r w:rsidR="001F40C1">
        <w:rPr>
          <w:rFonts w:ascii="Times New Roman" w:hAnsi="Times New Roman" w:cs="Times New Roman"/>
          <w:sz w:val="28"/>
          <w:szCs w:val="28"/>
        </w:rPr>
        <w:t>муниципальн</w:t>
      </w:r>
      <w:r w:rsidRPr="00C43CAB">
        <w:rPr>
          <w:rFonts w:ascii="Times New Roman" w:hAnsi="Times New Roman" w:cs="Times New Roman"/>
          <w:sz w:val="28"/>
          <w:szCs w:val="28"/>
        </w:rPr>
        <w:t xml:space="preserve">ого задания в срок, установленный </w:t>
      </w:r>
      <w:r w:rsidR="001F40C1">
        <w:rPr>
          <w:rFonts w:ascii="Times New Roman" w:hAnsi="Times New Roman" w:cs="Times New Roman"/>
          <w:sz w:val="28"/>
          <w:szCs w:val="28"/>
        </w:rPr>
        <w:t>муниципаль</w:t>
      </w:r>
      <w:r w:rsidRPr="00C43CAB">
        <w:rPr>
          <w:rFonts w:ascii="Times New Roman" w:hAnsi="Times New Roman" w:cs="Times New Roman"/>
          <w:sz w:val="28"/>
          <w:szCs w:val="28"/>
        </w:rPr>
        <w:t>ным заданием</w:t>
      </w:r>
      <w:r w:rsidR="00B1517C" w:rsidRPr="00B1517C">
        <w:rPr>
          <w:rStyle w:val="af9"/>
          <w:rFonts w:ascii="Times New Roman" w:hAnsi="Times New Roman" w:cs="Times New Roman"/>
          <w:b/>
          <w:sz w:val="28"/>
          <w:szCs w:val="28"/>
        </w:rPr>
        <w:footnoteReference w:id="8"/>
      </w:r>
      <w:r w:rsidRPr="00C43CAB">
        <w:rPr>
          <w:rFonts w:ascii="Times New Roman" w:hAnsi="Times New Roman" w:cs="Times New Roman"/>
          <w:sz w:val="28"/>
          <w:szCs w:val="28"/>
        </w:rPr>
        <w:t>.</w:t>
      </w:r>
    </w:p>
    <w:p w:rsidR="00AB7C66" w:rsidRPr="007B41F8" w:rsidRDefault="007C0F9B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08"/>
      <w:bookmarkEnd w:id="27"/>
      <w:r w:rsidRPr="00560405">
        <w:rPr>
          <w:rFonts w:ascii="Times New Roman" w:hAnsi="Times New Roman" w:cs="Times New Roman"/>
          <w:sz w:val="28"/>
          <w:szCs w:val="28"/>
        </w:rPr>
        <w:t xml:space="preserve">3.3.5. </w:t>
      </w:r>
      <w:r w:rsidR="00BD4C90" w:rsidRPr="00560405">
        <w:rPr>
          <w:rFonts w:ascii="Times New Roman" w:hAnsi="Times New Roman" w:cs="Times New Roman"/>
          <w:sz w:val="28"/>
          <w:szCs w:val="28"/>
        </w:rPr>
        <w:t xml:space="preserve">в целях оказания Услуги заключать с потребителем услуг договор об оказании </w:t>
      </w:r>
      <w:r w:rsidR="001F40C1" w:rsidRPr="00560405">
        <w:rPr>
          <w:rFonts w:ascii="Times New Roman" w:hAnsi="Times New Roman" w:cs="Times New Roman"/>
          <w:sz w:val="28"/>
          <w:szCs w:val="28"/>
        </w:rPr>
        <w:t>муниципаль</w:t>
      </w:r>
      <w:r w:rsidR="00BD4C90" w:rsidRPr="00560405">
        <w:rPr>
          <w:rFonts w:ascii="Times New Roman" w:hAnsi="Times New Roman" w:cs="Times New Roman"/>
          <w:sz w:val="28"/>
          <w:szCs w:val="28"/>
        </w:rPr>
        <w:t xml:space="preserve">ных услуг в социальной сфере в случае принятия Учредителем на основании части 4 статьи 21 Федерального закона от 13 июля 2020 года N 189-ФЗ "О государственном (муниципальном) социальном заказе на </w:t>
      </w:r>
      <w:r w:rsidR="00BD4C90" w:rsidRPr="00560405">
        <w:rPr>
          <w:rFonts w:ascii="Times New Roman" w:hAnsi="Times New Roman" w:cs="Times New Roman"/>
          <w:sz w:val="28"/>
          <w:szCs w:val="28"/>
        </w:rPr>
        <w:lastRenderedPageBreak/>
        <w:t>оказание государственных (муниципальных) услуг в социальной сфере" решения о необходимости заключения Учреждением с потребителем услуг такого договора в соответствии с формой и условиями, определенными приложением ___, являющимся неотъемлемой частью настоящего Соглашения, если иное не установлено федеральными законами</w:t>
      </w:r>
      <w:r w:rsidR="00407CB6" w:rsidRPr="00560405">
        <w:rPr>
          <w:rStyle w:val="af9"/>
          <w:rFonts w:ascii="Times New Roman" w:hAnsi="Times New Roman" w:cs="Times New Roman"/>
          <w:b/>
          <w:sz w:val="28"/>
          <w:szCs w:val="28"/>
        </w:rPr>
        <w:footnoteReference w:id="9"/>
      </w:r>
      <w:r w:rsidR="00AB7C66" w:rsidRPr="00560405">
        <w:rPr>
          <w:rFonts w:ascii="Times New Roman" w:hAnsi="Times New Roman" w:cs="Times New Roman"/>
          <w:sz w:val="28"/>
          <w:szCs w:val="28"/>
        </w:rPr>
        <w:t>:</w:t>
      </w:r>
    </w:p>
    <w:p w:rsidR="00AB7C66" w:rsidRPr="007B41F8" w:rsidRDefault="00AB7C66" w:rsidP="00C44E56">
      <w:pPr>
        <w:pStyle w:val="ConsPlusNonformat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12"/>
      <w:bookmarkEnd w:id="28"/>
      <w:r w:rsidRPr="007B41F8">
        <w:rPr>
          <w:rFonts w:ascii="Times New Roman" w:hAnsi="Times New Roman" w:cs="Times New Roman"/>
          <w:sz w:val="28"/>
          <w:szCs w:val="28"/>
        </w:rPr>
        <w:t>3.3.5.1.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7C0F9B">
        <w:rPr>
          <w:rFonts w:ascii="Times New Roman" w:hAnsi="Times New Roman" w:cs="Times New Roman"/>
          <w:sz w:val="28"/>
          <w:szCs w:val="28"/>
        </w:rPr>
        <w:t>_</w:t>
      </w:r>
      <w:r w:rsidR="00C2058B">
        <w:rPr>
          <w:rFonts w:ascii="Times New Roman" w:hAnsi="Times New Roman" w:cs="Times New Roman"/>
          <w:sz w:val="28"/>
          <w:szCs w:val="28"/>
        </w:rPr>
        <w:t>.</w:t>
      </w:r>
    </w:p>
    <w:p w:rsidR="00AB7C66" w:rsidRPr="00045D95" w:rsidRDefault="00AB7C66" w:rsidP="00C44E56">
      <w:pPr>
        <w:pStyle w:val="ConsPlusNormal"/>
        <w:tabs>
          <w:tab w:val="left" w:pos="1134"/>
        </w:tabs>
        <w:spacing w:line="360" w:lineRule="auto"/>
        <w:ind w:firstLine="539"/>
        <w:contextualSpacing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29" w:name="P213"/>
      <w:bookmarkEnd w:id="29"/>
      <w:r w:rsidRPr="00045D95">
        <w:rPr>
          <w:rFonts w:ascii="Times New Roman" w:hAnsi="Times New Roman" w:cs="Times New Roman"/>
          <w:b/>
          <w:color w:val="0070C0"/>
          <w:sz w:val="28"/>
          <w:szCs w:val="28"/>
        </w:rPr>
        <w:t>3.4. Учреждение вправе:</w:t>
      </w:r>
    </w:p>
    <w:p w:rsidR="007D4812" w:rsidRPr="007D4812" w:rsidRDefault="007C0F9B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15"/>
      <w:bookmarkEnd w:id="30"/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7D4812" w:rsidRPr="007D4812">
        <w:rPr>
          <w:rFonts w:ascii="Times New Roman" w:hAnsi="Times New Roman" w:cs="Times New Roman"/>
          <w:sz w:val="28"/>
          <w:szCs w:val="28"/>
        </w:rPr>
        <w:t xml:space="preserve">направлять неиспользованный на начало очередного финансового года остаток субсидии на осуществление в очередном финансовом году расходов в соответствии с планом финансово-хозяйственной деятельности, в случае выполнения </w:t>
      </w:r>
      <w:r w:rsidR="007D4812">
        <w:rPr>
          <w:rFonts w:ascii="Times New Roman" w:hAnsi="Times New Roman" w:cs="Times New Roman"/>
          <w:sz w:val="28"/>
          <w:szCs w:val="28"/>
        </w:rPr>
        <w:t>муниципаль</w:t>
      </w:r>
      <w:r w:rsidR="007D4812" w:rsidRPr="007D4812">
        <w:rPr>
          <w:rFonts w:ascii="Times New Roman" w:hAnsi="Times New Roman" w:cs="Times New Roman"/>
          <w:sz w:val="28"/>
          <w:szCs w:val="28"/>
        </w:rPr>
        <w:t>ного задания за предыдущий финансовый год;</w:t>
      </w:r>
    </w:p>
    <w:p w:rsidR="007D4812" w:rsidRPr="007D4812" w:rsidRDefault="007D4812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812">
        <w:rPr>
          <w:rFonts w:ascii="Times New Roman" w:hAnsi="Times New Roman" w:cs="Times New Roman"/>
          <w:sz w:val="28"/>
          <w:szCs w:val="28"/>
        </w:rPr>
        <w:t>3.4.2. направлять Учредителю предложения по исполнению настоящего Соглашения, в том числе по изменению размера Субсидии;</w:t>
      </w:r>
    </w:p>
    <w:p w:rsidR="007D4812" w:rsidRPr="007D4812" w:rsidRDefault="007D4812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812">
        <w:rPr>
          <w:rFonts w:ascii="Times New Roman" w:hAnsi="Times New Roman" w:cs="Times New Roman"/>
          <w:sz w:val="28"/>
          <w:szCs w:val="28"/>
        </w:rPr>
        <w:t>3.4.3. обращаться к Учредителю в целях получения разъяснений в связи с исполнением настоящего Соглашения;</w:t>
      </w:r>
    </w:p>
    <w:p w:rsidR="009946A2" w:rsidRDefault="007D4812" w:rsidP="009946A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812">
        <w:rPr>
          <w:rFonts w:ascii="Times New Roman" w:hAnsi="Times New Roman" w:cs="Times New Roman"/>
          <w:sz w:val="28"/>
          <w:szCs w:val="28"/>
        </w:rPr>
        <w:t xml:space="preserve">3.4.4. осуществлять иные права, установленные бюджетным законодательством Российской Федерации, </w:t>
      </w:r>
      <w:hyperlink r:id="rId16" w:history="1">
        <w:r w:rsidRPr="005E3DAF">
          <w:rPr>
            <w:rStyle w:val="ac"/>
            <w:rFonts w:ascii="Times New Roman" w:hAnsi="Times New Roman" w:cs="Times New Roman"/>
            <w:b/>
            <w:sz w:val="28"/>
            <w:szCs w:val="28"/>
          </w:rPr>
          <w:t>Положением</w:t>
        </w:r>
      </w:hyperlink>
      <w:r w:rsidRPr="007D4812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5E3DAF" w:rsidRPr="000940B8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0"/>
      </w:r>
      <w:r w:rsidR="00AB7C66" w:rsidRPr="007B41F8">
        <w:rPr>
          <w:rFonts w:ascii="Times New Roman" w:hAnsi="Times New Roman" w:cs="Times New Roman"/>
          <w:sz w:val="28"/>
          <w:szCs w:val="28"/>
        </w:rPr>
        <w:t>:</w:t>
      </w:r>
    </w:p>
    <w:p w:rsidR="00AB7C66" w:rsidRPr="007B41F8" w:rsidRDefault="00AB7C66" w:rsidP="009946A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3.4.4.1.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C0F9B">
        <w:rPr>
          <w:rFonts w:ascii="Times New Roman" w:hAnsi="Times New Roman" w:cs="Times New Roman"/>
          <w:sz w:val="28"/>
          <w:szCs w:val="28"/>
        </w:rPr>
        <w:t>__</w:t>
      </w:r>
      <w:r w:rsidR="00C2058B">
        <w:rPr>
          <w:rFonts w:ascii="Times New Roman" w:hAnsi="Times New Roman" w:cs="Times New Roman"/>
          <w:sz w:val="28"/>
          <w:szCs w:val="28"/>
        </w:rPr>
        <w:t>.</w:t>
      </w:r>
    </w:p>
    <w:p w:rsidR="00AB7C66" w:rsidRDefault="00AB7C66" w:rsidP="00C44E56">
      <w:pPr>
        <w:pStyle w:val="ConsPlusNormal"/>
        <w:spacing w:line="36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3E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B3E36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B7C66" w:rsidRPr="007B41F8" w:rsidRDefault="00AB7C6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32"/>
      <w:bookmarkEnd w:id="31"/>
      <w:r w:rsidRPr="007B41F8">
        <w:rPr>
          <w:rFonts w:ascii="Times New Roman" w:hAnsi="Times New Roman" w:cs="Times New Roman"/>
          <w:sz w:val="28"/>
          <w:szCs w:val="28"/>
        </w:rPr>
        <w:t>4.2. Иные положения об ответственности за неисполнение или ненадлежащее исполнение Сторонами обязат</w:t>
      </w:r>
      <w:r w:rsidR="00475513">
        <w:rPr>
          <w:rFonts w:ascii="Times New Roman" w:hAnsi="Times New Roman" w:cs="Times New Roman"/>
          <w:sz w:val="28"/>
          <w:szCs w:val="28"/>
        </w:rPr>
        <w:t>ельств по настоящему Соглашению</w:t>
      </w:r>
      <w:r w:rsidR="00475513" w:rsidRPr="00475513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1"/>
      </w:r>
      <w:r w:rsidRPr="007B41F8">
        <w:rPr>
          <w:rFonts w:ascii="Times New Roman" w:hAnsi="Times New Roman" w:cs="Times New Roman"/>
          <w:sz w:val="28"/>
          <w:szCs w:val="28"/>
        </w:rPr>
        <w:t>:</w:t>
      </w:r>
    </w:p>
    <w:p w:rsidR="00AB7C66" w:rsidRPr="007B41F8" w:rsidRDefault="00AB7C66" w:rsidP="00C44E56">
      <w:pPr>
        <w:pStyle w:val="ConsPlusNonformat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4.2.1.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B41F8">
        <w:rPr>
          <w:rFonts w:ascii="Times New Roman" w:hAnsi="Times New Roman" w:cs="Times New Roman"/>
          <w:sz w:val="28"/>
          <w:szCs w:val="28"/>
        </w:rPr>
        <w:t>_____;</w:t>
      </w:r>
    </w:p>
    <w:p w:rsidR="00AB7C66" w:rsidRPr="007B41F8" w:rsidRDefault="00AB7C66" w:rsidP="00C44E56">
      <w:pPr>
        <w:pStyle w:val="ConsPlusNormal"/>
        <w:spacing w:before="2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lastRenderedPageBreak/>
        <w:t>V. Иные условия</w:t>
      </w:r>
    </w:p>
    <w:p w:rsidR="00AB7C66" w:rsidRPr="007B41F8" w:rsidRDefault="00AB7C66" w:rsidP="00C44E56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41"/>
      <w:bookmarkEnd w:id="32"/>
      <w:r w:rsidRPr="007B41F8">
        <w:rPr>
          <w:rFonts w:ascii="Times New Roman" w:hAnsi="Times New Roman" w:cs="Times New Roman"/>
          <w:sz w:val="28"/>
          <w:szCs w:val="28"/>
        </w:rPr>
        <w:t>5.1. Иные условия по настоящему Соглашению</w:t>
      </w:r>
      <w:r w:rsidR="00AB3E36" w:rsidRPr="00AB3E36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2"/>
      </w:r>
      <w:r w:rsidRPr="007B41F8">
        <w:rPr>
          <w:rFonts w:ascii="Times New Roman" w:hAnsi="Times New Roman" w:cs="Times New Roman"/>
          <w:sz w:val="28"/>
          <w:szCs w:val="28"/>
        </w:rPr>
        <w:t>:</w:t>
      </w:r>
    </w:p>
    <w:p w:rsidR="00AB7C66" w:rsidRPr="007B41F8" w:rsidRDefault="00AB7C66" w:rsidP="00C44E56">
      <w:pPr>
        <w:pStyle w:val="ConsPlusNonformat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5.1.1.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2058B">
        <w:rPr>
          <w:rFonts w:ascii="Times New Roman" w:hAnsi="Times New Roman" w:cs="Times New Roman"/>
          <w:sz w:val="28"/>
          <w:szCs w:val="28"/>
        </w:rPr>
        <w:t>____.</w:t>
      </w:r>
    </w:p>
    <w:p w:rsidR="00AB7C66" w:rsidRDefault="00AB7C66" w:rsidP="00C44E56">
      <w:pPr>
        <w:pStyle w:val="ConsPlusNormal"/>
        <w:spacing w:before="2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7C0F9B" w:rsidRPr="007B41F8" w:rsidRDefault="007C0F9B" w:rsidP="00C44E56">
      <w:pPr>
        <w:pStyle w:val="ConsPlusNormal"/>
        <w:spacing w:before="22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1F8">
        <w:rPr>
          <w:rFonts w:ascii="Times New Roman" w:hAnsi="Times New Roman" w:cs="Times New Roman"/>
          <w:sz w:val="28"/>
          <w:szCs w:val="28"/>
        </w:rPr>
        <w:t xml:space="preserve">6.1. </w:t>
      </w:r>
      <w:r w:rsidR="003E3992" w:rsidRPr="003E3992">
        <w:rPr>
          <w:rFonts w:ascii="Times New Roman" w:hAnsi="Times New Roman" w:cs="Times New Roman"/>
          <w:sz w:val="28"/>
          <w:szCs w:val="28"/>
        </w:rPr>
        <w:t>Расторжение настоящего Соглашения осуществляется по соглашению Сторон и оформляется в виде дополнительного соглашения, являющегося его неотъемлемой частью, за исключением расторжения в одностороннем порядке, предусмотренного пунктом 6.2 настоящего Согла</w:t>
      </w:r>
      <w:r w:rsidR="003E3992">
        <w:rPr>
          <w:rFonts w:ascii="Times New Roman" w:hAnsi="Times New Roman" w:cs="Times New Roman"/>
          <w:sz w:val="28"/>
          <w:szCs w:val="28"/>
        </w:rPr>
        <w:t>шения</w:t>
      </w:r>
      <w:r w:rsidR="00986E0A" w:rsidRPr="00986E0A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3"/>
      </w:r>
      <w:r w:rsidRPr="007B41F8">
        <w:rPr>
          <w:rFonts w:ascii="Times New Roman" w:hAnsi="Times New Roman" w:cs="Times New Roman"/>
          <w:sz w:val="28"/>
          <w:szCs w:val="28"/>
        </w:rPr>
        <w:t>.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54"/>
      <w:bookmarkEnd w:id="33"/>
      <w:r w:rsidRPr="007B41F8">
        <w:rPr>
          <w:rFonts w:ascii="Times New Roman" w:hAnsi="Times New Roman" w:cs="Times New Roman"/>
          <w:sz w:val="28"/>
          <w:szCs w:val="28"/>
        </w:rPr>
        <w:t>6.</w:t>
      </w:r>
      <w:r w:rsidR="00922DD6">
        <w:rPr>
          <w:rFonts w:ascii="Times New Roman" w:hAnsi="Times New Roman" w:cs="Times New Roman"/>
          <w:sz w:val="28"/>
          <w:szCs w:val="28"/>
        </w:rPr>
        <w:t>2</w:t>
      </w:r>
      <w:r w:rsidRPr="007B41F8">
        <w:rPr>
          <w:rFonts w:ascii="Times New Roman" w:hAnsi="Times New Roman" w:cs="Times New Roman"/>
          <w:sz w:val="28"/>
          <w:szCs w:val="28"/>
        </w:rPr>
        <w:t xml:space="preserve">. </w:t>
      </w:r>
      <w:r w:rsidR="003E3992" w:rsidRPr="003E3992">
        <w:rPr>
          <w:rFonts w:ascii="Times New Roman" w:hAnsi="Times New Roman" w:cs="Times New Roman"/>
          <w:sz w:val="28"/>
          <w:szCs w:val="28"/>
        </w:rPr>
        <w:t>Расторжение настоящего Соглашения Учредителем в одностороннем порядке, оформляемого в виде уведомления</w:t>
      </w:r>
      <w:r w:rsidR="003E3992" w:rsidRPr="007E1CB4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4"/>
      </w:r>
      <w:r w:rsidR="003E3992" w:rsidRPr="003E3992">
        <w:rPr>
          <w:rFonts w:ascii="Times New Roman" w:hAnsi="Times New Roman" w:cs="Times New Roman"/>
          <w:sz w:val="28"/>
          <w:szCs w:val="28"/>
        </w:rPr>
        <w:t>, возможно в случаях</w:t>
      </w:r>
      <w:r w:rsidRPr="007B41F8">
        <w:rPr>
          <w:rFonts w:ascii="Times New Roman" w:hAnsi="Times New Roman" w:cs="Times New Roman"/>
          <w:sz w:val="28"/>
          <w:szCs w:val="28"/>
        </w:rPr>
        <w:t>:</w:t>
      </w:r>
    </w:p>
    <w:p w:rsidR="00AB7C66" w:rsidRPr="007B41F8" w:rsidRDefault="00922DD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55"/>
      <w:bookmarkEnd w:id="34"/>
      <w:r>
        <w:rPr>
          <w:rFonts w:ascii="Times New Roman" w:hAnsi="Times New Roman" w:cs="Times New Roman"/>
          <w:sz w:val="28"/>
          <w:szCs w:val="28"/>
        </w:rPr>
        <w:t>6.2.1.</w:t>
      </w:r>
      <w:r w:rsidR="007C0F9B">
        <w:rPr>
          <w:rFonts w:ascii="Times New Roman" w:hAnsi="Times New Roman" w:cs="Times New Roman"/>
          <w:sz w:val="28"/>
          <w:szCs w:val="28"/>
        </w:rPr>
        <w:t xml:space="preserve"> </w:t>
      </w:r>
      <w:r w:rsidR="00AB7C66" w:rsidRPr="007B41F8">
        <w:rPr>
          <w:rFonts w:ascii="Times New Roman" w:hAnsi="Times New Roman" w:cs="Times New Roman"/>
          <w:sz w:val="28"/>
          <w:szCs w:val="28"/>
        </w:rPr>
        <w:t>прекращения деятельности Учреждения при реорганизации или ликвидации;</w:t>
      </w:r>
    </w:p>
    <w:p w:rsidR="00AB7C66" w:rsidRPr="00C64B30" w:rsidRDefault="00922DD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</w:t>
      </w:r>
      <w:r w:rsidR="007C0F9B">
        <w:rPr>
          <w:rFonts w:ascii="Times New Roman" w:hAnsi="Times New Roman" w:cs="Times New Roman"/>
          <w:sz w:val="28"/>
          <w:szCs w:val="28"/>
        </w:rPr>
        <w:t xml:space="preserve"> </w:t>
      </w:r>
      <w:r w:rsidR="00AB7C66" w:rsidRPr="007B41F8">
        <w:rPr>
          <w:rFonts w:ascii="Times New Roman" w:hAnsi="Times New Roman" w:cs="Times New Roman"/>
          <w:sz w:val="28"/>
          <w:szCs w:val="28"/>
        </w:rPr>
        <w:t xml:space="preserve">нарушения Учреждением условий предоставления субсидии, </w:t>
      </w:r>
      <w:r w:rsidR="00AB7C66" w:rsidRPr="00C64B30">
        <w:rPr>
          <w:rFonts w:ascii="Times New Roman" w:hAnsi="Times New Roman" w:cs="Times New Roman"/>
          <w:sz w:val="28"/>
          <w:szCs w:val="28"/>
        </w:rPr>
        <w:t>предусмотренных настоящим Соглашением;</w:t>
      </w:r>
    </w:p>
    <w:p w:rsidR="00AB7C66" w:rsidRDefault="00922DD6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</w:t>
      </w:r>
      <w:r w:rsidR="007C0F9B" w:rsidRPr="00C64B30">
        <w:rPr>
          <w:rFonts w:ascii="Times New Roman" w:hAnsi="Times New Roman" w:cs="Times New Roman"/>
          <w:sz w:val="28"/>
          <w:szCs w:val="28"/>
        </w:rPr>
        <w:t xml:space="preserve"> </w:t>
      </w:r>
      <w:r w:rsidR="00AB7C66" w:rsidRPr="00C64B3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B85326" w:rsidRPr="00C64B30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5"/>
      </w:r>
      <w:r w:rsidR="00AB7C66" w:rsidRPr="00C64B30">
        <w:rPr>
          <w:rFonts w:ascii="Times New Roman" w:hAnsi="Times New Roman" w:cs="Times New Roman"/>
          <w:sz w:val="28"/>
          <w:szCs w:val="28"/>
        </w:rPr>
        <w:t>.</w:t>
      </w:r>
    </w:p>
    <w:p w:rsidR="00502CD5" w:rsidRPr="007B41F8" w:rsidRDefault="00502CD5" w:rsidP="00C44E56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CD5">
        <w:rPr>
          <w:rFonts w:ascii="Times New Roman" w:hAnsi="Times New Roman" w:cs="Times New Roman"/>
          <w:sz w:val="28"/>
          <w:szCs w:val="28"/>
        </w:rPr>
        <w:t xml:space="preserve">6.2*1. При досрочном прекращении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02CD5">
        <w:rPr>
          <w:rFonts w:ascii="Times New Roman" w:hAnsi="Times New Roman" w:cs="Times New Roman"/>
          <w:sz w:val="28"/>
          <w:szCs w:val="28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502CD5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Pr="00502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02CD5">
        <w:rPr>
          <w:rFonts w:ascii="Times New Roman" w:hAnsi="Times New Roman" w:cs="Times New Roman"/>
          <w:sz w:val="28"/>
          <w:szCs w:val="28"/>
        </w:rPr>
        <w:t xml:space="preserve"> услуг (невыполненных работ), подлежат перечислению Учреждением в</w:t>
      </w:r>
      <w:r w:rsidR="00E110F7">
        <w:rPr>
          <w:rFonts w:ascii="Times New Roman" w:hAnsi="Times New Roman" w:cs="Times New Roman"/>
          <w:sz w:val="28"/>
          <w:szCs w:val="28"/>
        </w:rPr>
        <w:t xml:space="preserve"> бюджет в установленном порядке</w:t>
      </w:r>
      <w:r w:rsidR="00B071D3" w:rsidRPr="00B071D3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6"/>
      </w:r>
      <w:r w:rsidRPr="00502CD5">
        <w:rPr>
          <w:rFonts w:ascii="Times New Roman" w:hAnsi="Times New Roman" w:cs="Times New Roman"/>
          <w:sz w:val="28"/>
          <w:szCs w:val="28"/>
        </w:rPr>
        <w:t>.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61"/>
      <w:bookmarkEnd w:id="35"/>
      <w:r w:rsidRPr="007B41F8">
        <w:rPr>
          <w:rFonts w:ascii="Times New Roman" w:hAnsi="Times New Roman" w:cs="Times New Roman"/>
          <w:sz w:val="28"/>
          <w:szCs w:val="28"/>
        </w:rPr>
        <w:t>6.</w:t>
      </w:r>
      <w:r w:rsidR="00E110F7">
        <w:rPr>
          <w:rFonts w:ascii="Times New Roman" w:hAnsi="Times New Roman" w:cs="Times New Roman"/>
          <w:sz w:val="28"/>
          <w:szCs w:val="28"/>
        </w:rPr>
        <w:t>3</w:t>
      </w:r>
      <w:r w:rsidRPr="007B41F8">
        <w:rPr>
          <w:rFonts w:ascii="Times New Roman" w:hAnsi="Times New Roman" w:cs="Times New Roman"/>
          <w:sz w:val="28"/>
          <w:szCs w:val="28"/>
        </w:rPr>
        <w:t xml:space="preserve"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</w:t>
      </w:r>
      <w:r w:rsidRPr="007B41F8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4F85">
        <w:rPr>
          <w:rFonts w:ascii="Times New Roman" w:hAnsi="Times New Roman" w:cs="Times New Roman"/>
          <w:sz w:val="28"/>
          <w:szCs w:val="28"/>
        </w:rPr>
        <w:t xml:space="preserve">6.4. Настоящее Соглашение вступает в силу с </w:t>
      </w:r>
      <w:r w:rsidR="002F2AB8" w:rsidRPr="00624F85">
        <w:rPr>
          <w:rFonts w:ascii="Times New Roman" w:hAnsi="Times New Roman" w:cs="Times New Roman"/>
          <w:sz w:val="28"/>
          <w:szCs w:val="28"/>
        </w:rPr>
        <w:t>01 января 20__ года</w:t>
      </w:r>
      <w:r w:rsidRPr="00624F85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указанных в </w:t>
      </w:r>
      <w:hyperlink w:anchor="P113" w:history="1">
        <w:r w:rsidRPr="00624F85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624F85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2F2AB8" w:rsidRPr="00624F85">
        <w:rPr>
          <w:rFonts w:ascii="Times New Roman" w:hAnsi="Times New Roman" w:cs="Times New Roman"/>
          <w:sz w:val="28"/>
          <w:szCs w:val="28"/>
        </w:rPr>
        <w:t>щего Соглашения, и действует по 31 декабря 20__ года</w:t>
      </w:r>
      <w:r w:rsidRPr="00624F85">
        <w:rPr>
          <w:rFonts w:ascii="Times New Roman" w:hAnsi="Times New Roman" w:cs="Times New Roman"/>
          <w:sz w:val="28"/>
          <w:szCs w:val="28"/>
        </w:rPr>
        <w:t>.</w:t>
      </w:r>
      <w:r w:rsidRPr="00035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65C" w:rsidRPr="005933B0" w:rsidRDefault="00AB7C66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67"/>
      <w:bookmarkEnd w:id="36"/>
      <w:r w:rsidRPr="005933B0">
        <w:rPr>
          <w:rFonts w:ascii="Times New Roman" w:hAnsi="Times New Roman" w:cs="Times New Roman"/>
          <w:sz w:val="28"/>
          <w:szCs w:val="28"/>
        </w:rPr>
        <w:t>6.5. Изменение настоящего Соглашения, в том числе в соответствии с положениями под</w:t>
      </w:r>
      <w:hyperlink w:anchor="P172" w:history="1">
        <w:r w:rsidRPr="005933B0">
          <w:rPr>
            <w:rFonts w:ascii="Times New Roman" w:hAnsi="Times New Roman" w:cs="Times New Roman"/>
            <w:sz w:val="28"/>
            <w:szCs w:val="28"/>
          </w:rPr>
          <w:t>пункта 3.2.2</w:t>
        </w:r>
      </w:hyperlink>
      <w:r w:rsidRPr="005933B0">
        <w:rPr>
          <w:rFonts w:ascii="Times New Roman" w:hAnsi="Times New Roman" w:cs="Times New Roman"/>
          <w:sz w:val="28"/>
          <w:szCs w:val="28"/>
        </w:rPr>
        <w:t xml:space="preserve"> пункта 3.2. настоящего Соглашения, осуществляется по соглашению Сторон и оформляется в виде дополнительного соглашения, </w:t>
      </w:r>
      <w:r w:rsidR="00B3365C" w:rsidRPr="005933B0">
        <w:rPr>
          <w:rFonts w:ascii="Times New Roman" w:hAnsi="Times New Roman" w:cs="Times New Roman"/>
          <w:sz w:val="28"/>
          <w:szCs w:val="28"/>
        </w:rPr>
        <w:t>являющегося его неотъемлемой частью, за исключением изменения в одностороннем порядке, предусмотренного пунктом 6.5*1 настоящего Соглашения, а также уточненный объем Субсидии по форме согласно приложению __ к настоящему Соглашению, которое является неотъемлем</w:t>
      </w:r>
      <w:r w:rsidR="009941D8" w:rsidRPr="005933B0">
        <w:rPr>
          <w:rFonts w:ascii="Times New Roman" w:hAnsi="Times New Roman" w:cs="Times New Roman"/>
          <w:sz w:val="28"/>
          <w:szCs w:val="28"/>
        </w:rPr>
        <w:t xml:space="preserve">ой частью настоящего Соглашения </w:t>
      </w:r>
      <w:r w:rsidR="009941D8" w:rsidRPr="005933B0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7"/>
      </w:r>
      <w:r w:rsidR="00B3365C" w:rsidRPr="005933B0">
        <w:rPr>
          <w:rFonts w:ascii="Times New Roman" w:hAnsi="Times New Roman" w:cs="Times New Roman"/>
          <w:sz w:val="28"/>
          <w:szCs w:val="28"/>
        </w:rPr>
        <w:t>;</w:t>
      </w:r>
    </w:p>
    <w:p w:rsidR="00AD7587" w:rsidRPr="005933B0" w:rsidRDefault="00AD7587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24"/>
      <w:bookmarkEnd w:id="37"/>
      <w:r w:rsidRPr="005933B0">
        <w:rPr>
          <w:rFonts w:ascii="Times New Roman" w:hAnsi="Times New Roman" w:cs="Times New Roman"/>
          <w:sz w:val="28"/>
          <w:szCs w:val="28"/>
        </w:rPr>
        <w:t>6.5*1. Изменение настоящего Соглашения Учредителем в одностороннем порядке, оформляемое в виде уведомления</w:t>
      </w:r>
      <w:r w:rsidR="00417F71" w:rsidRPr="00417F71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8"/>
      </w:r>
      <w:r w:rsidRPr="005933B0">
        <w:rPr>
          <w:rFonts w:ascii="Times New Roman" w:hAnsi="Times New Roman" w:cs="Times New Roman"/>
          <w:sz w:val="28"/>
          <w:szCs w:val="28"/>
        </w:rPr>
        <w:t>, возможно в случаях:</w:t>
      </w:r>
    </w:p>
    <w:p w:rsidR="00AD7587" w:rsidRPr="005933B0" w:rsidRDefault="00AD7587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3B0">
        <w:rPr>
          <w:rFonts w:ascii="Times New Roman" w:hAnsi="Times New Roman" w:cs="Times New Roman"/>
          <w:sz w:val="28"/>
          <w:szCs w:val="28"/>
        </w:rPr>
        <w:t>6.5.1.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AD7587" w:rsidRPr="005933B0" w:rsidRDefault="00AD7587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3B0">
        <w:rPr>
          <w:rFonts w:ascii="Times New Roman" w:hAnsi="Times New Roman" w:cs="Times New Roman"/>
          <w:sz w:val="28"/>
          <w:szCs w:val="28"/>
        </w:rPr>
        <w:t>6.5.2. изменения реквизитов Учредителя;</w:t>
      </w:r>
    </w:p>
    <w:p w:rsidR="00AD7587" w:rsidRPr="005933B0" w:rsidRDefault="00AD7587" w:rsidP="00C44E56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3B0">
        <w:rPr>
          <w:rFonts w:ascii="Times New Roman" w:hAnsi="Times New Roman" w:cs="Times New Roman"/>
          <w:sz w:val="28"/>
          <w:szCs w:val="28"/>
        </w:rPr>
        <w:t xml:space="preserve">6.5.3. изменения Учредителем размера Субсидии в случае изменения показателей, характеризующих объем </w:t>
      </w:r>
      <w:r w:rsidR="008B6F75">
        <w:rPr>
          <w:rFonts w:ascii="Times New Roman" w:hAnsi="Times New Roman" w:cs="Times New Roman"/>
          <w:sz w:val="28"/>
          <w:szCs w:val="28"/>
        </w:rPr>
        <w:t>муниципаль</w:t>
      </w:r>
      <w:r w:rsidRPr="005933B0">
        <w:rPr>
          <w:rFonts w:ascii="Times New Roman" w:hAnsi="Times New Roman" w:cs="Times New Roman"/>
          <w:sz w:val="28"/>
          <w:szCs w:val="28"/>
        </w:rPr>
        <w:t xml:space="preserve">ных услуг (работ), установленных в </w:t>
      </w:r>
      <w:r w:rsidR="008B6F75">
        <w:rPr>
          <w:rFonts w:ascii="Times New Roman" w:hAnsi="Times New Roman" w:cs="Times New Roman"/>
          <w:sz w:val="28"/>
          <w:szCs w:val="28"/>
        </w:rPr>
        <w:t>муниципаль</w:t>
      </w:r>
      <w:r w:rsidRPr="005933B0">
        <w:rPr>
          <w:rFonts w:ascii="Times New Roman" w:hAnsi="Times New Roman" w:cs="Times New Roman"/>
          <w:sz w:val="28"/>
          <w:szCs w:val="28"/>
        </w:rPr>
        <w:t>ном задании, в соответствии с подпунктом 3.1.7 пункта 3.1 и подпунктом 3.2.2.1 пункта 3.2 настоящего Соглашения.</w:t>
      </w:r>
    </w:p>
    <w:p w:rsidR="00AB7C66" w:rsidRPr="00B60AA2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3B0">
        <w:rPr>
          <w:rFonts w:ascii="Times New Roman" w:hAnsi="Times New Roman" w:cs="Times New Roman"/>
          <w:sz w:val="28"/>
          <w:szCs w:val="28"/>
        </w:rPr>
        <w:t>6.6. Документы и иная информация, предусмотренные настоящим Соглашением, могут направляться Сторонами сл</w:t>
      </w:r>
      <w:r w:rsidR="00C95D39" w:rsidRPr="005933B0">
        <w:rPr>
          <w:rFonts w:ascii="Times New Roman" w:hAnsi="Times New Roman" w:cs="Times New Roman"/>
          <w:sz w:val="28"/>
          <w:szCs w:val="28"/>
        </w:rPr>
        <w:t>едующим(ми) способом(</w:t>
      </w:r>
      <w:proofErr w:type="spellStart"/>
      <w:r w:rsidR="00C95D39" w:rsidRPr="005933B0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C95D39" w:rsidRPr="005933B0">
        <w:rPr>
          <w:rFonts w:ascii="Times New Roman" w:hAnsi="Times New Roman" w:cs="Times New Roman"/>
          <w:sz w:val="28"/>
          <w:szCs w:val="28"/>
        </w:rPr>
        <w:t>)</w:t>
      </w:r>
      <w:r w:rsidRPr="005933B0">
        <w:rPr>
          <w:rFonts w:ascii="Times New Roman" w:hAnsi="Times New Roman" w:cs="Times New Roman"/>
          <w:sz w:val="28"/>
          <w:szCs w:val="28"/>
        </w:rPr>
        <w:t>:</w:t>
      </w:r>
    </w:p>
    <w:p w:rsidR="00AB7C66" w:rsidRPr="00F52803" w:rsidRDefault="004322E2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4B30">
        <w:rPr>
          <w:rFonts w:ascii="Times New Roman" w:hAnsi="Times New Roman" w:cs="Times New Roman"/>
          <w:sz w:val="28"/>
          <w:szCs w:val="28"/>
        </w:rPr>
        <w:t xml:space="preserve">- </w:t>
      </w:r>
      <w:r w:rsidR="00AE5AB6" w:rsidRPr="00C64B30">
        <w:rPr>
          <w:rFonts w:ascii="Times New Roman" w:hAnsi="Times New Roman" w:cs="Times New Roman"/>
          <w:sz w:val="28"/>
          <w:szCs w:val="28"/>
        </w:rPr>
        <w:t>в форме электронного или бумажного документа</w:t>
      </w:r>
      <w:r w:rsidR="00A74A87" w:rsidRPr="00C64B30">
        <w:rPr>
          <w:rStyle w:val="af9"/>
          <w:rFonts w:ascii="Times New Roman" w:hAnsi="Times New Roman" w:cs="Times New Roman"/>
          <w:b/>
          <w:sz w:val="28"/>
          <w:szCs w:val="28"/>
        </w:rPr>
        <w:footnoteReference w:id="19"/>
      </w:r>
      <w:r w:rsidR="00AE5AB6" w:rsidRPr="00C64B30">
        <w:rPr>
          <w:rFonts w:ascii="Times New Roman" w:hAnsi="Times New Roman" w:cs="Times New Roman"/>
          <w:sz w:val="28"/>
          <w:szCs w:val="28"/>
        </w:rPr>
        <w:t>____________________</w:t>
      </w:r>
      <w:r w:rsidR="00AB7C66" w:rsidRPr="00C64B30">
        <w:rPr>
          <w:rFonts w:ascii="Times New Roman" w:hAnsi="Times New Roman" w:cs="Times New Roman"/>
          <w:sz w:val="28"/>
          <w:szCs w:val="28"/>
        </w:rPr>
        <w:t>;</w:t>
      </w:r>
    </w:p>
    <w:p w:rsidR="00AB7C66" w:rsidRPr="007B41F8" w:rsidRDefault="00AB7C66" w:rsidP="00C44E56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E40">
        <w:rPr>
          <w:rFonts w:ascii="Times New Roman" w:hAnsi="Times New Roman" w:cs="Times New Roman"/>
          <w:sz w:val="28"/>
          <w:szCs w:val="28"/>
        </w:rPr>
        <w:lastRenderedPageBreak/>
        <w:t xml:space="preserve">6.7. Настоящее Соглашение заключено Сторонами в форме </w:t>
      </w:r>
      <w:r w:rsidR="00715E02" w:rsidRPr="00DE0E40">
        <w:rPr>
          <w:rFonts w:ascii="Times New Roman" w:hAnsi="Times New Roman" w:cs="Times New Roman"/>
          <w:sz w:val="28"/>
          <w:szCs w:val="28"/>
        </w:rPr>
        <w:t xml:space="preserve">электронного или </w:t>
      </w:r>
      <w:r w:rsidRPr="00DE0E40">
        <w:rPr>
          <w:rFonts w:ascii="Times New Roman" w:hAnsi="Times New Roman" w:cs="Times New Roman"/>
          <w:sz w:val="28"/>
          <w:szCs w:val="28"/>
        </w:rPr>
        <w:t xml:space="preserve">бумажного документа в двух экземплярах, по одному </w:t>
      </w:r>
      <w:r w:rsidR="00DE0E40"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r w:rsidRPr="00DE0E40">
        <w:rPr>
          <w:rFonts w:ascii="Times New Roman" w:hAnsi="Times New Roman" w:cs="Times New Roman"/>
          <w:sz w:val="28"/>
          <w:szCs w:val="28"/>
        </w:rPr>
        <w:t>.</w:t>
      </w:r>
    </w:p>
    <w:p w:rsidR="00AB7C66" w:rsidRPr="004322E2" w:rsidRDefault="00AB7C66" w:rsidP="00C44E56">
      <w:pPr>
        <w:pStyle w:val="2"/>
        <w:spacing w:after="0"/>
        <w:contextualSpacing/>
        <w:jc w:val="center"/>
        <w:rPr>
          <w:rFonts w:ascii="Times New Roman" w:hAnsi="Times New Roman"/>
          <w:b w:val="0"/>
          <w:i w:val="0"/>
          <w:szCs w:val="28"/>
        </w:rPr>
      </w:pPr>
      <w:bookmarkStart w:id="38" w:name="P293"/>
      <w:bookmarkEnd w:id="38"/>
      <w:r w:rsidRPr="004322E2">
        <w:rPr>
          <w:rFonts w:ascii="Times New Roman" w:hAnsi="Times New Roman"/>
          <w:b w:val="0"/>
          <w:i w:val="0"/>
          <w:szCs w:val="28"/>
        </w:rPr>
        <w:t>VII. Платежные реквизиты Сторон</w:t>
      </w:r>
    </w:p>
    <w:p w:rsidR="00AB7C66" w:rsidRPr="007B41F8" w:rsidRDefault="00AB7C66" w:rsidP="00C44E56">
      <w:pPr>
        <w:autoSpaceDE w:val="0"/>
        <w:autoSpaceDN w:val="0"/>
        <w:adjustRightInd w:val="0"/>
        <w:contextualSpacing/>
        <w:jc w:val="both"/>
        <w:rPr>
          <w:bCs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0"/>
        <w:gridCol w:w="4871"/>
      </w:tblGrid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Наименование Учредителя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 xml:space="preserve">ОГРН, </w:t>
            </w:r>
            <w:hyperlink r:id="rId17" w:history="1">
              <w:r w:rsidRPr="007B41F8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Наименование Учреждения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 xml:space="preserve">ОГРН, </w:t>
            </w:r>
            <w:hyperlink r:id="rId18" w:history="1">
              <w:r w:rsidRPr="007B41F8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Платежные реквизиты: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Расчетный счет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 xml:space="preserve">Лицевой счет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Платежные реквизиты: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БИК, корреспондентский счет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Расчетный счет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Лицевой счет</w:t>
            </w:r>
            <w:r w:rsidR="00DA154B">
              <w:rPr>
                <w:rStyle w:val="af9"/>
                <w:bCs/>
                <w:sz w:val="24"/>
                <w:szCs w:val="24"/>
              </w:rPr>
              <w:footnoteReference w:id="20"/>
            </w:r>
            <w:r w:rsidRPr="007B41F8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AB7C66" w:rsidRPr="004322E2" w:rsidRDefault="00AB7C66" w:rsidP="00C44E56">
      <w:pPr>
        <w:pStyle w:val="2"/>
        <w:spacing w:after="0"/>
        <w:contextualSpacing/>
        <w:jc w:val="center"/>
        <w:rPr>
          <w:rFonts w:ascii="Times New Roman" w:hAnsi="Times New Roman"/>
          <w:b w:val="0"/>
          <w:i w:val="0"/>
          <w:szCs w:val="28"/>
        </w:rPr>
      </w:pPr>
      <w:bookmarkStart w:id="39" w:name="Par85"/>
      <w:bookmarkEnd w:id="39"/>
      <w:r w:rsidRPr="004322E2">
        <w:rPr>
          <w:rFonts w:ascii="Times New Roman" w:hAnsi="Times New Roman"/>
          <w:b w:val="0"/>
          <w:i w:val="0"/>
          <w:szCs w:val="28"/>
        </w:rPr>
        <w:t>VIII. Подписи Сторон</w:t>
      </w:r>
    </w:p>
    <w:p w:rsidR="00AB7C66" w:rsidRPr="007B41F8" w:rsidRDefault="00AB7C66" w:rsidP="00C44E56">
      <w:pPr>
        <w:autoSpaceDE w:val="0"/>
        <w:autoSpaceDN w:val="0"/>
        <w:adjustRightInd w:val="0"/>
        <w:contextualSpacing/>
        <w:jc w:val="both"/>
        <w:rPr>
          <w:bCs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0"/>
        <w:gridCol w:w="4871"/>
      </w:tblGrid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7B41F8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B7C66" w:rsidRPr="007B41F8" w:rsidTr="0014104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7B41F8">
              <w:rPr>
                <w:sz w:val="24"/>
                <w:szCs w:val="24"/>
              </w:rPr>
              <w:t>___________/_________________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7B41F8">
              <w:rPr>
                <w:sz w:val="24"/>
                <w:szCs w:val="24"/>
              </w:rPr>
              <w:t xml:space="preserve"> (</w:t>
            </w:r>
            <w:proofErr w:type="gramStart"/>
            <w:r w:rsidRPr="007B41F8">
              <w:rPr>
                <w:sz w:val="24"/>
                <w:szCs w:val="24"/>
              </w:rPr>
              <w:t xml:space="preserve">подпись)   </w:t>
            </w:r>
            <w:proofErr w:type="gramEnd"/>
            <w:r w:rsidRPr="007B41F8">
              <w:rPr>
                <w:sz w:val="24"/>
                <w:szCs w:val="24"/>
              </w:rPr>
              <w:t xml:space="preserve">     (ФИО)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7B41F8">
              <w:rPr>
                <w:sz w:val="24"/>
                <w:szCs w:val="24"/>
              </w:rPr>
              <w:t>___________/_________________</w:t>
            </w:r>
          </w:p>
          <w:p w:rsidR="00AB7C66" w:rsidRPr="007B41F8" w:rsidRDefault="00AB7C66" w:rsidP="00C44E56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7B41F8">
              <w:rPr>
                <w:sz w:val="24"/>
                <w:szCs w:val="24"/>
              </w:rPr>
              <w:t xml:space="preserve"> (</w:t>
            </w:r>
            <w:proofErr w:type="gramStart"/>
            <w:r w:rsidRPr="007B41F8">
              <w:rPr>
                <w:sz w:val="24"/>
                <w:szCs w:val="24"/>
              </w:rPr>
              <w:t xml:space="preserve">подпись)   </w:t>
            </w:r>
            <w:proofErr w:type="gramEnd"/>
            <w:r w:rsidRPr="007B41F8">
              <w:rPr>
                <w:sz w:val="24"/>
                <w:szCs w:val="24"/>
              </w:rPr>
              <w:t xml:space="preserve">     (ФИО)</w:t>
            </w:r>
          </w:p>
        </w:tc>
      </w:tr>
    </w:tbl>
    <w:p w:rsidR="00A43710" w:rsidRDefault="00A43710" w:rsidP="00C44E56">
      <w:pPr>
        <w:pStyle w:val="ConsPlusNormal"/>
        <w:ind w:firstLine="0"/>
        <w:contextualSpacing/>
        <w:outlineLvl w:val="1"/>
        <w:rPr>
          <w:rFonts w:ascii="Times New Roman" w:hAnsi="Times New Roman" w:cs="Times New Roman"/>
          <w:bCs/>
          <w:sz w:val="28"/>
          <w:szCs w:val="28"/>
        </w:rPr>
      </w:pPr>
    </w:p>
    <w:sectPr w:rsidR="00A43710" w:rsidSect="0072592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76" w:rsidRDefault="008C4576">
      <w:r>
        <w:separator/>
      </w:r>
    </w:p>
  </w:endnote>
  <w:endnote w:type="continuationSeparator" w:id="0">
    <w:p w:rsidR="008C4576" w:rsidRDefault="008C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C" w:rsidRDefault="003F7DB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C" w:rsidRDefault="003F7DB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C" w:rsidRDefault="003F7DB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76" w:rsidRDefault="008C4576">
      <w:r>
        <w:separator/>
      </w:r>
    </w:p>
  </w:footnote>
  <w:footnote w:type="continuationSeparator" w:id="0">
    <w:p w:rsidR="008C4576" w:rsidRDefault="008C4576">
      <w:r>
        <w:continuationSeparator/>
      </w:r>
    </w:p>
  </w:footnote>
  <w:footnote w:id="1">
    <w:p w:rsidR="008C4576" w:rsidRPr="00C64B30" w:rsidRDefault="008C4576" w:rsidP="001E141F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</w:t>
      </w:r>
      <w:r w:rsidRPr="00C64B30">
        <w:tab/>
        <w:t>Соглашения формируются в форме электронного документа и подписываются усиленными квалифицированными электронными подписями лиц, имеющих право действовать от имени каждой из сторон соглашения, в государственной информационной системе Ханты-Мансийского автономного округа - Югры "Региональный электронный бюджет Югры" (далее - ГИС "Региональный электронный бюджет Югры")</w:t>
      </w:r>
      <w:r w:rsidR="00FA1C6E">
        <w:t xml:space="preserve"> и или иной </w:t>
      </w:r>
      <w:r w:rsidR="009946A2">
        <w:t xml:space="preserve">автоматизированной информационной </w:t>
      </w:r>
      <w:r w:rsidR="00FA1C6E">
        <w:t>системе</w:t>
      </w:r>
      <w:r w:rsidRPr="00C64B30">
        <w:t>.</w:t>
      </w:r>
    </w:p>
    <w:p w:rsidR="008C4576" w:rsidRDefault="008C4576" w:rsidP="001E141F">
      <w:pPr>
        <w:pStyle w:val="af7"/>
        <w:ind w:firstLine="709"/>
        <w:jc w:val="both"/>
      </w:pPr>
      <w:r w:rsidRPr="00C64B30">
        <w:t>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</w:footnote>
  <w:footnote w:id="2">
    <w:p w:rsidR="008C4576" w:rsidRPr="00C64B30" w:rsidRDefault="008C4576" w:rsidP="00EB6500">
      <w:pPr>
        <w:autoSpaceDE w:val="0"/>
        <w:autoSpaceDN w:val="0"/>
        <w:adjustRightInd w:val="0"/>
        <w:jc w:val="both"/>
        <w:rPr>
          <w:sz w:val="20"/>
        </w:rPr>
      </w:pPr>
      <w:r w:rsidRPr="00C64B30">
        <w:rPr>
          <w:rStyle w:val="af9"/>
          <w:sz w:val="20"/>
        </w:rPr>
        <w:footnoteRef/>
      </w:r>
      <w:r w:rsidRPr="00C64B30">
        <w:rPr>
          <w:sz w:val="20"/>
        </w:rPr>
        <w:t xml:space="preserve"> 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 </w:t>
      </w:r>
      <w:hyperlink r:id="rId1" w:history="1">
        <w:r w:rsidRPr="00C64B30">
          <w:rPr>
            <w:color w:val="0000FF"/>
            <w:sz w:val="20"/>
          </w:rPr>
          <w:t>Объем</w:t>
        </w:r>
      </w:hyperlink>
      <w:r w:rsidRPr="00C64B30">
        <w:rPr>
          <w:sz w:val="20"/>
        </w:rPr>
        <w:t xml:space="preserve"> субсидии на финансовое обеспечение выполнения </w:t>
      </w:r>
      <w:r w:rsidR="006B6682">
        <w:rPr>
          <w:sz w:val="20"/>
        </w:rPr>
        <w:t>муниципаль</w:t>
      </w:r>
      <w:r w:rsidRPr="00C64B30">
        <w:rPr>
          <w:sz w:val="20"/>
        </w:rPr>
        <w:t xml:space="preserve">ного задания на оказание </w:t>
      </w:r>
      <w:r w:rsidR="006B6682">
        <w:rPr>
          <w:sz w:val="20"/>
        </w:rPr>
        <w:t>муниципаль</w:t>
      </w:r>
      <w:r w:rsidRPr="00C64B30">
        <w:rPr>
          <w:sz w:val="20"/>
        </w:rPr>
        <w:t xml:space="preserve">ных услуг (выполнение работ) оформляется по форме согласно </w:t>
      </w:r>
      <w:hyperlink r:id="rId2" w:history="1">
        <w:r w:rsidRPr="0073087B">
          <w:rPr>
            <w:rStyle w:val="ac"/>
            <w:b/>
            <w:sz w:val="20"/>
            <w14:textFill>
              <w14:solidFill>
                <w14:srgbClr w14:val="0563C1">
                  <w14:lumMod w14:val="75000"/>
                </w14:srgbClr>
              </w14:solidFill>
            </w14:textFill>
          </w:rPr>
          <w:t>приложению 1</w:t>
        </w:r>
      </w:hyperlink>
      <w:r w:rsidRPr="0073087B">
        <w:rPr>
          <w:color w:val="2E74B5" w:themeColor="accent1" w:themeShade="BF"/>
          <w:sz w:val="20"/>
        </w:rPr>
        <w:t xml:space="preserve"> </w:t>
      </w:r>
      <w:r w:rsidRPr="00C64B30">
        <w:rPr>
          <w:sz w:val="20"/>
        </w:rPr>
        <w:t>к настоящей Типовой форме.</w:t>
      </w:r>
    </w:p>
    <w:p w:rsidR="008C4576" w:rsidRPr="00A9283C" w:rsidRDefault="008C4576">
      <w:pPr>
        <w:pStyle w:val="af7"/>
        <w:rPr>
          <w:sz w:val="16"/>
          <w:szCs w:val="16"/>
        </w:rPr>
      </w:pPr>
    </w:p>
  </w:footnote>
  <w:footnote w:id="3">
    <w:p w:rsidR="008C4576" w:rsidRPr="00C64B30" w:rsidRDefault="008C4576" w:rsidP="002A21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64B30">
        <w:rPr>
          <w:rStyle w:val="af9"/>
          <w:rFonts w:ascii="Times New Roman" w:hAnsi="Times New Roman" w:cs="Times New Roman"/>
        </w:rPr>
        <w:footnoteRef/>
      </w:r>
      <w:r w:rsidRPr="00C64B30">
        <w:rPr>
          <w:rFonts w:ascii="Times New Roman" w:hAnsi="Times New Roman" w:cs="Times New Roman"/>
        </w:rPr>
        <w:t xml:space="preserve"> </w:t>
      </w:r>
      <w:hyperlink r:id="rId3">
        <w:r w:rsidRPr="00C64B30">
          <w:rPr>
            <w:rFonts w:ascii="Times New Roman" w:hAnsi="Times New Roman" w:cs="Times New Roman"/>
            <w:color w:val="0000FF"/>
          </w:rPr>
          <w:t>Уведомление</w:t>
        </w:r>
      </w:hyperlink>
      <w:r w:rsidRPr="00C64B30">
        <w:rPr>
          <w:rFonts w:ascii="Times New Roman" w:hAnsi="Times New Roman" w:cs="Times New Roman"/>
        </w:rPr>
        <w:t xml:space="preserve"> об объеме бюджетных ассигнований на финансовое обеспечение выполнения муниципального задания на оказание муниципальных услуг (выполнение работ) оформляется по форме согласно </w:t>
      </w:r>
      <w:hyperlink r:id="rId4" w:history="1">
        <w:r w:rsidRPr="0073087B">
          <w:rPr>
            <w:rStyle w:val="ac"/>
            <w:rFonts w:ascii="Times New Roman" w:hAnsi="Times New Roman" w:cs="Times New Roman"/>
            <w:b/>
            <w14:textFill>
              <w14:solidFill>
                <w14:srgbClr w14:val="0563C1">
                  <w14:lumMod w14:val="75000"/>
                </w14:srgbClr>
              </w14:solidFill>
            </w14:textFill>
          </w:rPr>
          <w:t>приложению 2</w:t>
        </w:r>
      </w:hyperlink>
      <w:r w:rsidRPr="0073087B">
        <w:rPr>
          <w:rFonts w:ascii="Times New Roman" w:hAnsi="Times New Roman" w:cs="Times New Roman"/>
          <w:color w:val="2E74B5" w:themeColor="accent1" w:themeShade="BF"/>
        </w:rPr>
        <w:t xml:space="preserve"> </w:t>
      </w:r>
      <w:r w:rsidRPr="00C64B30">
        <w:rPr>
          <w:rFonts w:ascii="Times New Roman" w:hAnsi="Times New Roman" w:cs="Times New Roman"/>
        </w:rPr>
        <w:t>к настоящей Типовой форме.</w:t>
      </w:r>
    </w:p>
    <w:p w:rsidR="008C4576" w:rsidRDefault="008C4576">
      <w:pPr>
        <w:pStyle w:val="af7"/>
      </w:pPr>
    </w:p>
  </w:footnote>
  <w:footnote w:id="4">
    <w:p w:rsidR="00765403" w:rsidRPr="00C64B30" w:rsidRDefault="00765403">
      <w:pPr>
        <w:pStyle w:val="af7"/>
      </w:pPr>
      <w:r w:rsidRPr="00C64B30">
        <w:rPr>
          <w:rStyle w:val="af9"/>
        </w:rPr>
        <w:footnoteRef/>
      </w:r>
      <w:r w:rsidRPr="00C64B30">
        <w:t xml:space="preserve"> Указываются иные конкретные обязательства (при наличии).</w:t>
      </w:r>
    </w:p>
  </w:footnote>
  <w:footnote w:id="5">
    <w:p w:rsidR="008C4C0D" w:rsidRDefault="008C4C0D">
      <w:pPr>
        <w:pStyle w:val="af7"/>
      </w:pPr>
      <w:r>
        <w:rPr>
          <w:rStyle w:val="af9"/>
        </w:rPr>
        <w:footnoteRef/>
      </w:r>
      <w:r>
        <w:t xml:space="preserve"> </w:t>
      </w:r>
      <w:r w:rsidRPr="008C4C0D">
        <w:rPr>
          <w:sz w:val="16"/>
          <w:szCs w:val="16"/>
        </w:rPr>
        <w:t>Указываются иные конкретные права (при наличии).</w:t>
      </w:r>
    </w:p>
  </w:footnote>
  <w:footnote w:id="6">
    <w:p w:rsidR="0092489B" w:rsidRPr="00C64B30" w:rsidRDefault="0092489B" w:rsidP="00C64B30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Постановлением администрации города от 20.01.2011 № 05-па «Об утверждении порядка составления и утверждения плана финансово-хозяйственной деятельности муниципальных учреждений».</w:t>
      </w:r>
    </w:p>
  </w:footnote>
  <w:footnote w:id="7">
    <w:p w:rsidR="008D2D43" w:rsidRPr="00C64B30" w:rsidRDefault="008D2D43" w:rsidP="00C64B30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В отношении выполнения работ представляется Учреждением в случае установления Учредителем соответствующего требования в </w:t>
      </w:r>
      <w:r w:rsidR="00327A01" w:rsidRPr="00C64B30">
        <w:t>муниципальном</w:t>
      </w:r>
      <w:r w:rsidRPr="00C64B30">
        <w:t xml:space="preserve"> задании.</w:t>
      </w:r>
    </w:p>
  </w:footnote>
  <w:footnote w:id="8">
    <w:p w:rsidR="00B1517C" w:rsidRPr="00C64B30" w:rsidRDefault="00B1517C" w:rsidP="00C64B30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Предусматривается в случае, если требование о представлении промежуточного отчета установлено в муниципальном задании. В отношении выполнения работ представляется Учреждением в случае установления Учредителем соответствующего требования в </w:t>
      </w:r>
      <w:r w:rsidR="009C1EBD" w:rsidRPr="00C64B30">
        <w:t>муниципаль</w:t>
      </w:r>
      <w:r w:rsidRPr="00C64B30">
        <w:t>ном задании.</w:t>
      </w:r>
    </w:p>
  </w:footnote>
  <w:footnote w:id="9">
    <w:p w:rsidR="00407CB6" w:rsidRPr="00407CB6" w:rsidRDefault="00407CB6" w:rsidP="00C64B30">
      <w:pPr>
        <w:pStyle w:val="af7"/>
        <w:jc w:val="both"/>
        <w:rPr>
          <w:sz w:val="16"/>
          <w:szCs w:val="16"/>
        </w:rPr>
      </w:pPr>
      <w:r w:rsidRPr="00C64B30">
        <w:rPr>
          <w:rStyle w:val="af9"/>
        </w:rPr>
        <w:footnoteRef/>
      </w:r>
      <w:r w:rsidRPr="00C64B30">
        <w:t xml:space="preserve"> </w:t>
      </w:r>
      <w:hyperlink r:id="rId5" w:history="1">
        <w:r w:rsidR="00741482" w:rsidRPr="0073087B">
          <w:rPr>
            <w:rStyle w:val="ac"/>
            <w:b/>
            <w14:textFill>
              <w14:solidFill>
                <w14:srgbClr w14:val="0563C1">
                  <w14:lumMod w14:val="75000"/>
                </w14:srgbClr>
              </w14:solidFill>
            </w14:textFill>
          </w:rPr>
          <w:t xml:space="preserve">Приложение </w:t>
        </w:r>
        <w:r w:rsidR="0025624B" w:rsidRPr="0073087B">
          <w:rPr>
            <w:rStyle w:val="ac"/>
            <w:b/>
            <w14:textFill>
              <w14:solidFill>
                <w14:srgbClr w14:val="0563C1">
                  <w14:lumMod w14:val="75000"/>
                </w14:srgbClr>
              </w14:solidFill>
            </w14:textFill>
          </w:rPr>
          <w:t>5</w:t>
        </w:r>
      </w:hyperlink>
      <w:r w:rsidR="0025624B" w:rsidRPr="0073087B">
        <w:rPr>
          <w:color w:val="2E74B5" w:themeColor="accent1" w:themeShade="BF"/>
        </w:rPr>
        <w:t xml:space="preserve"> </w:t>
      </w:r>
      <w:r w:rsidR="0025624B" w:rsidRPr="0025624B">
        <w:t>включается в соглашение в случае принятия Учредителем решения о необходимости заключения договора в соответствии с Федеральным законом от 13 июля 2020 года N 189-ФЗ "О государственном (муниципальном) социальном заказе на оказание государственных (муниципальных) услуг в социальной сфере"</w:t>
      </w:r>
      <w:r w:rsidR="00314BEA" w:rsidRPr="00C64B30">
        <w:t>.</w:t>
      </w:r>
      <w:r w:rsidR="006B3E68">
        <w:t xml:space="preserve"> </w:t>
      </w:r>
    </w:p>
  </w:footnote>
  <w:footnote w:id="10">
    <w:p w:rsidR="005E3DAF" w:rsidRPr="00C64B30" w:rsidRDefault="005E3DAF">
      <w:pPr>
        <w:pStyle w:val="af7"/>
      </w:pPr>
      <w:r w:rsidRPr="00C64B30">
        <w:rPr>
          <w:rStyle w:val="af9"/>
        </w:rPr>
        <w:footnoteRef/>
      </w:r>
      <w:r w:rsidRPr="00C64B30">
        <w:t xml:space="preserve"> Указываются иные конкретные права (при наличии).</w:t>
      </w:r>
    </w:p>
  </w:footnote>
  <w:footnote w:id="11">
    <w:p w:rsidR="00475513" w:rsidRPr="00C64B30" w:rsidRDefault="00475513" w:rsidP="0073087B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Указываются иные конкретные условия помимо условий, установленных настоящей Типовой формой (при наличии).</w:t>
      </w:r>
    </w:p>
  </w:footnote>
  <w:footnote w:id="12">
    <w:p w:rsidR="00AB3E36" w:rsidRPr="00C64B30" w:rsidRDefault="00AB3E36" w:rsidP="0073087B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Указываются иные конкретные условия помимо условий, установленных настоящей Типовой формой (при наличии).</w:t>
      </w:r>
    </w:p>
  </w:footnote>
  <w:footnote w:id="13">
    <w:p w:rsidR="00986E0A" w:rsidRPr="00C64B30" w:rsidRDefault="00986E0A" w:rsidP="0073087B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Дополнительное соглашение, указанное в пункте 6.1, оформляется по форме согласно </w:t>
      </w:r>
      <w:hyperlink r:id="rId6" w:history="1">
        <w:r w:rsidRPr="0073087B">
          <w:rPr>
            <w:rStyle w:val="ac"/>
            <w:b/>
          </w:rPr>
          <w:t>приложению</w:t>
        </w:r>
      </w:hyperlink>
      <w:r w:rsidRPr="00C64B30">
        <w:rPr>
          <w:b/>
          <w:color w:val="2E74B5" w:themeColor="accent1" w:themeShade="BF"/>
        </w:rPr>
        <w:t xml:space="preserve"> </w:t>
      </w:r>
      <w:r w:rsidR="0073087B">
        <w:rPr>
          <w:b/>
          <w:color w:val="2E74B5" w:themeColor="accent1" w:themeShade="BF"/>
        </w:rPr>
        <w:t>4</w:t>
      </w:r>
      <w:r w:rsidR="002278A6" w:rsidRPr="00C64B30">
        <w:t xml:space="preserve"> </w:t>
      </w:r>
      <w:r w:rsidRPr="00C64B30">
        <w:t>к настоящей Типовой форме</w:t>
      </w:r>
    </w:p>
  </w:footnote>
  <w:footnote w:id="14">
    <w:p w:rsidR="003E3992" w:rsidRDefault="003E3992" w:rsidP="0073087B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="00215429" w:rsidRPr="00215429">
        <w:t xml:space="preserve">Уведомление о расторжении соглашения о порядке и условиях предоставления субсидии на финансовое обеспечение выполнения </w:t>
      </w:r>
      <w:r w:rsidR="00120595">
        <w:t>муниципального</w:t>
      </w:r>
      <w:r w:rsidR="00215429" w:rsidRPr="00215429">
        <w:t xml:space="preserve"> задания на оказание </w:t>
      </w:r>
      <w:r w:rsidR="003F75F1">
        <w:t>муниципальных</w:t>
      </w:r>
      <w:r w:rsidR="00215429" w:rsidRPr="00215429">
        <w:t xml:space="preserve"> услуг (выполнение работ) </w:t>
      </w:r>
      <w:r w:rsidR="003F75F1">
        <w:t xml:space="preserve">муниципальными </w:t>
      </w:r>
      <w:r w:rsidR="00215429" w:rsidRPr="00215429">
        <w:t xml:space="preserve">бюджетными и автономными учреждениями </w:t>
      </w:r>
      <w:r w:rsidR="003F75F1">
        <w:t>города Пыть-Яха</w:t>
      </w:r>
      <w:r w:rsidR="00215429" w:rsidRPr="00215429">
        <w:t xml:space="preserve"> из бюджета </w:t>
      </w:r>
      <w:r w:rsidR="003F75F1">
        <w:t>города Пыть-Яха</w:t>
      </w:r>
      <w:r w:rsidR="00215429" w:rsidRPr="00215429">
        <w:t xml:space="preserve"> в одностороннем порядке оформляется по форме согласно </w:t>
      </w:r>
      <w:hyperlink r:id="rId7" w:history="1">
        <w:r w:rsidR="00215429" w:rsidRPr="00402F52">
          <w:rPr>
            <w:rStyle w:val="ac"/>
            <w:b/>
            <w:color w:val="2E74B5" w:themeColor="accent1" w:themeShade="BF"/>
          </w:rPr>
          <w:t>приложению 6</w:t>
        </w:r>
      </w:hyperlink>
      <w:r w:rsidR="00215429" w:rsidRPr="00402F52">
        <w:rPr>
          <w:color w:val="2E74B5" w:themeColor="accent1" w:themeShade="BF"/>
        </w:rPr>
        <w:t xml:space="preserve"> </w:t>
      </w:r>
      <w:r w:rsidR="00215429" w:rsidRPr="00215429">
        <w:t>к настоящей Типовой форме</w:t>
      </w:r>
    </w:p>
  </w:footnote>
  <w:footnote w:id="15">
    <w:p w:rsidR="00B85326" w:rsidRPr="00C64B30" w:rsidRDefault="00B85326" w:rsidP="0073087B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Указываются иные случаи расторжения Соглашения Учредителем в одностороннем порядке</w:t>
      </w:r>
    </w:p>
  </w:footnote>
  <w:footnote w:id="16">
    <w:p w:rsidR="00B071D3" w:rsidRPr="008310EE" w:rsidRDefault="00B071D3" w:rsidP="00422A6F">
      <w:pPr>
        <w:pStyle w:val="af7"/>
        <w:contextualSpacing/>
        <w:jc w:val="both"/>
      </w:pPr>
      <w:r w:rsidRPr="008310EE">
        <w:rPr>
          <w:rStyle w:val="af9"/>
        </w:rPr>
        <w:footnoteRef/>
      </w:r>
      <w:r w:rsidRPr="008310EE">
        <w:t xml:space="preserve"> В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</w:t>
      </w:r>
      <w:hyperlink r:id="rId8" w:history="1">
        <w:r w:rsidRPr="008310EE">
          <w:rPr>
            <w:rStyle w:val="ac"/>
            <w:b/>
            <w14:textFill>
              <w14:solidFill>
                <w14:srgbClr w14:val="0563C1">
                  <w14:lumMod w14:val="75000"/>
                </w14:srgbClr>
              </w14:solidFill>
            </w14:textFill>
          </w:rPr>
          <w:t>Положением</w:t>
        </w:r>
      </w:hyperlink>
      <w:r w:rsidRPr="008310EE">
        <w:t>.</w:t>
      </w:r>
    </w:p>
  </w:footnote>
  <w:footnote w:id="17">
    <w:p w:rsidR="009941D8" w:rsidRPr="008310EE" w:rsidRDefault="009941D8" w:rsidP="00422A6F">
      <w:pPr>
        <w:pStyle w:val="af7"/>
        <w:contextualSpacing/>
        <w:jc w:val="both"/>
      </w:pPr>
      <w:r w:rsidRPr="008310EE">
        <w:rPr>
          <w:rStyle w:val="af9"/>
        </w:rPr>
        <w:footnoteRef/>
      </w:r>
      <w:r w:rsidRPr="008310EE">
        <w:t xml:space="preserve"> Уточненный объем субсидии </w:t>
      </w:r>
      <w:r>
        <w:t>и</w:t>
      </w:r>
      <w:r w:rsidRPr="008310EE">
        <w:t xml:space="preserve"> </w:t>
      </w:r>
      <w:r>
        <w:t>д</w:t>
      </w:r>
      <w:r w:rsidRPr="008310EE">
        <w:t xml:space="preserve">ополнительное </w:t>
      </w:r>
      <w:hyperlink r:id="rId9" w:history="1">
        <w:r w:rsidRPr="008310EE">
          <w:rPr>
            <w:color w:val="0000FF"/>
          </w:rPr>
          <w:t>соглашение</w:t>
        </w:r>
      </w:hyperlink>
      <w:r w:rsidRPr="008310EE">
        <w:t xml:space="preserve">, указанное в пункте 6.5, оформляется согласно </w:t>
      </w:r>
      <w:r w:rsidRPr="008310EE">
        <w:rPr>
          <w:b/>
          <w:color w:val="2F5496" w:themeColor="accent5" w:themeShade="BF"/>
        </w:rPr>
        <w:t>приложению 3</w:t>
      </w:r>
      <w:r w:rsidRPr="008310EE">
        <w:rPr>
          <w:color w:val="2F5496" w:themeColor="accent5" w:themeShade="BF"/>
        </w:rPr>
        <w:t xml:space="preserve"> </w:t>
      </w:r>
      <w:r w:rsidRPr="008310EE">
        <w:t>к настоящей Типовой форме.</w:t>
      </w:r>
    </w:p>
    <w:p w:rsidR="009941D8" w:rsidRDefault="009941D8" w:rsidP="00422A6F">
      <w:pPr>
        <w:pStyle w:val="af7"/>
        <w:contextualSpacing/>
        <w:jc w:val="both"/>
      </w:pPr>
    </w:p>
  </w:footnote>
  <w:footnote w:id="18">
    <w:p w:rsidR="00417F71" w:rsidRDefault="00417F71" w:rsidP="00422A6F">
      <w:pPr>
        <w:pStyle w:val="af7"/>
        <w:contextualSpacing/>
        <w:jc w:val="both"/>
      </w:pPr>
      <w:r>
        <w:rPr>
          <w:rStyle w:val="af9"/>
        </w:rPr>
        <w:footnoteRef/>
      </w:r>
      <w:r>
        <w:t xml:space="preserve"> </w:t>
      </w:r>
      <w:r w:rsidR="00422A6F" w:rsidRPr="00422A6F">
        <w:t xml:space="preserve">Уведомление об изменении отдельных положений соглашения о порядке и условиях предоставления субсидии на финансовое обеспечение выполнения </w:t>
      </w:r>
      <w:r w:rsidR="00422A6F">
        <w:t>муниципального</w:t>
      </w:r>
      <w:r w:rsidR="00422A6F" w:rsidRPr="00422A6F">
        <w:t xml:space="preserve"> задания на оказание </w:t>
      </w:r>
      <w:r w:rsidR="00E46DF2">
        <w:t>муниципальных</w:t>
      </w:r>
      <w:r w:rsidR="00422A6F" w:rsidRPr="00422A6F">
        <w:t xml:space="preserve"> услуг (выполнение работ) </w:t>
      </w:r>
      <w:r w:rsidR="00E46DF2">
        <w:t>муниципальными</w:t>
      </w:r>
      <w:r w:rsidR="00422A6F" w:rsidRPr="00422A6F">
        <w:t xml:space="preserve"> бюджетными и автономными учреждениями </w:t>
      </w:r>
      <w:r w:rsidR="00E46DF2">
        <w:t xml:space="preserve">города Пыть-Яха </w:t>
      </w:r>
      <w:r w:rsidR="00422A6F" w:rsidRPr="00422A6F">
        <w:t xml:space="preserve">из бюджета </w:t>
      </w:r>
      <w:r w:rsidR="00E46DF2">
        <w:t>города</w:t>
      </w:r>
      <w:r w:rsidR="006772D7">
        <w:t xml:space="preserve"> Пыть-Яха</w:t>
      </w:r>
      <w:r w:rsidR="00422A6F" w:rsidRPr="00422A6F">
        <w:t xml:space="preserve"> оформляется согласно </w:t>
      </w:r>
      <w:hyperlink r:id="rId10" w:history="1">
        <w:r w:rsidR="00422A6F" w:rsidRPr="00422A6F">
          <w:rPr>
            <w:rStyle w:val="ac"/>
            <w:b/>
            <w14:textFill>
              <w14:solidFill>
                <w14:srgbClr w14:val="0563C1">
                  <w14:lumMod w14:val="75000"/>
                </w14:srgbClr>
              </w14:solidFill>
            </w14:textFill>
          </w:rPr>
          <w:t>приложению 7</w:t>
        </w:r>
      </w:hyperlink>
      <w:r w:rsidR="00422A6F" w:rsidRPr="00422A6F">
        <w:t xml:space="preserve"> к настоящей Типовой форме.</w:t>
      </w:r>
    </w:p>
  </w:footnote>
  <w:footnote w:id="19">
    <w:p w:rsidR="00A74A87" w:rsidRPr="00C64B30" w:rsidRDefault="00A74A87" w:rsidP="00C64B3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="00560405">
        <w:t>Э</w:t>
      </w:r>
      <w:r w:rsidR="00953649" w:rsidRPr="00C64B30">
        <w:t xml:space="preserve">лектронного документа </w:t>
      </w:r>
      <w:r w:rsidR="003A69B2" w:rsidRPr="00C64B30">
        <w:t xml:space="preserve">- </w:t>
      </w:r>
      <w:r w:rsidR="00953649" w:rsidRPr="00C64B30">
        <w:t>в ГИС "Региональный электронный бюджет Югры" и подписано усиленными квалифицированными электронными подписями лиц, имеющих право действовать от имени каждой из Сторон</w:t>
      </w:r>
      <w:r w:rsidR="003A69B2" w:rsidRPr="00C64B30">
        <w:t xml:space="preserve"> или в другой системе - указать. Бумажного документа-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</w:p>
  </w:footnote>
  <w:footnote w:id="20">
    <w:p w:rsidR="00DA154B" w:rsidRPr="00C64B30" w:rsidRDefault="00DA154B" w:rsidP="00C64B30">
      <w:pPr>
        <w:pStyle w:val="af7"/>
        <w:jc w:val="both"/>
      </w:pPr>
      <w:r w:rsidRPr="00C64B30">
        <w:rPr>
          <w:rStyle w:val="af9"/>
        </w:rPr>
        <w:footnoteRef/>
      </w:r>
      <w:r w:rsidRPr="00C64B30">
        <w:t xml:space="preserve"> Указывается лицевой счет, открытый в комитете по финансам администрации города Пыть-Яха.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8C45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4576" w:rsidRDefault="008C457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8C4576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C" w:rsidRDefault="003F7D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3852"/>
    <w:multiLevelType w:val="multilevel"/>
    <w:tmpl w:val="D02A854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99F4F98"/>
    <w:multiLevelType w:val="hybridMultilevel"/>
    <w:tmpl w:val="847E66D4"/>
    <w:lvl w:ilvl="0" w:tplc="07E2E6AC">
      <w:start w:val="1"/>
      <w:numFmt w:val="decimal"/>
      <w:lvlText w:val="%1."/>
      <w:lvlJc w:val="left"/>
      <w:pPr>
        <w:tabs>
          <w:tab w:val="num" w:pos="1890"/>
        </w:tabs>
        <w:ind w:left="1890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2F457AA"/>
    <w:multiLevelType w:val="singleLevel"/>
    <w:tmpl w:val="B39CE04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1DD4092E"/>
    <w:multiLevelType w:val="hybridMultilevel"/>
    <w:tmpl w:val="C1DEE83A"/>
    <w:lvl w:ilvl="0" w:tplc="5380BC42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AEE333E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B3A168C"/>
    <w:multiLevelType w:val="hybridMultilevel"/>
    <w:tmpl w:val="3976CF84"/>
    <w:lvl w:ilvl="0" w:tplc="A46E908E">
      <w:start w:val="1"/>
      <w:numFmt w:val="upperRoman"/>
      <w:lvlText w:val="%1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7" w15:restartNumberingAfterBreak="0">
    <w:nsid w:val="300C6989"/>
    <w:multiLevelType w:val="multilevel"/>
    <w:tmpl w:val="D346A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0A2796C"/>
    <w:multiLevelType w:val="hybridMultilevel"/>
    <w:tmpl w:val="29027C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3F1FE7"/>
    <w:multiLevelType w:val="multilevel"/>
    <w:tmpl w:val="459A7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9607C"/>
    <w:multiLevelType w:val="hybridMultilevel"/>
    <w:tmpl w:val="B76665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63222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0162BD6"/>
    <w:multiLevelType w:val="multilevel"/>
    <w:tmpl w:val="6A00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62A603E"/>
    <w:multiLevelType w:val="multilevel"/>
    <w:tmpl w:val="7C9830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FA51334"/>
    <w:multiLevelType w:val="hybridMultilevel"/>
    <w:tmpl w:val="6ECAB87A"/>
    <w:lvl w:ilvl="0" w:tplc="CD8E411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61C87B05"/>
    <w:multiLevelType w:val="multilevel"/>
    <w:tmpl w:val="C9AE9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3FD27A1"/>
    <w:multiLevelType w:val="multilevel"/>
    <w:tmpl w:val="F97E19C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ACE2F15"/>
    <w:multiLevelType w:val="multilevel"/>
    <w:tmpl w:val="E4BCA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06C25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09F485A"/>
    <w:multiLevelType w:val="singleLevel"/>
    <w:tmpl w:val="D70213A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 w15:restartNumberingAfterBreak="0">
    <w:nsid w:val="71076970"/>
    <w:multiLevelType w:val="hybridMultilevel"/>
    <w:tmpl w:val="DCA4108A"/>
    <w:lvl w:ilvl="0" w:tplc="1D46795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7363639E"/>
    <w:multiLevelType w:val="hybridMultilevel"/>
    <w:tmpl w:val="24EE2C4E"/>
    <w:lvl w:ilvl="0" w:tplc="30720D2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5F6A43"/>
    <w:multiLevelType w:val="multilevel"/>
    <w:tmpl w:val="C352C94E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DF57AE5"/>
    <w:multiLevelType w:val="multilevel"/>
    <w:tmpl w:val="E2FA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1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2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9"/>
  </w:num>
  <w:num w:numId="17">
    <w:abstractNumId w:val="22"/>
  </w:num>
  <w:num w:numId="18">
    <w:abstractNumId w:val="23"/>
  </w:num>
  <w:num w:numId="19">
    <w:abstractNumId w:val="1"/>
  </w:num>
  <w:num w:numId="20">
    <w:abstractNumId w:val="19"/>
  </w:num>
  <w:num w:numId="21">
    <w:abstractNumId w:val="18"/>
  </w:num>
  <w:num w:numId="22">
    <w:abstractNumId w:val="0"/>
  </w:num>
  <w:num w:numId="23">
    <w:abstractNumId w:val="20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4E"/>
    <w:rsid w:val="00001E9C"/>
    <w:rsid w:val="00005F2B"/>
    <w:rsid w:val="000063A8"/>
    <w:rsid w:val="00010D82"/>
    <w:rsid w:val="000144BD"/>
    <w:rsid w:val="000147A5"/>
    <w:rsid w:val="00016185"/>
    <w:rsid w:val="00022374"/>
    <w:rsid w:val="00025E46"/>
    <w:rsid w:val="00032469"/>
    <w:rsid w:val="000337A2"/>
    <w:rsid w:val="00033A8B"/>
    <w:rsid w:val="00033D95"/>
    <w:rsid w:val="00035E63"/>
    <w:rsid w:val="00036731"/>
    <w:rsid w:val="00036778"/>
    <w:rsid w:val="000368D4"/>
    <w:rsid w:val="00036EC4"/>
    <w:rsid w:val="00037A3C"/>
    <w:rsid w:val="00043C9F"/>
    <w:rsid w:val="00045D95"/>
    <w:rsid w:val="000465B7"/>
    <w:rsid w:val="00050BBB"/>
    <w:rsid w:val="00050ED7"/>
    <w:rsid w:val="00052282"/>
    <w:rsid w:val="00065D3A"/>
    <w:rsid w:val="00072618"/>
    <w:rsid w:val="00075BA4"/>
    <w:rsid w:val="00086D1B"/>
    <w:rsid w:val="0009003A"/>
    <w:rsid w:val="000940B8"/>
    <w:rsid w:val="0009529F"/>
    <w:rsid w:val="0009575A"/>
    <w:rsid w:val="00096272"/>
    <w:rsid w:val="000974F6"/>
    <w:rsid w:val="000A22D7"/>
    <w:rsid w:val="000A6561"/>
    <w:rsid w:val="000A6C57"/>
    <w:rsid w:val="000A7CC3"/>
    <w:rsid w:val="000B2E02"/>
    <w:rsid w:val="000C0287"/>
    <w:rsid w:val="000C2090"/>
    <w:rsid w:val="000D04D2"/>
    <w:rsid w:val="000D12F0"/>
    <w:rsid w:val="000D143B"/>
    <w:rsid w:val="000E0B28"/>
    <w:rsid w:val="000E1C53"/>
    <w:rsid w:val="000E238B"/>
    <w:rsid w:val="000E7046"/>
    <w:rsid w:val="000F3731"/>
    <w:rsid w:val="000F6BF2"/>
    <w:rsid w:val="000F6F12"/>
    <w:rsid w:val="000F70F4"/>
    <w:rsid w:val="0010713E"/>
    <w:rsid w:val="00107938"/>
    <w:rsid w:val="00111BF4"/>
    <w:rsid w:val="0011761C"/>
    <w:rsid w:val="00120595"/>
    <w:rsid w:val="0012353B"/>
    <w:rsid w:val="00130E4E"/>
    <w:rsid w:val="001352C4"/>
    <w:rsid w:val="00135832"/>
    <w:rsid w:val="00141048"/>
    <w:rsid w:val="00144248"/>
    <w:rsid w:val="0014676E"/>
    <w:rsid w:val="0016163A"/>
    <w:rsid w:val="00161F2A"/>
    <w:rsid w:val="001623A2"/>
    <w:rsid w:val="0016287B"/>
    <w:rsid w:val="001668BD"/>
    <w:rsid w:val="00166E29"/>
    <w:rsid w:val="00170475"/>
    <w:rsid w:val="00171BE1"/>
    <w:rsid w:val="00180D39"/>
    <w:rsid w:val="001832BA"/>
    <w:rsid w:val="00186FF6"/>
    <w:rsid w:val="001978D8"/>
    <w:rsid w:val="001A0072"/>
    <w:rsid w:val="001A06C0"/>
    <w:rsid w:val="001B0677"/>
    <w:rsid w:val="001B09F4"/>
    <w:rsid w:val="001B56F2"/>
    <w:rsid w:val="001B699A"/>
    <w:rsid w:val="001B7521"/>
    <w:rsid w:val="001B7A9F"/>
    <w:rsid w:val="001C2F5D"/>
    <w:rsid w:val="001C665A"/>
    <w:rsid w:val="001C6CA7"/>
    <w:rsid w:val="001D4204"/>
    <w:rsid w:val="001D7047"/>
    <w:rsid w:val="001D7AAA"/>
    <w:rsid w:val="001D7BEA"/>
    <w:rsid w:val="001E141F"/>
    <w:rsid w:val="001E4D6B"/>
    <w:rsid w:val="001E5CBF"/>
    <w:rsid w:val="001E5CC9"/>
    <w:rsid w:val="001E67D3"/>
    <w:rsid w:val="001F196A"/>
    <w:rsid w:val="001F3566"/>
    <w:rsid w:val="001F40C1"/>
    <w:rsid w:val="001F4329"/>
    <w:rsid w:val="001F6387"/>
    <w:rsid w:val="00201EF7"/>
    <w:rsid w:val="002065E7"/>
    <w:rsid w:val="00207B04"/>
    <w:rsid w:val="00210927"/>
    <w:rsid w:val="00215429"/>
    <w:rsid w:val="002156C5"/>
    <w:rsid w:val="002225FA"/>
    <w:rsid w:val="00224E1A"/>
    <w:rsid w:val="002278A6"/>
    <w:rsid w:val="00232964"/>
    <w:rsid w:val="00237416"/>
    <w:rsid w:val="002426F3"/>
    <w:rsid w:val="00246FFB"/>
    <w:rsid w:val="002500EC"/>
    <w:rsid w:val="00253B24"/>
    <w:rsid w:val="0025624B"/>
    <w:rsid w:val="00257ABD"/>
    <w:rsid w:val="00272097"/>
    <w:rsid w:val="0028395C"/>
    <w:rsid w:val="002944D4"/>
    <w:rsid w:val="00297C8A"/>
    <w:rsid w:val="002A0288"/>
    <w:rsid w:val="002A2167"/>
    <w:rsid w:val="002A6735"/>
    <w:rsid w:val="002B010D"/>
    <w:rsid w:val="002B04DB"/>
    <w:rsid w:val="002B61C8"/>
    <w:rsid w:val="002B6828"/>
    <w:rsid w:val="002C595E"/>
    <w:rsid w:val="002D0A04"/>
    <w:rsid w:val="002D3733"/>
    <w:rsid w:val="002D4E1F"/>
    <w:rsid w:val="002D4ECA"/>
    <w:rsid w:val="002D61C5"/>
    <w:rsid w:val="002E0515"/>
    <w:rsid w:val="002E4F33"/>
    <w:rsid w:val="002E5A78"/>
    <w:rsid w:val="002E7A3F"/>
    <w:rsid w:val="002F0651"/>
    <w:rsid w:val="002F2AB8"/>
    <w:rsid w:val="002F5878"/>
    <w:rsid w:val="002F6578"/>
    <w:rsid w:val="002F72AA"/>
    <w:rsid w:val="002F75F2"/>
    <w:rsid w:val="00300138"/>
    <w:rsid w:val="00303968"/>
    <w:rsid w:val="00304FF9"/>
    <w:rsid w:val="003109B1"/>
    <w:rsid w:val="00312FC7"/>
    <w:rsid w:val="003146BC"/>
    <w:rsid w:val="00314BEA"/>
    <w:rsid w:val="00316B37"/>
    <w:rsid w:val="00320D2C"/>
    <w:rsid w:val="003248B0"/>
    <w:rsid w:val="003266EA"/>
    <w:rsid w:val="00327949"/>
    <w:rsid w:val="00327A01"/>
    <w:rsid w:val="00334CB1"/>
    <w:rsid w:val="00341B56"/>
    <w:rsid w:val="0034327F"/>
    <w:rsid w:val="00345F0B"/>
    <w:rsid w:val="0035170B"/>
    <w:rsid w:val="00351C48"/>
    <w:rsid w:val="00353838"/>
    <w:rsid w:val="00353A53"/>
    <w:rsid w:val="003567C3"/>
    <w:rsid w:val="003645D9"/>
    <w:rsid w:val="0036683F"/>
    <w:rsid w:val="00377F7F"/>
    <w:rsid w:val="0038386B"/>
    <w:rsid w:val="0038708F"/>
    <w:rsid w:val="003902B3"/>
    <w:rsid w:val="00390D87"/>
    <w:rsid w:val="0039690E"/>
    <w:rsid w:val="003A001B"/>
    <w:rsid w:val="003A2637"/>
    <w:rsid w:val="003A5B62"/>
    <w:rsid w:val="003A64D0"/>
    <w:rsid w:val="003A67CC"/>
    <w:rsid w:val="003A69B2"/>
    <w:rsid w:val="003A7D97"/>
    <w:rsid w:val="003B114A"/>
    <w:rsid w:val="003B33BC"/>
    <w:rsid w:val="003B7243"/>
    <w:rsid w:val="003B79EC"/>
    <w:rsid w:val="003C0C9B"/>
    <w:rsid w:val="003C6571"/>
    <w:rsid w:val="003D2CB8"/>
    <w:rsid w:val="003E11C4"/>
    <w:rsid w:val="003E164A"/>
    <w:rsid w:val="003E3626"/>
    <w:rsid w:val="003E3992"/>
    <w:rsid w:val="003F2A8A"/>
    <w:rsid w:val="003F5A35"/>
    <w:rsid w:val="003F5A63"/>
    <w:rsid w:val="003F75F1"/>
    <w:rsid w:val="003F7DBC"/>
    <w:rsid w:val="004025BA"/>
    <w:rsid w:val="00402F52"/>
    <w:rsid w:val="00403446"/>
    <w:rsid w:val="004037A0"/>
    <w:rsid w:val="00405FBF"/>
    <w:rsid w:val="00407CB6"/>
    <w:rsid w:val="00414846"/>
    <w:rsid w:val="0041710E"/>
    <w:rsid w:val="00417F71"/>
    <w:rsid w:val="00420625"/>
    <w:rsid w:val="00421C02"/>
    <w:rsid w:val="00422A6F"/>
    <w:rsid w:val="004240C6"/>
    <w:rsid w:val="00427D31"/>
    <w:rsid w:val="004322E2"/>
    <w:rsid w:val="00440D10"/>
    <w:rsid w:val="0044131D"/>
    <w:rsid w:val="0044486B"/>
    <w:rsid w:val="00452CF5"/>
    <w:rsid w:val="00455BB7"/>
    <w:rsid w:val="00457080"/>
    <w:rsid w:val="0046165F"/>
    <w:rsid w:val="0046384D"/>
    <w:rsid w:val="00463DD8"/>
    <w:rsid w:val="00464593"/>
    <w:rsid w:val="004652E6"/>
    <w:rsid w:val="0047052C"/>
    <w:rsid w:val="004708C9"/>
    <w:rsid w:val="00473D57"/>
    <w:rsid w:val="00475513"/>
    <w:rsid w:val="00486AC4"/>
    <w:rsid w:val="00486AFB"/>
    <w:rsid w:val="0049062E"/>
    <w:rsid w:val="004911AE"/>
    <w:rsid w:val="00496093"/>
    <w:rsid w:val="004968D5"/>
    <w:rsid w:val="00497018"/>
    <w:rsid w:val="004A34A8"/>
    <w:rsid w:val="004A54F2"/>
    <w:rsid w:val="004B54DC"/>
    <w:rsid w:val="004C5B26"/>
    <w:rsid w:val="004C779F"/>
    <w:rsid w:val="004D1574"/>
    <w:rsid w:val="004D1B4F"/>
    <w:rsid w:val="004D42BD"/>
    <w:rsid w:val="004E4FCC"/>
    <w:rsid w:val="004E7AFB"/>
    <w:rsid w:val="004F3D0D"/>
    <w:rsid w:val="004F68F8"/>
    <w:rsid w:val="00502CD5"/>
    <w:rsid w:val="00505344"/>
    <w:rsid w:val="00506F19"/>
    <w:rsid w:val="005127C3"/>
    <w:rsid w:val="00520701"/>
    <w:rsid w:val="00520AE4"/>
    <w:rsid w:val="00521E2F"/>
    <w:rsid w:val="00523296"/>
    <w:rsid w:val="00523438"/>
    <w:rsid w:val="005250AD"/>
    <w:rsid w:val="00525CD3"/>
    <w:rsid w:val="005260BB"/>
    <w:rsid w:val="00526E31"/>
    <w:rsid w:val="005272A1"/>
    <w:rsid w:val="0053501B"/>
    <w:rsid w:val="0053622F"/>
    <w:rsid w:val="005456CD"/>
    <w:rsid w:val="00551425"/>
    <w:rsid w:val="00552FBB"/>
    <w:rsid w:val="00560405"/>
    <w:rsid w:val="00564089"/>
    <w:rsid w:val="0057006A"/>
    <w:rsid w:val="00570B31"/>
    <w:rsid w:val="0057311C"/>
    <w:rsid w:val="00582F04"/>
    <w:rsid w:val="00583373"/>
    <w:rsid w:val="00591D5C"/>
    <w:rsid w:val="00592D85"/>
    <w:rsid w:val="005933B0"/>
    <w:rsid w:val="005951E9"/>
    <w:rsid w:val="005956EF"/>
    <w:rsid w:val="00596127"/>
    <w:rsid w:val="00596EA6"/>
    <w:rsid w:val="005A1C5D"/>
    <w:rsid w:val="005A4DFD"/>
    <w:rsid w:val="005A6286"/>
    <w:rsid w:val="005B15A4"/>
    <w:rsid w:val="005B2E68"/>
    <w:rsid w:val="005B4446"/>
    <w:rsid w:val="005B5E35"/>
    <w:rsid w:val="005B75F8"/>
    <w:rsid w:val="005C561C"/>
    <w:rsid w:val="005C63A6"/>
    <w:rsid w:val="005C70FF"/>
    <w:rsid w:val="005D2182"/>
    <w:rsid w:val="005D3F3A"/>
    <w:rsid w:val="005D6B85"/>
    <w:rsid w:val="005E0066"/>
    <w:rsid w:val="005E162A"/>
    <w:rsid w:val="005E3DAF"/>
    <w:rsid w:val="005E3E11"/>
    <w:rsid w:val="005E7BB2"/>
    <w:rsid w:val="005F7008"/>
    <w:rsid w:val="00600089"/>
    <w:rsid w:val="006002E0"/>
    <w:rsid w:val="006011E6"/>
    <w:rsid w:val="00603C4A"/>
    <w:rsid w:val="00611A0D"/>
    <w:rsid w:val="00616D9B"/>
    <w:rsid w:val="00622230"/>
    <w:rsid w:val="00622AEC"/>
    <w:rsid w:val="00623AE6"/>
    <w:rsid w:val="00623D17"/>
    <w:rsid w:val="00624F85"/>
    <w:rsid w:val="006278AA"/>
    <w:rsid w:val="006312BB"/>
    <w:rsid w:val="00631C80"/>
    <w:rsid w:val="00632C98"/>
    <w:rsid w:val="006370B2"/>
    <w:rsid w:val="00640A5E"/>
    <w:rsid w:val="00641EFF"/>
    <w:rsid w:val="0064555A"/>
    <w:rsid w:val="006513BA"/>
    <w:rsid w:val="00655341"/>
    <w:rsid w:val="00657E7F"/>
    <w:rsid w:val="00661F4E"/>
    <w:rsid w:val="006645AB"/>
    <w:rsid w:val="006723A3"/>
    <w:rsid w:val="006769B8"/>
    <w:rsid w:val="006772D7"/>
    <w:rsid w:val="00683D6A"/>
    <w:rsid w:val="0068760C"/>
    <w:rsid w:val="00690215"/>
    <w:rsid w:val="00691B0C"/>
    <w:rsid w:val="00694158"/>
    <w:rsid w:val="006B1A7E"/>
    <w:rsid w:val="006B3E68"/>
    <w:rsid w:val="006B6682"/>
    <w:rsid w:val="006B6717"/>
    <w:rsid w:val="006C7072"/>
    <w:rsid w:val="006C75BB"/>
    <w:rsid w:val="006D0DD5"/>
    <w:rsid w:val="006D6A8C"/>
    <w:rsid w:val="006D7A00"/>
    <w:rsid w:val="006E0A7B"/>
    <w:rsid w:val="006E44AF"/>
    <w:rsid w:val="006E4C83"/>
    <w:rsid w:val="006E69A7"/>
    <w:rsid w:val="006F1749"/>
    <w:rsid w:val="006F1885"/>
    <w:rsid w:val="006F4AE6"/>
    <w:rsid w:val="006F7DB3"/>
    <w:rsid w:val="00702144"/>
    <w:rsid w:val="00705651"/>
    <w:rsid w:val="007110F8"/>
    <w:rsid w:val="00715E02"/>
    <w:rsid w:val="007179CD"/>
    <w:rsid w:val="007210DC"/>
    <w:rsid w:val="0072592C"/>
    <w:rsid w:val="0073087B"/>
    <w:rsid w:val="007358F1"/>
    <w:rsid w:val="00741482"/>
    <w:rsid w:val="0074157B"/>
    <w:rsid w:val="007419C3"/>
    <w:rsid w:val="0074274B"/>
    <w:rsid w:val="00747D3A"/>
    <w:rsid w:val="0075001E"/>
    <w:rsid w:val="007513E6"/>
    <w:rsid w:val="00755722"/>
    <w:rsid w:val="00755AF7"/>
    <w:rsid w:val="00761EF2"/>
    <w:rsid w:val="00763BEA"/>
    <w:rsid w:val="00765403"/>
    <w:rsid w:val="007707B9"/>
    <w:rsid w:val="007748C0"/>
    <w:rsid w:val="00776AC1"/>
    <w:rsid w:val="00782375"/>
    <w:rsid w:val="0079505E"/>
    <w:rsid w:val="00796542"/>
    <w:rsid w:val="007A0D63"/>
    <w:rsid w:val="007A1240"/>
    <w:rsid w:val="007A32C7"/>
    <w:rsid w:val="007A7F93"/>
    <w:rsid w:val="007B75D8"/>
    <w:rsid w:val="007C0F9B"/>
    <w:rsid w:val="007C5826"/>
    <w:rsid w:val="007C6430"/>
    <w:rsid w:val="007C746E"/>
    <w:rsid w:val="007C7FE7"/>
    <w:rsid w:val="007D134E"/>
    <w:rsid w:val="007D4812"/>
    <w:rsid w:val="007D5D16"/>
    <w:rsid w:val="007D5FB9"/>
    <w:rsid w:val="007D7519"/>
    <w:rsid w:val="007D7606"/>
    <w:rsid w:val="007D7794"/>
    <w:rsid w:val="007D7FCE"/>
    <w:rsid w:val="007E074B"/>
    <w:rsid w:val="007E1CB4"/>
    <w:rsid w:val="007E2156"/>
    <w:rsid w:val="007E3E43"/>
    <w:rsid w:val="007F32D8"/>
    <w:rsid w:val="0080327E"/>
    <w:rsid w:val="00803960"/>
    <w:rsid w:val="00803DBC"/>
    <w:rsid w:val="00810F7F"/>
    <w:rsid w:val="0081178D"/>
    <w:rsid w:val="0081201B"/>
    <w:rsid w:val="00812055"/>
    <w:rsid w:val="008161AD"/>
    <w:rsid w:val="00816693"/>
    <w:rsid w:val="00816E26"/>
    <w:rsid w:val="008203E5"/>
    <w:rsid w:val="00823364"/>
    <w:rsid w:val="00823A7B"/>
    <w:rsid w:val="00824F20"/>
    <w:rsid w:val="00825F0E"/>
    <w:rsid w:val="008310EE"/>
    <w:rsid w:val="00833007"/>
    <w:rsid w:val="008341CB"/>
    <w:rsid w:val="00834E70"/>
    <w:rsid w:val="008366AD"/>
    <w:rsid w:val="00844D55"/>
    <w:rsid w:val="00845672"/>
    <w:rsid w:val="0084690D"/>
    <w:rsid w:val="00846BFC"/>
    <w:rsid w:val="00847E29"/>
    <w:rsid w:val="0085014B"/>
    <w:rsid w:val="00850DAB"/>
    <w:rsid w:val="00850E9F"/>
    <w:rsid w:val="008537E3"/>
    <w:rsid w:val="00860110"/>
    <w:rsid w:val="00863ED6"/>
    <w:rsid w:val="00864F01"/>
    <w:rsid w:val="00870CFF"/>
    <w:rsid w:val="00871EC0"/>
    <w:rsid w:val="00877007"/>
    <w:rsid w:val="00877D5E"/>
    <w:rsid w:val="00881620"/>
    <w:rsid w:val="0088461D"/>
    <w:rsid w:val="0089003C"/>
    <w:rsid w:val="008926E8"/>
    <w:rsid w:val="00894068"/>
    <w:rsid w:val="00897412"/>
    <w:rsid w:val="008A3924"/>
    <w:rsid w:val="008A623E"/>
    <w:rsid w:val="008A7093"/>
    <w:rsid w:val="008A7BE0"/>
    <w:rsid w:val="008B027D"/>
    <w:rsid w:val="008B044D"/>
    <w:rsid w:val="008B071C"/>
    <w:rsid w:val="008B07B5"/>
    <w:rsid w:val="008B27D6"/>
    <w:rsid w:val="008B48C7"/>
    <w:rsid w:val="008B529B"/>
    <w:rsid w:val="008B62F8"/>
    <w:rsid w:val="008B6F75"/>
    <w:rsid w:val="008B781E"/>
    <w:rsid w:val="008C0CB1"/>
    <w:rsid w:val="008C177C"/>
    <w:rsid w:val="008C4576"/>
    <w:rsid w:val="008C4C0D"/>
    <w:rsid w:val="008C76D5"/>
    <w:rsid w:val="008D282B"/>
    <w:rsid w:val="008D2D43"/>
    <w:rsid w:val="008D5417"/>
    <w:rsid w:val="008D55A2"/>
    <w:rsid w:val="008D6992"/>
    <w:rsid w:val="008E1123"/>
    <w:rsid w:val="008E2230"/>
    <w:rsid w:val="008E5BE7"/>
    <w:rsid w:val="008F2645"/>
    <w:rsid w:val="008F43E2"/>
    <w:rsid w:val="00902D31"/>
    <w:rsid w:val="00907FBD"/>
    <w:rsid w:val="00915F05"/>
    <w:rsid w:val="00917DE6"/>
    <w:rsid w:val="009207E2"/>
    <w:rsid w:val="0092247C"/>
    <w:rsid w:val="00922DD6"/>
    <w:rsid w:val="0092489B"/>
    <w:rsid w:val="00924E51"/>
    <w:rsid w:val="00941237"/>
    <w:rsid w:val="00943D08"/>
    <w:rsid w:val="0094448C"/>
    <w:rsid w:val="009470F4"/>
    <w:rsid w:val="009473B0"/>
    <w:rsid w:val="00953649"/>
    <w:rsid w:val="0095446B"/>
    <w:rsid w:val="00960B88"/>
    <w:rsid w:val="00961683"/>
    <w:rsid w:val="00970752"/>
    <w:rsid w:val="009718D6"/>
    <w:rsid w:val="00971B04"/>
    <w:rsid w:val="00972FC1"/>
    <w:rsid w:val="00976023"/>
    <w:rsid w:val="009761AC"/>
    <w:rsid w:val="00985E31"/>
    <w:rsid w:val="00986E0A"/>
    <w:rsid w:val="00987C88"/>
    <w:rsid w:val="0099200C"/>
    <w:rsid w:val="00993559"/>
    <w:rsid w:val="009941D8"/>
    <w:rsid w:val="009946A2"/>
    <w:rsid w:val="009A243B"/>
    <w:rsid w:val="009A6452"/>
    <w:rsid w:val="009A6BAF"/>
    <w:rsid w:val="009A700C"/>
    <w:rsid w:val="009B0078"/>
    <w:rsid w:val="009B1280"/>
    <w:rsid w:val="009B2FEC"/>
    <w:rsid w:val="009B5E26"/>
    <w:rsid w:val="009C1EBD"/>
    <w:rsid w:val="009C5C23"/>
    <w:rsid w:val="009D01AD"/>
    <w:rsid w:val="009D2DC7"/>
    <w:rsid w:val="009D4382"/>
    <w:rsid w:val="009D70E8"/>
    <w:rsid w:val="009D7245"/>
    <w:rsid w:val="009E172E"/>
    <w:rsid w:val="009E2D3F"/>
    <w:rsid w:val="009E337F"/>
    <w:rsid w:val="009E4755"/>
    <w:rsid w:val="009E578E"/>
    <w:rsid w:val="009E5DBB"/>
    <w:rsid w:val="009E6EF7"/>
    <w:rsid w:val="009F365C"/>
    <w:rsid w:val="009F4880"/>
    <w:rsid w:val="00A00A42"/>
    <w:rsid w:val="00A03D2C"/>
    <w:rsid w:val="00A07D44"/>
    <w:rsid w:val="00A113C6"/>
    <w:rsid w:val="00A162E4"/>
    <w:rsid w:val="00A170E0"/>
    <w:rsid w:val="00A214C2"/>
    <w:rsid w:val="00A25528"/>
    <w:rsid w:val="00A259F7"/>
    <w:rsid w:val="00A27892"/>
    <w:rsid w:val="00A318A7"/>
    <w:rsid w:val="00A34FD7"/>
    <w:rsid w:val="00A36D7C"/>
    <w:rsid w:val="00A371AF"/>
    <w:rsid w:val="00A4156C"/>
    <w:rsid w:val="00A43710"/>
    <w:rsid w:val="00A45A46"/>
    <w:rsid w:val="00A5130D"/>
    <w:rsid w:val="00A53489"/>
    <w:rsid w:val="00A54D8F"/>
    <w:rsid w:val="00A5759C"/>
    <w:rsid w:val="00A62119"/>
    <w:rsid w:val="00A62290"/>
    <w:rsid w:val="00A7383C"/>
    <w:rsid w:val="00A74A87"/>
    <w:rsid w:val="00A74BE9"/>
    <w:rsid w:val="00A7640A"/>
    <w:rsid w:val="00A766E1"/>
    <w:rsid w:val="00A80640"/>
    <w:rsid w:val="00A820C6"/>
    <w:rsid w:val="00A82A31"/>
    <w:rsid w:val="00A9015D"/>
    <w:rsid w:val="00A9283C"/>
    <w:rsid w:val="00AA099C"/>
    <w:rsid w:val="00AA12B8"/>
    <w:rsid w:val="00AA56C5"/>
    <w:rsid w:val="00AB3E36"/>
    <w:rsid w:val="00AB6846"/>
    <w:rsid w:val="00AB7C66"/>
    <w:rsid w:val="00AC6A55"/>
    <w:rsid w:val="00AC716B"/>
    <w:rsid w:val="00AC72D2"/>
    <w:rsid w:val="00AD04C9"/>
    <w:rsid w:val="00AD1A73"/>
    <w:rsid w:val="00AD5331"/>
    <w:rsid w:val="00AD7587"/>
    <w:rsid w:val="00AE191A"/>
    <w:rsid w:val="00AE38AF"/>
    <w:rsid w:val="00AE3B38"/>
    <w:rsid w:val="00AE5AB6"/>
    <w:rsid w:val="00AF0175"/>
    <w:rsid w:val="00AF1DF5"/>
    <w:rsid w:val="00AF2EE3"/>
    <w:rsid w:val="00AF4ECF"/>
    <w:rsid w:val="00AF7C32"/>
    <w:rsid w:val="00B01267"/>
    <w:rsid w:val="00B071D3"/>
    <w:rsid w:val="00B12359"/>
    <w:rsid w:val="00B1517C"/>
    <w:rsid w:val="00B152EF"/>
    <w:rsid w:val="00B17BA2"/>
    <w:rsid w:val="00B2034E"/>
    <w:rsid w:val="00B20383"/>
    <w:rsid w:val="00B21F1F"/>
    <w:rsid w:val="00B27025"/>
    <w:rsid w:val="00B31D3A"/>
    <w:rsid w:val="00B3294C"/>
    <w:rsid w:val="00B33050"/>
    <w:rsid w:val="00B3365C"/>
    <w:rsid w:val="00B35C64"/>
    <w:rsid w:val="00B434A6"/>
    <w:rsid w:val="00B46B9D"/>
    <w:rsid w:val="00B53E0D"/>
    <w:rsid w:val="00B60AA2"/>
    <w:rsid w:val="00B61DCC"/>
    <w:rsid w:val="00B627EC"/>
    <w:rsid w:val="00B6492D"/>
    <w:rsid w:val="00B66C9F"/>
    <w:rsid w:val="00B700A7"/>
    <w:rsid w:val="00B728AD"/>
    <w:rsid w:val="00B740A2"/>
    <w:rsid w:val="00B77148"/>
    <w:rsid w:val="00B83135"/>
    <w:rsid w:val="00B852FC"/>
    <w:rsid w:val="00B85326"/>
    <w:rsid w:val="00B87E38"/>
    <w:rsid w:val="00B900A2"/>
    <w:rsid w:val="00B9066B"/>
    <w:rsid w:val="00B924BB"/>
    <w:rsid w:val="00B92B12"/>
    <w:rsid w:val="00B92FB3"/>
    <w:rsid w:val="00B94D23"/>
    <w:rsid w:val="00BA2237"/>
    <w:rsid w:val="00BA6F59"/>
    <w:rsid w:val="00BB1530"/>
    <w:rsid w:val="00BB4CE7"/>
    <w:rsid w:val="00BC02AE"/>
    <w:rsid w:val="00BC136E"/>
    <w:rsid w:val="00BC1ADA"/>
    <w:rsid w:val="00BC4A54"/>
    <w:rsid w:val="00BC76C4"/>
    <w:rsid w:val="00BC7722"/>
    <w:rsid w:val="00BD2D9D"/>
    <w:rsid w:val="00BD3065"/>
    <w:rsid w:val="00BD4C90"/>
    <w:rsid w:val="00BE156F"/>
    <w:rsid w:val="00BE3331"/>
    <w:rsid w:val="00BE5200"/>
    <w:rsid w:val="00BF0443"/>
    <w:rsid w:val="00BF14FB"/>
    <w:rsid w:val="00BF4DFA"/>
    <w:rsid w:val="00BF6A5C"/>
    <w:rsid w:val="00C00A66"/>
    <w:rsid w:val="00C06691"/>
    <w:rsid w:val="00C06FCC"/>
    <w:rsid w:val="00C12141"/>
    <w:rsid w:val="00C155B9"/>
    <w:rsid w:val="00C2058B"/>
    <w:rsid w:val="00C26E83"/>
    <w:rsid w:val="00C33EA4"/>
    <w:rsid w:val="00C3457F"/>
    <w:rsid w:val="00C40CBA"/>
    <w:rsid w:val="00C41A9E"/>
    <w:rsid w:val="00C43CAB"/>
    <w:rsid w:val="00C44E56"/>
    <w:rsid w:val="00C46598"/>
    <w:rsid w:val="00C57128"/>
    <w:rsid w:val="00C572B7"/>
    <w:rsid w:val="00C64B30"/>
    <w:rsid w:val="00C64F4D"/>
    <w:rsid w:val="00C71FC8"/>
    <w:rsid w:val="00C77C0F"/>
    <w:rsid w:val="00C83239"/>
    <w:rsid w:val="00C8790B"/>
    <w:rsid w:val="00C95B9E"/>
    <w:rsid w:val="00C95D39"/>
    <w:rsid w:val="00C95FA4"/>
    <w:rsid w:val="00C95FFC"/>
    <w:rsid w:val="00CA1198"/>
    <w:rsid w:val="00CA2182"/>
    <w:rsid w:val="00CA3EF7"/>
    <w:rsid w:val="00CA5FB7"/>
    <w:rsid w:val="00CA73EE"/>
    <w:rsid w:val="00CB03FC"/>
    <w:rsid w:val="00CB7F8B"/>
    <w:rsid w:val="00CC2548"/>
    <w:rsid w:val="00CC5098"/>
    <w:rsid w:val="00CC71B3"/>
    <w:rsid w:val="00CD5782"/>
    <w:rsid w:val="00CD6FA0"/>
    <w:rsid w:val="00CE29A9"/>
    <w:rsid w:val="00CE3412"/>
    <w:rsid w:val="00CE4492"/>
    <w:rsid w:val="00CE49A6"/>
    <w:rsid w:val="00CE5BB9"/>
    <w:rsid w:val="00CE62B9"/>
    <w:rsid w:val="00CE6A8B"/>
    <w:rsid w:val="00CF5A52"/>
    <w:rsid w:val="00D0625B"/>
    <w:rsid w:val="00D075B3"/>
    <w:rsid w:val="00D0763E"/>
    <w:rsid w:val="00D118B9"/>
    <w:rsid w:val="00D11E91"/>
    <w:rsid w:val="00D12EC9"/>
    <w:rsid w:val="00D20AA5"/>
    <w:rsid w:val="00D24154"/>
    <w:rsid w:val="00D2482A"/>
    <w:rsid w:val="00D2765B"/>
    <w:rsid w:val="00D30271"/>
    <w:rsid w:val="00D342F6"/>
    <w:rsid w:val="00D35575"/>
    <w:rsid w:val="00D4027E"/>
    <w:rsid w:val="00D44AC7"/>
    <w:rsid w:val="00D45F7D"/>
    <w:rsid w:val="00D475F5"/>
    <w:rsid w:val="00D50C9F"/>
    <w:rsid w:val="00D545FD"/>
    <w:rsid w:val="00D65F2C"/>
    <w:rsid w:val="00D662FD"/>
    <w:rsid w:val="00D74AA0"/>
    <w:rsid w:val="00D8118D"/>
    <w:rsid w:val="00D814A7"/>
    <w:rsid w:val="00D83AF0"/>
    <w:rsid w:val="00D9219A"/>
    <w:rsid w:val="00D9452A"/>
    <w:rsid w:val="00D969D4"/>
    <w:rsid w:val="00D9762F"/>
    <w:rsid w:val="00D97755"/>
    <w:rsid w:val="00DA154B"/>
    <w:rsid w:val="00DA26F3"/>
    <w:rsid w:val="00DA298A"/>
    <w:rsid w:val="00DA5956"/>
    <w:rsid w:val="00DA6EAC"/>
    <w:rsid w:val="00DB2277"/>
    <w:rsid w:val="00DC006B"/>
    <w:rsid w:val="00DC44B1"/>
    <w:rsid w:val="00DD01FE"/>
    <w:rsid w:val="00DD1722"/>
    <w:rsid w:val="00DD3263"/>
    <w:rsid w:val="00DD3D92"/>
    <w:rsid w:val="00DD62C3"/>
    <w:rsid w:val="00DE0E40"/>
    <w:rsid w:val="00DE22F8"/>
    <w:rsid w:val="00DE2915"/>
    <w:rsid w:val="00DE6E3F"/>
    <w:rsid w:val="00DF4C46"/>
    <w:rsid w:val="00DF4C4B"/>
    <w:rsid w:val="00DF5754"/>
    <w:rsid w:val="00DF7491"/>
    <w:rsid w:val="00E0131B"/>
    <w:rsid w:val="00E0200C"/>
    <w:rsid w:val="00E10B07"/>
    <w:rsid w:val="00E110F7"/>
    <w:rsid w:val="00E16D5F"/>
    <w:rsid w:val="00E208FF"/>
    <w:rsid w:val="00E20D55"/>
    <w:rsid w:val="00E212BD"/>
    <w:rsid w:val="00E26A14"/>
    <w:rsid w:val="00E26EA8"/>
    <w:rsid w:val="00E31518"/>
    <w:rsid w:val="00E33114"/>
    <w:rsid w:val="00E41A10"/>
    <w:rsid w:val="00E4327E"/>
    <w:rsid w:val="00E46BB8"/>
    <w:rsid w:val="00E46DF2"/>
    <w:rsid w:val="00E4727C"/>
    <w:rsid w:val="00E50323"/>
    <w:rsid w:val="00E53C37"/>
    <w:rsid w:val="00E63DBA"/>
    <w:rsid w:val="00E66252"/>
    <w:rsid w:val="00E70BB1"/>
    <w:rsid w:val="00E74C26"/>
    <w:rsid w:val="00E760FD"/>
    <w:rsid w:val="00E80154"/>
    <w:rsid w:val="00E814FE"/>
    <w:rsid w:val="00E8297F"/>
    <w:rsid w:val="00E85B2C"/>
    <w:rsid w:val="00E85C35"/>
    <w:rsid w:val="00E919E9"/>
    <w:rsid w:val="00E93DF6"/>
    <w:rsid w:val="00EA1A32"/>
    <w:rsid w:val="00EA4D22"/>
    <w:rsid w:val="00EA52A9"/>
    <w:rsid w:val="00EA58C9"/>
    <w:rsid w:val="00EA6A53"/>
    <w:rsid w:val="00EB0FA4"/>
    <w:rsid w:val="00EB1F63"/>
    <w:rsid w:val="00EB221E"/>
    <w:rsid w:val="00EB6048"/>
    <w:rsid w:val="00EB6500"/>
    <w:rsid w:val="00EC3624"/>
    <w:rsid w:val="00EC461C"/>
    <w:rsid w:val="00EC483E"/>
    <w:rsid w:val="00EC524C"/>
    <w:rsid w:val="00ED094F"/>
    <w:rsid w:val="00ED1156"/>
    <w:rsid w:val="00ED11F1"/>
    <w:rsid w:val="00ED1DE3"/>
    <w:rsid w:val="00ED614A"/>
    <w:rsid w:val="00ED7E14"/>
    <w:rsid w:val="00EE4C80"/>
    <w:rsid w:val="00EF1474"/>
    <w:rsid w:val="00F001FB"/>
    <w:rsid w:val="00F004B1"/>
    <w:rsid w:val="00F01426"/>
    <w:rsid w:val="00F02A0C"/>
    <w:rsid w:val="00F03939"/>
    <w:rsid w:val="00F15155"/>
    <w:rsid w:val="00F170B2"/>
    <w:rsid w:val="00F17FEA"/>
    <w:rsid w:val="00F206F3"/>
    <w:rsid w:val="00F22065"/>
    <w:rsid w:val="00F2660C"/>
    <w:rsid w:val="00F300E7"/>
    <w:rsid w:val="00F30823"/>
    <w:rsid w:val="00F32C3B"/>
    <w:rsid w:val="00F36172"/>
    <w:rsid w:val="00F374F1"/>
    <w:rsid w:val="00F40063"/>
    <w:rsid w:val="00F41191"/>
    <w:rsid w:val="00F412B4"/>
    <w:rsid w:val="00F420B7"/>
    <w:rsid w:val="00F42420"/>
    <w:rsid w:val="00F43B49"/>
    <w:rsid w:val="00F45065"/>
    <w:rsid w:val="00F45273"/>
    <w:rsid w:val="00F45E23"/>
    <w:rsid w:val="00F52803"/>
    <w:rsid w:val="00F55453"/>
    <w:rsid w:val="00F576F1"/>
    <w:rsid w:val="00F5799C"/>
    <w:rsid w:val="00F57DEB"/>
    <w:rsid w:val="00F601A3"/>
    <w:rsid w:val="00F67239"/>
    <w:rsid w:val="00F70EA8"/>
    <w:rsid w:val="00F71FA9"/>
    <w:rsid w:val="00F7249E"/>
    <w:rsid w:val="00F72EBA"/>
    <w:rsid w:val="00F74F4C"/>
    <w:rsid w:val="00F812BE"/>
    <w:rsid w:val="00F821BE"/>
    <w:rsid w:val="00F83BF0"/>
    <w:rsid w:val="00F8407E"/>
    <w:rsid w:val="00F85563"/>
    <w:rsid w:val="00FA0251"/>
    <w:rsid w:val="00FA06CC"/>
    <w:rsid w:val="00FA1C6E"/>
    <w:rsid w:val="00FB014F"/>
    <w:rsid w:val="00FB113D"/>
    <w:rsid w:val="00FB3111"/>
    <w:rsid w:val="00FC224E"/>
    <w:rsid w:val="00FC36A3"/>
    <w:rsid w:val="00FC45BF"/>
    <w:rsid w:val="00FD0A59"/>
    <w:rsid w:val="00FD2532"/>
    <w:rsid w:val="00FD4B2A"/>
    <w:rsid w:val="00FD63E2"/>
    <w:rsid w:val="00FD6696"/>
    <w:rsid w:val="00FE0274"/>
    <w:rsid w:val="00FE050B"/>
    <w:rsid w:val="00FE35CC"/>
    <w:rsid w:val="00FF25A3"/>
    <w:rsid w:val="00FF2DAC"/>
    <w:rsid w:val="00FF6284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891B9-10A2-4FB2-90A7-4F88027E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numPr>
        <w:numId w:val="9"/>
      </w:numPr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9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link w:val="a7"/>
    <w:qFormat/>
    <w:pPr>
      <w:jc w:val="center"/>
    </w:pPr>
    <w:rPr>
      <w:b/>
      <w:bCs/>
      <w:sz w:val="32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</w:rPr>
  </w:style>
  <w:style w:type="character" w:customStyle="1" w:styleId="a7">
    <w:name w:val="Название Знак"/>
    <w:link w:val="a6"/>
    <w:rsid w:val="00A259F7"/>
    <w:rPr>
      <w:b/>
      <w:bCs/>
      <w:sz w:val="32"/>
    </w:rPr>
  </w:style>
  <w:style w:type="paragraph" w:styleId="20">
    <w:name w:val="Body Text 2"/>
    <w:basedOn w:val="a"/>
    <w:semiHidden/>
    <w:pPr>
      <w:spacing w:after="120" w:line="480" w:lineRule="auto"/>
    </w:pPr>
    <w:rPr>
      <w:sz w:val="20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semiHidden/>
    <w:pPr>
      <w:spacing w:after="120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 Indent"/>
    <w:basedOn w:val="a"/>
    <w:semiHidden/>
    <w:pPr>
      <w:spacing w:after="120"/>
      <w:ind w:left="283"/>
    </w:pPr>
    <w:rPr>
      <w:sz w:val="20"/>
    </w:rPr>
  </w:style>
  <w:style w:type="character" w:customStyle="1" w:styleId="aa">
    <w:name w:val="Основной текст Знак"/>
    <w:link w:val="a9"/>
    <w:semiHidden/>
    <w:rsid w:val="00224E1A"/>
    <w:rPr>
      <w:sz w:val="28"/>
    </w:rPr>
  </w:style>
  <w:style w:type="character" w:customStyle="1" w:styleId="a4">
    <w:name w:val="Верхний колонтитул Знак"/>
    <w:link w:val="a3"/>
    <w:uiPriority w:val="99"/>
    <w:rsid w:val="00CE4492"/>
    <w:rPr>
      <w:sz w:val="28"/>
    </w:rPr>
  </w:style>
  <w:style w:type="paragraph" w:customStyle="1" w:styleId="ConsPlusNonformat">
    <w:name w:val="ConsPlusNonformat"/>
    <w:rsid w:val="00B92B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B92B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D69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0">
    <w:name w:val="Знак1"/>
    <w:basedOn w:val="a"/>
    <w:next w:val="a"/>
    <w:semiHidden/>
    <w:rsid w:val="00141048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AD04C9"/>
    <w:rPr>
      <w:color w:val="0563C1"/>
      <w:u w:val="single"/>
    </w:rPr>
  </w:style>
  <w:style w:type="paragraph" w:styleId="ad">
    <w:name w:val="footer"/>
    <w:basedOn w:val="a"/>
    <w:link w:val="ae"/>
    <w:uiPriority w:val="99"/>
    <w:unhideWhenUsed/>
    <w:rsid w:val="00F266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2660C"/>
    <w:rPr>
      <w:sz w:val="28"/>
    </w:rPr>
  </w:style>
  <w:style w:type="paragraph" w:styleId="af">
    <w:name w:val="endnote text"/>
    <w:basedOn w:val="a"/>
    <w:link w:val="af0"/>
    <w:uiPriority w:val="99"/>
    <w:semiHidden/>
    <w:unhideWhenUsed/>
    <w:rsid w:val="00B20383"/>
    <w:rPr>
      <w:sz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20383"/>
  </w:style>
  <w:style w:type="character" w:styleId="af1">
    <w:name w:val="endnote reference"/>
    <w:basedOn w:val="a0"/>
    <w:uiPriority w:val="99"/>
    <w:semiHidden/>
    <w:unhideWhenUsed/>
    <w:rsid w:val="00B20383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FD669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6696"/>
    <w:rPr>
      <w:sz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6696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D669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D6696"/>
    <w:rPr>
      <w:b/>
      <w:bCs/>
    </w:rPr>
  </w:style>
  <w:style w:type="paragraph" w:styleId="af7">
    <w:name w:val="footnote text"/>
    <w:basedOn w:val="a"/>
    <w:link w:val="af8"/>
    <w:uiPriority w:val="99"/>
    <w:unhideWhenUsed/>
    <w:rsid w:val="00623D17"/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623D17"/>
  </w:style>
  <w:style w:type="character" w:styleId="af9">
    <w:name w:val="footnote reference"/>
    <w:basedOn w:val="a0"/>
    <w:uiPriority w:val="99"/>
    <w:semiHidden/>
    <w:unhideWhenUsed/>
    <w:rsid w:val="00623D17"/>
    <w:rPr>
      <w:vertAlign w:val="superscript"/>
    </w:rPr>
  </w:style>
  <w:style w:type="character" w:styleId="afa">
    <w:name w:val="FollowedHyperlink"/>
    <w:basedOn w:val="a0"/>
    <w:uiPriority w:val="99"/>
    <w:semiHidden/>
    <w:unhideWhenUsed/>
    <w:rsid w:val="007823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260-&#1087;&#1072;%20&#1074;%20&#1072;&#1082;&#1090;.&#1088;&#1077;&#1076;&#1072;&#1082;&#1094;&#1080;&#1080;%20&#1087;&#1086;&#1089;&#1083;&#1077;%20&#1080;&#1079;&#1084;&#1077;&#1085;&#1077;&#1085;&#1080;&#1081;.docx" TargetMode="External"/><Relationship Id="rId18" Type="http://schemas.openxmlformats.org/officeDocument/2006/relationships/hyperlink" Target="consultantplus://offline/ref=9E368798E45CA8E0A18C19B686E29EC8E3E1FD8F20846F569AE9CBF09951B9A3FE51719F2C018B9A71AE28EABEX4oE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&#1055;&#1088;&#1080;&#1083;&#1086;&#1078;&#1077;&#1085;&#1080;&#1077;%202.xlsx" TargetMode="External"/><Relationship Id="rId17" Type="http://schemas.openxmlformats.org/officeDocument/2006/relationships/hyperlink" Target="consultantplus://offline/ref=9E368798E45CA8E0A18C19B686E29EC8E3E1FD8F20846F569AE9CBF09951B9A3FE51719F2C018B9A71AE28EABEX4oE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260-&#1087;&#1072;%20&#1074;%20&#1072;&#1082;&#1090;.&#1088;&#1077;&#1076;&#1072;&#1082;&#1094;&#1080;&#1080;%20&#1087;&#1086;&#1089;&#1083;&#1077;%20&#1080;&#1079;&#1084;&#1077;&#1085;&#1077;&#1085;&#1080;&#1081;.docx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260-&#1087;&#1072;%20&#1074;%20&#1072;&#1082;&#1090;.&#1088;&#1077;&#1076;&#1072;&#1082;&#1094;&#1080;&#1080;%20&#1087;&#1086;&#1089;&#1083;&#1077;%20&#1080;&#1079;&#1084;&#1077;&#1085;&#1077;&#1085;&#1080;&#1081;.docx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260-&#1087;&#1072;%20&#1074;%20&#1072;&#1082;&#1090;.&#1088;&#1077;&#1076;&#1072;&#1082;&#1094;&#1080;&#1080;%20&#1087;&#1086;&#1089;&#1083;&#1077;%20&#1080;&#1079;&#1084;&#1077;&#1085;&#1077;&#1085;&#1080;&#1081;.docx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6D353746184B4243FFF40B34B5DF72AC90BA10C4EEF2D8A92E01BA2D3511EAAE10C7C8F2FC09798F2FD13AB31Ff0gC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F70D774E841E754E431D1D76A42A994677DD7DC10A1776DFE46FF7B765C04A199FD3AA654139F231424F8E0779303449370C00B08475E9D5034DBB3hBF" TargetMode="External"/><Relationship Id="rId14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260-&#1087;&#1072;%20&#1074;%20&#1072;&#1082;&#1090;.&#1088;&#1077;&#1076;&#1072;&#1082;&#1094;&#1080;&#1080;%20&#1087;&#1086;&#1089;&#1083;&#1077;%20&#1080;&#1079;&#1084;&#1077;&#1085;&#1077;&#1085;&#1080;&#1081;.docx" TargetMode="Externa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260-&#1087;&#1072;%20&#1074;%20&#1072;&#1082;&#1090;.&#1088;&#1077;&#1076;&#1072;&#1082;&#1094;&#1080;&#1080;%20&#1087;&#1086;&#1089;&#1083;&#1077;%20&#1080;&#1079;&#1084;&#1077;&#1085;&#1077;&#1085;&#1080;&#1081;.docx" TargetMode="External"/><Relationship Id="rId3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&#1055;&#1088;&#1080;&#1083;&#1086;&#1076;&#1077;&#1085;&#1080;&#1077;%202.xlsx" TargetMode="External"/><Relationship Id="rId7" Type="http://schemas.openxmlformats.org/officeDocument/2006/relationships/hyperlink" Target="&#1055;&#1088;&#1080;&#1083;&#1086;&#1078;&#1077;&#1085;&#1080;&#1077;%206.docx" TargetMode="External"/><Relationship Id="rId2" Type="http://schemas.openxmlformats.org/officeDocument/2006/relationships/hyperlink" Target="&#1055;&#1088;&#1080;&#1083;&#1086;&#1078;&#1077;&#1085;&#1080;&#1077;%201%20&#1082;%20.xlsx" TargetMode="External"/><Relationship Id="rId1" Type="http://schemas.openxmlformats.org/officeDocument/2006/relationships/hyperlink" Target="file:///\\serverfc\fc$\&#1057;&#1072;&#1085;&#1072;&#1088;&#1086;&#1074;&#1072;\&#1055;&#1056;&#1048;&#1050;&#1040;&#1047;&#1067;%20%202002-2024\&#1055;&#1056;&#1048;&#1050;&#1040;&#1047;&#1067;%202024\&#1055;&#1088;&#1080;&#1082;&#1072;&#1079;%20&#8470;%2033%20&#1086;&#1090;%2029.11.2024\&#1055;&#1088;&#1080;&#1083;&#1086;&#1078;&#1077;&#1085;&#1080;&#1077;%201%20&#1082;%20.xlsx" TargetMode="External"/><Relationship Id="rId6" Type="http://schemas.openxmlformats.org/officeDocument/2006/relationships/hyperlink" Target="&#1087;&#1088;&#1080;&#1083;&#1086;&#1078;&#1077;&#1085;&#1080;&#1077;%204..docx" TargetMode="External"/><Relationship Id="rId5" Type="http://schemas.openxmlformats.org/officeDocument/2006/relationships/hyperlink" Target="&#1055;&#1088;&#1080;&#1083;&#1086;&#1078;&#1077;&#1085;&#1080;&#1077;%205.docx" TargetMode="External"/><Relationship Id="rId10" Type="http://schemas.openxmlformats.org/officeDocument/2006/relationships/hyperlink" Target="&#1055;&#1088;&#1080;&#1083;&#1086;&#1078;&#1077;&#1085;&#1080;&#1077;%207.docx" TargetMode="External"/><Relationship Id="rId4" Type="http://schemas.openxmlformats.org/officeDocument/2006/relationships/hyperlink" Target="&#1055;&#1088;&#1080;&#1083;&#1086;&#1076;&#1077;&#1085;&#1080;&#1077;%202.xlsx" TargetMode="External"/><Relationship Id="rId9" Type="http://schemas.openxmlformats.org/officeDocument/2006/relationships/hyperlink" Target="https://login.consultant.ru/link/?req=doc&amp;base=RLAW926&amp;n=295019&amp;dst=100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FB2F3-645C-4530-8038-77659736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2072</Words>
  <Characters>18601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распоряжению</vt:lpstr>
    </vt:vector>
  </TitlesOfParts>
  <Company>Комитет по информационным ресурсам</Company>
  <LinksUpToDate>false</LinksUpToDate>
  <CharactersWithSpaces>20632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распоряжению</dc:title>
  <dc:subject/>
  <dc:creator>Бочкарева</dc:creator>
  <cp:keywords/>
  <cp:lastModifiedBy>Ирина Санарова</cp:lastModifiedBy>
  <cp:revision>59</cp:revision>
  <cp:lastPrinted>2024-12-02T09:42:00Z</cp:lastPrinted>
  <dcterms:created xsi:type="dcterms:W3CDTF">2024-11-29T09:48:00Z</dcterms:created>
  <dcterms:modified xsi:type="dcterms:W3CDTF">2024-12-11T05:21:00Z</dcterms:modified>
</cp:coreProperties>
</file>