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0A2" w:rsidRDefault="003540A2" w:rsidP="003540A2">
      <w:r>
        <w:rPr>
          <w:noProof/>
        </w:rPr>
        <w:drawing>
          <wp:anchor distT="0" distB="0" distL="114300" distR="114300" simplePos="0" relativeHeight="251659264" behindDoc="0" locked="0" layoutInCell="1" allowOverlap="1" wp14:anchorId="7003BC2C" wp14:editId="5A56D247">
            <wp:simplePos x="0" y="0"/>
            <wp:positionH relativeFrom="column">
              <wp:posOffset>2794635</wp:posOffset>
            </wp:positionH>
            <wp:positionV relativeFrom="paragraph">
              <wp:posOffset>9525</wp:posOffset>
            </wp:positionV>
            <wp:extent cx="571500" cy="83820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 cy="838200"/>
                    </a:xfrm>
                    <a:prstGeom prst="rect">
                      <a:avLst/>
                    </a:prstGeom>
                    <a:noFill/>
                    <a:ln>
                      <a:noFill/>
                    </a:ln>
                  </pic:spPr>
                </pic:pic>
              </a:graphicData>
            </a:graphic>
          </wp:anchor>
        </w:drawing>
      </w:r>
    </w:p>
    <w:p w:rsidR="003540A2" w:rsidRDefault="003540A2" w:rsidP="003540A2"/>
    <w:p w:rsidR="003540A2" w:rsidRDefault="003540A2" w:rsidP="003540A2"/>
    <w:p w:rsidR="003540A2" w:rsidRDefault="003540A2" w:rsidP="003540A2"/>
    <w:p w:rsidR="003540A2" w:rsidRDefault="003540A2" w:rsidP="003540A2"/>
    <w:p w:rsidR="003540A2" w:rsidRPr="003540A2" w:rsidRDefault="003540A2" w:rsidP="003540A2">
      <w:pPr>
        <w:jc w:val="center"/>
        <w:rPr>
          <w:rFonts w:ascii="Times New Roman" w:hAnsi="Times New Roman"/>
          <w:b/>
          <w:bCs/>
          <w:sz w:val="32"/>
          <w:szCs w:val="32"/>
        </w:rPr>
      </w:pPr>
      <w:r w:rsidRPr="003540A2">
        <w:rPr>
          <w:rFonts w:ascii="Times New Roman" w:hAnsi="Times New Roman"/>
          <w:b/>
          <w:bCs/>
          <w:sz w:val="32"/>
          <w:szCs w:val="32"/>
        </w:rPr>
        <w:t xml:space="preserve">МУНИЦИПАЛЬНОЕ ОБРАЗОВАНИЕ </w:t>
      </w: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 xml:space="preserve">городской округ Пыть-Ях </w:t>
      </w: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Ханты-Мансийского автономного округа-Югры</w:t>
      </w:r>
    </w:p>
    <w:p w:rsidR="003540A2" w:rsidRPr="003540A2" w:rsidRDefault="003540A2" w:rsidP="003540A2">
      <w:pPr>
        <w:pStyle w:val="1"/>
        <w:rPr>
          <w:rFonts w:ascii="Times New Roman" w:hAnsi="Times New Roman" w:cs="Times New Roman"/>
          <w:sz w:val="36"/>
          <w:szCs w:val="36"/>
        </w:rPr>
      </w:pPr>
      <w:r w:rsidRPr="003540A2">
        <w:rPr>
          <w:rFonts w:ascii="Times New Roman" w:hAnsi="Times New Roman" w:cs="Times New Roman"/>
          <w:sz w:val="36"/>
          <w:szCs w:val="36"/>
        </w:rPr>
        <w:t>АДМИНИСТРАЦИЯ ГОРОДА</w:t>
      </w:r>
    </w:p>
    <w:p w:rsidR="003540A2" w:rsidRPr="003540A2" w:rsidRDefault="003540A2" w:rsidP="003540A2">
      <w:pPr>
        <w:jc w:val="center"/>
        <w:rPr>
          <w:rFonts w:ascii="Times New Roman" w:hAnsi="Times New Roman"/>
        </w:rPr>
      </w:pPr>
    </w:p>
    <w:p w:rsidR="003540A2" w:rsidRPr="003540A2" w:rsidRDefault="003540A2" w:rsidP="003540A2">
      <w:pPr>
        <w:jc w:val="center"/>
        <w:rPr>
          <w:rFonts w:ascii="Times New Roman" w:hAnsi="Times New Roman"/>
        </w:rPr>
      </w:pPr>
    </w:p>
    <w:p w:rsidR="003540A2" w:rsidRPr="003540A2" w:rsidRDefault="003540A2" w:rsidP="003540A2">
      <w:pPr>
        <w:jc w:val="center"/>
        <w:rPr>
          <w:rFonts w:ascii="Times New Roman" w:hAnsi="Times New Roman"/>
          <w:b/>
          <w:bCs/>
          <w:sz w:val="36"/>
          <w:szCs w:val="36"/>
        </w:rPr>
      </w:pPr>
      <w:r w:rsidRPr="003540A2">
        <w:rPr>
          <w:rFonts w:ascii="Times New Roman" w:hAnsi="Times New Roman"/>
          <w:b/>
          <w:bCs/>
          <w:sz w:val="36"/>
          <w:szCs w:val="36"/>
        </w:rPr>
        <w:t>П О С Т А Н О В Л Е Н И Е</w:t>
      </w:r>
    </w:p>
    <w:p w:rsidR="003540A2" w:rsidRPr="00BF2BB8" w:rsidRDefault="003540A2" w:rsidP="003540A2">
      <w:pPr>
        <w:rPr>
          <w:rFonts w:ascii="Times New Roman" w:hAnsi="Times New Roman"/>
          <w:sz w:val="28"/>
          <w:szCs w:val="28"/>
        </w:rPr>
      </w:pPr>
    </w:p>
    <w:p w:rsidR="003540A2" w:rsidRPr="00BF2BB8" w:rsidRDefault="000A2775" w:rsidP="000A2775">
      <w:pPr>
        <w:ind w:firstLine="0"/>
        <w:rPr>
          <w:rFonts w:ascii="Times New Roman" w:hAnsi="Times New Roman"/>
          <w:sz w:val="28"/>
          <w:szCs w:val="28"/>
        </w:rPr>
      </w:pPr>
      <w:r>
        <w:rPr>
          <w:rFonts w:ascii="Times New Roman" w:hAnsi="Times New Roman"/>
          <w:sz w:val="28"/>
          <w:szCs w:val="28"/>
        </w:rPr>
        <w:t>От 27.01.2025</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13-па</w:t>
      </w:r>
    </w:p>
    <w:p w:rsidR="003540A2" w:rsidRPr="00BF2BB8" w:rsidRDefault="003540A2" w:rsidP="003540A2">
      <w:pPr>
        <w:ind w:firstLine="0"/>
        <w:rPr>
          <w:rFonts w:ascii="Times New Roman" w:hAnsi="Times New Roman"/>
          <w:sz w:val="28"/>
          <w:szCs w:val="28"/>
        </w:rPr>
      </w:pPr>
    </w:p>
    <w:p w:rsidR="00BF2BB8" w:rsidRDefault="00BF2BB8" w:rsidP="00E021FD">
      <w:pPr>
        <w:tabs>
          <w:tab w:val="left" w:pos="1134"/>
        </w:tabs>
        <w:ind w:firstLine="0"/>
        <w:rPr>
          <w:rFonts w:ascii="Times New Roman" w:hAnsi="Times New Roman"/>
          <w:sz w:val="28"/>
          <w:szCs w:val="28"/>
        </w:rPr>
      </w:pPr>
      <w:r>
        <w:rPr>
          <w:rFonts w:ascii="Times New Roman" w:hAnsi="Times New Roman"/>
          <w:sz w:val="28"/>
          <w:szCs w:val="28"/>
        </w:rPr>
        <w:t>О внесении изменения</w:t>
      </w:r>
      <w:r w:rsidR="00E021FD" w:rsidRPr="00E021FD">
        <w:rPr>
          <w:rFonts w:ascii="Times New Roman" w:hAnsi="Times New Roman"/>
          <w:sz w:val="28"/>
          <w:szCs w:val="28"/>
        </w:rPr>
        <w:t xml:space="preserve"> в </w:t>
      </w:r>
    </w:p>
    <w:p w:rsidR="00BF2BB8" w:rsidRDefault="00BF2BB8" w:rsidP="00E021FD">
      <w:pPr>
        <w:tabs>
          <w:tab w:val="left" w:pos="1134"/>
        </w:tabs>
        <w:ind w:firstLine="0"/>
        <w:rPr>
          <w:rFonts w:ascii="Times New Roman" w:hAnsi="Times New Roman"/>
          <w:sz w:val="28"/>
          <w:szCs w:val="28"/>
        </w:rPr>
      </w:pPr>
      <w:r>
        <w:rPr>
          <w:rFonts w:ascii="Times New Roman" w:hAnsi="Times New Roman"/>
          <w:sz w:val="28"/>
          <w:szCs w:val="28"/>
        </w:rPr>
        <w:t>п</w:t>
      </w:r>
      <w:r w:rsidR="00E021FD" w:rsidRPr="00E021FD">
        <w:rPr>
          <w:rFonts w:ascii="Times New Roman" w:hAnsi="Times New Roman"/>
          <w:sz w:val="28"/>
          <w:szCs w:val="28"/>
        </w:rPr>
        <w:t>остановление</w:t>
      </w:r>
      <w:r>
        <w:rPr>
          <w:rFonts w:ascii="Times New Roman" w:hAnsi="Times New Roman"/>
          <w:sz w:val="28"/>
          <w:szCs w:val="28"/>
        </w:rPr>
        <w:t xml:space="preserve"> </w:t>
      </w:r>
      <w:r w:rsidR="00E021FD" w:rsidRPr="00E021FD">
        <w:rPr>
          <w:rFonts w:ascii="Times New Roman" w:hAnsi="Times New Roman"/>
          <w:sz w:val="28"/>
          <w:szCs w:val="28"/>
        </w:rPr>
        <w:t>администрации</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города от 28.12.2023 № 373-па</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 xml:space="preserve">«Об утверждении муниципальной </w:t>
      </w:r>
    </w:p>
    <w:p w:rsidR="00AF5D60"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 xml:space="preserve">программы «Развитие образования </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в городе Пыть-Яхе»</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(в ред. от 02.09.2024 № 184-па,</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от 19.12.2024 № 277-па,</w:t>
      </w:r>
    </w:p>
    <w:p w:rsidR="00E021FD" w:rsidRPr="00E021FD" w:rsidRDefault="00E021FD" w:rsidP="00E021FD">
      <w:pPr>
        <w:tabs>
          <w:tab w:val="left" w:pos="1134"/>
        </w:tabs>
        <w:ind w:firstLine="0"/>
        <w:rPr>
          <w:rFonts w:ascii="Times New Roman" w:hAnsi="Times New Roman"/>
          <w:sz w:val="28"/>
          <w:szCs w:val="28"/>
        </w:rPr>
      </w:pPr>
      <w:r w:rsidRPr="00E021FD">
        <w:rPr>
          <w:rFonts w:ascii="Times New Roman" w:hAnsi="Times New Roman"/>
          <w:sz w:val="28"/>
          <w:szCs w:val="28"/>
        </w:rPr>
        <w:t xml:space="preserve">от 28.12.2024 № 317-па) </w:t>
      </w:r>
    </w:p>
    <w:p w:rsidR="00E021FD" w:rsidRPr="00E021FD" w:rsidRDefault="00E021FD" w:rsidP="006E4863">
      <w:pPr>
        <w:tabs>
          <w:tab w:val="left" w:pos="1134"/>
        </w:tabs>
        <w:rPr>
          <w:rFonts w:ascii="Times New Roman" w:hAnsi="Times New Roman"/>
          <w:sz w:val="28"/>
          <w:szCs w:val="28"/>
        </w:rPr>
      </w:pPr>
    </w:p>
    <w:p w:rsidR="00E021FD" w:rsidRPr="00E021FD" w:rsidRDefault="00E021FD" w:rsidP="006E4863">
      <w:pPr>
        <w:tabs>
          <w:tab w:val="left" w:pos="1134"/>
        </w:tabs>
        <w:rPr>
          <w:rFonts w:ascii="Times New Roman" w:hAnsi="Times New Roman"/>
          <w:sz w:val="28"/>
          <w:szCs w:val="28"/>
        </w:rPr>
      </w:pPr>
    </w:p>
    <w:p w:rsidR="00E021FD" w:rsidRPr="00E021FD" w:rsidRDefault="00E021FD" w:rsidP="006E4863">
      <w:pPr>
        <w:tabs>
          <w:tab w:val="left" w:pos="1134"/>
        </w:tabs>
        <w:rPr>
          <w:rFonts w:ascii="Times New Roman" w:hAnsi="Times New Roman"/>
          <w:sz w:val="28"/>
          <w:szCs w:val="28"/>
        </w:rPr>
      </w:pPr>
    </w:p>
    <w:p w:rsidR="00064358" w:rsidRPr="00064358" w:rsidRDefault="00E021FD" w:rsidP="00064358">
      <w:pPr>
        <w:tabs>
          <w:tab w:val="left" w:pos="1134"/>
        </w:tabs>
        <w:spacing w:line="360" w:lineRule="auto"/>
        <w:rPr>
          <w:rFonts w:ascii="Times New Roman" w:hAnsi="Times New Roman"/>
          <w:sz w:val="28"/>
          <w:szCs w:val="28"/>
        </w:rPr>
      </w:pPr>
      <w:r w:rsidRPr="00E021FD">
        <w:rPr>
          <w:rFonts w:ascii="Times New Roman" w:hAnsi="Times New Roman"/>
          <w:sz w:val="28"/>
          <w:szCs w:val="28"/>
        </w:rPr>
        <w:t xml:space="preserve">В соответствии с </w:t>
      </w:r>
      <w:r w:rsidR="002E02CB" w:rsidRPr="002E02CB">
        <w:rPr>
          <w:rFonts w:ascii="Times New Roman" w:hAnsi="Times New Roman"/>
          <w:sz w:val="28"/>
          <w:szCs w:val="28"/>
        </w:rPr>
        <w:t>Указ</w:t>
      </w:r>
      <w:r w:rsidR="002E02CB">
        <w:rPr>
          <w:rFonts w:ascii="Times New Roman" w:hAnsi="Times New Roman"/>
          <w:sz w:val="28"/>
          <w:szCs w:val="28"/>
        </w:rPr>
        <w:t>ом</w:t>
      </w:r>
      <w:r w:rsidR="002E02CB" w:rsidRPr="002E02CB">
        <w:rPr>
          <w:rFonts w:ascii="Times New Roman" w:hAnsi="Times New Roman"/>
          <w:sz w:val="28"/>
          <w:szCs w:val="28"/>
        </w:rPr>
        <w:t xml:space="preserve"> Президента Р</w:t>
      </w:r>
      <w:r w:rsidR="002E02CB">
        <w:rPr>
          <w:rFonts w:ascii="Times New Roman" w:hAnsi="Times New Roman"/>
          <w:sz w:val="28"/>
          <w:szCs w:val="28"/>
        </w:rPr>
        <w:t xml:space="preserve">оссийской </w:t>
      </w:r>
      <w:r w:rsidR="002E02CB" w:rsidRPr="002E02CB">
        <w:rPr>
          <w:rFonts w:ascii="Times New Roman" w:hAnsi="Times New Roman"/>
          <w:sz w:val="28"/>
          <w:szCs w:val="28"/>
        </w:rPr>
        <w:t>Ф</w:t>
      </w:r>
      <w:r w:rsidR="002E02CB">
        <w:rPr>
          <w:rFonts w:ascii="Times New Roman" w:hAnsi="Times New Roman"/>
          <w:sz w:val="28"/>
          <w:szCs w:val="28"/>
        </w:rPr>
        <w:t>едерации</w:t>
      </w:r>
      <w:r w:rsidR="002E02CB" w:rsidRPr="002E02CB">
        <w:rPr>
          <w:rFonts w:ascii="Times New Roman" w:hAnsi="Times New Roman"/>
          <w:sz w:val="28"/>
          <w:szCs w:val="28"/>
        </w:rPr>
        <w:t xml:space="preserve"> от 07.05.2024 </w:t>
      </w:r>
      <w:r w:rsidR="002E02CB">
        <w:rPr>
          <w:rFonts w:ascii="Times New Roman" w:hAnsi="Times New Roman"/>
          <w:sz w:val="28"/>
          <w:szCs w:val="28"/>
        </w:rPr>
        <w:t>№</w:t>
      </w:r>
      <w:r w:rsidR="002E02CB" w:rsidRPr="002E02CB">
        <w:rPr>
          <w:rFonts w:ascii="Times New Roman" w:hAnsi="Times New Roman"/>
          <w:sz w:val="28"/>
          <w:szCs w:val="28"/>
        </w:rPr>
        <w:t xml:space="preserve"> 309 </w:t>
      </w:r>
      <w:r w:rsidR="002E02CB">
        <w:rPr>
          <w:rFonts w:ascii="Times New Roman" w:hAnsi="Times New Roman"/>
          <w:sz w:val="28"/>
          <w:szCs w:val="28"/>
        </w:rPr>
        <w:t>«</w:t>
      </w:r>
      <w:r w:rsidR="002E02CB" w:rsidRPr="002E02CB">
        <w:rPr>
          <w:rFonts w:ascii="Times New Roman" w:hAnsi="Times New Roman"/>
          <w:sz w:val="28"/>
          <w:szCs w:val="28"/>
        </w:rPr>
        <w:t>О национальных целях развития Российской Федерации на период до 2030 года и на перспективу до 2036 года</w:t>
      </w:r>
      <w:r w:rsidR="002E02CB">
        <w:rPr>
          <w:rFonts w:ascii="Times New Roman" w:hAnsi="Times New Roman"/>
          <w:sz w:val="28"/>
          <w:szCs w:val="28"/>
        </w:rPr>
        <w:t xml:space="preserve">», </w:t>
      </w:r>
      <w:r w:rsidRPr="00E021FD">
        <w:rPr>
          <w:rFonts w:ascii="Times New Roman" w:hAnsi="Times New Roman"/>
          <w:sz w:val="28"/>
          <w:szCs w:val="28"/>
        </w:rPr>
        <w:t>постановлением адм</w:t>
      </w:r>
      <w:r w:rsidR="002E02CB">
        <w:rPr>
          <w:rFonts w:ascii="Times New Roman" w:hAnsi="Times New Roman"/>
          <w:sz w:val="28"/>
          <w:szCs w:val="28"/>
        </w:rPr>
        <w:t xml:space="preserve">инистрации города от 29.11.2023 </w:t>
      </w:r>
      <w:r w:rsidRPr="00E021FD">
        <w:rPr>
          <w:rFonts w:ascii="Times New Roman" w:hAnsi="Times New Roman"/>
          <w:sz w:val="28"/>
          <w:szCs w:val="28"/>
        </w:rPr>
        <w:t>№ 326-па «О порядке разработки и реализации муниципальных программ города Пыть-Яха», внести в постановление администрации города от 28.12.2023 № 373-па «</w:t>
      </w:r>
      <w:r w:rsidR="00064358" w:rsidRPr="00064358">
        <w:rPr>
          <w:rFonts w:ascii="Times New Roman" w:hAnsi="Times New Roman"/>
          <w:sz w:val="28"/>
          <w:szCs w:val="28"/>
        </w:rPr>
        <w:t xml:space="preserve">Об утверждении муниципальной </w:t>
      </w:r>
    </w:p>
    <w:p w:rsidR="00E021FD" w:rsidRPr="00E021FD" w:rsidRDefault="00064358" w:rsidP="00064358">
      <w:pPr>
        <w:tabs>
          <w:tab w:val="left" w:pos="1134"/>
        </w:tabs>
        <w:spacing w:line="360" w:lineRule="auto"/>
        <w:ind w:firstLine="0"/>
        <w:rPr>
          <w:rFonts w:ascii="Times New Roman" w:hAnsi="Times New Roman"/>
          <w:sz w:val="28"/>
          <w:szCs w:val="28"/>
        </w:rPr>
      </w:pPr>
      <w:r w:rsidRPr="00064358">
        <w:rPr>
          <w:rFonts w:ascii="Times New Roman" w:hAnsi="Times New Roman"/>
          <w:sz w:val="28"/>
          <w:szCs w:val="28"/>
        </w:rPr>
        <w:t>программы «Развитие образования в городе Пыть-Яхе</w:t>
      </w:r>
      <w:r w:rsidR="00BF2BB8">
        <w:rPr>
          <w:rFonts w:ascii="Times New Roman" w:hAnsi="Times New Roman"/>
          <w:sz w:val="28"/>
          <w:szCs w:val="28"/>
        </w:rPr>
        <w:t>» следующее изменение</w:t>
      </w:r>
      <w:r w:rsidR="00E021FD" w:rsidRPr="00E021FD">
        <w:rPr>
          <w:rFonts w:ascii="Times New Roman" w:hAnsi="Times New Roman"/>
          <w:sz w:val="28"/>
          <w:szCs w:val="28"/>
        </w:rPr>
        <w:t>:</w:t>
      </w:r>
    </w:p>
    <w:p w:rsidR="00E021FD" w:rsidRDefault="00E021FD" w:rsidP="006E4863">
      <w:pPr>
        <w:tabs>
          <w:tab w:val="left" w:pos="1134"/>
        </w:tabs>
        <w:rPr>
          <w:rFonts w:ascii="Times New Roman" w:hAnsi="Times New Roman"/>
          <w:sz w:val="28"/>
          <w:szCs w:val="28"/>
        </w:rPr>
      </w:pPr>
    </w:p>
    <w:p w:rsidR="006E4863" w:rsidRPr="00E021FD" w:rsidRDefault="006E4863" w:rsidP="006E4863">
      <w:pPr>
        <w:tabs>
          <w:tab w:val="left" w:pos="1134"/>
        </w:tabs>
        <w:rPr>
          <w:rFonts w:ascii="Times New Roman" w:hAnsi="Times New Roman"/>
          <w:sz w:val="28"/>
          <w:szCs w:val="28"/>
        </w:rPr>
      </w:pPr>
    </w:p>
    <w:p w:rsidR="00E021FD" w:rsidRPr="00E021FD" w:rsidRDefault="00E021FD" w:rsidP="006E4863">
      <w:pPr>
        <w:tabs>
          <w:tab w:val="left" w:pos="1134"/>
        </w:tabs>
        <w:rPr>
          <w:rFonts w:ascii="Times New Roman" w:hAnsi="Times New Roman"/>
          <w:sz w:val="28"/>
          <w:szCs w:val="28"/>
        </w:rPr>
      </w:pPr>
    </w:p>
    <w:p w:rsidR="00E021FD" w:rsidRPr="00E021FD" w:rsidRDefault="00E021FD" w:rsidP="00E021FD">
      <w:pPr>
        <w:tabs>
          <w:tab w:val="left" w:pos="1134"/>
        </w:tabs>
        <w:spacing w:line="360" w:lineRule="auto"/>
        <w:rPr>
          <w:rFonts w:ascii="Times New Roman" w:hAnsi="Times New Roman"/>
          <w:sz w:val="28"/>
          <w:szCs w:val="28"/>
        </w:rPr>
      </w:pPr>
      <w:r w:rsidRPr="00E021FD">
        <w:rPr>
          <w:rFonts w:ascii="Times New Roman" w:hAnsi="Times New Roman"/>
          <w:sz w:val="28"/>
          <w:szCs w:val="28"/>
        </w:rPr>
        <w:t>1</w:t>
      </w:r>
      <w:r>
        <w:rPr>
          <w:rFonts w:ascii="Times New Roman" w:hAnsi="Times New Roman"/>
          <w:sz w:val="28"/>
          <w:szCs w:val="28"/>
        </w:rPr>
        <w:t>.</w:t>
      </w:r>
      <w:r>
        <w:rPr>
          <w:rFonts w:ascii="Times New Roman" w:hAnsi="Times New Roman"/>
          <w:sz w:val="28"/>
          <w:szCs w:val="28"/>
        </w:rPr>
        <w:tab/>
        <w:t>П</w:t>
      </w:r>
      <w:r w:rsidRPr="00E021FD">
        <w:rPr>
          <w:rFonts w:ascii="Times New Roman" w:hAnsi="Times New Roman"/>
          <w:sz w:val="28"/>
          <w:szCs w:val="28"/>
        </w:rPr>
        <w:t>риложени</w:t>
      </w:r>
      <w:r>
        <w:rPr>
          <w:rFonts w:ascii="Times New Roman" w:hAnsi="Times New Roman"/>
          <w:sz w:val="28"/>
          <w:szCs w:val="28"/>
        </w:rPr>
        <w:t>е</w:t>
      </w:r>
      <w:r w:rsidRPr="00E021FD">
        <w:rPr>
          <w:rFonts w:ascii="Times New Roman" w:hAnsi="Times New Roman"/>
          <w:sz w:val="28"/>
          <w:szCs w:val="28"/>
        </w:rPr>
        <w:t xml:space="preserve"> к постановлению</w:t>
      </w:r>
      <w:r>
        <w:rPr>
          <w:rFonts w:ascii="Times New Roman" w:hAnsi="Times New Roman"/>
          <w:sz w:val="28"/>
          <w:szCs w:val="28"/>
        </w:rPr>
        <w:t xml:space="preserve"> </w:t>
      </w:r>
      <w:r w:rsidRPr="00E021FD">
        <w:rPr>
          <w:rFonts w:ascii="Times New Roman" w:hAnsi="Times New Roman"/>
          <w:sz w:val="28"/>
          <w:szCs w:val="28"/>
        </w:rPr>
        <w:t xml:space="preserve">изложить в новой редакции, </w:t>
      </w:r>
      <w:r>
        <w:rPr>
          <w:rFonts w:ascii="Times New Roman" w:hAnsi="Times New Roman"/>
          <w:sz w:val="28"/>
          <w:szCs w:val="28"/>
        </w:rPr>
        <w:t>согласно приложению</w:t>
      </w:r>
      <w:r w:rsidRPr="00E021FD">
        <w:rPr>
          <w:rFonts w:ascii="Times New Roman" w:hAnsi="Times New Roman"/>
          <w:sz w:val="28"/>
          <w:szCs w:val="28"/>
        </w:rPr>
        <w:t xml:space="preserve">. </w:t>
      </w:r>
    </w:p>
    <w:p w:rsidR="00E021FD" w:rsidRPr="00E021FD" w:rsidRDefault="00E021FD" w:rsidP="00E021FD">
      <w:pPr>
        <w:tabs>
          <w:tab w:val="left" w:pos="1134"/>
        </w:tabs>
        <w:spacing w:line="360" w:lineRule="auto"/>
        <w:rPr>
          <w:rFonts w:ascii="Times New Roman" w:hAnsi="Times New Roman"/>
          <w:sz w:val="28"/>
          <w:szCs w:val="28"/>
        </w:rPr>
      </w:pPr>
      <w:r w:rsidRPr="00E021FD">
        <w:rPr>
          <w:rFonts w:ascii="Times New Roman" w:hAnsi="Times New Roman"/>
          <w:sz w:val="28"/>
          <w:szCs w:val="28"/>
        </w:rPr>
        <w:lastRenderedPageBreak/>
        <w:t>2.</w:t>
      </w:r>
      <w:r w:rsidRPr="00E021FD">
        <w:rPr>
          <w:rFonts w:ascii="Times New Roman" w:hAnsi="Times New Roman"/>
          <w:sz w:val="28"/>
          <w:szCs w:val="28"/>
        </w:rPr>
        <w:tab/>
        <w:t>Управлению по внутренней политике (Н.О. Вандышева) опубликовать постановление в информационном приложении «Официальный вестник» к газете «Новая Северная газета» и дополнительно направить для размещения в сетевом издании «Официальный сайт «Телерадиокомпания Пыть-Яхинформ».</w:t>
      </w:r>
    </w:p>
    <w:p w:rsidR="00E021FD" w:rsidRPr="00E021FD" w:rsidRDefault="00E021FD" w:rsidP="00E021FD">
      <w:pPr>
        <w:tabs>
          <w:tab w:val="left" w:pos="1134"/>
        </w:tabs>
        <w:spacing w:line="360" w:lineRule="auto"/>
        <w:rPr>
          <w:rFonts w:ascii="Times New Roman" w:hAnsi="Times New Roman"/>
          <w:sz w:val="28"/>
          <w:szCs w:val="28"/>
        </w:rPr>
      </w:pPr>
      <w:r w:rsidRPr="00E021FD">
        <w:rPr>
          <w:rFonts w:ascii="Times New Roman" w:hAnsi="Times New Roman"/>
          <w:sz w:val="28"/>
          <w:szCs w:val="28"/>
        </w:rPr>
        <w:t xml:space="preserve">3. Управлению по информационным технологиям (А.А. Мерзляков) разместить постановление на официальном сайте администрации города в сети Интернет. </w:t>
      </w:r>
    </w:p>
    <w:p w:rsidR="00E021FD" w:rsidRDefault="00E021FD" w:rsidP="00E021FD">
      <w:pPr>
        <w:tabs>
          <w:tab w:val="left" w:pos="1134"/>
        </w:tabs>
        <w:spacing w:line="360" w:lineRule="auto"/>
        <w:rPr>
          <w:rFonts w:ascii="Times New Roman" w:hAnsi="Times New Roman"/>
          <w:sz w:val="28"/>
          <w:szCs w:val="28"/>
        </w:rPr>
      </w:pPr>
      <w:r w:rsidRPr="00E021FD">
        <w:rPr>
          <w:rFonts w:ascii="Times New Roman" w:hAnsi="Times New Roman"/>
          <w:sz w:val="28"/>
          <w:szCs w:val="28"/>
        </w:rPr>
        <w:t>4.</w:t>
      </w:r>
      <w:r w:rsidRPr="00E021FD">
        <w:rPr>
          <w:rFonts w:ascii="Times New Roman" w:hAnsi="Times New Roman"/>
          <w:sz w:val="28"/>
          <w:szCs w:val="28"/>
        </w:rPr>
        <w:tab/>
        <w:t>Настоящее постановление вступает в силу после его официального опубликования и распространяет свое действие на правоотношения</w:t>
      </w:r>
      <w:r w:rsidR="006E4863">
        <w:rPr>
          <w:rFonts w:ascii="Times New Roman" w:hAnsi="Times New Roman"/>
          <w:sz w:val="28"/>
          <w:szCs w:val="28"/>
        </w:rPr>
        <w:t>,</w:t>
      </w:r>
      <w:r w:rsidRPr="00E021FD">
        <w:rPr>
          <w:rFonts w:ascii="Times New Roman" w:hAnsi="Times New Roman"/>
          <w:sz w:val="28"/>
          <w:szCs w:val="28"/>
        </w:rPr>
        <w:t xml:space="preserve"> возникшие с 01.01.2025. </w:t>
      </w:r>
    </w:p>
    <w:p w:rsidR="00D907D0" w:rsidRDefault="00D907D0" w:rsidP="00D907D0">
      <w:pPr>
        <w:tabs>
          <w:tab w:val="left" w:pos="1134"/>
        </w:tabs>
        <w:spacing w:line="360" w:lineRule="auto"/>
        <w:rPr>
          <w:rFonts w:ascii="Times New Roman" w:hAnsi="Times New Roman"/>
          <w:sz w:val="28"/>
          <w:szCs w:val="28"/>
        </w:rPr>
      </w:pPr>
      <w:r>
        <w:rPr>
          <w:rFonts w:ascii="Times New Roman" w:hAnsi="Times New Roman"/>
          <w:sz w:val="28"/>
          <w:szCs w:val="28"/>
        </w:rPr>
        <w:t>5.</w:t>
      </w:r>
      <w:r>
        <w:rPr>
          <w:rFonts w:ascii="Times New Roman" w:hAnsi="Times New Roman"/>
          <w:sz w:val="28"/>
          <w:szCs w:val="28"/>
        </w:rPr>
        <w:tab/>
      </w:r>
      <w:r w:rsidRPr="0054070E">
        <w:rPr>
          <w:rFonts w:ascii="Times New Roman" w:hAnsi="Times New Roman"/>
          <w:sz w:val="28"/>
          <w:szCs w:val="28"/>
        </w:rPr>
        <w:t>Признать утратившими силу постановления администрации города:</w:t>
      </w:r>
    </w:p>
    <w:p w:rsidR="00D907D0" w:rsidRDefault="00D907D0" w:rsidP="00D907D0">
      <w:pPr>
        <w:tabs>
          <w:tab w:val="left" w:pos="1134"/>
        </w:tabs>
        <w:spacing w:line="36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E021FD">
        <w:rPr>
          <w:rFonts w:ascii="Times New Roman" w:hAnsi="Times New Roman"/>
          <w:sz w:val="28"/>
          <w:szCs w:val="28"/>
        </w:rPr>
        <w:t>от 19.12.2024 № 277-па</w:t>
      </w:r>
      <w:r>
        <w:rPr>
          <w:rFonts w:ascii="Times New Roman" w:hAnsi="Times New Roman"/>
          <w:sz w:val="28"/>
          <w:szCs w:val="28"/>
        </w:rPr>
        <w:t xml:space="preserve"> «</w:t>
      </w:r>
      <w:r w:rsidRPr="00E021FD">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E021FD">
        <w:rPr>
          <w:rFonts w:ascii="Times New Roman" w:hAnsi="Times New Roman"/>
          <w:sz w:val="28"/>
          <w:szCs w:val="28"/>
        </w:rPr>
        <w:t>администрации города от 28.12.2023 № 373-па</w:t>
      </w:r>
      <w:r>
        <w:rPr>
          <w:rFonts w:ascii="Times New Roman" w:hAnsi="Times New Roman"/>
          <w:sz w:val="28"/>
          <w:szCs w:val="28"/>
        </w:rPr>
        <w:t xml:space="preserve"> </w:t>
      </w:r>
      <w:r w:rsidRPr="00E021FD">
        <w:rPr>
          <w:rFonts w:ascii="Times New Roman" w:hAnsi="Times New Roman"/>
          <w:sz w:val="28"/>
          <w:szCs w:val="28"/>
        </w:rPr>
        <w:t>«Об утверждении муниципальной программы «Развитие образования в городе Пыть-Яхе»</w:t>
      </w:r>
      <w:r>
        <w:rPr>
          <w:rFonts w:ascii="Times New Roman" w:hAnsi="Times New Roman"/>
          <w:sz w:val="28"/>
          <w:szCs w:val="28"/>
        </w:rPr>
        <w:t xml:space="preserve"> (</w:t>
      </w:r>
      <w:r w:rsidRPr="00E021FD">
        <w:rPr>
          <w:rFonts w:ascii="Times New Roman" w:hAnsi="Times New Roman"/>
          <w:sz w:val="28"/>
          <w:szCs w:val="28"/>
        </w:rPr>
        <w:t>в ред. от 02.09.2024 № 184-па</w:t>
      </w:r>
      <w:r>
        <w:rPr>
          <w:rFonts w:ascii="Times New Roman" w:hAnsi="Times New Roman"/>
          <w:sz w:val="28"/>
          <w:szCs w:val="28"/>
        </w:rPr>
        <w:t>);</w:t>
      </w:r>
    </w:p>
    <w:p w:rsidR="00D907D0" w:rsidRDefault="00D907D0" w:rsidP="00D907D0">
      <w:pPr>
        <w:tabs>
          <w:tab w:val="left" w:pos="1134"/>
        </w:tabs>
        <w:spacing w:line="360" w:lineRule="auto"/>
        <w:rPr>
          <w:rFonts w:ascii="Times New Roman" w:hAnsi="Times New Roman"/>
          <w:sz w:val="28"/>
          <w:szCs w:val="28"/>
        </w:rPr>
      </w:pPr>
      <w:r>
        <w:rPr>
          <w:rFonts w:ascii="Times New Roman" w:hAnsi="Times New Roman"/>
          <w:sz w:val="28"/>
          <w:szCs w:val="28"/>
        </w:rPr>
        <w:t>-</w:t>
      </w:r>
      <w:r>
        <w:rPr>
          <w:rFonts w:ascii="Times New Roman" w:hAnsi="Times New Roman"/>
          <w:sz w:val="28"/>
          <w:szCs w:val="28"/>
        </w:rPr>
        <w:tab/>
      </w:r>
      <w:r w:rsidRPr="00E021FD">
        <w:rPr>
          <w:rFonts w:ascii="Times New Roman" w:hAnsi="Times New Roman"/>
          <w:sz w:val="28"/>
          <w:szCs w:val="28"/>
        </w:rPr>
        <w:t>от 28.12.2024 № 317-па</w:t>
      </w:r>
      <w:r>
        <w:rPr>
          <w:rFonts w:ascii="Times New Roman" w:hAnsi="Times New Roman"/>
          <w:sz w:val="28"/>
          <w:szCs w:val="28"/>
        </w:rPr>
        <w:t xml:space="preserve"> «</w:t>
      </w:r>
      <w:r w:rsidRPr="00E021FD">
        <w:rPr>
          <w:rFonts w:ascii="Times New Roman" w:hAnsi="Times New Roman"/>
          <w:sz w:val="28"/>
          <w:szCs w:val="28"/>
        </w:rPr>
        <w:t>О внесении изменений в постановление</w:t>
      </w:r>
      <w:r>
        <w:rPr>
          <w:rFonts w:ascii="Times New Roman" w:hAnsi="Times New Roman"/>
          <w:sz w:val="28"/>
          <w:szCs w:val="28"/>
        </w:rPr>
        <w:t xml:space="preserve"> </w:t>
      </w:r>
      <w:r w:rsidRPr="00E021FD">
        <w:rPr>
          <w:rFonts w:ascii="Times New Roman" w:hAnsi="Times New Roman"/>
          <w:sz w:val="28"/>
          <w:szCs w:val="28"/>
        </w:rPr>
        <w:t>администрации города Пыть-Яха</w:t>
      </w:r>
      <w:r>
        <w:rPr>
          <w:rFonts w:ascii="Times New Roman" w:hAnsi="Times New Roman"/>
          <w:sz w:val="28"/>
          <w:szCs w:val="28"/>
        </w:rPr>
        <w:t xml:space="preserve"> </w:t>
      </w:r>
      <w:r w:rsidRPr="00E021FD">
        <w:rPr>
          <w:rFonts w:ascii="Times New Roman" w:hAnsi="Times New Roman"/>
          <w:sz w:val="28"/>
          <w:szCs w:val="28"/>
        </w:rPr>
        <w:t>от 28.12.2023 № 373-па</w:t>
      </w:r>
      <w:r>
        <w:rPr>
          <w:rFonts w:ascii="Times New Roman" w:hAnsi="Times New Roman"/>
          <w:sz w:val="28"/>
          <w:szCs w:val="28"/>
        </w:rPr>
        <w:t xml:space="preserve"> </w:t>
      </w:r>
      <w:r w:rsidRPr="00E021FD">
        <w:rPr>
          <w:rFonts w:ascii="Times New Roman" w:hAnsi="Times New Roman"/>
          <w:sz w:val="28"/>
          <w:szCs w:val="28"/>
        </w:rPr>
        <w:t>«Об утверждении муниципальной программы города Пыть-Яха</w:t>
      </w:r>
      <w:r>
        <w:rPr>
          <w:rFonts w:ascii="Times New Roman" w:hAnsi="Times New Roman"/>
          <w:sz w:val="28"/>
          <w:szCs w:val="28"/>
        </w:rPr>
        <w:t xml:space="preserve"> </w:t>
      </w:r>
      <w:r w:rsidRPr="00E021FD">
        <w:rPr>
          <w:rFonts w:ascii="Times New Roman" w:hAnsi="Times New Roman"/>
          <w:sz w:val="28"/>
          <w:szCs w:val="28"/>
        </w:rPr>
        <w:t>«Развитие образования в городе Пыть-Яхе»</w:t>
      </w:r>
      <w:r>
        <w:rPr>
          <w:rFonts w:ascii="Times New Roman" w:hAnsi="Times New Roman"/>
          <w:sz w:val="28"/>
          <w:szCs w:val="28"/>
        </w:rPr>
        <w:t xml:space="preserve"> (</w:t>
      </w:r>
      <w:r w:rsidRPr="00E021FD">
        <w:rPr>
          <w:rFonts w:ascii="Times New Roman" w:hAnsi="Times New Roman"/>
          <w:sz w:val="28"/>
          <w:szCs w:val="28"/>
        </w:rPr>
        <w:t>в ред. от 02.09.2024 № 184-па</w:t>
      </w:r>
      <w:r>
        <w:rPr>
          <w:rFonts w:ascii="Times New Roman" w:hAnsi="Times New Roman"/>
          <w:sz w:val="28"/>
          <w:szCs w:val="28"/>
        </w:rPr>
        <w:t xml:space="preserve">, </w:t>
      </w:r>
      <w:r w:rsidRPr="00E021FD">
        <w:rPr>
          <w:rFonts w:ascii="Times New Roman" w:hAnsi="Times New Roman"/>
          <w:sz w:val="28"/>
          <w:szCs w:val="28"/>
        </w:rPr>
        <w:t>от 19.12.2024 № 277-па</w:t>
      </w:r>
      <w:r w:rsidR="007878F2">
        <w:rPr>
          <w:rFonts w:ascii="Times New Roman" w:hAnsi="Times New Roman"/>
          <w:sz w:val="28"/>
          <w:szCs w:val="28"/>
        </w:rPr>
        <w:t>).</w:t>
      </w:r>
    </w:p>
    <w:p w:rsidR="003540A2" w:rsidRPr="003540A2" w:rsidRDefault="00D907D0" w:rsidP="00D907D0">
      <w:pPr>
        <w:tabs>
          <w:tab w:val="left" w:pos="1134"/>
        </w:tabs>
        <w:spacing w:line="360" w:lineRule="auto"/>
        <w:rPr>
          <w:rFonts w:ascii="Times New Roman" w:hAnsi="Times New Roman"/>
          <w:sz w:val="28"/>
          <w:szCs w:val="28"/>
        </w:rPr>
      </w:pPr>
      <w:r>
        <w:rPr>
          <w:rFonts w:ascii="Times New Roman" w:hAnsi="Times New Roman"/>
          <w:sz w:val="28"/>
          <w:szCs w:val="28"/>
        </w:rPr>
        <w:t>6</w:t>
      </w:r>
      <w:r w:rsidR="00E021FD" w:rsidRPr="00E021FD">
        <w:rPr>
          <w:rFonts w:ascii="Times New Roman" w:hAnsi="Times New Roman"/>
          <w:sz w:val="28"/>
          <w:szCs w:val="28"/>
        </w:rPr>
        <w:t>.</w:t>
      </w:r>
      <w:r w:rsidR="00E021FD" w:rsidRPr="00E021FD">
        <w:rPr>
          <w:rFonts w:ascii="Times New Roman" w:hAnsi="Times New Roman"/>
          <w:sz w:val="28"/>
          <w:szCs w:val="28"/>
        </w:rPr>
        <w:tab/>
        <w:t>Контроль за выполнением постановления возложить на заместителя главы города (направление деятельности – социальные вопросы).</w:t>
      </w:r>
    </w:p>
    <w:p w:rsidR="003540A2" w:rsidRPr="003540A2" w:rsidRDefault="003540A2" w:rsidP="003540A2">
      <w:pPr>
        <w:rPr>
          <w:rFonts w:ascii="Times New Roman" w:hAnsi="Times New Roman"/>
          <w:sz w:val="28"/>
          <w:szCs w:val="28"/>
        </w:rPr>
      </w:pPr>
    </w:p>
    <w:p w:rsidR="003540A2" w:rsidRPr="003540A2" w:rsidRDefault="003540A2" w:rsidP="003540A2">
      <w:pPr>
        <w:rPr>
          <w:rFonts w:ascii="Times New Roman" w:hAnsi="Times New Roman"/>
          <w:sz w:val="28"/>
          <w:szCs w:val="28"/>
        </w:rPr>
      </w:pPr>
    </w:p>
    <w:p w:rsidR="003540A2" w:rsidRPr="003540A2" w:rsidRDefault="003540A2" w:rsidP="003540A2">
      <w:pPr>
        <w:rPr>
          <w:rFonts w:ascii="Times New Roman" w:hAnsi="Times New Roman"/>
          <w:sz w:val="28"/>
          <w:szCs w:val="28"/>
        </w:rPr>
      </w:pPr>
    </w:p>
    <w:p w:rsidR="003540A2" w:rsidRPr="003540A2" w:rsidRDefault="003540A2" w:rsidP="003540A2">
      <w:pPr>
        <w:spacing w:line="360" w:lineRule="auto"/>
        <w:ind w:firstLine="0"/>
        <w:rPr>
          <w:rFonts w:ascii="Times New Roman" w:hAnsi="Times New Roman"/>
          <w:sz w:val="28"/>
          <w:szCs w:val="28"/>
        </w:rPr>
      </w:pPr>
      <w:r w:rsidRPr="003540A2">
        <w:rPr>
          <w:rFonts w:ascii="Times New Roman" w:hAnsi="Times New Roman"/>
          <w:sz w:val="28"/>
          <w:szCs w:val="28"/>
        </w:rPr>
        <w:t>Глава города Пыть-Яха</w:t>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r>
      <w:r w:rsidRPr="003540A2">
        <w:rPr>
          <w:rFonts w:ascii="Times New Roman" w:hAnsi="Times New Roman"/>
          <w:sz w:val="28"/>
          <w:szCs w:val="28"/>
        </w:rPr>
        <w:tab/>
        <w:t xml:space="preserve">               Д.С. Горбунов</w:t>
      </w:r>
    </w:p>
    <w:p w:rsidR="003540A2" w:rsidRPr="003540A2" w:rsidRDefault="003540A2" w:rsidP="003540A2">
      <w:pPr>
        <w:rPr>
          <w:rFonts w:ascii="Times New Roman" w:hAnsi="Times New Roman"/>
        </w:rPr>
      </w:pPr>
    </w:p>
    <w:p w:rsidR="003540A2" w:rsidRPr="003540A2" w:rsidRDefault="003540A2" w:rsidP="003540A2">
      <w:pPr>
        <w:rPr>
          <w:rFonts w:ascii="Times New Roman" w:hAnsi="Times New Roman"/>
        </w:rPr>
        <w:sectPr w:rsidR="003540A2" w:rsidRPr="003540A2" w:rsidSect="00BF2BB8">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1701" w:header="720" w:footer="720" w:gutter="0"/>
          <w:cols w:space="720"/>
          <w:noEndnote/>
          <w:titlePg/>
          <w:docGrid w:linePitch="381"/>
        </w:sectPr>
      </w:pPr>
    </w:p>
    <w:p w:rsidR="00E021FD" w:rsidRPr="00E021FD" w:rsidRDefault="00E021FD" w:rsidP="00E021FD">
      <w:pPr>
        <w:jc w:val="right"/>
        <w:rPr>
          <w:rFonts w:ascii="Times New Roman" w:hAnsi="Times New Roman"/>
          <w:sz w:val="28"/>
          <w:szCs w:val="28"/>
        </w:rPr>
      </w:pPr>
      <w:r w:rsidRPr="00E021FD">
        <w:rPr>
          <w:rFonts w:ascii="Times New Roman" w:hAnsi="Times New Roman"/>
          <w:sz w:val="28"/>
          <w:szCs w:val="28"/>
        </w:rPr>
        <w:lastRenderedPageBreak/>
        <w:t xml:space="preserve">Приложение </w:t>
      </w:r>
    </w:p>
    <w:p w:rsidR="00E021FD" w:rsidRPr="00E021FD" w:rsidRDefault="00E021FD" w:rsidP="00E021FD">
      <w:pPr>
        <w:jc w:val="right"/>
        <w:rPr>
          <w:rFonts w:ascii="Times New Roman" w:hAnsi="Times New Roman"/>
          <w:sz w:val="28"/>
          <w:szCs w:val="28"/>
        </w:rPr>
      </w:pPr>
      <w:r w:rsidRPr="00E021FD">
        <w:rPr>
          <w:rFonts w:ascii="Times New Roman" w:hAnsi="Times New Roman"/>
          <w:sz w:val="28"/>
          <w:szCs w:val="28"/>
        </w:rPr>
        <w:t xml:space="preserve">к постановлению администрации </w:t>
      </w:r>
    </w:p>
    <w:p w:rsidR="00573E51" w:rsidRPr="00E021FD" w:rsidRDefault="00E021FD" w:rsidP="00E021FD">
      <w:pPr>
        <w:jc w:val="right"/>
        <w:rPr>
          <w:rFonts w:ascii="Times New Roman" w:hAnsi="Times New Roman"/>
          <w:sz w:val="28"/>
          <w:szCs w:val="28"/>
        </w:rPr>
      </w:pPr>
      <w:r w:rsidRPr="00E021FD">
        <w:rPr>
          <w:rFonts w:ascii="Times New Roman" w:hAnsi="Times New Roman"/>
          <w:sz w:val="28"/>
          <w:szCs w:val="28"/>
        </w:rPr>
        <w:t>города Пыть-Яха</w:t>
      </w:r>
    </w:p>
    <w:p w:rsidR="00573E51" w:rsidRPr="000A2775" w:rsidRDefault="000A2775" w:rsidP="00486666">
      <w:pPr>
        <w:rPr>
          <w:rFonts w:ascii="Times New Roman" w:hAnsi="Times New Roman"/>
          <w:sz w:val="28"/>
          <w:szCs w:val="28"/>
        </w:rPr>
      </w:pP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r>
      <w:r w:rsidRPr="000A2775">
        <w:rPr>
          <w:rFonts w:ascii="Times New Roman" w:hAnsi="Times New Roman"/>
          <w:sz w:val="28"/>
          <w:szCs w:val="28"/>
        </w:rPr>
        <w:tab/>
        <w:t>от 27.01.2025 № 13-па</w:t>
      </w:r>
    </w:p>
    <w:p w:rsidR="00341AFC" w:rsidRPr="003F6DF9" w:rsidRDefault="00341AFC" w:rsidP="00B97EEC">
      <w:pPr>
        <w:pStyle w:val="2"/>
        <w:rPr>
          <w:rFonts w:ascii="Times New Roman" w:hAnsi="Times New Roman" w:cs="Times New Roman"/>
          <w:b w:val="0"/>
          <w:sz w:val="28"/>
        </w:rPr>
      </w:pPr>
      <w:r w:rsidRPr="003F6DF9">
        <w:rPr>
          <w:rFonts w:ascii="Times New Roman" w:hAnsi="Times New Roman" w:cs="Times New Roman"/>
          <w:b w:val="0"/>
          <w:sz w:val="28"/>
        </w:rPr>
        <w:t xml:space="preserve">ПАСПОРТ </w:t>
      </w:r>
    </w:p>
    <w:p w:rsidR="00341AFC" w:rsidRPr="003F6DF9" w:rsidRDefault="00341AFC" w:rsidP="00B97EEC">
      <w:pPr>
        <w:pStyle w:val="2"/>
        <w:rPr>
          <w:rFonts w:ascii="Times New Roman" w:hAnsi="Times New Roman" w:cs="Times New Roman"/>
          <w:b w:val="0"/>
          <w:sz w:val="28"/>
        </w:rPr>
      </w:pPr>
      <w:r w:rsidRPr="003F6DF9">
        <w:rPr>
          <w:rFonts w:ascii="Times New Roman" w:hAnsi="Times New Roman" w:cs="Times New Roman"/>
          <w:b w:val="0"/>
          <w:sz w:val="28"/>
        </w:rPr>
        <w:t>Муниципальной программы</w:t>
      </w:r>
    </w:p>
    <w:p w:rsidR="00341AFC" w:rsidRPr="003F6DF9" w:rsidRDefault="00573E51" w:rsidP="00B97EEC">
      <w:pPr>
        <w:pStyle w:val="2"/>
        <w:rPr>
          <w:rFonts w:ascii="Times New Roman" w:hAnsi="Times New Roman" w:cs="Times New Roman"/>
          <w:b w:val="0"/>
          <w:sz w:val="28"/>
        </w:rPr>
      </w:pPr>
      <w:r w:rsidRPr="003F6DF9">
        <w:rPr>
          <w:rFonts w:ascii="Times New Roman" w:hAnsi="Times New Roman" w:cs="Times New Roman"/>
          <w:b w:val="0"/>
          <w:sz w:val="28"/>
        </w:rPr>
        <w:t>«</w:t>
      </w:r>
      <w:r w:rsidR="00341AFC" w:rsidRPr="003F6DF9">
        <w:rPr>
          <w:rFonts w:ascii="Times New Roman" w:hAnsi="Times New Roman" w:cs="Times New Roman"/>
          <w:b w:val="0"/>
          <w:sz w:val="28"/>
        </w:rPr>
        <w:t>Развитие образования в городе Пыть-Яхе</w:t>
      </w:r>
      <w:r w:rsidRPr="003F6DF9">
        <w:rPr>
          <w:rFonts w:ascii="Times New Roman" w:hAnsi="Times New Roman" w:cs="Times New Roman"/>
          <w:b w:val="0"/>
          <w:sz w:val="28"/>
        </w:rPr>
        <w:t>»</w:t>
      </w:r>
    </w:p>
    <w:p w:rsidR="00683988" w:rsidRPr="003F6DF9" w:rsidRDefault="00683988" w:rsidP="00B97EEC">
      <w:pPr>
        <w:pStyle w:val="2"/>
        <w:rPr>
          <w:rFonts w:ascii="Times New Roman" w:hAnsi="Times New Roman" w:cs="Times New Roman"/>
          <w:b w:val="0"/>
          <w:sz w:val="28"/>
        </w:rPr>
      </w:pPr>
    </w:p>
    <w:p w:rsidR="00683988" w:rsidRPr="003F6DF9" w:rsidRDefault="00683988" w:rsidP="00B97EEC">
      <w:pPr>
        <w:pStyle w:val="2"/>
        <w:rPr>
          <w:rFonts w:ascii="Times New Roman" w:hAnsi="Times New Roman" w:cs="Times New Roman"/>
          <w:b w:val="0"/>
          <w:sz w:val="28"/>
        </w:rPr>
      </w:pPr>
      <w:r w:rsidRPr="003F6DF9">
        <w:rPr>
          <w:rFonts w:ascii="Times New Roman" w:hAnsi="Times New Roman" w:cs="Times New Roman"/>
          <w:b w:val="0"/>
          <w:sz w:val="28"/>
        </w:rPr>
        <w:t>1. Основные положения</w:t>
      </w:r>
    </w:p>
    <w:p w:rsidR="00341AFC" w:rsidRPr="00E13287" w:rsidRDefault="00341AFC">
      <w:pPr>
        <w:rPr>
          <w:rFonts w:ascii="Times New Roman" w:hAnsi="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4"/>
        <w:gridCol w:w="9888"/>
      </w:tblGrid>
      <w:tr w:rsidR="00341AFC" w:rsidRPr="006D3569" w:rsidTr="007878C6">
        <w:trPr>
          <w:trHeight w:val="20"/>
        </w:trPr>
        <w:tc>
          <w:tcPr>
            <w:tcW w:w="1605" w:type="pct"/>
            <w:shd w:val="clear" w:color="auto" w:fill="auto"/>
            <w:vAlign w:val="center"/>
            <w:hideMark/>
          </w:tcPr>
          <w:p w:rsidR="00341AFC" w:rsidRPr="006D3569" w:rsidRDefault="00341AFC" w:rsidP="00B97EEC">
            <w:pPr>
              <w:ind w:firstLine="0"/>
              <w:rPr>
                <w:rFonts w:ascii="Times New Roman" w:hAnsi="Times New Roman"/>
              </w:rPr>
            </w:pPr>
            <w:r w:rsidRPr="006D3569">
              <w:rPr>
                <w:rFonts w:ascii="Times New Roman" w:hAnsi="Times New Roman"/>
              </w:rPr>
              <w:t>Куратор муниципальной программы</w:t>
            </w:r>
          </w:p>
        </w:tc>
        <w:tc>
          <w:tcPr>
            <w:tcW w:w="3395" w:type="pct"/>
            <w:shd w:val="clear" w:color="auto" w:fill="auto"/>
            <w:vAlign w:val="center"/>
            <w:hideMark/>
          </w:tcPr>
          <w:p w:rsidR="00341AFC" w:rsidRPr="006D3569" w:rsidRDefault="00341AFC" w:rsidP="00B97EEC">
            <w:pPr>
              <w:ind w:firstLine="0"/>
              <w:rPr>
                <w:rFonts w:ascii="Times New Roman" w:hAnsi="Times New Roman"/>
              </w:rPr>
            </w:pPr>
            <w:r w:rsidRPr="006D3569">
              <w:rPr>
                <w:rFonts w:ascii="Times New Roman" w:hAnsi="Times New Roman"/>
              </w:rPr>
              <w:t>Заместитель главы города Пыть-Яха (направление деятельности</w:t>
            </w:r>
            <w:r w:rsidR="00573E51" w:rsidRPr="006D3569">
              <w:rPr>
                <w:rFonts w:ascii="Times New Roman" w:hAnsi="Times New Roman"/>
              </w:rPr>
              <w:t>-</w:t>
            </w:r>
            <w:r w:rsidRPr="006D3569">
              <w:rPr>
                <w:rFonts w:ascii="Times New Roman" w:hAnsi="Times New Roman"/>
              </w:rPr>
              <w:t>социальные вопросы)</w:t>
            </w:r>
          </w:p>
        </w:tc>
      </w:tr>
      <w:tr w:rsidR="00341AFC" w:rsidRPr="006D3569" w:rsidTr="007878C6">
        <w:trPr>
          <w:trHeight w:val="20"/>
        </w:trPr>
        <w:tc>
          <w:tcPr>
            <w:tcW w:w="1605" w:type="pct"/>
            <w:shd w:val="clear" w:color="auto" w:fill="auto"/>
            <w:vAlign w:val="center"/>
            <w:hideMark/>
          </w:tcPr>
          <w:p w:rsidR="00341AFC" w:rsidRPr="006D3569" w:rsidRDefault="00341AFC" w:rsidP="00B97EEC">
            <w:pPr>
              <w:ind w:firstLine="0"/>
              <w:rPr>
                <w:rFonts w:ascii="Times New Roman" w:hAnsi="Times New Roman"/>
              </w:rPr>
            </w:pPr>
            <w:r w:rsidRPr="006D3569">
              <w:rPr>
                <w:rFonts w:ascii="Times New Roman" w:hAnsi="Times New Roman"/>
              </w:rPr>
              <w:t>Ответственный исполнитель муниципальной программы</w:t>
            </w:r>
          </w:p>
        </w:tc>
        <w:tc>
          <w:tcPr>
            <w:tcW w:w="3395" w:type="pct"/>
            <w:shd w:val="clear" w:color="auto" w:fill="auto"/>
            <w:vAlign w:val="center"/>
            <w:hideMark/>
          </w:tcPr>
          <w:p w:rsidR="00341AFC" w:rsidRPr="006D3569" w:rsidRDefault="00341AFC" w:rsidP="00B97EEC">
            <w:pPr>
              <w:ind w:firstLine="0"/>
              <w:rPr>
                <w:rFonts w:ascii="Times New Roman" w:hAnsi="Times New Roman"/>
              </w:rPr>
            </w:pPr>
            <w:r w:rsidRPr="006D3569">
              <w:rPr>
                <w:rFonts w:ascii="Times New Roman" w:hAnsi="Times New Roman"/>
              </w:rPr>
              <w:t>Управление по образованию администрации города Пыть-Яха (далее</w:t>
            </w:r>
            <w:r w:rsidR="00573E51" w:rsidRPr="006D3569">
              <w:rPr>
                <w:rFonts w:ascii="Times New Roman" w:hAnsi="Times New Roman"/>
              </w:rPr>
              <w:t>-</w:t>
            </w:r>
            <w:r w:rsidRPr="006D3569">
              <w:rPr>
                <w:rFonts w:ascii="Times New Roman" w:hAnsi="Times New Roman"/>
              </w:rPr>
              <w:t>Управление)</w:t>
            </w:r>
          </w:p>
        </w:tc>
      </w:tr>
      <w:tr w:rsidR="00341AFC" w:rsidRPr="006D3569" w:rsidTr="007878C6">
        <w:trPr>
          <w:trHeight w:val="20"/>
        </w:trPr>
        <w:tc>
          <w:tcPr>
            <w:tcW w:w="1605" w:type="pct"/>
            <w:shd w:val="clear" w:color="auto" w:fill="auto"/>
            <w:vAlign w:val="center"/>
            <w:hideMark/>
          </w:tcPr>
          <w:p w:rsidR="00341AFC" w:rsidRPr="006D3569" w:rsidRDefault="00341AFC" w:rsidP="00B97EEC">
            <w:pPr>
              <w:ind w:firstLine="0"/>
              <w:rPr>
                <w:rFonts w:ascii="Times New Roman" w:hAnsi="Times New Roman"/>
              </w:rPr>
            </w:pPr>
            <w:r w:rsidRPr="006D3569">
              <w:rPr>
                <w:rFonts w:ascii="Times New Roman" w:hAnsi="Times New Roman"/>
              </w:rPr>
              <w:t>Период реализации муниципальной программы</w:t>
            </w:r>
          </w:p>
        </w:tc>
        <w:tc>
          <w:tcPr>
            <w:tcW w:w="3395" w:type="pct"/>
            <w:shd w:val="clear" w:color="auto" w:fill="auto"/>
            <w:vAlign w:val="center"/>
            <w:hideMark/>
          </w:tcPr>
          <w:p w:rsidR="00341AFC" w:rsidRPr="006D3569" w:rsidRDefault="00341AFC" w:rsidP="00FE14FB">
            <w:pPr>
              <w:ind w:firstLine="0"/>
              <w:rPr>
                <w:rFonts w:ascii="Times New Roman" w:hAnsi="Times New Roman"/>
              </w:rPr>
            </w:pPr>
            <w:r w:rsidRPr="006D3569">
              <w:rPr>
                <w:rFonts w:ascii="Times New Roman" w:hAnsi="Times New Roman"/>
              </w:rPr>
              <w:t>202</w:t>
            </w:r>
            <w:r w:rsidR="00FE14FB" w:rsidRPr="006D3569">
              <w:rPr>
                <w:rFonts w:ascii="Times New Roman" w:hAnsi="Times New Roman"/>
              </w:rPr>
              <w:t>5</w:t>
            </w:r>
            <w:r w:rsidRPr="006D3569">
              <w:rPr>
                <w:rFonts w:ascii="Times New Roman" w:hAnsi="Times New Roman"/>
              </w:rPr>
              <w:t>-2030</w:t>
            </w:r>
          </w:p>
        </w:tc>
      </w:tr>
      <w:tr w:rsidR="00A44802" w:rsidRPr="006D3569" w:rsidTr="007878C6">
        <w:trPr>
          <w:trHeight w:val="828"/>
        </w:trPr>
        <w:tc>
          <w:tcPr>
            <w:tcW w:w="1605" w:type="pct"/>
            <w:shd w:val="clear" w:color="auto" w:fill="auto"/>
            <w:vAlign w:val="center"/>
            <w:hideMark/>
          </w:tcPr>
          <w:p w:rsidR="00A44802" w:rsidRPr="006D3569" w:rsidRDefault="00A44802" w:rsidP="00B97EEC">
            <w:pPr>
              <w:ind w:firstLine="0"/>
              <w:rPr>
                <w:rFonts w:ascii="Times New Roman" w:hAnsi="Times New Roman"/>
              </w:rPr>
            </w:pPr>
            <w:r w:rsidRPr="006D3569">
              <w:rPr>
                <w:rFonts w:ascii="Times New Roman" w:hAnsi="Times New Roman"/>
              </w:rPr>
              <w:t>Цели муниципальной программы</w:t>
            </w:r>
          </w:p>
        </w:tc>
        <w:tc>
          <w:tcPr>
            <w:tcW w:w="3395" w:type="pct"/>
            <w:shd w:val="clear" w:color="auto" w:fill="auto"/>
            <w:vAlign w:val="center"/>
            <w:hideMark/>
          </w:tcPr>
          <w:p w:rsidR="00A44802" w:rsidRPr="006D3569" w:rsidRDefault="00A44802" w:rsidP="00B97EEC">
            <w:pPr>
              <w:ind w:firstLine="0"/>
              <w:rPr>
                <w:rFonts w:ascii="Times New Roman" w:hAnsi="Times New Roman"/>
              </w:rPr>
            </w:pPr>
            <w:r w:rsidRPr="006D3569">
              <w:rPr>
                <w:rFonts w:ascii="Times New Roman" w:hAnsi="Times New Roman"/>
              </w:rPr>
              <w:t>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p w:rsidR="00A44802" w:rsidRPr="006D3569" w:rsidRDefault="00A44802" w:rsidP="00B97EEC">
            <w:pPr>
              <w:ind w:firstLine="0"/>
              <w:rPr>
                <w:rFonts w:ascii="Times New Roman" w:hAnsi="Times New Roman"/>
              </w:rPr>
            </w:pPr>
            <w:r w:rsidRPr="006D3569">
              <w:rPr>
                <w:rFonts w:ascii="Times New Roman" w:hAnsi="Times New Roman"/>
              </w:rPr>
              <w:t>2. Формирование эффективной системы выявления, поддержки и развития способностей и талантов у детей и молодежи</w:t>
            </w:r>
          </w:p>
        </w:tc>
        <w:bookmarkStart w:id="0" w:name="_GoBack"/>
        <w:bookmarkEnd w:id="0"/>
      </w:tr>
      <w:tr w:rsidR="00A44802" w:rsidRPr="006D3569" w:rsidTr="007878C6">
        <w:trPr>
          <w:trHeight w:val="562"/>
        </w:trPr>
        <w:tc>
          <w:tcPr>
            <w:tcW w:w="1605" w:type="pct"/>
            <w:shd w:val="clear" w:color="auto" w:fill="auto"/>
            <w:vAlign w:val="center"/>
            <w:hideMark/>
          </w:tcPr>
          <w:p w:rsidR="00A44802" w:rsidRPr="006D3569" w:rsidRDefault="00A44802" w:rsidP="00B97EEC">
            <w:pPr>
              <w:ind w:firstLine="0"/>
              <w:rPr>
                <w:rFonts w:ascii="Times New Roman" w:hAnsi="Times New Roman"/>
              </w:rPr>
            </w:pPr>
            <w:r w:rsidRPr="006D3569">
              <w:rPr>
                <w:rFonts w:ascii="Times New Roman" w:hAnsi="Times New Roman"/>
              </w:rPr>
              <w:t>Направления (подпрограммы) муниципальной программы</w:t>
            </w:r>
          </w:p>
        </w:tc>
        <w:tc>
          <w:tcPr>
            <w:tcW w:w="3395" w:type="pct"/>
            <w:shd w:val="clear" w:color="auto" w:fill="auto"/>
            <w:vAlign w:val="center"/>
            <w:hideMark/>
          </w:tcPr>
          <w:p w:rsidR="00FE14FB" w:rsidRPr="006D3569" w:rsidRDefault="00A44802" w:rsidP="00FE14FB">
            <w:pPr>
              <w:ind w:firstLine="0"/>
              <w:rPr>
                <w:rFonts w:ascii="Times New Roman" w:hAnsi="Times New Roman"/>
              </w:rPr>
            </w:pPr>
            <w:r w:rsidRPr="006D3569">
              <w:rPr>
                <w:rFonts w:ascii="Times New Roman" w:hAnsi="Times New Roman"/>
              </w:rPr>
              <w:t xml:space="preserve">1. </w:t>
            </w:r>
            <w:r w:rsidR="00FE14FB" w:rsidRPr="006D3569">
              <w:rPr>
                <w:rFonts w:ascii="Times New Roman" w:hAnsi="Times New Roman"/>
              </w:rPr>
              <w:t>Развитие дошкольного и общего образования».</w:t>
            </w:r>
          </w:p>
          <w:p w:rsidR="00A44802" w:rsidRPr="006D3569" w:rsidRDefault="00FE14FB" w:rsidP="00FE14FB">
            <w:pPr>
              <w:ind w:firstLine="0"/>
              <w:rPr>
                <w:rFonts w:ascii="Times New Roman" w:hAnsi="Times New Roman"/>
              </w:rPr>
            </w:pPr>
            <w:r w:rsidRPr="006D3569">
              <w:rPr>
                <w:rFonts w:ascii="Times New Roman" w:hAnsi="Times New Roman"/>
              </w:rPr>
              <w:t>2. «Организация дополнительного образования, воспитания, отдыха и оздоровления детей»</w:t>
            </w:r>
          </w:p>
        </w:tc>
      </w:tr>
      <w:tr w:rsidR="00341AFC" w:rsidRPr="006D3569" w:rsidTr="007878C6">
        <w:trPr>
          <w:trHeight w:val="20"/>
        </w:trPr>
        <w:tc>
          <w:tcPr>
            <w:tcW w:w="1605" w:type="pct"/>
            <w:shd w:val="clear" w:color="auto" w:fill="auto"/>
            <w:vAlign w:val="bottom"/>
            <w:hideMark/>
          </w:tcPr>
          <w:p w:rsidR="00341AFC" w:rsidRPr="006D3569" w:rsidRDefault="00341AFC" w:rsidP="00B97EEC">
            <w:pPr>
              <w:ind w:firstLine="0"/>
              <w:rPr>
                <w:rFonts w:ascii="Times New Roman" w:hAnsi="Times New Roman"/>
                <w:szCs w:val="22"/>
              </w:rPr>
            </w:pPr>
            <w:bookmarkStart w:id="1" w:name="RANGE!A14"/>
            <w:r w:rsidRPr="006D3569">
              <w:rPr>
                <w:rFonts w:ascii="Times New Roman" w:hAnsi="Times New Roman"/>
                <w:szCs w:val="22"/>
              </w:rPr>
              <w:t>Объемы финансового обеспечения за весь период реализации</w:t>
            </w:r>
            <w:bookmarkEnd w:id="1"/>
          </w:p>
        </w:tc>
        <w:tc>
          <w:tcPr>
            <w:tcW w:w="3395" w:type="pct"/>
            <w:shd w:val="clear" w:color="auto" w:fill="auto"/>
            <w:vAlign w:val="center"/>
            <w:hideMark/>
          </w:tcPr>
          <w:p w:rsidR="00341AFC" w:rsidRPr="006D3569" w:rsidRDefault="003A4A59" w:rsidP="001F50CC">
            <w:pPr>
              <w:ind w:firstLine="0"/>
              <w:rPr>
                <w:rFonts w:ascii="Times New Roman" w:hAnsi="Times New Roman"/>
              </w:rPr>
            </w:pPr>
            <w:r>
              <w:rPr>
                <w:rFonts w:ascii="Times New Roman" w:hAnsi="Times New Roman"/>
              </w:rPr>
              <w:t>14 938 190,8</w:t>
            </w:r>
            <w:r w:rsidR="00341AFC" w:rsidRPr="006D3569">
              <w:rPr>
                <w:rFonts w:ascii="Times New Roman" w:hAnsi="Times New Roman"/>
              </w:rPr>
              <w:t xml:space="preserve"> тыс. рублей</w:t>
            </w:r>
          </w:p>
        </w:tc>
      </w:tr>
      <w:tr w:rsidR="006D3569" w:rsidRPr="006D3569" w:rsidTr="007878C6">
        <w:trPr>
          <w:trHeight w:val="20"/>
        </w:trPr>
        <w:tc>
          <w:tcPr>
            <w:tcW w:w="1605" w:type="pct"/>
            <w:shd w:val="clear" w:color="auto" w:fill="auto"/>
            <w:vAlign w:val="center"/>
            <w:hideMark/>
          </w:tcPr>
          <w:p w:rsidR="00341AFC" w:rsidRPr="006D3569" w:rsidRDefault="00341AFC" w:rsidP="00B97EEC">
            <w:pPr>
              <w:ind w:firstLine="0"/>
              <w:rPr>
                <w:rFonts w:ascii="Times New Roman" w:hAnsi="Times New Roman"/>
              </w:rPr>
            </w:pPr>
            <w:r w:rsidRPr="006D3569">
              <w:rPr>
                <w:rFonts w:ascii="Times New Roman" w:hAnsi="Times New Roman"/>
              </w:rPr>
              <w:t>Связь с национальными целями развития Российской Федерации/ государственной программой Ханты-Мансийского автономного округа</w:t>
            </w:r>
            <w:r w:rsidR="00573E51" w:rsidRPr="006D3569">
              <w:rPr>
                <w:rFonts w:ascii="Times New Roman" w:hAnsi="Times New Roman"/>
              </w:rPr>
              <w:t>-</w:t>
            </w:r>
            <w:r w:rsidRPr="006D3569">
              <w:rPr>
                <w:rFonts w:ascii="Times New Roman" w:hAnsi="Times New Roman"/>
              </w:rPr>
              <w:t>Югры</w:t>
            </w:r>
          </w:p>
        </w:tc>
        <w:tc>
          <w:tcPr>
            <w:tcW w:w="3395" w:type="pct"/>
            <w:shd w:val="clear" w:color="auto" w:fill="auto"/>
            <w:vAlign w:val="center"/>
            <w:hideMark/>
          </w:tcPr>
          <w:p w:rsidR="00761277" w:rsidRPr="006D3569" w:rsidRDefault="00761277" w:rsidP="00761277">
            <w:pPr>
              <w:ind w:firstLine="0"/>
              <w:rPr>
                <w:rFonts w:ascii="Times New Roman" w:hAnsi="Times New Roman"/>
              </w:rPr>
            </w:pPr>
            <w:r w:rsidRPr="006D3569">
              <w:rPr>
                <w:rFonts w:ascii="Times New Roman" w:hAnsi="Times New Roman"/>
              </w:rPr>
              <w:t>1. Реализация потенциала каждого человека, развитие его талантов, воспитание патриотичной и социально ответственной личности:</w:t>
            </w:r>
          </w:p>
          <w:p w:rsidR="00761277" w:rsidRPr="006D3569" w:rsidRDefault="00761277" w:rsidP="00761277">
            <w:pPr>
              <w:ind w:firstLine="0"/>
              <w:rPr>
                <w:rFonts w:ascii="Times New Roman" w:hAnsi="Times New Roman"/>
              </w:rPr>
            </w:pPr>
            <w:r w:rsidRPr="006D3569">
              <w:rPr>
                <w:rFonts w:ascii="Times New Roman" w:hAnsi="Times New Roman"/>
              </w:rPr>
              <w:t>1.1. Показатель «Обеспечение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w:t>
            </w:r>
          </w:p>
          <w:p w:rsidR="00761277" w:rsidRPr="006D3569" w:rsidRDefault="00761277" w:rsidP="00761277">
            <w:pPr>
              <w:ind w:firstLine="0"/>
              <w:rPr>
                <w:rFonts w:ascii="Times New Roman" w:hAnsi="Times New Roman"/>
              </w:rPr>
            </w:pPr>
            <w:r w:rsidRPr="006D3569">
              <w:rPr>
                <w:rFonts w:ascii="Times New Roman" w:hAnsi="Times New Roman"/>
              </w:rPr>
              <w:t xml:space="preserve">1.2. Показатель «Формирование к 2030 году современной системы профессионального развития педагогических работников для всех уровней образования, предусматривающей </w:t>
            </w:r>
            <w:r w:rsidRPr="006D3569">
              <w:rPr>
                <w:rFonts w:ascii="Times New Roman" w:hAnsi="Times New Roman"/>
              </w:rPr>
              <w:lastRenderedPageBreak/>
              <w:t>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p w:rsidR="00761277" w:rsidRPr="006D3569" w:rsidRDefault="00761277" w:rsidP="00761277">
            <w:pPr>
              <w:ind w:firstLine="0"/>
              <w:rPr>
                <w:rFonts w:ascii="Times New Roman" w:hAnsi="Times New Roman"/>
              </w:rPr>
            </w:pPr>
            <w:r w:rsidRPr="006D3569">
              <w:rPr>
                <w:rFonts w:ascii="Times New Roman" w:hAnsi="Times New Roman"/>
              </w:rPr>
              <w:t>2. Цифровая трансформация государственного и муниципального управления, экономики и социальной сферы:</w:t>
            </w:r>
          </w:p>
          <w:p w:rsidR="00761277" w:rsidRPr="006D3569" w:rsidRDefault="00761277" w:rsidP="00761277">
            <w:pPr>
              <w:ind w:firstLine="0"/>
              <w:rPr>
                <w:rFonts w:ascii="Times New Roman" w:hAnsi="Times New Roman"/>
              </w:rPr>
            </w:pPr>
            <w:r w:rsidRPr="006D3569">
              <w:rPr>
                <w:rFonts w:ascii="Times New Roman" w:hAnsi="Times New Roman"/>
              </w:rPr>
              <w:t>2.1. Показатель «Достижение к 2030 году «цифровой зрелости» государственного и муниципального управления, ключевых отраслей экономики и социальной сферы, в том числе здравоохранения и образования, предполагающей автоматизацию большей части транзакций в рамках единых отраслевых цифровых платформ и модели управления на основе данных с учетом ускоренного внедрения технологий обработки больших объемов данных, машинного обучения и искусственного интеллекта».</w:t>
            </w:r>
          </w:p>
          <w:p w:rsidR="00761277" w:rsidRPr="006D3569" w:rsidRDefault="00761277" w:rsidP="00761277">
            <w:pPr>
              <w:ind w:firstLine="0"/>
              <w:rPr>
                <w:rFonts w:ascii="Times New Roman" w:hAnsi="Times New Roman"/>
              </w:rPr>
            </w:pPr>
            <w:r w:rsidRPr="006D3569">
              <w:rPr>
                <w:rFonts w:ascii="Times New Roman" w:hAnsi="Times New Roman"/>
              </w:rPr>
              <w:t xml:space="preserve">3. </w:t>
            </w:r>
            <w:r w:rsidR="0029269F" w:rsidRPr="0029269F">
              <w:rPr>
                <w:rFonts w:ascii="Times New Roman" w:hAnsi="Times New Roman"/>
              </w:rPr>
              <w:t>Устойчивая и динамичная экономика</w:t>
            </w:r>
            <w:r w:rsidRPr="006D3569">
              <w:rPr>
                <w:rFonts w:ascii="Times New Roman" w:hAnsi="Times New Roman"/>
              </w:rPr>
              <w:t>:</w:t>
            </w:r>
          </w:p>
          <w:p w:rsidR="00761277" w:rsidRPr="006D3569" w:rsidRDefault="00761277" w:rsidP="00761277">
            <w:pPr>
              <w:ind w:firstLine="0"/>
              <w:rPr>
                <w:rFonts w:ascii="Times New Roman" w:hAnsi="Times New Roman"/>
              </w:rPr>
            </w:pPr>
            <w:r w:rsidRPr="006D3569">
              <w:rPr>
                <w:rFonts w:ascii="Times New Roman" w:hAnsi="Times New Roman"/>
              </w:rPr>
              <w:t xml:space="preserve">3.1. </w:t>
            </w:r>
            <w:r w:rsidR="0029269F" w:rsidRPr="0029269F">
              <w:rPr>
                <w:rFonts w:ascii="Times New Roman" w:hAnsi="Times New Roman"/>
              </w:rPr>
              <w:t xml:space="preserve">Показатель </w:t>
            </w:r>
            <w:r w:rsidR="0029269F">
              <w:rPr>
                <w:rFonts w:ascii="Times New Roman" w:hAnsi="Times New Roman"/>
              </w:rPr>
              <w:t>«</w:t>
            </w:r>
            <w:r w:rsidR="0029269F" w:rsidRPr="0029269F">
              <w:rPr>
                <w:rFonts w:ascii="Times New Roman" w:hAnsi="Times New Roman"/>
              </w:rPr>
              <w:t>Создание к 2030 году эффективной системы подготовки, профессиональной переподготовки и повышения квалификации кадров для приоритетных отраслей экономики исходя из прогноза потребности в них</w:t>
            </w:r>
            <w:r w:rsidR="0029269F">
              <w:rPr>
                <w:rFonts w:ascii="Times New Roman" w:hAnsi="Times New Roman"/>
              </w:rPr>
              <w:t>»</w:t>
            </w:r>
            <w:r w:rsidRPr="006D3569">
              <w:rPr>
                <w:rFonts w:ascii="Times New Roman" w:hAnsi="Times New Roman"/>
              </w:rPr>
              <w:t>.</w:t>
            </w:r>
          </w:p>
          <w:p w:rsidR="00CF2708" w:rsidRDefault="00761277" w:rsidP="00761277">
            <w:pPr>
              <w:ind w:firstLine="0"/>
              <w:rPr>
                <w:rFonts w:ascii="Times New Roman" w:hAnsi="Times New Roman"/>
              </w:rPr>
            </w:pPr>
            <w:r w:rsidRPr="006D3569">
              <w:rPr>
                <w:rFonts w:ascii="Times New Roman" w:hAnsi="Times New Roman"/>
              </w:rPr>
              <w:t xml:space="preserve">4. Государственная программа </w:t>
            </w:r>
            <w:r w:rsidR="00B54940" w:rsidRPr="00B54940">
              <w:rPr>
                <w:rFonts w:ascii="Times New Roman" w:hAnsi="Times New Roman"/>
              </w:rPr>
              <w:t>Ханты</w:t>
            </w:r>
            <w:r w:rsidR="00B54940">
              <w:rPr>
                <w:rFonts w:ascii="Times New Roman" w:hAnsi="Times New Roman"/>
              </w:rPr>
              <w:t>-Мансийского автономного округа-Югры</w:t>
            </w:r>
            <w:r w:rsidRPr="006D3569">
              <w:rPr>
                <w:rFonts w:ascii="Times New Roman" w:hAnsi="Times New Roman"/>
              </w:rPr>
              <w:t xml:space="preserve"> «Развитие образования»</w:t>
            </w:r>
          </w:p>
          <w:p w:rsidR="002E02CB" w:rsidRPr="004B49BA" w:rsidRDefault="002E02CB" w:rsidP="00A90892">
            <w:pPr>
              <w:autoSpaceDE w:val="0"/>
              <w:autoSpaceDN w:val="0"/>
              <w:adjustRightInd w:val="0"/>
              <w:ind w:firstLine="0"/>
              <w:rPr>
                <w:rFonts w:ascii="Times New Roman" w:hAnsi="Times New Roman"/>
                <w:color w:val="000000" w:themeColor="text1"/>
              </w:rPr>
            </w:pPr>
            <w:r w:rsidRPr="004B49BA">
              <w:rPr>
                <w:rFonts w:ascii="Times New Roman" w:hAnsi="Times New Roman"/>
                <w:color w:val="000000" w:themeColor="text1"/>
              </w:rPr>
              <w:t xml:space="preserve">4.1. Показатель </w:t>
            </w:r>
            <w:r w:rsidR="004125A4" w:rsidRPr="004B49BA">
              <w:rPr>
                <w:rFonts w:ascii="Times New Roman" w:hAnsi="Times New Roman"/>
                <w:color w:val="000000" w:themeColor="text1"/>
              </w:rPr>
              <w:t>«</w:t>
            </w:r>
            <w:r w:rsidRPr="004B49BA">
              <w:rPr>
                <w:rFonts w:ascii="Times New Roman" w:hAnsi="Times New Roman"/>
                <w:color w:val="000000" w:themeColor="text1"/>
              </w:rPr>
              <w:t>Увеличение доли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r w:rsidR="004125A4" w:rsidRPr="004B49BA">
              <w:rPr>
                <w:rFonts w:ascii="Times New Roman" w:hAnsi="Times New Roman"/>
                <w:color w:val="000000" w:themeColor="text1"/>
              </w:rPr>
              <w:t>»</w:t>
            </w:r>
            <w:r w:rsidRPr="004B49BA">
              <w:rPr>
                <w:rFonts w:ascii="Times New Roman" w:hAnsi="Times New Roman"/>
                <w:color w:val="000000" w:themeColor="text1"/>
              </w:rPr>
              <w:t xml:space="preserve"> до 60%;</w:t>
            </w:r>
          </w:p>
          <w:p w:rsidR="002E02CB" w:rsidRPr="004B49BA" w:rsidRDefault="002E02CB" w:rsidP="002E02CB">
            <w:pPr>
              <w:autoSpaceDE w:val="0"/>
              <w:autoSpaceDN w:val="0"/>
              <w:adjustRightInd w:val="0"/>
              <w:ind w:firstLine="0"/>
              <w:jc w:val="left"/>
              <w:rPr>
                <w:rFonts w:ascii="Times New Roman" w:hAnsi="Times New Roman"/>
                <w:color w:val="000000" w:themeColor="text1"/>
              </w:rPr>
            </w:pPr>
            <w:r w:rsidRPr="004B49BA">
              <w:rPr>
                <w:rFonts w:ascii="Times New Roman" w:hAnsi="Times New Roman"/>
                <w:color w:val="000000" w:themeColor="text1"/>
              </w:rPr>
              <w:t xml:space="preserve">4.2. Показатель </w:t>
            </w:r>
            <w:r w:rsidR="004125A4" w:rsidRPr="004B49BA">
              <w:rPr>
                <w:rFonts w:ascii="Times New Roman" w:hAnsi="Times New Roman"/>
                <w:color w:val="000000" w:themeColor="text1"/>
              </w:rPr>
              <w:t>«</w:t>
            </w:r>
            <w:r w:rsidRPr="004B49BA">
              <w:rPr>
                <w:rFonts w:ascii="Times New Roman" w:hAnsi="Times New Roman"/>
                <w:color w:val="000000" w:themeColor="text1"/>
              </w:rPr>
              <w:t>Сохранение доступности дошкольного образования для детей в возрасте от 1,5 до 3 лет</w:t>
            </w:r>
            <w:r w:rsidR="004125A4" w:rsidRPr="004B49BA">
              <w:rPr>
                <w:rFonts w:ascii="Times New Roman" w:hAnsi="Times New Roman"/>
                <w:color w:val="000000" w:themeColor="text1"/>
              </w:rPr>
              <w:t>»</w:t>
            </w:r>
            <w:r w:rsidRPr="004B49BA">
              <w:rPr>
                <w:rFonts w:ascii="Times New Roman" w:hAnsi="Times New Roman"/>
                <w:color w:val="000000" w:themeColor="text1"/>
              </w:rPr>
              <w:t>;</w:t>
            </w:r>
          </w:p>
          <w:p w:rsidR="002E02CB" w:rsidRPr="004B49BA" w:rsidRDefault="002E02CB" w:rsidP="002E02CB">
            <w:pPr>
              <w:autoSpaceDE w:val="0"/>
              <w:autoSpaceDN w:val="0"/>
              <w:adjustRightInd w:val="0"/>
              <w:ind w:firstLine="0"/>
              <w:jc w:val="left"/>
              <w:rPr>
                <w:rFonts w:ascii="Times New Roman" w:hAnsi="Times New Roman"/>
                <w:color w:val="000000" w:themeColor="text1"/>
              </w:rPr>
            </w:pPr>
            <w:r w:rsidRPr="004B49BA">
              <w:rPr>
                <w:rFonts w:ascii="Times New Roman" w:hAnsi="Times New Roman"/>
                <w:color w:val="000000" w:themeColor="text1"/>
              </w:rPr>
              <w:t xml:space="preserve">4.3. Показатель </w:t>
            </w:r>
            <w:r w:rsidR="004125A4" w:rsidRPr="004B49BA">
              <w:rPr>
                <w:rFonts w:ascii="Times New Roman" w:hAnsi="Times New Roman"/>
                <w:color w:val="000000" w:themeColor="text1"/>
              </w:rPr>
              <w:t>«</w:t>
            </w:r>
            <w:r w:rsidRPr="004B49BA">
              <w:rPr>
                <w:rFonts w:ascii="Times New Roman" w:hAnsi="Times New Roman"/>
                <w:color w:val="000000" w:themeColor="text1"/>
              </w:rPr>
              <w:t>Сохранение доступности дошкольного образования для детей в возрасте от 3 до 7 лет</w:t>
            </w:r>
            <w:r w:rsidR="004125A4" w:rsidRPr="004B49BA">
              <w:rPr>
                <w:rFonts w:ascii="Times New Roman" w:hAnsi="Times New Roman"/>
                <w:color w:val="000000" w:themeColor="text1"/>
              </w:rPr>
              <w:t>»</w:t>
            </w:r>
            <w:r w:rsidRPr="004B49BA">
              <w:rPr>
                <w:rFonts w:ascii="Times New Roman" w:hAnsi="Times New Roman"/>
                <w:color w:val="000000" w:themeColor="text1"/>
              </w:rPr>
              <w:t>;</w:t>
            </w:r>
          </w:p>
          <w:p w:rsidR="002E02CB" w:rsidRPr="004B49BA" w:rsidRDefault="002E02CB" w:rsidP="00B952A2">
            <w:pPr>
              <w:autoSpaceDE w:val="0"/>
              <w:autoSpaceDN w:val="0"/>
              <w:adjustRightInd w:val="0"/>
              <w:ind w:firstLine="0"/>
              <w:rPr>
                <w:rFonts w:ascii="Times New Roman" w:hAnsi="Times New Roman"/>
                <w:color w:val="000000" w:themeColor="text1"/>
              </w:rPr>
            </w:pPr>
            <w:r w:rsidRPr="004B49BA">
              <w:rPr>
                <w:rFonts w:ascii="Times New Roman" w:hAnsi="Times New Roman"/>
                <w:color w:val="000000" w:themeColor="text1"/>
              </w:rPr>
              <w:t>4.</w:t>
            </w:r>
            <w:r w:rsidR="004B49BA" w:rsidRPr="004B49BA">
              <w:rPr>
                <w:rFonts w:ascii="Times New Roman" w:hAnsi="Times New Roman"/>
                <w:color w:val="000000" w:themeColor="text1"/>
              </w:rPr>
              <w:t>4</w:t>
            </w:r>
            <w:r w:rsidRPr="004B49BA">
              <w:rPr>
                <w:rFonts w:ascii="Times New Roman" w:hAnsi="Times New Roman"/>
                <w:color w:val="000000" w:themeColor="text1"/>
              </w:rPr>
              <w:t xml:space="preserve">. Показатель </w:t>
            </w:r>
            <w:r w:rsidR="00B952A2" w:rsidRPr="004B49BA">
              <w:rPr>
                <w:rFonts w:ascii="Times New Roman" w:hAnsi="Times New Roman"/>
                <w:color w:val="000000" w:themeColor="text1"/>
              </w:rPr>
              <w:t>«</w:t>
            </w:r>
            <w:r w:rsidRPr="004B49BA">
              <w:rPr>
                <w:rFonts w:ascii="Times New Roman" w:hAnsi="Times New Roman"/>
                <w:color w:val="000000" w:themeColor="text1"/>
              </w:rPr>
              <w:t>Увеличение доли детей в возрасте от 5 до 18 лет, охваченных дополнительным образованием</w:t>
            </w:r>
            <w:r w:rsidR="00B952A2" w:rsidRPr="004B49BA">
              <w:rPr>
                <w:rFonts w:ascii="Times New Roman" w:hAnsi="Times New Roman"/>
                <w:color w:val="000000" w:themeColor="text1"/>
              </w:rPr>
              <w:t>»</w:t>
            </w:r>
            <w:r w:rsidRPr="004B49BA">
              <w:rPr>
                <w:rFonts w:ascii="Times New Roman" w:hAnsi="Times New Roman"/>
                <w:color w:val="000000" w:themeColor="text1"/>
              </w:rPr>
              <w:t xml:space="preserve"> до 89%.</w:t>
            </w:r>
          </w:p>
          <w:p w:rsidR="00710BEE" w:rsidRPr="006D3569" w:rsidRDefault="00710BEE" w:rsidP="00710BEE">
            <w:pPr>
              <w:autoSpaceDE w:val="0"/>
              <w:autoSpaceDN w:val="0"/>
              <w:adjustRightInd w:val="0"/>
              <w:ind w:firstLine="0"/>
              <w:jc w:val="left"/>
              <w:rPr>
                <w:rFonts w:ascii="Times New Roman" w:hAnsi="Times New Roman"/>
              </w:rPr>
            </w:pPr>
            <w:r w:rsidRPr="004B49BA">
              <w:rPr>
                <w:rFonts w:ascii="Times New Roman" w:hAnsi="Times New Roman"/>
                <w:color w:val="000000" w:themeColor="text1"/>
              </w:rPr>
              <w:t xml:space="preserve">5. Государственная программа Ханты-Мансийского автономного </w:t>
            </w:r>
            <w:r>
              <w:rPr>
                <w:rFonts w:ascii="Times New Roman" w:hAnsi="Times New Roman"/>
              </w:rPr>
              <w:t xml:space="preserve">округа </w:t>
            </w:r>
            <w:r w:rsidR="004B49BA">
              <w:rPr>
                <w:rFonts w:ascii="Times New Roman" w:hAnsi="Times New Roman"/>
              </w:rPr>
              <w:t>–</w:t>
            </w:r>
            <w:r>
              <w:rPr>
                <w:rFonts w:ascii="Times New Roman" w:hAnsi="Times New Roman"/>
              </w:rPr>
              <w:t xml:space="preserve"> Югры «Строительство».</w:t>
            </w:r>
          </w:p>
        </w:tc>
      </w:tr>
    </w:tbl>
    <w:p w:rsidR="00683988" w:rsidRPr="00E13287" w:rsidRDefault="00683988" w:rsidP="00BF2BB8">
      <w:pPr>
        <w:ind w:firstLine="0"/>
        <w:rPr>
          <w:rFonts w:ascii="Times New Roman" w:hAnsi="Times New Roman"/>
        </w:rPr>
      </w:pPr>
    </w:p>
    <w:p w:rsidR="00BF2BB8" w:rsidRDefault="00BF2BB8" w:rsidP="00B97EEC">
      <w:pPr>
        <w:pStyle w:val="2"/>
        <w:rPr>
          <w:rFonts w:ascii="Times New Roman" w:hAnsi="Times New Roman" w:cs="Times New Roman"/>
          <w:b w:val="0"/>
          <w:sz w:val="28"/>
        </w:rPr>
      </w:pPr>
    </w:p>
    <w:p w:rsidR="00BF2BB8" w:rsidRDefault="00BF2BB8" w:rsidP="00B97EEC">
      <w:pPr>
        <w:pStyle w:val="2"/>
        <w:rPr>
          <w:rFonts w:ascii="Times New Roman" w:hAnsi="Times New Roman" w:cs="Times New Roman"/>
          <w:b w:val="0"/>
          <w:sz w:val="28"/>
        </w:rPr>
      </w:pPr>
    </w:p>
    <w:p w:rsidR="001921D8" w:rsidRDefault="001921D8" w:rsidP="00B97EEC">
      <w:pPr>
        <w:pStyle w:val="2"/>
        <w:rPr>
          <w:rFonts w:ascii="Times New Roman" w:hAnsi="Times New Roman" w:cs="Times New Roman"/>
          <w:b w:val="0"/>
          <w:sz w:val="28"/>
        </w:rPr>
      </w:pPr>
    </w:p>
    <w:p w:rsidR="00BF2BB8" w:rsidRDefault="00BF2BB8" w:rsidP="00B97EEC">
      <w:pPr>
        <w:pStyle w:val="2"/>
        <w:rPr>
          <w:rFonts w:ascii="Times New Roman" w:hAnsi="Times New Roman" w:cs="Times New Roman"/>
          <w:b w:val="0"/>
          <w:sz w:val="28"/>
        </w:rPr>
      </w:pPr>
    </w:p>
    <w:p w:rsidR="001921D8" w:rsidRDefault="001921D8" w:rsidP="00B97EEC">
      <w:pPr>
        <w:pStyle w:val="2"/>
        <w:rPr>
          <w:rFonts w:ascii="Times New Roman" w:hAnsi="Times New Roman" w:cs="Times New Roman"/>
          <w:b w:val="0"/>
          <w:sz w:val="28"/>
        </w:rPr>
      </w:pPr>
    </w:p>
    <w:p w:rsidR="00341AFC" w:rsidRPr="003F6DF9" w:rsidRDefault="00341AFC" w:rsidP="00B97EEC">
      <w:pPr>
        <w:pStyle w:val="2"/>
        <w:rPr>
          <w:rFonts w:ascii="Times New Roman" w:hAnsi="Times New Roman" w:cs="Times New Roman"/>
          <w:b w:val="0"/>
          <w:sz w:val="28"/>
        </w:rPr>
      </w:pPr>
      <w:r w:rsidRPr="003F6DF9">
        <w:rPr>
          <w:rFonts w:ascii="Times New Roman" w:hAnsi="Times New Roman" w:cs="Times New Roman"/>
          <w:b w:val="0"/>
          <w:sz w:val="28"/>
        </w:rPr>
        <w:lastRenderedPageBreak/>
        <w:t>2. Показатели муниципальной программы</w:t>
      </w:r>
    </w:p>
    <w:p w:rsidR="006D3569" w:rsidRDefault="006D3569" w:rsidP="00B97EEC">
      <w:pPr>
        <w:pStyle w:val="2"/>
        <w:rPr>
          <w:rFonts w:ascii="Times New Roman" w:hAnsi="Times New Roman" w:cs="Times New Roman"/>
        </w:rPr>
      </w:pPr>
    </w:p>
    <w:tbl>
      <w:tblPr>
        <w:tblW w:w="5000" w:type="pct"/>
        <w:tblLook w:val="04A0" w:firstRow="1" w:lastRow="0" w:firstColumn="1" w:lastColumn="0" w:noHBand="0" w:noVBand="1"/>
      </w:tblPr>
      <w:tblGrid>
        <w:gridCol w:w="674"/>
        <w:gridCol w:w="1775"/>
        <w:gridCol w:w="959"/>
        <w:gridCol w:w="933"/>
        <w:gridCol w:w="830"/>
        <w:gridCol w:w="674"/>
        <w:gridCol w:w="674"/>
        <w:gridCol w:w="674"/>
        <w:gridCol w:w="674"/>
        <w:gridCol w:w="674"/>
        <w:gridCol w:w="674"/>
        <w:gridCol w:w="674"/>
        <w:gridCol w:w="1764"/>
        <w:gridCol w:w="1270"/>
        <w:gridCol w:w="1639"/>
      </w:tblGrid>
      <w:tr w:rsidR="006D3569" w:rsidRPr="006D3569" w:rsidTr="004125A4">
        <w:trPr>
          <w:trHeight w:val="20"/>
        </w:trPr>
        <w:tc>
          <w:tcPr>
            <w:tcW w:w="23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 п/п</w:t>
            </w:r>
          </w:p>
        </w:tc>
        <w:tc>
          <w:tcPr>
            <w:tcW w:w="613"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Наименование показателя</w:t>
            </w:r>
          </w:p>
        </w:tc>
        <w:tc>
          <w:tcPr>
            <w:tcW w:w="32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Уровень показателя</w:t>
            </w:r>
          </w:p>
        </w:tc>
        <w:tc>
          <w:tcPr>
            <w:tcW w:w="320"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Единица измерения (по ОКЕИ)</w:t>
            </w:r>
          </w:p>
        </w:tc>
        <w:tc>
          <w:tcPr>
            <w:tcW w:w="520" w:type="pct"/>
            <w:gridSpan w:val="2"/>
            <w:tcBorders>
              <w:top w:val="single" w:sz="4" w:space="0" w:color="auto"/>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Базовое значение</w:t>
            </w:r>
          </w:p>
        </w:tc>
        <w:tc>
          <w:tcPr>
            <w:tcW w:w="1410" w:type="pct"/>
            <w:gridSpan w:val="6"/>
            <w:tcBorders>
              <w:top w:val="single" w:sz="4" w:space="0" w:color="auto"/>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Значение показателя по годам</w:t>
            </w:r>
          </w:p>
        </w:tc>
        <w:tc>
          <w:tcPr>
            <w:tcW w:w="609"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Документ</w:t>
            </w:r>
          </w:p>
        </w:tc>
        <w:tc>
          <w:tcPr>
            <w:tcW w:w="436"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Ответственный за достижение показателя</w:t>
            </w:r>
          </w:p>
        </w:tc>
        <w:tc>
          <w:tcPr>
            <w:tcW w:w="528"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Связь с показателями национальных целей</w:t>
            </w:r>
          </w:p>
        </w:tc>
      </w:tr>
      <w:tr w:rsidR="006D3569" w:rsidRPr="006D3569" w:rsidTr="004125A4">
        <w:trPr>
          <w:trHeight w:val="20"/>
        </w:trPr>
        <w:tc>
          <w:tcPr>
            <w:tcW w:w="235"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c>
          <w:tcPr>
            <w:tcW w:w="613"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c>
          <w:tcPr>
            <w:tcW w:w="329"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c>
          <w:tcPr>
            <w:tcW w:w="320"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c>
          <w:tcPr>
            <w:tcW w:w="28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значение</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год</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2025</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2026</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2027</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2028</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2029</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2030</w:t>
            </w:r>
          </w:p>
        </w:tc>
        <w:tc>
          <w:tcPr>
            <w:tcW w:w="609"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c>
          <w:tcPr>
            <w:tcW w:w="436"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c>
          <w:tcPr>
            <w:tcW w:w="528" w:type="pct"/>
            <w:vMerge/>
            <w:tcBorders>
              <w:top w:val="single" w:sz="4" w:space="0" w:color="auto"/>
              <w:left w:val="single" w:sz="4" w:space="0" w:color="auto"/>
              <w:bottom w:val="single" w:sz="4" w:space="0" w:color="auto"/>
              <w:right w:val="single" w:sz="4" w:space="0" w:color="auto"/>
            </w:tcBorders>
            <w:vAlign w:val="center"/>
            <w:hideMark/>
          </w:tcPr>
          <w:p w:rsidR="006D3569" w:rsidRPr="006D3569" w:rsidRDefault="006D3569" w:rsidP="006D3569">
            <w:pPr>
              <w:ind w:firstLine="0"/>
              <w:jc w:val="left"/>
              <w:rPr>
                <w:rFonts w:ascii="Times New Roman" w:hAnsi="Times New Roman"/>
                <w:color w:val="000000"/>
                <w:sz w:val="16"/>
                <w:szCs w:val="16"/>
              </w:rPr>
            </w:pPr>
          </w:p>
        </w:tc>
      </w:tr>
      <w:tr w:rsidR="006D3569" w:rsidRPr="006D3569" w:rsidTr="004125A4">
        <w:trPr>
          <w:trHeight w:val="20"/>
        </w:trPr>
        <w:tc>
          <w:tcPr>
            <w:tcW w:w="235" w:type="pct"/>
            <w:tcBorders>
              <w:top w:val="nil"/>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w:t>
            </w:r>
          </w:p>
        </w:tc>
        <w:tc>
          <w:tcPr>
            <w:tcW w:w="613"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w:t>
            </w:r>
          </w:p>
        </w:tc>
        <w:tc>
          <w:tcPr>
            <w:tcW w:w="329"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3</w:t>
            </w:r>
          </w:p>
        </w:tc>
        <w:tc>
          <w:tcPr>
            <w:tcW w:w="320"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4</w:t>
            </w:r>
          </w:p>
        </w:tc>
        <w:tc>
          <w:tcPr>
            <w:tcW w:w="28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5</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6</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7</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8</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9</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10</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11</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12</w:t>
            </w:r>
          </w:p>
        </w:tc>
        <w:tc>
          <w:tcPr>
            <w:tcW w:w="609"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13</w:t>
            </w:r>
          </w:p>
        </w:tc>
        <w:tc>
          <w:tcPr>
            <w:tcW w:w="436"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14</w:t>
            </w:r>
          </w:p>
        </w:tc>
        <w:tc>
          <w:tcPr>
            <w:tcW w:w="528"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15</w:t>
            </w:r>
          </w:p>
        </w:tc>
      </w:tr>
      <w:tr w:rsidR="006D3569" w:rsidRPr="006D3569" w:rsidTr="006D356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6D3569" w:rsidRPr="006D3569" w:rsidTr="004125A4">
        <w:trPr>
          <w:trHeight w:val="20"/>
        </w:trPr>
        <w:tc>
          <w:tcPr>
            <w:tcW w:w="235" w:type="pct"/>
            <w:tcBorders>
              <w:top w:val="nil"/>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w:t>
            </w:r>
          </w:p>
        </w:tc>
        <w:tc>
          <w:tcPr>
            <w:tcW w:w="613"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329" w:type="pct"/>
            <w:tcBorders>
              <w:top w:val="nil"/>
              <w:left w:val="nil"/>
              <w:bottom w:val="single" w:sz="4" w:space="0" w:color="auto"/>
              <w:right w:val="single" w:sz="4" w:space="0" w:color="auto"/>
            </w:tcBorders>
            <w:shd w:val="clear" w:color="auto" w:fill="auto"/>
            <w:hideMark/>
          </w:tcPr>
          <w:p w:rsidR="00C709C8" w:rsidRPr="004B49BA" w:rsidRDefault="00C709C8" w:rsidP="00C709C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МП &lt;*&gt;,</w:t>
            </w:r>
          </w:p>
          <w:p w:rsidR="00C709C8" w:rsidRPr="004B49BA" w:rsidRDefault="00C709C8" w:rsidP="00C709C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 xml:space="preserve">ГП &lt;**&gt;, </w:t>
            </w:r>
          </w:p>
          <w:p w:rsidR="00C709C8" w:rsidRPr="004B49BA" w:rsidRDefault="00C709C8" w:rsidP="00C709C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НП &lt;***&gt;</w:t>
            </w:r>
          </w:p>
          <w:p w:rsidR="006D3569" w:rsidRPr="004B49BA" w:rsidRDefault="006D3569" w:rsidP="00C709C8">
            <w:pPr>
              <w:ind w:firstLine="0"/>
              <w:jc w:val="left"/>
              <w:rPr>
                <w:rFonts w:ascii="Times New Roman" w:hAnsi="Times New Roman"/>
                <w:color w:val="000000" w:themeColor="text1"/>
                <w:sz w:val="16"/>
                <w:szCs w:val="16"/>
              </w:rPr>
            </w:pPr>
          </w:p>
        </w:tc>
        <w:tc>
          <w:tcPr>
            <w:tcW w:w="320"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Процент</w:t>
            </w:r>
          </w:p>
        </w:tc>
        <w:tc>
          <w:tcPr>
            <w:tcW w:w="285" w:type="pct"/>
            <w:tcBorders>
              <w:top w:val="nil"/>
              <w:left w:val="nil"/>
              <w:bottom w:val="single" w:sz="4" w:space="0" w:color="auto"/>
              <w:right w:val="single" w:sz="4" w:space="0" w:color="auto"/>
            </w:tcBorders>
            <w:shd w:val="clear" w:color="auto" w:fill="auto"/>
            <w:hideMark/>
          </w:tcPr>
          <w:p w:rsidR="006D3569" w:rsidRPr="004B49BA" w:rsidRDefault="00A90892" w:rsidP="006D3569">
            <w:pPr>
              <w:ind w:firstLine="0"/>
              <w:jc w:val="center"/>
              <w:rPr>
                <w:rFonts w:ascii="Times New Roman" w:hAnsi="Times New Roman"/>
                <w:color w:val="000000" w:themeColor="text1"/>
                <w:sz w:val="16"/>
                <w:szCs w:val="16"/>
              </w:rPr>
            </w:pPr>
            <w:r w:rsidRPr="004B49BA">
              <w:rPr>
                <w:rFonts w:ascii="Times New Roman" w:hAnsi="Times New Roman"/>
                <w:color w:val="000000" w:themeColor="text1"/>
                <w:sz w:val="16"/>
                <w:szCs w:val="16"/>
              </w:rPr>
              <w:t>82,0</w:t>
            </w:r>
          </w:p>
        </w:tc>
        <w:tc>
          <w:tcPr>
            <w:tcW w:w="235" w:type="pct"/>
            <w:tcBorders>
              <w:top w:val="nil"/>
              <w:left w:val="nil"/>
              <w:bottom w:val="single" w:sz="4" w:space="0" w:color="auto"/>
              <w:right w:val="single" w:sz="4" w:space="0" w:color="auto"/>
            </w:tcBorders>
            <w:shd w:val="clear" w:color="auto" w:fill="auto"/>
            <w:noWrap/>
            <w:hideMark/>
          </w:tcPr>
          <w:p w:rsidR="006D3569" w:rsidRPr="004B49BA" w:rsidRDefault="006D3569" w:rsidP="006D3569">
            <w:pPr>
              <w:ind w:firstLine="0"/>
              <w:jc w:val="center"/>
              <w:rPr>
                <w:rFonts w:ascii="Times New Roman" w:hAnsi="Times New Roman"/>
                <w:color w:val="000000" w:themeColor="text1"/>
                <w:sz w:val="16"/>
                <w:szCs w:val="16"/>
              </w:rPr>
            </w:pPr>
            <w:r w:rsidRPr="004B49BA">
              <w:rPr>
                <w:rFonts w:ascii="Times New Roman" w:hAnsi="Times New Roman"/>
                <w:color w:val="000000" w:themeColor="text1"/>
                <w:sz w:val="16"/>
                <w:szCs w:val="16"/>
              </w:rPr>
              <w:t>2023</w:t>
            </w:r>
          </w:p>
        </w:tc>
        <w:tc>
          <w:tcPr>
            <w:tcW w:w="235"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53,9</w:t>
            </w:r>
          </w:p>
        </w:tc>
        <w:tc>
          <w:tcPr>
            <w:tcW w:w="235"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54,0</w:t>
            </w:r>
          </w:p>
        </w:tc>
        <w:tc>
          <w:tcPr>
            <w:tcW w:w="235"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54,3</w:t>
            </w:r>
          </w:p>
        </w:tc>
        <w:tc>
          <w:tcPr>
            <w:tcW w:w="235"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54,6</w:t>
            </w:r>
          </w:p>
        </w:tc>
        <w:tc>
          <w:tcPr>
            <w:tcW w:w="235"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54,8</w:t>
            </w:r>
          </w:p>
        </w:tc>
        <w:tc>
          <w:tcPr>
            <w:tcW w:w="235"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60,0</w:t>
            </w:r>
          </w:p>
        </w:tc>
        <w:tc>
          <w:tcPr>
            <w:tcW w:w="609" w:type="pct"/>
            <w:tcBorders>
              <w:top w:val="nil"/>
              <w:left w:val="nil"/>
              <w:bottom w:val="single" w:sz="4" w:space="0" w:color="auto"/>
              <w:right w:val="single" w:sz="4" w:space="0" w:color="auto"/>
            </w:tcBorders>
            <w:shd w:val="clear" w:color="auto" w:fill="auto"/>
            <w:hideMark/>
          </w:tcPr>
          <w:p w:rsidR="006D3569" w:rsidRPr="004B49BA" w:rsidRDefault="006D3569" w:rsidP="00B54940">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 2765-</w:t>
            </w:r>
            <w:proofErr w:type="gramStart"/>
            <w:r w:rsidRPr="004B49BA">
              <w:rPr>
                <w:rFonts w:ascii="Times New Roman" w:hAnsi="Times New Roman"/>
                <w:color w:val="000000" w:themeColor="text1"/>
                <w:sz w:val="16"/>
                <w:szCs w:val="16"/>
              </w:rPr>
              <w:t>р;</w:t>
            </w:r>
            <w:r w:rsidRPr="004B49BA">
              <w:rPr>
                <w:rFonts w:ascii="Times New Roman" w:hAnsi="Times New Roman"/>
                <w:color w:val="000000" w:themeColor="text1"/>
                <w:sz w:val="16"/>
                <w:szCs w:val="16"/>
              </w:rPr>
              <w:br/>
              <w:t>Постановление</w:t>
            </w:r>
            <w:proofErr w:type="gramEnd"/>
            <w:r w:rsidRPr="004B49BA">
              <w:rPr>
                <w:rFonts w:ascii="Times New Roman" w:hAnsi="Times New Roman"/>
                <w:color w:val="000000" w:themeColor="text1"/>
                <w:sz w:val="16"/>
                <w:szCs w:val="16"/>
              </w:rPr>
              <w:t xml:space="preserve"> Правите</w:t>
            </w:r>
            <w:r w:rsidR="00332CB3">
              <w:rPr>
                <w:rFonts w:ascii="Times New Roman" w:hAnsi="Times New Roman"/>
                <w:color w:val="000000" w:themeColor="text1"/>
                <w:sz w:val="16"/>
                <w:szCs w:val="16"/>
              </w:rPr>
              <w:t>льства ХМАО-Югры от 10.11.2023 №</w:t>
            </w:r>
            <w:r w:rsidRPr="004B49BA">
              <w:rPr>
                <w:rFonts w:ascii="Times New Roman" w:hAnsi="Times New Roman"/>
                <w:color w:val="000000" w:themeColor="text1"/>
                <w:sz w:val="16"/>
                <w:szCs w:val="16"/>
              </w:rPr>
              <w:t xml:space="preserve"> 550-п «О государственной программе Ханты-Мансийского автономного округа-Югры «Развитие образования»</w:t>
            </w:r>
          </w:p>
        </w:tc>
        <w:tc>
          <w:tcPr>
            <w:tcW w:w="436" w:type="pct"/>
            <w:tcBorders>
              <w:top w:val="nil"/>
              <w:left w:val="nil"/>
              <w:bottom w:val="single" w:sz="4" w:space="0" w:color="auto"/>
              <w:right w:val="single" w:sz="4" w:space="0" w:color="auto"/>
            </w:tcBorders>
            <w:shd w:val="clear" w:color="auto" w:fill="auto"/>
            <w:hideMark/>
          </w:tcPr>
          <w:p w:rsidR="006D3569" w:rsidRPr="004B49BA" w:rsidRDefault="006D3569"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Управление по образованию</w:t>
            </w:r>
          </w:p>
        </w:tc>
        <w:tc>
          <w:tcPr>
            <w:tcW w:w="528" w:type="pct"/>
            <w:tcBorders>
              <w:top w:val="nil"/>
              <w:left w:val="nil"/>
              <w:bottom w:val="single" w:sz="4" w:space="0" w:color="auto"/>
              <w:right w:val="single" w:sz="4" w:space="0" w:color="auto"/>
            </w:tcBorders>
            <w:shd w:val="clear" w:color="auto" w:fill="auto"/>
            <w:hideMark/>
          </w:tcPr>
          <w:p w:rsidR="006D3569" w:rsidRPr="004B49BA" w:rsidRDefault="004125A4" w:rsidP="006D3569">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Формирование к 2030 году современной системы профессионального развития педагогических работников для всех уровней образования, предусматривающей ежегодное дополнительное профессиональное образование на основе актуализированных профессиональных стандартов не менее чем 10 процентов педагогических работников на базе ведущих образовательных организаций высшего образования и научных организаций</w:t>
            </w:r>
          </w:p>
        </w:tc>
      </w:tr>
      <w:tr w:rsidR="006D3569" w:rsidRPr="006D3569" w:rsidTr="004125A4">
        <w:trPr>
          <w:trHeight w:val="20"/>
        </w:trPr>
        <w:tc>
          <w:tcPr>
            <w:tcW w:w="235" w:type="pct"/>
            <w:tcBorders>
              <w:top w:val="nil"/>
              <w:left w:val="single" w:sz="4" w:space="0" w:color="auto"/>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w:t>
            </w:r>
          </w:p>
        </w:tc>
        <w:tc>
          <w:tcPr>
            <w:tcW w:w="613"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Доступность дошкольного образования для детей в возрасте от 1,5 до 3 лет</w:t>
            </w:r>
          </w:p>
        </w:tc>
        <w:tc>
          <w:tcPr>
            <w:tcW w:w="329" w:type="pct"/>
            <w:tcBorders>
              <w:top w:val="nil"/>
              <w:left w:val="nil"/>
              <w:bottom w:val="single" w:sz="4" w:space="0" w:color="auto"/>
              <w:right w:val="single" w:sz="4" w:space="0" w:color="auto"/>
            </w:tcBorders>
            <w:shd w:val="clear" w:color="auto" w:fill="auto"/>
            <w:hideMark/>
          </w:tcPr>
          <w:p w:rsidR="00C709C8" w:rsidRPr="004B49BA" w:rsidRDefault="00C709C8" w:rsidP="00C709C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МП &lt;*&gt;,</w:t>
            </w:r>
          </w:p>
          <w:p w:rsidR="00C709C8" w:rsidRPr="004B49BA" w:rsidRDefault="00C709C8" w:rsidP="00C709C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 xml:space="preserve">ГП &lt;**&gt;, </w:t>
            </w:r>
          </w:p>
          <w:p w:rsidR="00C709C8" w:rsidRPr="004B49BA" w:rsidRDefault="00C709C8" w:rsidP="00C709C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НП &lt;***&gt;</w:t>
            </w:r>
          </w:p>
          <w:p w:rsidR="006D3569" w:rsidRPr="004B49BA" w:rsidRDefault="006D3569" w:rsidP="006D3569">
            <w:pPr>
              <w:ind w:firstLine="0"/>
              <w:jc w:val="left"/>
              <w:rPr>
                <w:rFonts w:ascii="Times New Roman" w:hAnsi="Times New Roman"/>
                <w:color w:val="000000" w:themeColor="text1"/>
                <w:sz w:val="16"/>
                <w:szCs w:val="16"/>
              </w:rPr>
            </w:pPr>
          </w:p>
        </w:tc>
        <w:tc>
          <w:tcPr>
            <w:tcW w:w="320"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Процент</w:t>
            </w:r>
          </w:p>
        </w:tc>
        <w:tc>
          <w:tcPr>
            <w:tcW w:w="28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2023</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100</w:t>
            </w:r>
          </w:p>
        </w:tc>
        <w:tc>
          <w:tcPr>
            <w:tcW w:w="609" w:type="pct"/>
            <w:tcBorders>
              <w:top w:val="nil"/>
              <w:left w:val="nil"/>
              <w:bottom w:val="single" w:sz="4" w:space="0" w:color="auto"/>
              <w:right w:val="single" w:sz="4" w:space="0" w:color="auto"/>
            </w:tcBorders>
            <w:shd w:val="clear" w:color="auto" w:fill="auto"/>
            <w:hideMark/>
          </w:tcPr>
          <w:p w:rsidR="00B54940" w:rsidRPr="00B54940" w:rsidRDefault="00B54940" w:rsidP="00B54940">
            <w:pPr>
              <w:ind w:firstLine="0"/>
              <w:jc w:val="left"/>
              <w:rPr>
                <w:rFonts w:ascii="Times New Roman" w:hAnsi="Times New Roman"/>
                <w:color w:val="000000"/>
                <w:sz w:val="16"/>
                <w:szCs w:val="16"/>
              </w:rPr>
            </w:pPr>
            <w:r w:rsidRPr="00B54940">
              <w:rPr>
                <w:rFonts w:ascii="Times New Roman" w:hAnsi="Times New Roman"/>
                <w:color w:val="000000"/>
                <w:sz w:val="16"/>
                <w:szCs w:val="16"/>
              </w:rPr>
              <w:t xml:space="preserve">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w:t>
            </w:r>
            <w:r w:rsidRPr="00B54940">
              <w:rPr>
                <w:rFonts w:ascii="Times New Roman" w:hAnsi="Times New Roman"/>
                <w:color w:val="000000"/>
                <w:sz w:val="16"/>
                <w:szCs w:val="16"/>
              </w:rPr>
              <w:lastRenderedPageBreak/>
              <w:t>октября 2021 года № 2765-р;</w:t>
            </w:r>
          </w:p>
          <w:p w:rsidR="006D3569" w:rsidRPr="006D3569" w:rsidRDefault="00B54940" w:rsidP="00B54940">
            <w:pPr>
              <w:ind w:firstLine="0"/>
              <w:jc w:val="left"/>
              <w:rPr>
                <w:rFonts w:ascii="Times New Roman" w:hAnsi="Times New Roman"/>
                <w:color w:val="000000"/>
                <w:sz w:val="16"/>
                <w:szCs w:val="16"/>
              </w:rPr>
            </w:pPr>
            <w:r w:rsidRPr="00B54940">
              <w:rPr>
                <w:rFonts w:ascii="Times New Roman" w:hAnsi="Times New Roman"/>
                <w:color w:val="000000"/>
                <w:sz w:val="16"/>
                <w:szCs w:val="16"/>
              </w:rPr>
              <w:t>Постановление Правите</w:t>
            </w:r>
            <w:r w:rsidR="00820CE3">
              <w:rPr>
                <w:rFonts w:ascii="Times New Roman" w:hAnsi="Times New Roman"/>
                <w:color w:val="000000"/>
                <w:sz w:val="16"/>
                <w:szCs w:val="16"/>
              </w:rPr>
              <w:t>льства ХМАО-Югры от 10.11.2023 №</w:t>
            </w:r>
            <w:r w:rsidRPr="00B54940">
              <w:rPr>
                <w:rFonts w:ascii="Times New Roman" w:hAnsi="Times New Roman"/>
                <w:color w:val="000000"/>
                <w:sz w:val="16"/>
                <w:szCs w:val="16"/>
              </w:rPr>
              <w:t xml:space="preserve"> 550-п «О государственной программе Ханты-Мансийского автономного округа-Югры «Развитие образования»</w:t>
            </w:r>
          </w:p>
        </w:tc>
        <w:tc>
          <w:tcPr>
            <w:tcW w:w="436"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lastRenderedPageBreak/>
              <w:t>Управление по образованию</w:t>
            </w:r>
          </w:p>
        </w:tc>
        <w:tc>
          <w:tcPr>
            <w:tcW w:w="528"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 xml:space="preserve"> -</w:t>
            </w:r>
          </w:p>
        </w:tc>
      </w:tr>
      <w:tr w:rsidR="006D3569" w:rsidRPr="006D3569" w:rsidTr="004125A4">
        <w:trPr>
          <w:trHeight w:val="20"/>
        </w:trPr>
        <w:tc>
          <w:tcPr>
            <w:tcW w:w="235" w:type="pct"/>
            <w:tcBorders>
              <w:top w:val="nil"/>
              <w:left w:val="single" w:sz="4" w:space="0" w:color="auto"/>
              <w:bottom w:val="single" w:sz="4" w:space="0" w:color="auto"/>
              <w:right w:val="single" w:sz="4" w:space="0" w:color="auto"/>
            </w:tcBorders>
            <w:shd w:val="clear" w:color="auto" w:fill="auto"/>
            <w:noWrap/>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3</w:t>
            </w:r>
          </w:p>
        </w:tc>
        <w:tc>
          <w:tcPr>
            <w:tcW w:w="613"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Доступность дошкольного образования для детей в возрасте от 3 до 7 лет</w:t>
            </w:r>
          </w:p>
        </w:tc>
        <w:tc>
          <w:tcPr>
            <w:tcW w:w="329" w:type="pct"/>
            <w:tcBorders>
              <w:top w:val="nil"/>
              <w:left w:val="nil"/>
              <w:bottom w:val="single" w:sz="4" w:space="0" w:color="auto"/>
              <w:right w:val="single" w:sz="4" w:space="0" w:color="auto"/>
            </w:tcBorders>
            <w:shd w:val="clear" w:color="auto" w:fill="auto"/>
            <w:noWrap/>
            <w:hideMark/>
          </w:tcPr>
          <w:p w:rsidR="00F663E8" w:rsidRPr="00A073BF" w:rsidRDefault="00C709C8" w:rsidP="00C709C8">
            <w:pPr>
              <w:ind w:firstLine="0"/>
              <w:jc w:val="left"/>
              <w:rPr>
                <w:rFonts w:ascii="Times New Roman" w:hAnsi="Times New Roman"/>
                <w:sz w:val="16"/>
                <w:szCs w:val="16"/>
              </w:rPr>
            </w:pPr>
            <w:r w:rsidRPr="00A073BF">
              <w:rPr>
                <w:rFonts w:ascii="Times New Roman" w:hAnsi="Times New Roman"/>
                <w:sz w:val="16"/>
                <w:szCs w:val="16"/>
              </w:rPr>
              <w:t xml:space="preserve">МП &lt;*&gt;, </w:t>
            </w:r>
          </w:p>
          <w:p w:rsidR="00C709C8" w:rsidRPr="00A073BF" w:rsidRDefault="00C709C8" w:rsidP="00C709C8">
            <w:pPr>
              <w:ind w:firstLine="0"/>
              <w:jc w:val="left"/>
              <w:rPr>
                <w:rFonts w:ascii="Times New Roman" w:hAnsi="Times New Roman"/>
                <w:sz w:val="16"/>
                <w:szCs w:val="16"/>
              </w:rPr>
            </w:pPr>
            <w:r w:rsidRPr="00A073BF">
              <w:rPr>
                <w:rFonts w:ascii="Times New Roman" w:hAnsi="Times New Roman"/>
                <w:sz w:val="16"/>
                <w:szCs w:val="16"/>
              </w:rPr>
              <w:t>ГП &lt;**&gt;</w:t>
            </w:r>
          </w:p>
          <w:p w:rsidR="006D3569" w:rsidRPr="006D3569" w:rsidRDefault="006D3569" w:rsidP="006D3569">
            <w:pPr>
              <w:ind w:firstLine="0"/>
              <w:jc w:val="left"/>
              <w:rPr>
                <w:rFonts w:ascii="Times New Roman" w:hAnsi="Times New Roman"/>
                <w:color w:val="000000"/>
                <w:sz w:val="16"/>
                <w:szCs w:val="16"/>
              </w:rPr>
            </w:pPr>
          </w:p>
        </w:tc>
        <w:tc>
          <w:tcPr>
            <w:tcW w:w="320"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Процент</w:t>
            </w:r>
          </w:p>
        </w:tc>
        <w:tc>
          <w:tcPr>
            <w:tcW w:w="28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center"/>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A46F71" w:rsidP="006D3569">
            <w:pPr>
              <w:ind w:firstLine="0"/>
              <w:jc w:val="center"/>
              <w:rPr>
                <w:rFonts w:ascii="Times New Roman" w:hAnsi="Times New Roman"/>
                <w:color w:val="000000"/>
                <w:sz w:val="16"/>
                <w:szCs w:val="16"/>
              </w:rPr>
            </w:pPr>
            <w:r>
              <w:rPr>
                <w:rFonts w:ascii="Times New Roman" w:hAnsi="Times New Roman"/>
                <w:color w:val="000000"/>
                <w:sz w:val="16"/>
                <w:szCs w:val="16"/>
              </w:rPr>
              <w:t>-</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righ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righ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righ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righ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right"/>
              <w:rPr>
                <w:rFonts w:ascii="Times New Roman" w:hAnsi="Times New Roman"/>
                <w:color w:val="000000"/>
                <w:sz w:val="16"/>
                <w:szCs w:val="16"/>
              </w:rPr>
            </w:pPr>
            <w:r w:rsidRPr="006D3569">
              <w:rPr>
                <w:rFonts w:ascii="Times New Roman" w:hAnsi="Times New Roman"/>
                <w:color w:val="000000"/>
                <w:sz w:val="16"/>
                <w:szCs w:val="16"/>
              </w:rPr>
              <w:t>100</w:t>
            </w:r>
          </w:p>
        </w:tc>
        <w:tc>
          <w:tcPr>
            <w:tcW w:w="235" w:type="pct"/>
            <w:tcBorders>
              <w:top w:val="nil"/>
              <w:left w:val="nil"/>
              <w:bottom w:val="single" w:sz="4" w:space="0" w:color="auto"/>
              <w:right w:val="single" w:sz="4" w:space="0" w:color="auto"/>
            </w:tcBorders>
            <w:shd w:val="clear" w:color="auto" w:fill="auto"/>
            <w:noWrap/>
            <w:hideMark/>
          </w:tcPr>
          <w:p w:rsidR="006D3569" w:rsidRPr="006D3569" w:rsidRDefault="006D3569" w:rsidP="006D3569">
            <w:pPr>
              <w:ind w:firstLine="0"/>
              <w:jc w:val="right"/>
              <w:rPr>
                <w:rFonts w:ascii="Times New Roman" w:hAnsi="Times New Roman"/>
                <w:color w:val="000000"/>
                <w:sz w:val="16"/>
                <w:szCs w:val="16"/>
              </w:rPr>
            </w:pPr>
            <w:r w:rsidRPr="006D3569">
              <w:rPr>
                <w:rFonts w:ascii="Times New Roman" w:hAnsi="Times New Roman"/>
                <w:color w:val="000000"/>
                <w:sz w:val="16"/>
                <w:szCs w:val="16"/>
              </w:rPr>
              <w:t>100</w:t>
            </w:r>
          </w:p>
        </w:tc>
        <w:tc>
          <w:tcPr>
            <w:tcW w:w="609" w:type="pct"/>
            <w:tcBorders>
              <w:top w:val="nil"/>
              <w:left w:val="nil"/>
              <w:bottom w:val="single" w:sz="4" w:space="0" w:color="auto"/>
              <w:right w:val="single" w:sz="4" w:space="0" w:color="auto"/>
            </w:tcBorders>
            <w:shd w:val="clear" w:color="auto" w:fill="auto"/>
            <w:hideMark/>
          </w:tcPr>
          <w:p w:rsidR="006D3569" w:rsidRPr="006D3569" w:rsidRDefault="006D3569" w:rsidP="003F0248">
            <w:pPr>
              <w:ind w:firstLine="0"/>
              <w:jc w:val="left"/>
              <w:rPr>
                <w:rFonts w:ascii="Times New Roman" w:hAnsi="Times New Roman"/>
                <w:color w:val="000000"/>
                <w:sz w:val="16"/>
                <w:szCs w:val="16"/>
              </w:rPr>
            </w:pPr>
            <w:r w:rsidRPr="006D3569">
              <w:rPr>
                <w:rFonts w:ascii="Times New Roman" w:hAnsi="Times New Roman"/>
                <w:color w:val="000000"/>
                <w:sz w:val="16"/>
                <w:szCs w:val="16"/>
              </w:rP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 2765-</w:t>
            </w:r>
            <w:proofErr w:type="gramStart"/>
            <w:r w:rsidRPr="006D3569">
              <w:rPr>
                <w:rFonts w:ascii="Times New Roman" w:hAnsi="Times New Roman"/>
                <w:color w:val="000000"/>
                <w:sz w:val="16"/>
                <w:szCs w:val="16"/>
              </w:rPr>
              <w:t>р;</w:t>
            </w:r>
            <w:r w:rsidRPr="006D3569">
              <w:rPr>
                <w:rFonts w:ascii="Times New Roman" w:hAnsi="Times New Roman"/>
                <w:color w:val="000000"/>
                <w:sz w:val="16"/>
                <w:szCs w:val="16"/>
              </w:rPr>
              <w:br/>
              <w:t>Постановление</w:t>
            </w:r>
            <w:proofErr w:type="gramEnd"/>
            <w:r w:rsidRPr="006D3569">
              <w:rPr>
                <w:rFonts w:ascii="Times New Roman" w:hAnsi="Times New Roman"/>
                <w:color w:val="000000"/>
                <w:sz w:val="16"/>
                <w:szCs w:val="16"/>
              </w:rPr>
              <w:t xml:space="preserve"> Правительства ХМАО-Югры от 10.11.2023 </w:t>
            </w:r>
            <w:r w:rsidR="003F0248">
              <w:rPr>
                <w:rFonts w:ascii="Times New Roman" w:hAnsi="Times New Roman"/>
                <w:color w:val="000000"/>
                <w:sz w:val="16"/>
                <w:szCs w:val="16"/>
              </w:rPr>
              <w:t>№</w:t>
            </w:r>
            <w:r w:rsidRPr="006D3569">
              <w:rPr>
                <w:rFonts w:ascii="Times New Roman" w:hAnsi="Times New Roman"/>
                <w:color w:val="000000"/>
                <w:sz w:val="16"/>
                <w:szCs w:val="16"/>
              </w:rPr>
              <w:t xml:space="preserve"> 550-п «О государственной программе Ханты-Мансийского автономного округа-Югры «Развитие образования»</w:t>
            </w:r>
          </w:p>
        </w:tc>
        <w:tc>
          <w:tcPr>
            <w:tcW w:w="436"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Управление по образованию</w:t>
            </w:r>
          </w:p>
        </w:tc>
        <w:tc>
          <w:tcPr>
            <w:tcW w:w="528" w:type="pct"/>
            <w:tcBorders>
              <w:top w:val="nil"/>
              <w:left w:val="nil"/>
              <w:bottom w:val="single" w:sz="4" w:space="0" w:color="auto"/>
              <w:right w:val="single" w:sz="4" w:space="0" w:color="auto"/>
            </w:tcBorders>
            <w:shd w:val="clear" w:color="auto" w:fill="auto"/>
            <w:hideMark/>
          </w:tcPr>
          <w:p w:rsidR="006D3569" w:rsidRPr="006D3569" w:rsidRDefault="006D3569" w:rsidP="006D3569">
            <w:pPr>
              <w:ind w:firstLine="0"/>
              <w:jc w:val="left"/>
              <w:rPr>
                <w:rFonts w:ascii="Times New Roman" w:hAnsi="Times New Roman"/>
                <w:color w:val="000000"/>
                <w:sz w:val="16"/>
                <w:szCs w:val="16"/>
              </w:rPr>
            </w:pPr>
            <w:r w:rsidRPr="006D3569">
              <w:rPr>
                <w:rFonts w:ascii="Times New Roman" w:hAnsi="Times New Roman"/>
                <w:color w:val="000000"/>
                <w:sz w:val="16"/>
                <w:szCs w:val="16"/>
              </w:rPr>
              <w:t xml:space="preserve"> -</w:t>
            </w:r>
          </w:p>
        </w:tc>
      </w:tr>
      <w:tr w:rsidR="004125A4" w:rsidRPr="006D3569" w:rsidTr="004125A4">
        <w:trPr>
          <w:trHeight w:val="20"/>
        </w:trPr>
        <w:tc>
          <w:tcPr>
            <w:tcW w:w="235" w:type="pct"/>
            <w:tcBorders>
              <w:top w:val="nil"/>
              <w:left w:val="single" w:sz="4" w:space="0" w:color="auto"/>
              <w:bottom w:val="single" w:sz="4" w:space="0" w:color="auto"/>
              <w:right w:val="single" w:sz="4" w:space="0" w:color="auto"/>
            </w:tcBorders>
            <w:shd w:val="clear" w:color="auto" w:fill="auto"/>
            <w:noWrap/>
          </w:tcPr>
          <w:p w:rsidR="004125A4" w:rsidRPr="004B49BA" w:rsidRDefault="004125A4" w:rsidP="004125A4">
            <w:pPr>
              <w:ind w:firstLine="0"/>
              <w:jc w:val="center"/>
              <w:rPr>
                <w:rFonts w:ascii="Times New Roman" w:hAnsi="Times New Roman"/>
                <w:color w:val="000000" w:themeColor="text1"/>
                <w:sz w:val="16"/>
                <w:szCs w:val="16"/>
              </w:rPr>
            </w:pPr>
            <w:r w:rsidRPr="004B49BA">
              <w:rPr>
                <w:rFonts w:ascii="Times New Roman" w:hAnsi="Times New Roman"/>
                <w:color w:val="000000" w:themeColor="text1"/>
                <w:sz w:val="16"/>
                <w:szCs w:val="16"/>
              </w:rPr>
              <w:t>4</w:t>
            </w:r>
          </w:p>
        </w:tc>
        <w:tc>
          <w:tcPr>
            <w:tcW w:w="613" w:type="pct"/>
            <w:tcBorders>
              <w:top w:val="nil"/>
              <w:left w:val="nil"/>
              <w:bottom w:val="single" w:sz="4" w:space="0" w:color="auto"/>
              <w:right w:val="single" w:sz="4" w:space="0" w:color="auto"/>
            </w:tcBorders>
            <w:shd w:val="clear" w:color="auto" w:fill="auto"/>
          </w:tcPr>
          <w:p w:rsidR="004125A4" w:rsidRPr="004B49BA" w:rsidRDefault="00F663E8" w:rsidP="00853F76">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329" w:type="pct"/>
            <w:tcBorders>
              <w:top w:val="nil"/>
              <w:left w:val="nil"/>
              <w:bottom w:val="single" w:sz="4" w:space="0" w:color="auto"/>
              <w:right w:val="single" w:sz="4" w:space="0" w:color="auto"/>
            </w:tcBorders>
            <w:shd w:val="clear" w:color="auto" w:fill="auto"/>
            <w:noWrap/>
          </w:tcPr>
          <w:p w:rsidR="004125A4" w:rsidRPr="004B49BA" w:rsidRDefault="004125A4"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МП*</w:t>
            </w:r>
          </w:p>
        </w:tc>
        <w:tc>
          <w:tcPr>
            <w:tcW w:w="320" w:type="pct"/>
            <w:tcBorders>
              <w:top w:val="nil"/>
              <w:left w:val="nil"/>
              <w:bottom w:val="single" w:sz="4" w:space="0" w:color="auto"/>
              <w:right w:val="single" w:sz="4" w:space="0" w:color="auto"/>
            </w:tcBorders>
            <w:shd w:val="clear" w:color="auto" w:fill="auto"/>
          </w:tcPr>
          <w:p w:rsidR="004125A4" w:rsidRPr="004B49BA" w:rsidRDefault="00A90892"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Процент</w:t>
            </w:r>
          </w:p>
        </w:tc>
        <w:tc>
          <w:tcPr>
            <w:tcW w:w="285" w:type="pct"/>
            <w:tcBorders>
              <w:top w:val="nil"/>
              <w:left w:val="nil"/>
              <w:bottom w:val="single" w:sz="4" w:space="0" w:color="auto"/>
              <w:right w:val="single" w:sz="4" w:space="0" w:color="auto"/>
            </w:tcBorders>
            <w:shd w:val="clear" w:color="auto" w:fill="auto"/>
            <w:noWrap/>
          </w:tcPr>
          <w:p w:rsidR="004125A4" w:rsidRPr="004B49BA" w:rsidRDefault="005F1E31" w:rsidP="004125A4">
            <w:pPr>
              <w:ind w:firstLine="0"/>
              <w:jc w:val="center"/>
              <w:rPr>
                <w:rFonts w:ascii="Times New Roman" w:hAnsi="Times New Roman"/>
                <w:color w:val="000000" w:themeColor="text1"/>
                <w:sz w:val="16"/>
                <w:szCs w:val="16"/>
              </w:rPr>
            </w:pPr>
            <w:r>
              <w:rPr>
                <w:rFonts w:ascii="Times New Roman" w:hAnsi="Times New Roman"/>
                <w:color w:val="000000" w:themeColor="text1"/>
                <w:sz w:val="16"/>
                <w:szCs w:val="16"/>
              </w:rPr>
              <w:t>0</w:t>
            </w:r>
          </w:p>
        </w:tc>
        <w:tc>
          <w:tcPr>
            <w:tcW w:w="235" w:type="pct"/>
            <w:tcBorders>
              <w:top w:val="nil"/>
              <w:left w:val="nil"/>
              <w:bottom w:val="single" w:sz="4" w:space="0" w:color="auto"/>
              <w:right w:val="single" w:sz="4" w:space="0" w:color="auto"/>
            </w:tcBorders>
            <w:shd w:val="clear" w:color="auto" w:fill="auto"/>
            <w:noWrap/>
          </w:tcPr>
          <w:p w:rsidR="004125A4" w:rsidRPr="004B49BA" w:rsidRDefault="00A073BF" w:rsidP="004125A4">
            <w:pPr>
              <w:ind w:firstLine="0"/>
              <w:jc w:val="center"/>
              <w:rPr>
                <w:rFonts w:ascii="Times New Roman" w:hAnsi="Times New Roman"/>
                <w:color w:val="000000" w:themeColor="text1"/>
                <w:sz w:val="16"/>
                <w:szCs w:val="16"/>
              </w:rPr>
            </w:pPr>
            <w:r>
              <w:rPr>
                <w:rFonts w:ascii="Times New Roman" w:hAnsi="Times New Roman"/>
                <w:color w:val="000000" w:themeColor="text1"/>
                <w:sz w:val="16"/>
                <w:szCs w:val="16"/>
              </w:rPr>
              <w:t>-</w:t>
            </w:r>
          </w:p>
        </w:tc>
        <w:tc>
          <w:tcPr>
            <w:tcW w:w="235" w:type="pct"/>
            <w:tcBorders>
              <w:top w:val="nil"/>
              <w:left w:val="nil"/>
              <w:bottom w:val="single" w:sz="4" w:space="0" w:color="auto"/>
              <w:right w:val="single" w:sz="4" w:space="0" w:color="auto"/>
            </w:tcBorders>
            <w:shd w:val="clear" w:color="auto" w:fill="auto"/>
            <w:noWrap/>
          </w:tcPr>
          <w:p w:rsidR="004125A4" w:rsidRPr="004B49BA" w:rsidRDefault="00853F76" w:rsidP="004125A4">
            <w:pPr>
              <w:ind w:firstLine="0"/>
              <w:jc w:val="right"/>
              <w:rPr>
                <w:rFonts w:ascii="Times New Roman" w:hAnsi="Times New Roman"/>
                <w:color w:val="000000" w:themeColor="text1"/>
                <w:sz w:val="16"/>
                <w:szCs w:val="16"/>
              </w:rPr>
            </w:pPr>
            <w:r>
              <w:rPr>
                <w:rFonts w:ascii="Times New Roman" w:hAnsi="Times New Roman"/>
                <w:color w:val="000000" w:themeColor="text1"/>
                <w:sz w:val="16"/>
                <w:szCs w:val="16"/>
              </w:rPr>
              <w:t>0</w:t>
            </w:r>
          </w:p>
        </w:tc>
        <w:tc>
          <w:tcPr>
            <w:tcW w:w="235" w:type="pct"/>
            <w:tcBorders>
              <w:top w:val="nil"/>
              <w:left w:val="nil"/>
              <w:bottom w:val="single" w:sz="4" w:space="0" w:color="auto"/>
              <w:right w:val="single" w:sz="4" w:space="0" w:color="auto"/>
            </w:tcBorders>
            <w:shd w:val="clear" w:color="auto" w:fill="auto"/>
            <w:noWrap/>
          </w:tcPr>
          <w:p w:rsidR="004125A4" w:rsidRPr="004B49BA" w:rsidRDefault="00853F76" w:rsidP="004125A4">
            <w:pPr>
              <w:ind w:firstLine="0"/>
              <w:jc w:val="right"/>
              <w:rPr>
                <w:rFonts w:ascii="Times New Roman" w:hAnsi="Times New Roman"/>
                <w:color w:val="000000" w:themeColor="text1"/>
                <w:sz w:val="16"/>
                <w:szCs w:val="16"/>
              </w:rPr>
            </w:pPr>
            <w:r>
              <w:rPr>
                <w:rFonts w:ascii="Times New Roman" w:hAnsi="Times New Roman"/>
                <w:color w:val="000000" w:themeColor="text1"/>
                <w:sz w:val="16"/>
                <w:szCs w:val="16"/>
              </w:rPr>
              <w:t>0</w:t>
            </w:r>
          </w:p>
        </w:tc>
        <w:tc>
          <w:tcPr>
            <w:tcW w:w="235" w:type="pct"/>
            <w:tcBorders>
              <w:top w:val="nil"/>
              <w:left w:val="nil"/>
              <w:bottom w:val="single" w:sz="4" w:space="0" w:color="auto"/>
              <w:right w:val="single" w:sz="4" w:space="0" w:color="auto"/>
            </w:tcBorders>
            <w:shd w:val="clear" w:color="auto" w:fill="auto"/>
            <w:noWrap/>
          </w:tcPr>
          <w:p w:rsidR="004125A4" w:rsidRPr="004B49BA" w:rsidRDefault="00853F76" w:rsidP="004125A4">
            <w:pPr>
              <w:ind w:firstLine="0"/>
              <w:jc w:val="right"/>
              <w:rPr>
                <w:rFonts w:ascii="Times New Roman" w:hAnsi="Times New Roman"/>
                <w:color w:val="000000" w:themeColor="text1"/>
                <w:sz w:val="16"/>
                <w:szCs w:val="16"/>
              </w:rPr>
            </w:pPr>
            <w:r>
              <w:rPr>
                <w:rFonts w:ascii="Times New Roman" w:hAnsi="Times New Roman"/>
                <w:color w:val="000000" w:themeColor="text1"/>
                <w:sz w:val="16"/>
                <w:szCs w:val="16"/>
              </w:rPr>
              <w:t>0</w:t>
            </w:r>
          </w:p>
        </w:tc>
        <w:tc>
          <w:tcPr>
            <w:tcW w:w="235" w:type="pct"/>
            <w:tcBorders>
              <w:top w:val="nil"/>
              <w:left w:val="nil"/>
              <w:bottom w:val="single" w:sz="4" w:space="0" w:color="auto"/>
              <w:right w:val="single" w:sz="4" w:space="0" w:color="auto"/>
            </w:tcBorders>
            <w:shd w:val="clear" w:color="auto" w:fill="auto"/>
            <w:noWrap/>
          </w:tcPr>
          <w:p w:rsidR="004125A4" w:rsidRPr="004B49BA" w:rsidRDefault="00853F76" w:rsidP="004125A4">
            <w:pPr>
              <w:ind w:firstLine="0"/>
              <w:jc w:val="right"/>
              <w:rPr>
                <w:rFonts w:ascii="Times New Roman" w:hAnsi="Times New Roman"/>
                <w:color w:val="000000" w:themeColor="text1"/>
                <w:sz w:val="16"/>
                <w:szCs w:val="16"/>
              </w:rPr>
            </w:pPr>
            <w:r>
              <w:rPr>
                <w:rFonts w:ascii="Times New Roman" w:hAnsi="Times New Roman"/>
                <w:color w:val="000000" w:themeColor="text1"/>
                <w:sz w:val="16"/>
                <w:szCs w:val="16"/>
              </w:rPr>
              <w:t>0</w:t>
            </w:r>
          </w:p>
        </w:tc>
        <w:tc>
          <w:tcPr>
            <w:tcW w:w="235" w:type="pct"/>
            <w:tcBorders>
              <w:top w:val="nil"/>
              <w:left w:val="nil"/>
              <w:bottom w:val="single" w:sz="4" w:space="0" w:color="auto"/>
              <w:right w:val="single" w:sz="4" w:space="0" w:color="auto"/>
            </w:tcBorders>
            <w:shd w:val="clear" w:color="auto" w:fill="auto"/>
            <w:noWrap/>
          </w:tcPr>
          <w:p w:rsidR="004125A4" w:rsidRPr="004B49BA" w:rsidRDefault="00853F76" w:rsidP="004125A4">
            <w:pPr>
              <w:ind w:firstLine="0"/>
              <w:jc w:val="right"/>
              <w:rPr>
                <w:rFonts w:ascii="Times New Roman" w:hAnsi="Times New Roman"/>
                <w:color w:val="000000" w:themeColor="text1"/>
                <w:sz w:val="16"/>
                <w:szCs w:val="16"/>
              </w:rPr>
            </w:pPr>
            <w:r>
              <w:rPr>
                <w:rFonts w:ascii="Times New Roman" w:hAnsi="Times New Roman"/>
                <w:color w:val="000000" w:themeColor="text1"/>
                <w:sz w:val="16"/>
                <w:szCs w:val="16"/>
              </w:rPr>
              <w:t>0</w:t>
            </w:r>
          </w:p>
        </w:tc>
        <w:tc>
          <w:tcPr>
            <w:tcW w:w="235" w:type="pct"/>
            <w:tcBorders>
              <w:top w:val="nil"/>
              <w:left w:val="nil"/>
              <w:bottom w:val="single" w:sz="4" w:space="0" w:color="auto"/>
              <w:right w:val="single" w:sz="4" w:space="0" w:color="auto"/>
            </w:tcBorders>
            <w:shd w:val="clear" w:color="auto" w:fill="auto"/>
            <w:noWrap/>
          </w:tcPr>
          <w:p w:rsidR="004125A4" w:rsidRDefault="00853F76" w:rsidP="004125A4">
            <w:pPr>
              <w:ind w:firstLine="0"/>
              <w:jc w:val="right"/>
              <w:rPr>
                <w:rFonts w:ascii="Times New Roman" w:hAnsi="Times New Roman"/>
                <w:color w:val="000000" w:themeColor="text1"/>
                <w:sz w:val="16"/>
                <w:szCs w:val="16"/>
              </w:rPr>
            </w:pPr>
            <w:r>
              <w:rPr>
                <w:rFonts w:ascii="Times New Roman" w:hAnsi="Times New Roman"/>
                <w:color w:val="000000" w:themeColor="text1"/>
                <w:sz w:val="16"/>
                <w:szCs w:val="16"/>
              </w:rPr>
              <w:t>0</w:t>
            </w:r>
          </w:p>
          <w:p w:rsidR="00A073BF" w:rsidRPr="004B49BA" w:rsidRDefault="00A073BF" w:rsidP="00A073BF">
            <w:pPr>
              <w:ind w:firstLine="0"/>
              <w:jc w:val="center"/>
              <w:rPr>
                <w:rFonts w:ascii="Times New Roman" w:hAnsi="Times New Roman"/>
                <w:color w:val="000000" w:themeColor="text1"/>
                <w:sz w:val="16"/>
                <w:szCs w:val="16"/>
              </w:rPr>
            </w:pPr>
          </w:p>
        </w:tc>
        <w:tc>
          <w:tcPr>
            <w:tcW w:w="609" w:type="pct"/>
            <w:tcBorders>
              <w:top w:val="nil"/>
              <w:left w:val="nil"/>
              <w:bottom w:val="single" w:sz="4" w:space="0" w:color="auto"/>
              <w:right w:val="single" w:sz="4" w:space="0" w:color="auto"/>
            </w:tcBorders>
            <w:shd w:val="clear" w:color="auto" w:fill="auto"/>
          </w:tcPr>
          <w:p w:rsidR="00F663E8" w:rsidRPr="004B49BA" w:rsidRDefault="00F663E8" w:rsidP="00F663E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 xml:space="preserve">Распоряжение Правительства ХМАО </w:t>
            </w:r>
            <w:r w:rsidR="004B49BA" w:rsidRPr="004B49BA">
              <w:rPr>
                <w:rFonts w:ascii="Times New Roman" w:hAnsi="Times New Roman"/>
                <w:color w:val="000000" w:themeColor="text1"/>
                <w:sz w:val="16"/>
                <w:szCs w:val="16"/>
              </w:rPr>
              <w:t>–</w:t>
            </w:r>
            <w:r w:rsidRPr="004B49BA">
              <w:rPr>
                <w:rFonts w:ascii="Times New Roman" w:hAnsi="Times New Roman"/>
                <w:color w:val="000000" w:themeColor="text1"/>
                <w:sz w:val="16"/>
                <w:szCs w:val="16"/>
              </w:rPr>
              <w:t xml:space="preserve"> Югры от 15.03.2013 № 92-рп «Об оценке эффективности деятельности органов местного самоуправления городских округов и муниципальных районов Ханты-Мансийского автономного округа – Югры»;</w:t>
            </w:r>
          </w:p>
          <w:p w:rsidR="004125A4" w:rsidRPr="004B49BA" w:rsidRDefault="004125A4" w:rsidP="00F663E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lastRenderedPageBreak/>
              <w:t xml:space="preserve">Приказ </w:t>
            </w:r>
            <w:proofErr w:type="spellStart"/>
            <w:r w:rsidRPr="004B49BA">
              <w:rPr>
                <w:rFonts w:ascii="Times New Roman" w:hAnsi="Times New Roman"/>
                <w:color w:val="000000" w:themeColor="text1"/>
                <w:sz w:val="16"/>
                <w:szCs w:val="16"/>
              </w:rPr>
              <w:t>Минобрнауки</w:t>
            </w:r>
            <w:proofErr w:type="spellEnd"/>
            <w:r w:rsidRPr="004B49BA">
              <w:rPr>
                <w:rFonts w:ascii="Times New Roman" w:hAnsi="Times New Roman"/>
                <w:color w:val="000000" w:themeColor="text1"/>
                <w:sz w:val="16"/>
                <w:szCs w:val="16"/>
              </w:rPr>
              <w:t xml:space="preserve"> России от 11.06.2014 № 657 «Об утверждении методики расчета показателей мониторинга системы образования»</w:t>
            </w:r>
          </w:p>
        </w:tc>
        <w:tc>
          <w:tcPr>
            <w:tcW w:w="436" w:type="pct"/>
            <w:tcBorders>
              <w:top w:val="nil"/>
              <w:left w:val="nil"/>
              <w:bottom w:val="single" w:sz="4" w:space="0" w:color="auto"/>
              <w:right w:val="single" w:sz="4" w:space="0" w:color="auto"/>
            </w:tcBorders>
            <w:shd w:val="clear" w:color="auto" w:fill="auto"/>
          </w:tcPr>
          <w:p w:rsidR="004125A4" w:rsidRPr="004B49BA" w:rsidRDefault="004125A4"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lastRenderedPageBreak/>
              <w:t>Управление по образованию</w:t>
            </w:r>
          </w:p>
        </w:tc>
        <w:tc>
          <w:tcPr>
            <w:tcW w:w="528" w:type="pct"/>
            <w:tcBorders>
              <w:top w:val="nil"/>
              <w:left w:val="nil"/>
              <w:bottom w:val="single" w:sz="4" w:space="0" w:color="auto"/>
              <w:right w:val="single" w:sz="4" w:space="0" w:color="auto"/>
            </w:tcBorders>
            <w:shd w:val="clear" w:color="auto" w:fill="auto"/>
          </w:tcPr>
          <w:p w:rsidR="004125A4" w:rsidRPr="004B49BA" w:rsidRDefault="00C709C8"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 xml:space="preserve">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w:t>
            </w:r>
            <w:r w:rsidRPr="004B49BA">
              <w:rPr>
                <w:rFonts w:ascii="Times New Roman" w:hAnsi="Times New Roman"/>
                <w:color w:val="000000" w:themeColor="text1"/>
                <w:sz w:val="16"/>
                <w:szCs w:val="16"/>
              </w:rPr>
              <w:lastRenderedPageBreak/>
              <w:t>направленной на самоопределение и профессиональную ориентацию 100 процентов обучающихся</w:t>
            </w:r>
          </w:p>
        </w:tc>
      </w:tr>
      <w:tr w:rsidR="004125A4" w:rsidRPr="006D3569" w:rsidTr="006D3569">
        <w:trPr>
          <w:trHeight w:val="2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hideMark/>
          </w:tcPr>
          <w:p w:rsidR="004125A4" w:rsidRPr="006D3569" w:rsidRDefault="004125A4" w:rsidP="004125A4">
            <w:pPr>
              <w:ind w:firstLine="0"/>
              <w:jc w:val="center"/>
              <w:rPr>
                <w:rFonts w:ascii="Times New Roman" w:hAnsi="Times New Roman"/>
                <w:color w:val="000000"/>
                <w:sz w:val="16"/>
                <w:szCs w:val="16"/>
              </w:rPr>
            </w:pPr>
            <w:r w:rsidRPr="006D3569">
              <w:rPr>
                <w:rFonts w:ascii="Times New Roman" w:hAnsi="Times New Roman"/>
                <w:color w:val="000000"/>
                <w:sz w:val="16"/>
                <w:szCs w:val="16"/>
              </w:rPr>
              <w:lastRenderedPageBreak/>
              <w:t>Цель 2 «Формирование эффективной системы выявления, поддержки и развития способностей и талантов у детей и молодежи»</w:t>
            </w:r>
          </w:p>
        </w:tc>
      </w:tr>
      <w:tr w:rsidR="004125A4" w:rsidRPr="006D3569" w:rsidTr="004125A4">
        <w:trPr>
          <w:trHeight w:val="20"/>
        </w:trPr>
        <w:tc>
          <w:tcPr>
            <w:tcW w:w="235" w:type="pct"/>
            <w:tcBorders>
              <w:top w:val="nil"/>
              <w:left w:val="single" w:sz="4" w:space="0" w:color="auto"/>
              <w:bottom w:val="single" w:sz="4" w:space="0" w:color="auto"/>
              <w:right w:val="single" w:sz="4" w:space="0" w:color="auto"/>
            </w:tcBorders>
            <w:shd w:val="clear" w:color="auto" w:fill="auto"/>
            <w:noWrap/>
            <w:hideMark/>
          </w:tcPr>
          <w:p w:rsidR="004125A4" w:rsidRPr="006D3569" w:rsidRDefault="004125A4" w:rsidP="004125A4">
            <w:pPr>
              <w:ind w:firstLine="0"/>
              <w:jc w:val="center"/>
              <w:rPr>
                <w:rFonts w:ascii="Times New Roman" w:hAnsi="Times New Roman"/>
                <w:color w:val="000000"/>
                <w:sz w:val="16"/>
                <w:szCs w:val="16"/>
              </w:rPr>
            </w:pPr>
            <w:bookmarkStart w:id="2" w:name="RANGE!A12"/>
            <w:r w:rsidRPr="006D3569">
              <w:rPr>
                <w:rFonts w:ascii="Times New Roman" w:hAnsi="Times New Roman"/>
                <w:color w:val="000000"/>
                <w:sz w:val="16"/>
                <w:szCs w:val="16"/>
              </w:rPr>
              <w:t>1</w:t>
            </w:r>
            <w:bookmarkEnd w:id="2"/>
          </w:p>
        </w:tc>
        <w:tc>
          <w:tcPr>
            <w:tcW w:w="613" w:type="pct"/>
            <w:tcBorders>
              <w:top w:val="nil"/>
              <w:left w:val="nil"/>
              <w:bottom w:val="single" w:sz="4" w:space="0" w:color="auto"/>
              <w:right w:val="single" w:sz="4" w:space="0" w:color="auto"/>
            </w:tcBorders>
            <w:shd w:val="clear" w:color="auto" w:fill="auto"/>
            <w:hideMark/>
          </w:tcPr>
          <w:p w:rsidR="004125A4" w:rsidRPr="006D3569" w:rsidRDefault="004125A4" w:rsidP="004125A4">
            <w:pPr>
              <w:ind w:firstLine="0"/>
              <w:jc w:val="left"/>
              <w:rPr>
                <w:rFonts w:ascii="Times New Roman" w:hAnsi="Times New Roman"/>
                <w:color w:val="000000"/>
                <w:sz w:val="16"/>
                <w:szCs w:val="16"/>
              </w:rPr>
            </w:pPr>
            <w:r w:rsidRPr="006D3569">
              <w:rPr>
                <w:rFonts w:ascii="Times New Roman" w:hAnsi="Times New Roman"/>
                <w:color w:val="000000"/>
                <w:sz w:val="16"/>
                <w:szCs w:val="16"/>
              </w:rPr>
              <w:t>Доля детей в возрасте от 5 до 18 лет, охваченных дополнительным образованием</w:t>
            </w:r>
          </w:p>
        </w:tc>
        <w:tc>
          <w:tcPr>
            <w:tcW w:w="329" w:type="pct"/>
            <w:tcBorders>
              <w:top w:val="nil"/>
              <w:left w:val="nil"/>
              <w:bottom w:val="single" w:sz="4" w:space="0" w:color="auto"/>
              <w:right w:val="single" w:sz="4" w:space="0" w:color="auto"/>
            </w:tcBorders>
            <w:shd w:val="clear" w:color="auto" w:fill="auto"/>
            <w:hideMark/>
          </w:tcPr>
          <w:p w:rsidR="00F663E8" w:rsidRPr="004B49BA" w:rsidRDefault="00F663E8" w:rsidP="00F663E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МП &lt;*&gt;,</w:t>
            </w:r>
          </w:p>
          <w:p w:rsidR="00F663E8" w:rsidRPr="004B49BA" w:rsidRDefault="00F663E8" w:rsidP="00F663E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ГП &lt;**&gt;,</w:t>
            </w:r>
          </w:p>
          <w:p w:rsidR="00F663E8" w:rsidRPr="004B49BA" w:rsidRDefault="00F663E8" w:rsidP="00F663E8">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НП &lt;***&gt;</w:t>
            </w:r>
          </w:p>
          <w:p w:rsidR="004125A4" w:rsidRPr="004B49BA" w:rsidRDefault="004125A4" w:rsidP="004125A4">
            <w:pPr>
              <w:ind w:firstLine="0"/>
              <w:jc w:val="left"/>
              <w:rPr>
                <w:rFonts w:ascii="Times New Roman" w:hAnsi="Times New Roman"/>
                <w:color w:val="000000" w:themeColor="text1"/>
                <w:sz w:val="16"/>
                <w:szCs w:val="16"/>
              </w:rPr>
            </w:pPr>
          </w:p>
        </w:tc>
        <w:tc>
          <w:tcPr>
            <w:tcW w:w="320" w:type="pct"/>
            <w:tcBorders>
              <w:top w:val="nil"/>
              <w:left w:val="nil"/>
              <w:bottom w:val="single" w:sz="4" w:space="0" w:color="auto"/>
              <w:right w:val="single" w:sz="4" w:space="0" w:color="auto"/>
            </w:tcBorders>
            <w:shd w:val="clear" w:color="auto" w:fill="auto"/>
            <w:hideMark/>
          </w:tcPr>
          <w:p w:rsidR="004125A4" w:rsidRPr="004B49BA" w:rsidRDefault="004125A4"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Процент</w:t>
            </w:r>
          </w:p>
        </w:tc>
        <w:tc>
          <w:tcPr>
            <w:tcW w:w="28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89,7</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2023</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87,7</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87,9</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88,1</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88,5</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88,7</w:t>
            </w:r>
          </w:p>
        </w:tc>
        <w:tc>
          <w:tcPr>
            <w:tcW w:w="235" w:type="pct"/>
            <w:tcBorders>
              <w:top w:val="nil"/>
              <w:left w:val="nil"/>
              <w:bottom w:val="single" w:sz="4" w:space="0" w:color="auto"/>
              <w:right w:val="single" w:sz="4" w:space="0" w:color="auto"/>
            </w:tcBorders>
            <w:shd w:val="clear" w:color="auto" w:fill="auto"/>
            <w:noWrap/>
            <w:hideMark/>
          </w:tcPr>
          <w:p w:rsidR="004125A4" w:rsidRPr="004B49BA" w:rsidRDefault="004125A4" w:rsidP="004125A4">
            <w:pPr>
              <w:ind w:firstLine="0"/>
              <w:jc w:val="right"/>
              <w:rPr>
                <w:rFonts w:ascii="Times New Roman" w:hAnsi="Times New Roman"/>
                <w:color w:val="000000" w:themeColor="text1"/>
                <w:sz w:val="16"/>
                <w:szCs w:val="16"/>
              </w:rPr>
            </w:pPr>
            <w:r w:rsidRPr="004B49BA">
              <w:rPr>
                <w:rFonts w:ascii="Times New Roman" w:hAnsi="Times New Roman"/>
                <w:color w:val="000000" w:themeColor="text1"/>
                <w:sz w:val="16"/>
                <w:szCs w:val="16"/>
              </w:rPr>
              <w:t>89,0</w:t>
            </w:r>
          </w:p>
        </w:tc>
        <w:tc>
          <w:tcPr>
            <w:tcW w:w="609" w:type="pct"/>
            <w:tcBorders>
              <w:top w:val="nil"/>
              <w:left w:val="nil"/>
              <w:bottom w:val="single" w:sz="4" w:space="0" w:color="auto"/>
              <w:right w:val="single" w:sz="4" w:space="0" w:color="auto"/>
            </w:tcBorders>
            <w:shd w:val="clear" w:color="auto" w:fill="auto"/>
            <w:hideMark/>
          </w:tcPr>
          <w:p w:rsidR="004125A4" w:rsidRPr="004B49BA" w:rsidRDefault="004125A4"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Указ Президента Российской Федерации от 7 мая 2012 года № 599 «О мерах по реализации государственной политики в области образования и науки»;</w:t>
            </w:r>
            <w:r w:rsidRPr="004B49BA">
              <w:rPr>
                <w:rFonts w:ascii="Times New Roman" w:hAnsi="Times New Roman"/>
                <w:color w:val="000000" w:themeColor="text1"/>
                <w:sz w:val="16"/>
                <w:szCs w:val="16"/>
              </w:rPr>
              <w:br/>
              <w:t>единый план по достижению национальных целей развития Российской Федерации на период до 2024 года и на плановый период до 2030 года, утвержденный распоряжением Правительства Российской Федерации от 1 октября 2021 года № 2765-р;</w:t>
            </w:r>
            <w:r w:rsidRPr="004B49BA">
              <w:rPr>
                <w:rFonts w:ascii="Times New Roman" w:hAnsi="Times New Roman"/>
                <w:color w:val="000000" w:themeColor="text1"/>
                <w:sz w:val="16"/>
                <w:szCs w:val="16"/>
              </w:rPr>
              <w:br/>
              <w:t>Постановление Правите</w:t>
            </w:r>
            <w:r w:rsidR="00426C70">
              <w:rPr>
                <w:rFonts w:ascii="Times New Roman" w:hAnsi="Times New Roman"/>
                <w:color w:val="000000" w:themeColor="text1"/>
                <w:sz w:val="16"/>
                <w:szCs w:val="16"/>
              </w:rPr>
              <w:t>льства ХМАО-Югры от 10.11.2023 №</w:t>
            </w:r>
            <w:r w:rsidRPr="004B49BA">
              <w:rPr>
                <w:rFonts w:ascii="Times New Roman" w:hAnsi="Times New Roman"/>
                <w:color w:val="000000" w:themeColor="text1"/>
                <w:sz w:val="16"/>
                <w:szCs w:val="16"/>
              </w:rPr>
              <w:t xml:space="preserve"> 550-п «О государственной программе Ханты-Мансийского автономного округа-Югры «Развитие образования»</w:t>
            </w:r>
          </w:p>
        </w:tc>
        <w:tc>
          <w:tcPr>
            <w:tcW w:w="436" w:type="pct"/>
            <w:tcBorders>
              <w:top w:val="nil"/>
              <w:left w:val="nil"/>
              <w:bottom w:val="single" w:sz="4" w:space="0" w:color="auto"/>
              <w:right w:val="single" w:sz="4" w:space="0" w:color="auto"/>
            </w:tcBorders>
            <w:shd w:val="clear" w:color="auto" w:fill="auto"/>
            <w:hideMark/>
          </w:tcPr>
          <w:p w:rsidR="004125A4" w:rsidRPr="004B49BA" w:rsidRDefault="004125A4"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Управление по образованию</w:t>
            </w:r>
          </w:p>
        </w:tc>
        <w:tc>
          <w:tcPr>
            <w:tcW w:w="528" w:type="pct"/>
            <w:tcBorders>
              <w:top w:val="nil"/>
              <w:left w:val="nil"/>
              <w:bottom w:val="single" w:sz="4" w:space="0" w:color="auto"/>
              <w:right w:val="single" w:sz="4" w:space="0" w:color="auto"/>
            </w:tcBorders>
            <w:shd w:val="clear" w:color="auto" w:fill="auto"/>
            <w:hideMark/>
          </w:tcPr>
          <w:p w:rsidR="004125A4" w:rsidRPr="004B49BA" w:rsidRDefault="004125A4" w:rsidP="004125A4">
            <w:pPr>
              <w:ind w:firstLine="0"/>
              <w:jc w:val="left"/>
              <w:rPr>
                <w:rFonts w:ascii="Times New Roman" w:hAnsi="Times New Roman"/>
                <w:color w:val="000000" w:themeColor="text1"/>
                <w:sz w:val="16"/>
                <w:szCs w:val="16"/>
              </w:rPr>
            </w:pPr>
            <w:r w:rsidRPr="004B49BA">
              <w:rPr>
                <w:rFonts w:ascii="Times New Roman" w:hAnsi="Times New Roman"/>
                <w:color w:val="000000" w:themeColor="text1"/>
                <w:sz w:val="16"/>
                <w:szCs w:val="16"/>
              </w:rPr>
              <w:t xml:space="preserve">Обеспечение к 2030 году функционирования эффективной системы выявления, поддержки и развития способностей и талантов детей и молодежи, основанной на принципах ответственности, справедливости, всеобщности и направленной на самоопределение и профессиональную ориентацию 100 процентов обучающихся </w:t>
            </w:r>
          </w:p>
        </w:tc>
      </w:tr>
    </w:tbl>
    <w:p w:rsidR="006D3569" w:rsidRPr="00E13287" w:rsidRDefault="006D3569" w:rsidP="00B97EEC">
      <w:pPr>
        <w:pStyle w:val="2"/>
        <w:rPr>
          <w:rFonts w:ascii="Times New Roman" w:hAnsi="Times New Roman" w:cs="Times New Roman"/>
        </w:rPr>
      </w:pPr>
    </w:p>
    <w:p w:rsidR="00341AFC" w:rsidRDefault="00341AFC">
      <w:pPr>
        <w:rPr>
          <w:rFonts w:cs="Arial"/>
        </w:rPr>
      </w:pPr>
    </w:p>
    <w:p w:rsidR="006D3569" w:rsidRDefault="006D3569">
      <w:pPr>
        <w:rPr>
          <w:rFonts w:cs="Arial"/>
        </w:rPr>
      </w:pPr>
    </w:p>
    <w:p w:rsidR="00BF2BB8" w:rsidRDefault="00BF2BB8">
      <w:pPr>
        <w:rPr>
          <w:rFonts w:cs="Arial"/>
        </w:rPr>
      </w:pPr>
    </w:p>
    <w:p w:rsidR="00BF2BB8" w:rsidRDefault="00BF2BB8">
      <w:pPr>
        <w:rPr>
          <w:rFonts w:cs="Arial"/>
        </w:rPr>
      </w:pPr>
    </w:p>
    <w:p w:rsidR="006D3569" w:rsidRDefault="006D3569">
      <w:pPr>
        <w:rPr>
          <w:rFonts w:cs="Arial"/>
        </w:rPr>
      </w:pPr>
    </w:p>
    <w:p w:rsidR="006D3569" w:rsidRDefault="006D3569">
      <w:pPr>
        <w:rPr>
          <w:rFonts w:cs="Arial"/>
        </w:rPr>
      </w:pPr>
    </w:p>
    <w:p w:rsidR="006D3569" w:rsidRDefault="006D3569">
      <w:pPr>
        <w:rPr>
          <w:rFonts w:cs="Arial"/>
        </w:rPr>
      </w:pPr>
    </w:p>
    <w:p w:rsidR="001865D8" w:rsidRPr="003F6DF9" w:rsidRDefault="001865D8" w:rsidP="00B97EEC">
      <w:pPr>
        <w:pStyle w:val="2"/>
        <w:rPr>
          <w:rFonts w:ascii="Times New Roman" w:hAnsi="Times New Roman" w:cs="Times New Roman"/>
          <w:b w:val="0"/>
          <w:sz w:val="28"/>
        </w:rPr>
      </w:pPr>
      <w:r w:rsidRPr="003F6DF9">
        <w:rPr>
          <w:rFonts w:ascii="Times New Roman" w:hAnsi="Times New Roman" w:cs="Times New Roman"/>
          <w:b w:val="0"/>
          <w:sz w:val="28"/>
        </w:rPr>
        <w:t>3. План достижения показателей муниципальной программы в 202</w:t>
      </w:r>
      <w:r w:rsidR="000273D6" w:rsidRPr="003F6DF9">
        <w:rPr>
          <w:rFonts w:ascii="Times New Roman" w:hAnsi="Times New Roman" w:cs="Times New Roman"/>
          <w:b w:val="0"/>
          <w:sz w:val="28"/>
        </w:rPr>
        <w:t>5</w:t>
      </w:r>
      <w:r w:rsidRPr="003F6DF9">
        <w:rPr>
          <w:rFonts w:ascii="Times New Roman" w:hAnsi="Times New Roman" w:cs="Times New Roman"/>
          <w:b w:val="0"/>
          <w:sz w:val="28"/>
        </w:rPr>
        <w:t xml:space="preserve"> году</w:t>
      </w:r>
    </w:p>
    <w:p w:rsidR="001865D8" w:rsidRPr="00F66719" w:rsidRDefault="001865D8" w:rsidP="001865D8">
      <w:pPr>
        <w:jc w:val="center"/>
        <w:rPr>
          <w:rFonts w:cs="Arial"/>
        </w:rPr>
      </w:pPr>
    </w:p>
    <w:tbl>
      <w:tblPr>
        <w:tblW w:w="49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3174"/>
        <w:gridCol w:w="2223"/>
        <w:gridCol w:w="1423"/>
        <w:gridCol w:w="1100"/>
        <w:gridCol w:w="1222"/>
        <w:gridCol w:w="1222"/>
        <w:gridCol w:w="1231"/>
        <w:gridCol w:w="1911"/>
      </w:tblGrid>
      <w:tr w:rsidR="001865D8" w:rsidRPr="00B40DAB" w:rsidTr="006D3569">
        <w:trPr>
          <w:trHeight w:val="20"/>
        </w:trPr>
        <w:tc>
          <w:tcPr>
            <w:tcW w:w="358" w:type="pct"/>
            <w:vMerge w:val="restart"/>
            <w:shd w:val="clear" w:color="auto" w:fill="auto"/>
            <w:vAlign w:val="center"/>
            <w:hideMark/>
          </w:tcPr>
          <w:p w:rsidR="001865D8" w:rsidRPr="00B40DAB" w:rsidRDefault="00573E51"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 xml:space="preserve">№ </w:t>
            </w:r>
            <w:r w:rsidR="001865D8" w:rsidRPr="00B40DAB">
              <w:rPr>
                <w:rFonts w:ascii="Times New Roman" w:hAnsi="Times New Roman"/>
                <w:color w:val="000000"/>
                <w:sz w:val="20"/>
                <w:szCs w:val="20"/>
              </w:rPr>
              <w:t>п/п</w:t>
            </w:r>
          </w:p>
        </w:tc>
        <w:tc>
          <w:tcPr>
            <w:tcW w:w="1091" w:type="pct"/>
            <w:vMerge w:val="restar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Цели/показатели муниципальной программы</w:t>
            </w:r>
          </w:p>
        </w:tc>
        <w:tc>
          <w:tcPr>
            <w:tcW w:w="764" w:type="pct"/>
            <w:vMerge w:val="restart"/>
            <w:shd w:val="clear" w:color="auto" w:fill="auto"/>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Уровень показателя</w:t>
            </w:r>
          </w:p>
        </w:tc>
        <w:tc>
          <w:tcPr>
            <w:tcW w:w="489" w:type="pct"/>
            <w:vMerge w:val="restar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Единица измерения (по ОКЕИ)</w:t>
            </w:r>
          </w:p>
        </w:tc>
        <w:tc>
          <w:tcPr>
            <w:tcW w:w="1640" w:type="pct"/>
            <w:gridSpan w:val="4"/>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Плановые значения по кварталам/месяцам</w:t>
            </w:r>
          </w:p>
        </w:tc>
        <w:tc>
          <w:tcPr>
            <w:tcW w:w="658" w:type="pct"/>
            <w:vMerge w:val="restart"/>
            <w:shd w:val="clear" w:color="auto" w:fill="auto"/>
            <w:vAlign w:val="center"/>
            <w:hideMark/>
          </w:tcPr>
          <w:p w:rsidR="001865D8" w:rsidRPr="00B40DAB" w:rsidRDefault="001865D8" w:rsidP="00761277">
            <w:pPr>
              <w:ind w:firstLine="0"/>
              <w:jc w:val="center"/>
              <w:rPr>
                <w:rFonts w:ascii="Times New Roman" w:hAnsi="Times New Roman"/>
                <w:color w:val="000000"/>
                <w:sz w:val="20"/>
                <w:szCs w:val="20"/>
              </w:rPr>
            </w:pPr>
            <w:r w:rsidRPr="00B40DAB">
              <w:rPr>
                <w:rFonts w:ascii="Times New Roman" w:hAnsi="Times New Roman"/>
                <w:color w:val="000000"/>
                <w:sz w:val="20"/>
                <w:szCs w:val="20"/>
              </w:rPr>
              <w:t>На конец 202</w:t>
            </w:r>
            <w:r w:rsidR="00761277" w:rsidRPr="00B40DAB">
              <w:rPr>
                <w:rFonts w:ascii="Times New Roman" w:hAnsi="Times New Roman"/>
                <w:color w:val="000000"/>
                <w:sz w:val="20"/>
                <w:szCs w:val="20"/>
              </w:rPr>
              <w:t>5</w:t>
            </w:r>
            <w:r w:rsidRPr="00B40DAB">
              <w:rPr>
                <w:rFonts w:ascii="Times New Roman" w:hAnsi="Times New Roman"/>
                <w:color w:val="000000"/>
                <w:sz w:val="20"/>
                <w:szCs w:val="20"/>
              </w:rPr>
              <w:t xml:space="preserve"> года</w:t>
            </w:r>
          </w:p>
        </w:tc>
      </w:tr>
      <w:tr w:rsidR="001865D8" w:rsidRPr="00B40DAB" w:rsidTr="006D3569">
        <w:trPr>
          <w:trHeight w:val="20"/>
        </w:trPr>
        <w:tc>
          <w:tcPr>
            <w:tcW w:w="358" w:type="pct"/>
            <w:vMerge/>
            <w:vAlign w:val="center"/>
            <w:hideMark/>
          </w:tcPr>
          <w:p w:rsidR="001865D8" w:rsidRPr="00B40DAB" w:rsidRDefault="001865D8" w:rsidP="00B97EEC">
            <w:pPr>
              <w:ind w:firstLine="0"/>
              <w:rPr>
                <w:rFonts w:ascii="Times New Roman" w:hAnsi="Times New Roman"/>
                <w:color w:val="000000"/>
                <w:sz w:val="20"/>
                <w:szCs w:val="20"/>
              </w:rPr>
            </w:pPr>
          </w:p>
        </w:tc>
        <w:tc>
          <w:tcPr>
            <w:tcW w:w="1091" w:type="pct"/>
            <w:vMerge/>
            <w:vAlign w:val="center"/>
            <w:hideMark/>
          </w:tcPr>
          <w:p w:rsidR="001865D8" w:rsidRPr="00B40DAB" w:rsidRDefault="001865D8" w:rsidP="00B97EEC">
            <w:pPr>
              <w:ind w:firstLine="0"/>
              <w:rPr>
                <w:rFonts w:ascii="Times New Roman" w:hAnsi="Times New Roman"/>
                <w:color w:val="000000"/>
                <w:sz w:val="20"/>
                <w:szCs w:val="20"/>
              </w:rPr>
            </w:pPr>
          </w:p>
        </w:tc>
        <w:tc>
          <w:tcPr>
            <w:tcW w:w="764" w:type="pct"/>
            <w:vMerge/>
            <w:vAlign w:val="center"/>
            <w:hideMark/>
          </w:tcPr>
          <w:p w:rsidR="001865D8" w:rsidRPr="00B40DAB" w:rsidRDefault="001865D8" w:rsidP="00B97EEC">
            <w:pPr>
              <w:ind w:firstLine="0"/>
              <w:rPr>
                <w:rFonts w:ascii="Times New Roman" w:hAnsi="Times New Roman"/>
                <w:color w:val="000000"/>
                <w:sz w:val="20"/>
                <w:szCs w:val="20"/>
              </w:rPr>
            </w:pPr>
          </w:p>
        </w:tc>
        <w:tc>
          <w:tcPr>
            <w:tcW w:w="489" w:type="pct"/>
            <w:vMerge/>
            <w:vAlign w:val="center"/>
            <w:hideMark/>
          </w:tcPr>
          <w:p w:rsidR="001865D8" w:rsidRPr="00B40DAB" w:rsidRDefault="001865D8" w:rsidP="00B97EEC">
            <w:pPr>
              <w:ind w:firstLine="0"/>
              <w:rPr>
                <w:rFonts w:ascii="Times New Roman" w:hAnsi="Times New Roman"/>
                <w:color w:val="000000"/>
                <w:sz w:val="20"/>
                <w:szCs w:val="20"/>
              </w:rPr>
            </w:pPr>
          </w:p>
        </w:tc>
        <w:tc>
          <w:tcPr>
            <w:tcW w:w="378" w:type="pc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I квартал</w:t>
            </w:r>
          </w:p>
        </w:tc>
        <w:tc>
          <w:tcPr>
            <w:tcW w:w="420" w:type="pc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II квартал</w:t>
            </w:r>
          </w:p>
        </w:tc>
        <w:tc>
          <w:tcPr>
            <w:tcW w:w="420" w:type="pc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III квартал</w:t>
            </w:r>
          </w:p>
        </w:tc>
        <w:tc>
          <w:tcPr>
            <w:tcW w:w="423" w:type="pc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IV квартал</w:t>
            </w:r>
          </w:p>
        </w:tc>
        <w:tc>
          <w:tcPr>
            <w:tcW w:w="658" w:type="pct"/>
            <w:vMerge/>
            <w:vAlign w:val="center"/>
            <w:hideMark/>
          </w:tcPr>
          <w:p w:rsidR="001865D8" w:rsidRPr="00B40DAB" w:rsidRDefault="001865D8" w:rsidP="00B97EEC">
            <w:pPr>
              <w:ind w:firstLine="0"/>
              <w:rPr>
                <w:rFonts w:ascii="Times New Roman" w:hAnsi="Times New Roman"/>
                <w:color w:val="000000"/>
                <w:sz w:val="20"/>
                <w:szCs w:val="20"/>
              </w:rPr>
            </w:pPr>
          </w:p>
        </w:tc>
      </w:tr>
      <w:tr w:rsidR="001865D8" w:rsidRPr="00B40DAB" w:rsidTr="006D3569">
        <w:trPr>
          <w:trHeight w:val="20"/>
        </w:trPr>
        <w:tc>
          <w:tcPr>
            <w:tcW w:w="358" w:type="pct"/>
            <w:shd w:val="clear" w:color="auto" w:fill="auto"/>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w:t>
            </w:r>
          </w:p>
        </w:tc>
        <w:tc>
          <w:tcPr>
            <w:tcW w:w="4642" w:type="pct"/>
            <w:gridSpan w:val="8"/>
            <w:shd w:val="clear" w:color="auto" w:fill="auto"/>
            <w:vAlign w:val="center"/>
            <w:hideMark/>
          </w:tcPr>
          <w:p w:rsidR="001865D8" w:rsidRPr="00B40DAB" w:rsidRDefault="001865D8" w:rsidP="00B97EEC">
            <w:pPr>
              <w:ind w:firstLine="0"/>
              <w:rPr>
                <w:rFonts w:ascii="Times New Roman" w:hAnsi="Times New Roman"/>
                <w:color w:val="000000"/>
                <w:sz w:val="20"/>
                <w:szCs w:val="20"/>
              </w:rPr>
            </w:pPr>
            <w:r w:rsidRPr="00B40DAB">
              <w:rPr>
                <w:rFonts w:ascii="Times New Roman" w:hAnsi="Times New Roman"/>
                <w:color w:val="000000"/>
                <w:sz w:val="20"/>
                <w:szCs w:val="20"/>
              </w:rPr>
              <w:t>Цель 1. Обеспечение доступности качественного образования, соответствующего требованиям инновационного развития экономики и современным потребностям общества в городе Пыть-Яхе</w:t>
            </w:r>
          </w:p>
        </w:tc>
      </w:tr>
      <w:tr w:rsidR="00BC32F7" w:rsidRPr="00B40DAB" w:rsidTr="00A073BF">
        <w:trPr>
          <w:trHeight w:val="20"/>
        </w:trPr>
        <w:tc>
          <w:tcPr>
            <w:tcW w:w="35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1.1.</w:t>
            </w:r>
          </w:p>
        </w:tc>
        <w:tc>
          <w:tcPr>
            <w:tcW w:w="1091" w:type="pct"/>
            <w:shd w:val="clear" w:color="auto" w:fill="auto"/>
            <w:vAlign w:val="center"/>
            <w:hideMark/>
          </w:tcPr>
          <w:p w:rsidR="00BC32F7" w:rsidRPr="00B40DAB" w:rsidRDefault="00761277" w:rsidP="00B97EEC">
            <w:pPr>
              <w:ind w:firstLine="0"/>
              <w:rPr>
                <w:rFonts w:ascii="Times New Roman" w:hAnsi="Times New Roman"/>
                <w:color w:val="FF0000"/>
                <w:sz w:val="20"/>
                <w:szCs w:val="20"/>
              </w:rPr>
            </w:pPr>
            <w:r w:rsidRPr="00B40DAB">
              <w:rPr>
                <w:rFonts w:ascii="Times New Roman" w:hAnsi="Times New Roman"/>
                <w:color w:val="000000"/>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c>
          <w:tcPr>
            <w:tcW w:w="764" w:type="pct"/>
            <w:shd w:val="clear" w:color="auto" w:fill="auto"/>
            <w:vAlign w:val="center"/>
            <w:hideMark/>
          </w:tcPr>
          <w:p w:rsidR="00BC32F7" w:rsidRPr="00B40DAB" w:rsidRDefault="00BC32F7" w:rsidP="00A073BF">
            <w:pPr>
              <w:ind w:firstLine="0"/>
              <w:jc w:val="center"/>
              <w:rPr>
                <w:rFonts w:ascii="Times New Roman" w:hAnsi="Times New Roman"/>
                <w:sz w:val="20"/>
                <w:szCs w:val="20"/>
              </w:rPr>
            </w:pPr>
            <w:r w:rsidRPr="00B40DAB">
              <w:rPr>
                <w:rFonts w:ascii="Times New Roman" w:hAnsi="Times New Roman"/>
                <w:sz w:val="20"/>
                <w:szCs w:val="20"/>
              </w:rPr>
              <w:t>МП*, ГП**, НП***</w:t>
            </w:r>
          </w:p>
        </w:tc>
        <w:tc>
          <w:tcPr>
            <w:tcW w:w="489"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Процент</w:t>
            </w:r>
          </w:p>
        </w:tc>
        <w:tc>
          <w:tcPr>
            <w:tcW w:w="378" w:type="pct"/>
            <w:shd w:val="clear" w:color="auto" w:fill="auto"/>
            <w:vAlign w:val="center"/>
            <w:hideMark/>
          </w:tcPr>
          <w:p w:rsidR="00BC32F7" w:rsidRPr="00B40DAB" w:rsidRDefault="008948EC" w:rsidP="00B97EEC">
            <w:pPr>
              <w:ind w:firstLine="0"/>
              <w:jc w:val="center"/>
              <w:rPr>
                <w:rFonts w:ascii="Times New Roman" w:hAnsi="Times New Roman"/>
                <w:color w:val="000000"/>
                <w:sz w:val="20"/>
                <w:szCs w:val="20"/>
              </w:rPr>
            </w:pPr>
            <w:r>
              <w:rPr>
                <w:rFonts w:ascii="Times New Roman" w:hAnsi="Times New Roman"/>
                <w:color w:val="000000"/>
                <w:sz w:val="20"/>
                <w:szCs w:val="20"/>
              </w:rPr>
              <w:t>82,0</w:t>
            </w:r>
          </w:p>
        </w:tc>
        <w:tc>
          <w:tcPr>
            <w:tcW w:w="420" w:type="pct"/>
            <w:shd w:val="clear" w:color="auto" w:fill="auto"/>
            <w:vAlign w:val="center"/>
            <w:hideMark/>
          </w:tcPr>
          <w:p w:rsidR="00BC32F7" w:rsidRPr="00B40DAB" w:rsidRDefault="008948EC" w:rsidP="00B97EEC">
            <w:pPr>
              <w:ind w:firstLine="0"/>
              <w:jc w:val="center"/>
              <w:rPr>
                <w:rFonts w:ascii="Times New Roman" w:hAnsi="Times New Roman"/>
                <w:color w:val="000000"/>
                <w:sz w:val="20"/>
                <w:szCs w:val="20"/>
              </w:rPr>
            </w:pPr>
            <w:r>
              <w:rPr>
                <w:rFonts w:ascii="Times New Roman" w:hAnsi="Times New Roman"/>
                <w:color w:val="000000"/>
                <w:sz w:val="20"/>
                <w:szCs w:val="20"/>
              </w:rPr>
              <w:t>82,0</w:t>
            </w:r>
          </w:p>
        </w:tc>
        <w:tc>
          <w:tcPr>
            <w:tcW w:w="420" w:type="pct"/>
            <w:shd w:val="clear" w:color="auto" w:fill="auto"/>
            <w:vAlign w:val="center"/>
            <w:hideMark/>
          </w:tcPr>
          <w:p w:rsidR="00BC32F7" w:rsidRPr="00B40DAB" w:rsidRDefault="008948EC" w:rsidP="00B97EEC">
            <w:pPr>
              <w:ind w:firstLine="0"/>
              <w:jc w:val="center"/>
              <w:rPr>
                <w:rFonts w:ascii="Times New Roman" w:hAnsi="Times New Roman"/>
                <w:color w:val="000000"/>
                <w:sz w:val="20"/>
                <w:szCs w:val="20"/>
              </w:rPr>
            </w:pPr>
            <w:r>
              <w:rPr>
                <w:rFonts w:ascii="Times New Roman" w:hAnsi="Times New Roman"/>
                <w:color w:val="000000"/>
                <w:sz w:val="20"/>
                <w:szCs w:val="20"/>
              </w:rPr>
              <w:t>82,0</w:t>
            </w:r>
          </w:p>
        </w:tc>
        <w:tc>
          <w:tcPr>
            <w:tcW w:w="423" w:type="pct"/>
            <w:shd w:val="clear" w:color="auto" w:fill="auto"/>
            <w:vAlign w:val="center"/>
            <w:hideMark/>
          </w:tcPr>
          <w:p w:rsidR="00BC32F7" w:rsidRPr="00B40DAB" w:rsidRDefault="00BC32F7" w:rsidP="00DA5837">
            <w:pPr>
              <w:ind w:firstLine="0"/>
              <w:jc w:val="center"/>
              <w:rPr>
                <w:rFonts w:ascii="Times New Roman" w:hAnsi="Times New Roman"/>
                <w:color w:val="000000"/>
                <w:sz w:val="20"/>
                <w:szCs w:val="20"/>
              </w:rPr>
            </w:pPr>
            <w:r w:rsidRPr="00B40DAB">
              <w:rPr>
                <w:rFonts w:ascii="Times New Roman" w:hAnsi="Times New Roman"/>
                <w:color w:val="000000"/>
                <w:sz w:val="20"/>
                <w:szCs w:val="20"/>
              </w:rPr>
              <w:t>53,</w:t>
            </w:r>
            <w:r w:rsidR="00DA5837">
              <w:rPr>
                <w:rFonts w:ascii="Times New Roman" w:hAnsi="Times New Roman"/>
                <w:color w:val="000000"/>
                <w:sz w:val="20"/>
                <w:szCs w:val="20"/>
              </w:rPr>
              <w:t>9</w:t>
            </w:r>
          </w:p>
        </w:tc>
        <w:tc>
          <w:tcPr>
            <w:tcW w:w="658" w:type="pct"/>
            <w:shd w:val="clear" w:color="auto" w:fill="auto"/>
            <w:vAlign w:val="center"/>
            <w:hideMark/>
          </w:tcPr>
          <w:p w:rsidR="00BC32F7" w:rsidRPr="00B40DAB" w:rsidRDefault="00BC32F7" w:rsidP="00DA5837">
            <w:pPr>
              <w:ind w:firstLine="0"/>
              <w:jc w:val="center"/>
              <w:rPr>
                <w:rFonts w:ascii="Times New Roman" w:hAnsi="Times New Roman"/>
                <w:color w:val="000000"/>
                <w:sz w:val="20"/>
                <w:szCs w:val="20"/>
              </w:rPr>
            </w:pPr>
            <w:r w:rsidRPr="00B40DAB">
              <w:rPr>
                <w:rFonts w:ascii="Times New Roman" w:hAnsi="Times New Roman"/>
                <w:color w:val="000000"/>
                <w:sz w:val="20"/>
                <w:szCs w:val="20"/>
              </w:rPr>
              <w:t>53,</w:t>
            </w:r>
            <w:r w:rsidR="00DA5837">
              <w:rPr>
                <w:rFonts w:ascii="Times New Roman" w:hAnsi="Times New Roman"/>
                <w:color w:val="000000"/>
                <w:sz w:val="20"/>
                <w:szCs w:val="20"/>
              </w:rPr>
              <w:t>9</w:t>
            </w:r>
          </w:p>
        </w:tc>
      </w:tr>
      <w:tr w:rsidR="00BC32F7" w:rsidRPr="00B40DAB" w:rsidTr="00A073BF">
        <w:trPr>
          <w:trHeight w:val="20"/>
        </w:trPr>
        <w:tc>
          <w:tcPr>
            <w:tcW w:w="35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1.2.</w:t>
            </w:r>
          </w:p>
        </w:tc>
        <w:tc>
          <w:tcPr>
            <w:tcW w:w="1091" w:type="pct"/>
            <w:shd w:val="clear" w:color="auto" w:fill="auto"/>
            <w:vAlign w:val="center"/>
            <w:hideMark/>
          </w:tcPr>
          <w:p w:rsidR="00BC32F7" w:rsidRPr="00B40DAB" w:rsidRDefault="00761277" w:rsidP="00B97EEC">
            <w:pPr>
              <w:ind w:firstLine="0"/>
              <w:rPr>
                <w:rFonts w:ascii="Times New Roman" w:hAnsi="Times New Roman"/>
                <w:color w:val="FF0000"/>
                <w:sz w:val="20"/>
                <w:szCs w:val="20"/>
              </w:rPr>
            </w:pPr>
            <w:r w:rsidRPr="00B40DAB">
              <w:rPr>
                <w:rFonts w:ascii="Times New Roman" w:hAnsi="Times New Roman"/>
                <w:color w:val="000000"/>
                <w:sz w:val="20"/>
                <w:szCs w:val="20"/>
              </w:rPr>
              <w:t>Доступность дошкольного образования для детей в возрасте от 1,5 до 3 лет</w:t>
            </w:r>
          </w:p>
        </w:tc>
        <w:tc>
          <w:tcPr>
            <w:tcW w:w="764" w:type="pct"/>
            <w:shd w:val="clear" w:color="auto" w:fill="auto"/>
            <w:vAlign w:val="center"/>
            <w:hideMark/>
          </w:tcPr>
          <w:p w:rsidR="00BC32F7" w:rsidRPr="00B40DAB" w:rsidRDefault="00BC32F7" w:rsidP="00A073BF">
            <w:pPr>
              <w:ind w:firstLine="0"/>
              <w:jc w:val="center"/>
              <w:rPr>
                <w:rFonts w:ascii="Times New Roman" w:hAnsi="Times New Roman"/>
                <w:sz w:val="20"/>
                <w:szCs w:val="20"/>
              </w:rPr>
            </w:pPr>
            <w:r w:rsidRPr="00B40DAB">
              <w:rPr>
                <w:rFonts w:ascii="Times New Roman" w:hAnsi="Times New Roman"/>
                <w:sz w:val="20"/>
                <w:szCs w:val="20"/>
              </w:rPr>
              <w:t>МП*, ГП**, НП***</w:t>
            </w:r>
          </w:p>
        </w:tc>
        <w:tc>
          <w:tcPr>
            <w:tcW w:w="489"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Процент</w:t>
            </w:r>
          </w:p>
        </w:tc>
        <w:tc>
          <w:tcPr>
            <w:tcW w:w="37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420"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420"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423"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65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w:t>
            </w:r>
          </w:p>
        </w:tc>
      </w:tr>
      <w:tr w:rsidR="00BC32F7" w:rsidRPr="00B40DAB" w:rsidTr="00A073BF">
        <w:trPr>
          <w:trHeight w:val="20"/>
        </w:trPr>
        <w:tc>
          <w:tcPr>
            <w:tcW w:w="35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1.3.</w:t>
            </w:r>
          </w:p>
        </w:tc>
        <w:tc>
          <w:tcPr>
            <w:tcW w:w="1091" w:type="pct"/>
            <w:shd w:val="clear" w:color="auto" w:fill="auto"/>
            <w:vAlign w:val="center"/>
            <w:hideMark/>
          </w:tcPr>
          <w:p w:rsidR="00BC32F7" w:rsidRPr="00B40DAB" w:rsidRDefault="00761277" w:rsidP="00B97EEC">
            <w:pPr>
              <w:ind w:firstLine="0"/>
              <w:rPr>
                <w:rFonts w:ascii="Times New Roman" w:hAnsi="Times New Roman"/>
                <w:color w:val="FF0000"/>
                <w:sz w:val="20"/>
                <w:szCs w:val="20"/>
              </w:rPr>
            </w:pPr>
            <w:r w:rsidRPr="00B40DAB">
              <w:rPr>
                <w:rFonts w:ascii="Times New Roman" w:hAnsi="Times New Roman"/>
                <w:color w:val="000000"/>
                <w:sz w:val="20"/>
                <w:szCs w:val="20"/>
              </w:rPr>
              <w:t>Доступность дошкольного образования для детей в возрасте от 3 до 7 лет</w:t>
            </w:r>
          </w:p>
        </w:tc>
        <w:tc>
          <w:tcPr>
            <w:tcW w:w="764" w:type="pct"/>
            <w:shd w:val="clear" w:color="auto" w:fill="auto"/>
            <w:vAlign w:val="center"/>
            <w:hideMark/>
          </w:tcPr>
          <w:p w:rsidR="00BC32F7" w:rsidRPr="00B40DAB" w:rsidRDefault="00BC32F7" w:rsidP="00A073BF">
            <w:pPr>
              <w:ind w:firstLine="0"/>
              <w:jc w:val="center"/>
              <w:rPr>
                <w:rFonts w:ascii="Times New Roman" w:hAnsi="Times New Roman"/>
                <w:sz w:val="20"/>
                <w:szCs w:val="20"/>
              </w:rPr>
            </w:pPr>
            <w:r w:rsidRPr="00B40DAB">
              <w:rPr>
                <w:rFonts w:ascii="Times New Roman" w:hAnsi="Times New Roman"/>
                <w:sz w:val="20"/>
                <w:szCs w:val="20"/>
              </w:rPr>
              <w:t>МП*, ГП**</w:t>
            </w:r>
          </w:p>
        </w:tc>
        <w:tc>
          <w:tcPr>
            <w:tcW w:w="489"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Процент</w:t>
            </w:r>
          </w:p>
        </w:tc>
        <w:tc>
          <w:tcPr>
            <w:tcW w:w="37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420"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420"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423"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100,0</w:t>
            </w:r>
          </w:p>
        </w:tc>
        <w:tc>
          <w:tcPr>
            <w:tcW w:w="658" w:type="pct"/>
            <w:shd w:val="clear" w:color="auto" w:fill="auto"/>
            <w:vAlign w:val="center"/>
            <w:hideMark/>
          </w:tcPr>
          <w:p w:rsidR="00BC32F7" w:rsidRPr="00B40DAB" w:rsidRDefault="00BC32F7"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100</w:t>
            </w:r>
          </w:p>
        </w:tc>
      </w:tr>
      <w:tr w:rsidR="004B49BA" w:rsidRPr="00B40DAB" w:rsidTr="00A073BF">
        <w:trPr>
          <w:trHeight w:val="20"/>
        </w:trPr>
        <w:tc>
          <w:tcPr>
            <w:tcW w:w="358" w:type="pct"/>
            <w:shd w:val="clear" w:color="auto" w:fill="auto"/>
            <w:vAlign w:val="center"/>
          </w:tcPr>
          <w:p w:rsidR="004B49BA" w:rsidRPr="00B40DAB" w:rsidRDefault="004B49BA" w:rsidP="00B97EEC">
            <w:pPr>
              <w:ind w:firstLine="0"/>
              <w:jc w:val="center"/>
              <w:rPr>
                <w:rFonts w:ascii="Times New Roman" w:hAnsi="Times New Roman"/>
                <w:color w:val="000000"/>
                <w:sz w:val="20"/>
                <w:szCs w:val="20"/>
              </w:rPr>
            </w:pPr>
            <w:r>
              <w:rPr>
                <w:rFonts w:ascii="Times New Roman" w:hAnsi="Times New Roman"/>
                <w:color w:val="000000"/>
                <w:sz w:val="20"/>
                <w:szCs w:val="20"/>
              </w:rPr>
              <w:t>1.4.</w:t>
            </w:r>
          </w:p>
        </w:tc>
        <w:tc>
          <w:tcPr>
            <w:tcW w:w="1091" w:type="pct"/>
            <w:shd w:val="clear" w:color="auto" w:fill="auto"/>
            <w:vAlign w:val="center"/>
          </w:tcPr>
          <w:p w:rsidR="004B49BA" w:rsidRPr="004B49BA" w:rsidRDefault="004B49BA" w:rsidP="00B97EEC">
            <w:pPr>
              <w:ind w:firstLine="0"/>
              <w:rPr>
                <w:rFonts w:ascii="Times New Roman" w:hAnsi="Times New Roman"/>
                <w:color w:val="000000"/>
                <w:sz w:val="20"/>
                <w:szCs w:val="20"/>
              </w:rPr>
            </w:pPr>
            <w:r w:rsidRPr="004B49BA">
              <w:rPr>
                <w:rFonts w:ascii="Times New Roman" w:hAnsi="Times New Roman"/>
                <w:color w:val="000000" w:themeColor="text1"/>
                <w:sz w:val="20"/>
                <w:szCs w:val="20"/>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c>
          <w:tcPr>
            <w:tcW w:w="764" w:type="pct"/>
            <w:shd w:val="clear" w:color="auto" w:fill="auto"/>
            <w:vAlign w:val="center"/>
          </w:tcPr>
          <w:p w:rsidR="004B49BA" w:rsidRPr="00B40DAB" w:rsidRDefault="004B49BA" w:rsidP="00A073BF">
            <w:pPr>
              <w:ind w:firstLine="0"/>
              <w:jc w:val="center"/>
              <w:rPr>
                <w:rFonts w:ascii="Times New Roman" w:hAnsi="Times New Roman"/>
                <w:sz w:val="20"/>
                <w:szCs w:val="20"/>
              </w:rPr>
            </w:pPr>
            <w:r w:rsidRPr="00B40DAB">
              <w:rPr>
                <w:rFonts w:ascii="Times New Roman" w:hAnsi="Times New Roman"/>
                <w:sz w:val="20"/>
                <w:szCs w:val="20"/>
              </w:rPr>
              <w:t>МП*</w:t>
            </w:r>
          </w:p>
        </w:tc>
        <w:tc>
          <w:tcPr>
            <w:tcW w:w="489" w:type="pct"/>
            <w:shd w:val="clear" w:color="auto" w:fill="auto"/>
            <w:vAlign w:val="center"/>
          </w:tcPr>
          <w:p w:rsidR="004B49BA" w:rsidRPr="00B40DAB" w:rsidRDefault="004B49BA"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Процент</w:t>
            </w:r>
          </w:p>
        </w:tc>
        <w:tc>
          <w:tcPr>
            <w:tcW w:w="378" w:type="pct"/>
            <w:shd w:val="clear" w:color="auto" w:fill="auto"/>
            <w:vAlign w:val="center"/>
          </w:tcPr>
          <w:p w:rsidR="004B49BA" w:rsidRPr="00B40DAB" w:rsidRDefault="004B49BA" w:rsidP="00B97EEC">
            <w:pPr>
              <w:ind w:firstLine="0"/>
              <w:jc w:val="center"/>
              <w:rPr>
                <w:rFonts w:ascii="Times New Roman" w:hAnsi="Times New Roman"/>
                <w:color w:val="000000"/>
                <w:sz w:val="20"/>
                <w:szCs w:val="20"/>
              </w:rPr>
            </w:pPr>
            <w:r>
              <w:rPr>
                <w:rFonts w:ascii="Times New Roman" w:hAnsi="Times New Roman"/>
                <w:color w:val="000000"/>
                <w:sz w:val="20"/>
                <w:szCs w:val="20"/>
              </w:rPr>
              <w:t>0,0</w:t>
            </w:r>
          </w:p>
        </w:tc>
        <w:tc>
          <w:tcPr>
            <w:tcW w:w="420" w:type="pct"/>
            <w:shd w:val="clear" w:color="auto" w:fill="auto"/>
            <w:vAlign w:val="center"/>
          </w:tcPr>
          <w:p w:rsidR="004B49BA" w:rsidRPr="00B40DAB" w:rsidRDefault="004B49BA" w:rsidP="00B97EEC">
            <w:pPr>
              <w:ind w:firstLine="0"/>
              <w:jc w:val="center"/>
              <w:rPr>
                <w:rFonts w:ascii="Times New Roman" w:hAnsi="Times New Roman"/>
                <w:color w:val="000000"/>
                <w:sz w:val="20"/>
                <w:szCs w:val="20"/>
              </w:rPr>
            </w:pPr>
            <w:r>
              <w:rPr>
                <w:rFonts w:ascii="Times New Roman" w:hAnsi="Times New Roman"/>
                <w:color w:val="000000"/>
                <w:sz w:val="20"/>
                <w:szCs w:val="20"/>
              </w:rPr>
              <w:t>0,0</w:t>
            </w:r>
          </w:p>
        </w:tc>
        <w:tc>
          <w:tcPr>
            <w:tcW w:w="420" w:type="pct"/>
            <w:shd w:val="clear" w:color="auto" w:fill="auto"/>
            <w:vAlign w:val="center"/>
          </w:tcPr>
          <w:p w:rsidR="004B49BA" w:rsidRPr="00B40DAB" w:rsidRDefault="004B49BA" w:rsidP="00B97EEC">
            <w:pPr>
              <w:ind w:firstLine="0"/>
              <w:jc w:val="center"/>
              <w:rPr>
                <w:rFonts w:ascii="Times New Roman" w:hAnsi="Times New Roman"/>
                <w:color w:val="000000"/>
                <w:sz w:val="20"/>
                <w:szCs w:val="20"/>
              </w:rPr>
            </w:pPr>
            <w:r>
              <w:rPr>
                <w:rFonts w:ascii="Times New Roman" w:hAnsi="Times New Roman"/>
                <w:color w:val="000000"/>
                <w:sz w:val="20"/>
                <w:szCs w:val="20"/>
              </w:rPr>
              <w:t>0,0</w:t>
            </w:r>
          </w:p>
        </w:tc>
        <w:tc>
          <w:tcPr>
            <w:tcW w:w="423" w:type="pct"/>
            <w:shd w:val="clear" w:color="auto" w:fill="auto"/>
            <w:vAlign w:val="center"/>
          </w:tcPr>
          <w:p w:rsidR="004B49BA" w:rsidRPr="00B40DAB" w:rsidRDefault="00853F76" w:rsidP="00B97EEC">
            <w:pPr>
              <w:ind w:firstLine="0"/>
              <w:jc w:val="center"/>
              <w:rPr>
                <w:rFonts w:ascii="Times New Roman" w:hAnsi="Times New Roman"/>
                <w:color w:val="000000"/>
                <w:sz w:val="20"/>
                <w:szCs w:val="20"/>
              </w:rPr>
            </w:pPr>
            <w:r>
              <w:rPr>
                <w:rFonts w:ascii="Times New Roman" w:hAnsi="Times New Roman"/>
                <w:color w:val="000000"/>
                <w:sz w:val="20"/>
                <w:szCs w:val="20"/>
              </w:rPr>
              <w:t>0,0</w:t>
            </w:r>
          </w:p>
        </w:tc>
        <w:tc>
          <w:tcPr>
            <w:tcW w:w="658" w:type="pct"/>
            <w:shd w:val="clear" w:color="auto" w:fill="auto"/>
            <w:vAlign w:val="center"/>
          </w:tcPr>
          <w:p w:rsidR="004B49BA" w:rsidRPr="00B40DAB" w:rsidRDefault="00853F76" w:rsidP="00B97EEC">
            <w:pPr>
              <w:ind w:firstLine="0"/>
              <w:jc w:val="center"/>
              <w:rPr>
                <w:rFonts w:ascii="Times New Roman" w:hAnsi="Times New Roman"/>
                <w:color w:val="000000"/>
                <w:sz w:val="20"/>
                <w:szCs w:val="20"/>
              </w:rPr>
            </w:pPr>
            <w:r>
              <w:rPr>
                <w:rFonts w:ascii="Times New Roman" w:hAnsi="Times New Roman"/>
                <w:color w:val="000000"/>
                <w:sz w:val="20"/>
                <w:szCs w:val="20"/>
              </w:rPr>
              <w:t>0,0</w:t>
            </w:r>
          </w:p>
        </w:tc>
      </w:tr>
      <w:tr w:rsidR="001865D8" w:rsidRPr="00B40DAB" w:rsidTr="006D3569">
        <w:trPr>
          <w:trHeight w:val="20"/>
        </w:trPr>
        <w:tc>
          <w:tcPr>
            <w:tcW w:w="358" w:type="pct"/>
            <w:shd w:val="clear" w:color="auto" w:fill="auto"/>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2.</w:t>
            </w:r>
          </w:p>
        </w:tc>
        <w:tc>
          <w:tcPr>
            <w:tcW w:w="4642" w:type="pct"/>
            <w:gridSpan w:val="8"/>
            <w:shd w:val="clear" w:color="auto" w:fill="auto"/>
            <w:hideMark/>
          </w:tcPr>
          <w:p w:rsidR="001865D8" w:rsidRPr="00B40DAB" w:rsidRDefault="001865D8" w:rsidP="00B97EEC">
            <w:pPr>
              <w:ind w:firstLine="0"/>
              <w:rPr>
                <w:rFonts w:ascii="Times New Roman" w:hAnsi="Times New Roman"/>
                <w:sz w:val="20"/>
                <w:szCs w:val="20"/>
              </w:rPr>
            </w:pPr>
            <w:r w:rsidRPr="00B40DAB">
              <w:rPr>
                <w:rFonts w:ascii="Times New Roman" w:hAnsi="Times New Roman"/>
                <w:sz w:val="20"/>
                <w:szCs w:val="20"/>
              </w:rPr>
              <w:t xml:space="preserve">Цель 2. </w:t>
            </w:r>
            <w:r w:rsidR="00B40DAB" w:rsidRPr="00B40DAB">
              <w:rPr>
                <w:rFonts w:ascii="Times New Roman" w:hAnsi="Times New Roman"/>
                <w:sz w:val="20"/>
                <w:szCs w:val="20"/>
                <w:highlight w:val="white"/>
              </w:rPr>
              <w:t>Формирование эффективной системы выявления, поддержки и развития способностей и талантов у детей и молодежи</w:t>
            </w:r>
          </w:p>
        </w:tc>
      </w:tr>
      <w:tr w:rsidR="001865D8" w:rsidRPr="00B40DAB" w:rsidTr="006D3569">
        <w:trPr>
          <w:trHeight w:val="20"/>
        </w:trPr>
        <w:tc>
          <w:tcPr>
            <w:tcW w:w="358" w:type="pct"/>
            <w:shd w:val="clear" w:color="auto" w:fill="auto"/>
            <w:noWrap/>
            <w:vAlign w:val="center"/>
            <w:hideMark/>
          </w:tcPr>
          <w:p w:rsidR="001865D8" w:rsidRPr="00B40DAB" w:rsidRDefault="001865D8" w:rsidP="00B97EEC">
            <w:pPr>
              <w:ind w:firstLine="0"/>
              <w:jc w:val="center"/>
              <w:rPr>
                <w:rFonts w:ascii="Times New Roman" w:hAnsi="Times New Roman"/>
                <w:sz w:val="20"/>
                <w:szCs w:val="20"/>
              </w:rPr>
            </w:pPr>
            <w:r w:rsidRPr="00B40DAB">
              <w:rPr>
                <w:rFonts w:ascii="Times New Roman" w:hAnsi="Times New Roman"/>
                <w:sz w:val="20"/>
                <w:szCs w:val="20"/>
              </w:rPr>
              <w:t>2.1.</w:t>
            </w:r>
          </w:p>
        </w:tc>
        <w:tc>
          <w:tcPr>
            <w:tcW w:w="1091" w:type="pct"/>
            <w:shd w:val="clear" w:color="auto" w:fill="auto"/>
            <w:vAlign w:val="bottom"/>
            <w:hideMark/>
          </w:tcPr>
          <w:p w:rsidR="001865D8" w:rsidRPr="00B40DAB" w:rsidRDefault="00761277" w:rsidP="00B97EEC">
            <w:pPr>
              <w:ind w:firstLine="0"/>
              <w:rPr>
                <w:rFonts w:ascii="Times New Roman" w:hAnsi="Times New Roman"/>
                <w:color w:val="000000"/>
                <w:sz w:val="20"/>
                <w:szCs w:val="20"/>
              </w:rPr>
            </w:pPr>
            <w:r w:rsidRPr="00B40DAB">
              <w:rPr>
                <w:rFonts w:ascii="Times New Roman" w:hAnsi="Times New Roman"/>
                <w:color w:val="000000"/>
                <w:sz w:val="20"/>
                <w:szCs w:val="20"/>
              </w:rPr>
              <w:t>Доля детей в возрасте от 5 до 18 лет, охваченных дополнительным образованием</w:t>
            </w:r>
          </w:p>
        </w:tc>
        <w:tc>
          <w:tcPr>
            <w:tcW w:w="764" w:type="pct"/>
            <w:shd w:val="clear" w:color="auto" w:fill="auto"/>
            <w:noWrap/>
            <w:vAlign w:val="center"/>
            <w:hideMark/>
          </w:tcPr>
          <w:p w:rsidR="001865D8" w:rsidRPr="00B40DAB" w:rsidRDefault="00BC32F7" w:rsidP="00B97EEC">
            <w:pPr>
              <w:ind w:firstLine="0"/>
              <w:jc w:val="center"/>
              <w:rPr>
                <w:rFonts w:ascii="Times New Roman" w:hAnsi="Times New Roman"/>
                <w:sz w:val="20"/>
                <w:szCs w:val="20"/>
              </w:rPr>
            </w:pPr>
            <w:r w:rsidRPr="00B40DAB">
              <w:rPr>
                <w:rFonts w:ascii="Times New Roman" w:hAnsi="Times New Roman"/>
                <w:sz w:val="20"/>
                <w:szCs w:val="20"/>
              </w:rPr>
              <w:t>МП*, ГП**, НП***</w:t>
            </w:r>
          </w:p>
        </w:tc>
        <w:tc>
          <w:tcPr>
            <w:tcW w:w="489" w:type="pct"/>
            <w:shd w:val="clear" w:color="auto" w:fill="auto"/>
            <w:noWrap/>
            <w:vAlign w:val="center"/>
            <w:hideMark/>
          </w:tcPr>
          <w:p w:rsidR="001865D8" w:rsidRPr="00B40DAB" w:rsidRDefault="001865D8" w:rsidP="00B97EEC">
            <w:pPr>
              <w:ind w:firstLine="0"/>
              <w:jc w:val="center"/>
              <w:rPr>
                <w:rFonts w:ascii="Times New Roman" w:hAnsi="Times New Roman"/>
                <w:color w:val="000000"/>
                <w:sz w:val="20"/>
                <w:szCs w:val="20"/>
              </w:rPr>
            </w:pPr>
            <w:r w:rsidRPr="00B40DAB">
              <w:rPr>
                <w:rFonts w:ascii="Times New Roman" w:hAnsi="Times New Roman"/>
                <w:color w:val="000000"/>
                <w:sz w:val="20"/>
                <w:szCs w:val="20"/>
              </w:rPr>
              <w:t>Процент</w:t>
            </w:r>
          </w:p>
        </w:tc>
        <w:tc>
          <w:tcPr>
            <w:tcW w:w="378" w:type="pct"/>
            <w:shd w:val="clear" w:color="auto" w:fill="auto"/>
            <w:noWrap/>
            <w:vAlign w:val="center"/>
            <w:hideMark/>
          </w:tcPr>
          <w:p w:rsidR="001865D8" w:rsidRPr="00B40DAB" w:rsidRDefault="008948EC" w:rsidP="008948EC">
            <w:pPr>
              <w:ind w:firstLine="0"/>
              <w:jc w:val="center"/>
              <w:rPr>
                <w:rFonts w:ascii="Times New Roman" w:hAnsi="Times New Roman"/>
                <w:color w:val="000000"/>
                <w:sz w:val="20"/>
                <w:szCs w:val="20"/>
              </w:rPr>
            </w:pPr>
            <w:r>
              <w:rPr>
                <w:rFonts w:ascii="Times New Roman" w:hAnsi="Times New Roman"/>
                <w:color w:val="000000"/>
                <w:sz w:val="20"/>
                <w:szCs w:val="20"/>
              </w:rPr>
              <w:t>76,2</w:t>
            </w:r>
          </w:p>
        </w:tc>
        <w:tc>
          <w:tcPr>
            <w:tcW w:w="420" w:type="pct"/>
            <w:shd w:val="clear" w:color="auto" w:fill="auto"/>
            <w:noWrap/>
            <w:vAlign w:val="center"/>
            <w:hideMark/>
          </w:tcPr>
          <w:p w:rsidR="001865D8" w:rsidRPr="00B40DAB" w:rsidRDefault="008948EC" w:rsidP="00B97EEC">
            <w:pPr>
              <w:ind w:firstLine="0"/>
              <w:jc w:val="center"/>
              <w:rPr>
                <w:rFonts w:ascii="Times New Roman" w:hAnsi="Times New Roman"/>
                <w:color w:val="000000"/>
                <w:sz w:val="20"/>
                <w:szCs w:val="20"/>
              </w:rPr>
            </w:pPr>
            <w:r>
              <w:rPr>
                <w:rFonts w:ascii="Times New Roman" w:hAnsi="Times New Roman"/>
                <w:color w:val="000000"/>
                <w:sz w:val="20"/>
                <w:szCs w:val="20"/>
              </w:rPr>
              <w:t>76,7</w:t>
            </w:r>
          </w:p>
        </w:tc>
        <w:tc>
          <w:tcPr>
            <w:tcW w:w="420" w:type="pct"/>
            <w:shd w:val="clear" w:color="auto" w:fill="auto"/>
            <w:noWrap/>
            <w:vAlign w:val="center"/>
            <w:hideMark/>
          </w:tcPr>
          <w:p w:rsidR="001865D8" w:rsidRPr="00B40DAB" w:rsidRDefault="008948EC" w:rsidP="00B97EEC">
            <w:pPr>
              <w:ind w:firstLine="0"/>
              <w:jc w:val="center"/>
              <w:rPr>
                <w:rFonts w:ascii="Times New Roman" w:hAnsi="Times New Roman"/>
                <w:color w:val="000000"/>
                <w:sz w:val="20"/>
                <w:szCs w:val="20"/>
              </w:rPr>
            </w:pPr>
            <w:r>
              <w:rPr>
                <w:rFonts w:ascii="Times New Roman" w:hAnsi="Times New Roman"/>
                <w:color w:val="000000"/>
                <w:sz w:val="20"/>
                <w:szCs w:val="20"/>
              </w:rPr>
              <w:t>78,0</w:t>
            </w:r>
          </w:p>
        </w:tc>
        <w:tc>
          <w:tcPr>
            <w:tcW w:w="423" w:type="pct"/>
            <w:shd w:val="clear" w:color="auto" w:fill="auto"/>
            <w:noWrap/>
            <w:vAlign w:val="center"/>
            <w:hideMark/>
          </w:tcPr>
          <w:p w:rsidR="001865D8" w:rsidRPr="00B40DAB" w:rsidRDefault="001865D8" w:rsidP="00DA5837">
            <w:pPr>
              <w:ind w:firstLine="0"/>
              <w:jc w:val="center"/>
              <w:rPr>
                <w:rFonts w:ascii="Times New Roman" w:hAnsi="Times New Roman"/>
                <w:color w:val="000000"/>
                <w:sz w:val="20"/>
                <w:szCs w:val="20"/>
              </w:rPr>
            </w:pPr>
            <w:r w:rsidRPr="00B40DAB">
              <w:rPr>
                <w:rFonts w:ascii="Times New Roman" w:hAnsi="Times New Roman"/>
                <w:color w:val="000000"/>
                <w:sz w:val="20"/>
                <w:szCs w:val="20"/>
              </w:rPr>
              <w:t>87,</w:t>
            </w:r>
            <w:r w:rsidR="00DA5837">
              <w:rPr>
                <w:rFonts w:ascii="Times New Roman" w:hAnsi="Times New Roman"/>
                <w:color w:val="000000"/>
                <w:sz w:val="20"/>
                <w:szCs w:val="20"/>
              </w:rPr>
              <w:t>7</w:t>
            </w:r>
          </w:p>
        </w:tc>
        <w:tc>
          <w:tcPr>
            <w:tcW w:w="658" w:type="pct"/>
            <w:shd w:val="clear" w:color="auto" w:fill="auto"/>
            <w:noWrap/>
            <w:vAlign w:val="center"/>
            <w:hideMark/>
          </w:tcPr>
          <w:p w:rsidR="001865D8" w:rsidRPr="00B40DAB" w:rsidRDefault="001865D8" w:rsidP="00DA5837">
            <w:pPr>
              <w:ind w:firstLine="0"/>
              <w:jc w:val="center"/>
              <w:rPr>
                <w:rFonts w:ascii="Times New Roman" w:hAnsi="Times New Roman"/>
                <w:color w:val="000000"/>
                <w:sz w:val="20"/>
                <w:szCs w:val="20"/>
              </w:rPr>
            </w:pPr>
            <w:r w:rsidRPr="00B40DAB">
              <w:rPr>
                <w:rFonts w:ascii="Times New Roman" w:hAnsi="Times New Roman"/>
                <w:color w:val="000000"/>
                <w:sz w:val="20"/>
                <w:szCs w:val="20"/>
              </w:rPr>
              <w:t>87,</w:t>
            </w:r>
            <w:r w:rsidR="00DA5837">
              <w:rPr>
                <w:rFonts w:ascii="Times New Roman" w:hAnsi="Times New Roman"/>
                <w:color w:val="000000"/>
                <w:sz w:val="20"/>
                <w:szCs w:val="20"/>
              </w:rPr>
              <w:t>7</w:t>
            </w:r>
          </w:p>
        </w:tc>
      </w:tr>
    </w:tbl>
    <w:p w:rsidR="001921D8" w:rsidRDefault="001921D8" w:rsidP="004B49BA">
      <w:pPr>
        <w:jc w:val="center"/>
        <w:rPr>
          <w:rFonts w:ascii="Times New Roman" w:hAnsi="Times New Roman"/>
          <w:sz w:val="28"/>
        </w:rPr>
      </w:pPr>
    </w:p>
    <w:p w:rsidR="001921D8" w:rsidRDefault="001921D8" w:rsidP="004B49BA">
      <w:pPr>
        <w:jc w:val="center"/>
        <w:rPr>
          <w:rFonts w:ascii="Times New Roman" w:hAnsi="Times New Roman"/>
          <w:sz w:val="28"/>
        </w:rPr>
      </w:pPr>
    </w:p>
    <w:p w:rsidR="001921D8" w:rsidRDefault="001921D8" w:rsidP="004B49BA">
      <w:pPr>
        <w:jc w:val="center"/>
        <w:rPr>
          <w:rFonts w:ascii="Times New Roman" w:hAnsi="Times New Roman"/>
          <w:sz w:val="28"/>
        </w:rPr>
      </w:pPr>
    </w:p>
    <w:p w:rsidR="008933EB" w:rsidRPr="003F6DF9" w:rsidRDefault="008933EB" w:rsidP="004B49BA">
      <w:pPr>
        <w:jc w:val="center"/>
        <w:rPr>
          <w:rFonts w:ascii="Times New Roman" w:hAnsi="Times New Roman"/>
          <w:b/>
          <w:sz w:val="28"/>
        </w:rPr>
      </w:pPr>
      <w:r w:rsidRPr="003F6DF9">
        <w:rPr>
          <w:rFonts w:ascii="Times New Roman" w:hAnsi="Times New Roman"/>
          <w:sz w:val="28"/>
        </w:rPr>
        <w:lastRenderedPageBreak/>
        <w:t>4. Структура муниципальной программы</w:t>
      </w:r>
    </w:p>
    <w:p w:rsidR="008933EB" w:rsidRPr="00573E51" w:rsidRDefault="008933EB" w:rsidP="00683988">
      <w:pPr>
        <w:tabs>
          <w:tab w:val="left" w:pos="8377"/>
        </w:tabs>
        <w:jc w:val="cente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725"/>
        <w:gridCol w:w="3996"/>
        <w:gridCol w:w="5595"/>
        <w:gridCol w:w="4246"/>
      </w:tblGrid>
      <w:tr w:rsidR="00AC6664" w:rsidRPr="00DA5837" w:rsidTr="00034360">
        <w:trPr>
          <w:trHeight w:val="57"/>
        </w:trPr>
        <w:tc>
          <w:tcPr>
            <w:tcW w:w="249" w:type="pct"/>
          </w:tcPr>
          <w:p w:rsidR="008933EB" w:rsidRPr="00DA5837" w:rsidRDefault="00573E51"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 xml:space="preserve">№ </w:t>
            </w:r>
            <w:r w:rsidR="008933EB" w:rsidRPr="00DA5837">
              <w:rPr>
                <w:rFonts w:ascii="Times New Roman" w:hAnsi="Times New Roman"/>
                <w:sz w:val="20"/>
                <w:szCs w:val="20"/>
              </w:rPr>
              <w:t>п/п</w:t>
            </w:r>
          </w:p>
        </w:tc>
        <w:tc>
          <w:tcPr>
            <w:tcW w:w="1372" w:type="pct"/>
          </w:tcPr>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Задачи структурного элемента</w:t>
            </w:r>
          </w:p>
        </w:tc>
        <w:tc>
          <w:tcPr>
            <w:tcW w:w="1921" w:type="pct"/>
          </w:tcPr>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Краткое описание ожидаемых эффектов от реализации задачи структурного элемента</w:t>
            </w:r>
          </w:p>
        </w:tc>
        <w:tc>
          <w:tcPr>
            <w:tcW w:w="1458" w:type="pct"/>
          </w:tcPr>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Связь</w:t>
            </w:r>
          </w:p>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с показателями</w:t>
            </w:r>
          </w:p>
        </w:tc>
      </w:tr>
      <w:tr w:rsidR="00AC6664"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p>
        </w:tc>
        <w:tc>
          <w:tcPr>
            <w:tcW w:w="1372" w:type="pct"/>
          </w:tcPr>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2</w:t>
            </w:r>
          </w:p>
        </w:tc>
        <w:tc>
          <w:tcPr>
            <w:tcW w:w="1921" w:type="pct"/>
          </w:tcPr>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3</w:t>
            </w:r>
          </w:p>
        </w:tc>
        <w:tc>
          <w:tcPr>
            <w:tcW w:w="1458" w:type="pct"/>
          </w:tcPr>
          <w:p w:rsidR="008933EB" w:rsidRPr="00DA5837" w:rsidRDefault="008933EB" w:rsidP="00B97EEC">
            <w:pPr>
              <w:pStyle w:val="ConsPlusNormal"/>
              <w:ind w:firstLine="0"/>
              <w:jc w:val="center"/>
              <w:rPr>
                <w:rFonts w:ascii="Times New Roman" w:hAnsi="Times New Roman"/>
                <w:sz w:val="20"/>
                <w:szCs w:val="20"/>
              </w:rPr>
            </w:pPr>
            <w:r w:rsidRPr="00DA5837">
              <w:rPr>
                <w:rFonts w:ascii="Times New Roman" w:hAnsi="Times New Roman"/>
                <w:sz w:val="20"/>
                <w:szCs w:val="20"/>
              </w:rPr>
              <w:t>4</w:t>
            </w:r>
          </w:p>
        </w:tc>
      </w:tr>
      <w:tr w:rsidR="008933EB"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outlineLvl w:val="3"/>
              <w:rPr>
                <w:rFonts w:ascii="Times New Roman" w:hAnsi="Times New Roman"/>
                <w:sz w:val="20"/>
                <w:szCs w:val="20"/>
              </w:rPr>
            </w:pPr>
            <w:bookmarkStart w:id="3" w:name="P317"/>
            <w:bookmarkStart w:id="4" w:name="P347"/>
            <w:bookmarkEnd w:id="3"/>
            <w:bookmarkEnd w:id="4"/>
            <w:r w:rsidRPr="00DA5837">
              <w:rPr>
                <w:rFonts w:ascii="Times New Roman" w:hAnsi="Times New Roman"/>
                <w:sz w:val="20"/>
                <w:szCs w:val="20"/>
              </w:rPr>
              <w:t>1.</w:t>
            </w:r>
          </w:p>
        </w:tc>
        <w:tc>
          <w:tcPr>
            <w:tcW w:w="4751" w:type="pct"/>
            <w:gridSpan w:val="3"/>
          </w:tcPr>
          <w:p w:rsidR="008933EB" w:rsidRPr="00DA5837" w:rsidRDefault="00BB4317" w:rsidP="000273D6">
            <w:pPr>
              <w:pStyle w:val="ConsPlusNormal"/>
              <w:ind w:firstLine="0"/>
              <w:jc w:val="both"/>
              <w:rPr>
                <w:rFonts w:ascii="Times New Roman" w:hAnsi="Times New Roman"/>
                <w:sz w:val="20"/>
                <w:szCs w:val="20"/>
              </w:rPr>
            </w:pPr>
            <w:r w:rsidRPr="00DA5837">
              <w:rPr>
                <w:rFonts w:ascii="Times New Roman" w:hAnsi="Times New Roman"/>
                <w:sz w:val="20"/>
                <w:szCs w:val="20"/>
              </w:rPr>
              <w:t xml:space="preserve">Направление (подпрограмма) </w:t>
            </w:r>
            <w:r w:rsidR="00573E51" w:rsidRPr="00DA5837">
              <w:rPr>
                <w:rFonts w:ascii="Times New Roman" w:hAnsi="Times New Roman"/>
                <w:sz w:val="20"/>
                <w:szCs w:val="20"/>
              </w:rPr>
              <w:t>«</w:t>
            </w:r>
            <w:r w:rsidR="000273D6" w:rsidRPr="00DA5837">
              <w:rPr>
                <w:rFonts w:ascii="Times New Roman" w:hAnsi="Times New Roman"/>
                <w:sz w:val="20"/>
                <w:szCs w:val="20"/>
              </w:rPr>
              <w:t>Развитие дошкольного и о</w:t>
            </w:r>
            <w:r w:rsidRPr="00DA5837">
              <w:rPr>
                <w:rFonts w:ascii="Times New Roman" w:hAnsi="Times New Roman"/>
                <w:sz w:val="20"/>
                <w:szCs w:val="20"/>
              </w:rPr>
              <w:t>бще</w:t>
            </w:r>
            <w:r w:rsidR="000273D6" w:rsidRPr="00DA5837">
              <w:rPr>
                <w:rFonts w:ascii="Times New Roman" w:hAnsi="Times New Roman"/>
                <w:sz w:val="20"/>
                <w:szCs w:val="20"/>
              </w:rPr>
              <w:t>го</w:t>
            </w:r>
            <w:r w:rsidRPr="00DA5837">
              <w:rPr>
                <w:rFonts w:ascii="Times New Roman" w:hAnsi="Times New Roman"/>
                <w:sz w:val="20"/>
                <w:szCs w:val="20"/>
              </w:rPr>
              <w:t xml:space="preserve"> образовани</w:t>
            </w:r>
            <w:r w:rsidR="000273D6" w:rsidRPr="00DA5837">
              <w:rPr>
                <w:rFonts w:ascii="Times New Roman" w:hAnsi="Times New Roman"/>
                <w:sz w:val="20"/>
                <w:szCs w:val="20"/>
              </w:rPr>
              <w:t>я</w:t>
            </w:r>
            <w:r w:rsidR="00573E51" w:rsidRPr="00DA5837">
              <w:rPr>
                <w:rFonts w:ascii="Times New Roman" w:hAnsi="Times New Roman"/>
                <w:sz w:val="20"/>
                <w:szCs w:val="20"/>
              </w:rPr>
              <w:t>»</w:t>
            </w:r>
          </w:p>
        </w:tc>
      </w:tr>
      <w:tr w:rsidR="00872F2F"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1.1.</w:t>
            </w:r>
          </w:p>
        </w:tc>
        <w:tc>
          <w:tcPr>
            <w:tcW w:w="4751" w:type="pct"/>
            <w:gridSpan w:val="3"/>
          </w:tcPr>
          <w:p w:rsidR="008933EB" w:rsidRPr="00DA5837" w:rsidRDefault="00BB4317" w:rsidP="000273D6">
            <w:pPr>
              <w:pStyle w:val="ConsPlusNormal"/>
              <w:ind w:firstLine="0"/>
              <w:jc w:val="both"/>
              <w:rPr>
                <w:rFonts w:ascii="Times New Roman" w:hAnsi="Times New Roman"/>
                <w:sz w:val="20"/>
                <w:szCs w:val="20"/>
              </w:rPr>
            </w:pPr>
            <w:r w:rsidRPr="00DA5837">
              <w:rPr>
                <w:rFonts w:ascii="Times New Roman" w:hAnsi="Times New Roman"/>
                <w:sz w:val="20"/>
                <w:szCs w:val="20"/>
              </w:rPr>
              <w:t xml:space="preserve">Региональный проект </w:t>
            </w:r>
            <w:r w:rsidR="00573E51" w:rsidRPr="00DA5837">
              <w:rPr>
                <w:rFonts w:ascii="Times New Roman" w:hAnsi="Times New Roman"/>
                <w:sz w:val="20"/>
                <w:szCs w:val="20"/>
              </w:rPr>
              <w:t>«</w:t>
            </w:r>
            <w:r w:rsidR="000273D6" w:rsidRPr="00DA5837">
              <w:rPr>
                <w:rFonts w:ascii="Times New Roman" w:hAnsi="Times New Roman"/>
                <w:sz w:val="20"/>
                <w:szCs w:val="20"/>
              </w:rPr>
              <w:t>Педагоги и наставники</w:t>
            </w:r>
            <w:r w:rsidR="00573E51" w:rsidRPr="00DA5837">
              <w:rPr>
                <w:rFonts w:ascii="Times New Roman" w:hAnsi="Times New Roman"/>
                <w:sz w:val="20"/>
                <w:szCs w:val="20"/>
              </w:rPr>
              <w:t>»</w:t>
            </w:r>
          </w:p>
        </w:tc>
      </w:tr>
      <w:tr w:rsidR="00872F2F"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379" w:type="pct"/>
            <w:gridSpan w:val="2"/>
          </w:tcPr>
          <w:p w:rsidR="008933EB" w:rsidRPr="00DA5837" w:rsidRDefault="000273D6" w:rsidP="000273D6">
            <w:pPr>
              <w:pStyle w:val="ConsPlusNormal"/>
              <w:ind w:firstLine="0"/>
              <w:jc w:val="both"/>
              <w:rPr>
                <w:rFonts w:ascii="Times New Roman" w:hAnsi="Times New Roman"/>
                <w:sz w:val="20"/>
                <w:szCs w:val="20"/>
              </w:rPr>
            </w:pPr>
            <w:r w:rsidRPr="00DA5837">
              <w:rPr>
                <w:rFonts w:ascii="Times New Roman" w:hAnsi="Times New Roman"/>
                <w:sz w:val="20"/>
                <w:szCs w:val="20"/>
              </w:rPr>
              <w:t>Срок реализации: 2025</w:t>
            </w:r>
            <w:r w:rsidR="00573E51" w:rsidRPr="00DA5837">
              <w:rPr>
                <w:rFonts w:ascii="Times New Roman" w:hAnsi="Times New Roman"/>
                <w:sz w:val="20"/>
                <w:szCs w:val="20"/>
              </w:rPr>
              <w:t>-</w:t>
            </w:r>
            <w:r w:rsidRPr="00DA5837">
              <w:rPr>
                <w:rFonts w:ascii="Times New Roman" w:hAnsi="Times New Roman"/>
                <w:sz w:val="20"/>
                <w:szCs w:val="20"/>
              </w:rPr>
              <w:t>2030</w:t>
            </w:r>
          </w:p>
        </w:tc>
      </w:tr>
      <w:tr w:rsidR="00872F2F"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1.1.1.</w:t>
            </w:r>
          </w:p>
        </w:tc>
        <w:tc>
          <w:tcPr>
            <w:tcW w:w="1372" w:type="pct"/>
          </w:tcPr>
          <w:p w:rsidR="008933EB" w:rsidRPr="00DA5837" w:rsidRDefault="00034360" w:rsidP="00B97EEC">
            <w:pPr>
              <w:pStyle w:val="ConsPlusNormal"/>
              <w:ind w:firstLine="0"/>
              <w:jc w:val="both"/>
              <w:rPr>
                <w:rFonts w:ascii="Times New Roman" w:hAnsi="Times New Roman"/>
                <w:sz w:val="20"/>
                <w:szCs w:val="20"/>
              </w:rPr>
            </w:pPr>
            <w:r w:rsidRPr="00DA5837">
              <w:rPr>
                <w:rFonts w:ascii="Times New Roman" w:hAnsi="Times New Roman"/>
                <w:sz w:val="20"/>
                <w:szCs w:val="20"/>
              </w:rPr>
              <w:t>До конца 2030 года снижен кадровый дефицит учителей в общеобразовательных организациях</w:t>
            </w:r>
          </w:p>
        </w:tc>
        <w:tc>
          <w:tcPr>
            <w:tcW w:w="1921" w:type="pct"/>
          </w:tcPr>
          <w:p w:rsidR="00034360"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Обеспечение выплаты денежного вознаграждения за классное руководство.</w:t>
            </w:r>
          </w:p>
          <w:p w:rsidR="00034360"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Обеспечение деятельности советников директора по воспитанию и взаимодействию с детскими общественными объединениями в образовательных организациях города Пыть-Яха, а также проведение мероприятий по повышению квалификации указанных специалистов.</w:t>
            </w:r>
          </w:p>
          <w:p w:rsidR="008933EB"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Проведение обучения по программам дополнительного профессионального образования для педагогических работников и управленческих кадров образовательных организаций</w:t>
            </w:r>
            <w:r>
              <w:rPr>
                <w:rFonts w:ascii="Times New Roman" w:hAnsi="Times New Roman"/>
                <w:sz w:val="20"/>
                <w:szCs w:val="20"/>
              </w:rPr>
              <w:t>.</w:t>
            </w:r>
          </w:p>
        </w:tc>
        <w:tc>
          <w:tcPr>
            <w:tcW w:w="1458"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tc>
      </w:tr>
      <w:tr w:rsidR="00872F2F" w:rsidRPr="00DA5837" w:rsidTr="00034360">
        <w:trPr>
          <w:trHeight w:val="57"/>
        </w:trPr>
        <w:tc>
          <w:tcPr>
            <w:tcW w:w="249" w:type="pct"/>
          </w:tcPr>
          <w:p w:rsidR="008933EB" w:rsidRPr="00D05B95" w:rsidRDefault="008933EB" w:rsidP="000507A7">
            <w:pPr>
              <w:pStyle w:val="ConsPlusNormal"/>
              <w:tabs>
                <w:tab w:val="left" w:pos="0"/>
                <w:tab w:val="left" w:pos="400"/>
              </w:tabs>
              <w:ind w:firstLine="0"/>
              <w:jc w:val="center"/>
              <w:rPr>
                <w:rFonts w:ascii="Times New Roman" w:hAnsi="Times New Roman"/>
                <w:sz w:val="20"/>
                <w:szCs w:val="20"/>
              </w:rPr>
            </w:pPr>
            <w:r w:rsidRPr="00D05B95">
              <w:rPr>
                <w:rFonts w:ascii="Times New Roman" w:hAnsi="Times New Roman"/>
                <w:sz w:val="20"/>
                <w:szCs w:val="20"/>
              </w:rPr>
              <w:t>1.</w:t>
            </w:r>
            <w:r w:rsidR="000507A7" w:rsidRPr="00D05B95">
              <w:rPr>
                <w:rFonts w:ascii="Times New Roman" w:hAnsi="Times New Roman"/>
                <w:sz w:val="20"/>
                <w:szCs w:val="20"/>
              </w:rPr>
              <w:t>2</w:t>
            </w:r>
            <w:r w:rsidRPr="00D05B95">
              <w:rPr>
                <w:rFonts w:ascii="Times New Roman" w:hAnsi="Times New Roman"/>
                <w:sz w:val="20"/>
                <w:szCs w:val="20"/>
              </w:rPr>
              <w:t>.</w:t>
            </w:r>
          </w:p>
        </w:tc>
        <w:tc>
          <w:tcPr>
            <w:tcW w:w="4751" w:type="pct"/>
            <w:gridSpan w:val="3"/>
          </w:tcPr>
          <w:p w:rsidR="008933EB" w:rsidRPr="00D05B95" w:rsidRDefault="00693C68" w:rsidP="00B97EEC">
            <w:pPr>
              <w:pStyle w:val="ConsPlusNormal"/>
              <w:ind w:firstLine="0"/>
              <w:jc w:val="both"/>
              <w:rPr>
                <w:rFonts w:ascii="Times New Roman" w:hAnsi="Times New Roman"/>
                <w:sz w:val="20"/>
                <w:szCs w:val="20"/>
              </w:rPr>
            </w:pPr>
            <w:r w:rsidRPr="00D05B95">
              <w:rPr>
                <w:rFonts w:ascii="Times New Roman" w:hAnsi="Times New Roman"/>
                <w:sz w:val="20"/>
                <w:szCs w:val="20"/>
              </w:rPr>
              <w:t xml:space="preserve">Региональный проект </w:t>
            </w:r>
            <w:r w:rsidR="00573E51" w:rsidRPr="00D05B95">
              <w:rPr>
                <w:rFonts w:ascii="Times New Roman" w:hAnsi="Times New Roman"/>
                <w:sz w:val="20"/>
                <w:szCs w:val="20"/>
              </w:rPr>
              <w:t>«</w:t>
            </w:r>
            <w:r w:rsidR="008933EB" w:rsidRPr="00D05B95">
              <w:rPr>
                <w:rFonts w:ascii="Times New Roman" w:hAnsi="Times New Roman"/>
                <w:sz w:val="20"/>
                <w:szCs w:val="20"/>
              </w:rPr>
              <w:t>П</w:t>
            </w:r>
            <w:r w:rsidRPr="00D05B95">
              <w:rPr>
                <w:rFonts w:ascii="Times New Roman" w:hAnsi="Times New Roman"/>
                <w:sz w:val="20"/>
                <w:szCs w:val="20"/>
              </w:rPr>
              <w:t>овышение финансовой грамотности</w:t>
            </w:r>
            <w:r w:rsidR="00573E51" w:rsidRPr="00D05B95">
              <w:rPr>
                <w:rFonts w:ascii="Times New Roman" w:hAnsi="Times New Roman"/>
                <w:sz w:val="20"/>
                <w:szCs w:val="20"/>
              </w:rPr>
              <w:t>»</w:t>
            </w:r>
            <w:r w:rsidR="008933EB" w:rsidRPr="00D05B95">
              <w:rPr>
                <w:rFonts w:ascii="Times New Roman" w:hAnsi="Times New Roman"/>
                <w:sz w:val="20"/>
                <w:szCs w:val="20"/>
              </w:rPr>
              <w:t xml:space="preserve"> </w:t>
            </w:r>
          </w:p>
        </w:tc>
      </w:tr>
      <w:tr w:rsidR="00872F2F" w:rsidRPr="00DA5837" w:rsidTr="00034360">
        <w:trPr>
          <w:trHeight w:val="57"/>
        </w:trPr>
        <w:tc>
          <w:tcPr>
            <w:tcW w:w="249" w:type="pct"/>
          </w:tcPr>
          <w:p w:rsidR="008933EB" w:rsidRPr="00D05B95"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05B95" w:rsidRDefault="008933EB" w:rsidP="00B97EEC">
            <w:pPr>
              <w:pStyle w:val="ConsPlusNormal"/>
              <w:ind w:firstLine="0"/>
              <w:jc w:val="both"/>
              <w:rPr>
                <w:rFonts w:ascii="Times New Roman" w:hAnsi="Times New Roman"/>
                <w:sz w:val="20"/>
                <w:szCs w:val="20"/>
              </w:rPr>
            </w:pPr>
            <w:r w:rsidRPr="00D05B95">
              <w:rPr>
                <w:rFonts w:ascii="Times New Roman" w:hAnsi="Times New Roman"/>
                <w:sz w:val="20"/>
                <w:szCs w:val="20"/>
              </w:rPr>
              <w:t>Ответственный за реализацию: Управление по образованию</w:t>
            </w:r>
          </w:p>
        </w:tc>
        <w:tc>
          <w:tcPr>
            <w:tcW w:w="3379" w:type="pct"/>
            <w:gridSpan w:val="2"/>
          </w:tcPr>
          <w:p w:rsidR="008933EB" w:rsidRPr="00D05B95" w:rsidRDefault="008933EB" w:rsidP="00B97EEC">
            <w:pPr>
              <w:pStyle w:val="ConsPlusNormal"/>
              <w:ind w:firstLine="0"/>
              <w:jc w:val="both"/>
              <w:rPr>
                <w:rFonts w:ascii="Times New Roman" w:hAnsi="Times New Roman"/>
                <w:sz w:val="20"/>
                <w:szCs w:val="20"/>
              </w:rPr>
            </w:pPr>
            <w:r w:rsidRPr="00D05B95">
              <w:rPr>
                <w:rFonts w:ascii="Times New Roman" w:hAnsi="Times New Roman"/>
                <w:sz w:val="20"/>
                <w:szCs w:val="20"/>
              </w:rPr>
              <w:t>Срок реализации: 2024</w:t>
            </w:r>
            <w:r w:rsidR="00573E51" w:rsidRPr="00D05B95">
              <w:rPr>
                <w:rFonts w:ascii="Times New Roman" w:hAnsi="Times New Roman"/>
                <w:sz w:val="20"/>
                <w:szCs w:val="20"/>
              </w:rPr>
              <w:t>-</w:t>
            </w:r>
            <w:r w:rsidRPr="00D05B95">
              <w:rPr>
                <w:rFonts w:ascii="Times New Roman" w:hAnsi="Times New Roman"/>
                <w:sz w:val="20"/>
                <w:szCs w:val="20"/>
              </w:rPr>
              <w:t>2030</w:t>
            </w:r>
          </w:p>
        </w:tc>
      </w:tr>
      <w:tr w:rsidR="00872F2F" w:rsidRPr="00DA5837" w:rsidTr="00034360">
        <w:trPr>
          <w:trHeight w:val="57"/>
        </w:trPr>
        <w:tc>
          <w:tcPr>
            <w:tcW w:w="249" w:type="pct"/>
          </w:tcPr>
          <w:p w:rsidR="008933EB" w:rsidRPr="00D05B95" w:rsidRDefault="008933EB" w:rsidP="000507A7">
            <w:pPr>
              <w:pStyle w:val="ConsPlusNormal"/>
              <w:tabs>
                <w:tab w:val="left" w:pos="0"/>
                <w:tab w:val="left" w:pos="400"/>
              </w:tabs>
              <w:ind w:firstLine="0"/>
              <w:jc w:val="center"/>
              <w:rPr>
                <w:rFonts w:ascii="Times New Roman" w:hAnsi="Times New Roman"/>
                <w:sz w:val="20"/>
                <w:szCs w:val="20"/>
              </w:rPr>
            </w:pPr>
            <w:r w:rsidRPr="00D05B95">
              <w:rPr>
                <w:rFonts w:ascii="Times New Roman" w:hAnsi="Times New Roman"/>
                <w:sz w:val="20"/>
                <w:szCs w:val="20"/>
              </w:rPr>
              <w:t>1.</w:t>
            </w:r>
            <w:r w:rsidR="000507A7" w:rsidRPr="00D05B95">
              <w:rPr>
                <w:rFonts w:ascii="Times New Roman" w:hAnsi="Times New Roman"/>
                <w:sz w:val="20"/>
                <w:szCs w:val="20"/>
              </w:rPr>
              <w:t>2</w:t>
            </w:r>
            <w:r w:rsidRPr="00D05B95">
              <w:rPr>
                <w:rFonts w:ascii="Times New Roman" w:hAnsi="Times New Roman"/>
                <w:sz w:val="20"/>
                <w:szCs w:val="20"/>
              </w:rPr>
              <w:t>.1.</w:t>
            </w:r>
          </w:p>
        </w:tc>
        <w:tc>
          <w:tcPr>
            <w:tcW w:w="1372" w:type="pct"/>
          </w:tcPr>
          <w:p w:rsidR="008933EB" w:rsidRPr="00D05B95" w:rsidRDefault="008933EB" w:rsidP="00B97EEC">
            <w:pPr>
              <w:pStyle w:val="ConsPlusNormal"/>
              <w:ind w:firstLine="0"/>
              <w:jc w:val="both"/>
              <w:rPr>
                <w:rFonts w:ascii="Times New Roman" w:hAnsi="Times New Roman"/>
                <w:sz w:val="20"/>
                <w:szCs w:val="20"/>
              </w:rPr>
            </w:pPr>
            <w:r w:rsidRPr="00D05B95">
              <w:rPr>
                <w:rFonts w:ascii="Times New Roman" w:hAnsi="Times New Roman"/>
                <w:sz w:val="20"/>
                <w:szCs w:val="20"/>
              </w:rPr>
              <w:t>Повышение финансовой грамотности и формирование финансовой культуры населения города</w:t>
            </w:r>
            <w:r w:rsidR="00034360" w:rsidRPr="00D05B95">
              <w:rPr>
                <w:rFonts w:ascii="Times New Roman" w:hAnsi="Times New Roman"/>
                <w:sz w:val="20"/>
                <w:szCs w:val="20"/>
              </w:rPr>
              <w:t xml:space="preserve"> Пыть-Яха</w:t>
            </w:r>
          </w:p>
        </w:tc>
        <w:tc>
          <w:tcPr>
            <w:tcW w:w="1921" w:type="pct"/>
          </w:tcPr>
          <w:p w:rsidR="008933EB" w:rsidRPr="00D05B95" w:rsidRDefault="006854C7" w:rsidP="00B97EEC">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8933EB" w:rsidRPr="00D05B95">
              <w:rPr>
                <w:rFonts w:ascii="Times New Roman" w:hAnsi="Times New Roman"/>
                <w:sz w:val="20"/>
                <w:szCs w:val="20"/>
              </w:rPr>
              <w:t>Обеспечение охвата 100% обучающихся образовательных организаций города образовательными программами, в которые включены элементы базовых основ финансовой грамотности и финансовой культуры на постоянной основе.</w:t>
            </w:r>
          </w:p>
          <w:p w:rsidR="008933EB" w:rsidRPr="00D05B95" w:rsidRDefault="006854C7" w:rsidP="00B97EEC">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8933EB" w:rsidRPr="00D05B95">
              <w:rPr>
                <w:rFonts w:ascii="Times New Roman" w:hAnsi="Times New Roman"/>
                <w:sz w:val="20"/>
                <w:szCs w:val="20"/>
              </w:rPr>
              <w:t>Обеспечение непрерывного повышения квалификации педагогических работников общеобразователь</w:t>
            </w:r>
            <w:r w:rsidR="00693C68" w:rsidRPr="00D05B95">
              <w:rPr>
                <w:rFonts w:ascii="Times New Roman" w:hAnsi="Times New Roman"/>
                <w:sz w:val="20"/>
                <w:szCs w:val="20"/>
              </w:rPr>
              <w:t xml:space="preserve">ных организаций, по программам </w:t>
            </w:r>
            <w:r w:rsidR="00573E51" w:rsidRPr="00D05B95">
              <w:rPr>
                <w:rFonts w:ascii="Times New Roman" w:hAnsi="Times New Roman"/>
                <w:sz w:val="20"/>
                <w:szCs w:val="20"/>
              </w:rPr>
              <w:t>«</w:t>
            </w:r>
            <w:r w:rsidR="00693C68" w:rsidRPr="00D05B95">
              <w:rPr>
                <w:rFonts w:ascii="Times New Roman" w:hAnsi="Times New Roman"/>
                <w:sz w:val="20"/>
                <w:szCs w:val="20"/>
              </w:rPr>
              <w:t>Основы финансовой грамотности</w:t>
            </w:r>
            <w:r w:rsidR="00573E51" w:rsidRPr="00D05B95">
              <w:rPr>
                <w:rFonts w:ascii="Times New Roman" w:hAnsi="Times New Roman"/>
                <w:sz w:val="20"/>
                <w:szCs w:val="20"/>
              </w:rPr>
              <w:t>»</w:t>
            </w:r>
            <w:r w:rsidR="008933EB" w:rsidRPr="00D05B95">
              <w:rPr>
                <w:rFonts w:ascii="Times New Roman" w:hAnsi="Times New Roman"/>
                <w:sz w:val="20"/>
                <w:szCs w:val="20"/>
              </w:rPr>
              <w:t>.</w:t>
            </w:r>
          </w:p>
        </w:tc>
        <w:tc>
          <w:tcPr>
            <w:tcW w:w="1458" w:type="pct"/>
          </w:tcPr>
          <w:p w:rsidR="008933EB" w:rsidRPr="00D05B95" w:rsidRDefault="008933EB" w:rsidP="00B97EEC">
            <w:pPr>
              <w:pStyle w:val="ConsPlusNormal"/>
              <w:ind w:firstLine="0"/>
              <w:jc w:val="both"/>
              <w:rPr>
                <w:rFonts w:ascii="Times New Roman" w:hAnsi="Times New Roman"/>
                <w:sz w:val="20"/>
                <w:szCs w:val="20"/>
              </w:rPr>
            </w:pPr>
            <w:r w:rsidRPr="00D05B95">
              <w:rPr>
                <w:rFonts w:ascii="Times New Roman" w:hAnsi="Times New Roman"/>
                <w:sz w:val="20"/>
                <w:szCs w:val="20"/>
              </w:rPr>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8933EB" w:rsidRPr="00D05B95" w:rsidRDefault="008933EB" w:rsidP="00B97EEC">
            <w:pPr>
              <w:pStyle w:val="ConsPlusNormal"/>
              <w:ind w:firstLine="0"/>
              <w:jc w:val="both"/>
              <w:rPr>
                <w:rFonts w:ascii="Times New Roman" w:hAnsi="Times New Roman"/>
                <w:sz w:val="20"/>
                <w:szCs w:val="20"/>
              </w:rPr>
            </w:pPr>
          </w:p>
        </w:tc>
      </w:tr>
      <w:tr w:rsidR="00872F2F" w:rsidRPr="00DA5837" w:rsidTr="00034360">
        <w:trPr>
          <w:trHeight w:val="57"/>
        </w:trPr>
        <w:tc>
          <w:tcPr>
            <w:tcW w:w="249" w:type="pct"/>
          </w:tcPr>
          <w:p w:rsidR="008933EB" w:rsidRPr="00DA5837" w:rsidRDefault="008933EB" w:rsidP="000507A7">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sidR="000507A7" w:rsidRPr="00DA5837">
              <w:rPr>
                <w:rFonts w:ascii="Times New Roman" w:hAnsi="Times New Roman"/>
                <w:sz w:val="20"/>
                <w:szCs w:val="20"/>
              </w:rPr>
              <w:t>3</w:t>
            </w:r>
            <w:r w:rsidRPr="00DA5837">
              <w:rPr>
                <w:rFonts w:ascii="Times New Roman" w:hAnsi="Times New Roman"/>
                <w:sz w:val="20"/>
                <w:szCs w:val="20"/>
              </w:rPr>
              <w:t>.</w:t>
            </w:r>
          </w:p>
        </w:tc>
        <w:tc>
          <w:tcPr>
            <w:tcW w:w="4751" w:type="pct"/>
            <w:gridSpan w:val="3"/>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 xml:space="preserve">Комплекс процессных мероприятий </w:t>
            </w:r>
            <w:r w:rsidR="00573E51" w:rsidRPr="00DA5837">
              <w:rPr>
                <w:rFonts w:ascii="Times New Roman" w:hAnsi="Times New Roman"/>
                <w:sz w:val="20"/>
                <w:szCs w:val="20"/>
              </w:rPr>
              <w:t>«</w:t>
            </w:r>
            <w:r w:rsidRPr="00DA5837">
              <w:rPr>
                <w:rFonts w:ascii="Times New Roman" w:hAnsi="Times New Roman"/>
                <w:sz w:val="20"/>
                <w:szCs w:val="20"/>
              </w:rPr>
              <w:t>Содействие развитию д</w:t>
            </w:r>
            <w:r w:rsidR="00693C68" w:rsidRPr="00DA5837">
              <w:rPr>
                <w:rFonts w:ascii="Times New Roman" w:hAnsi="Times New Roman"/>
                <w:sz w:val="20"/>
                <w:szCs w:val="20"/>
              </w:rPr>
              <w:t>ошкольного и общего образования</w:t>
            </w:r>
            <w:r w:rsidR="00573E51" w:rsidRPr="00DA5837">
              <w:rPr>
                <w:rFonts w:ascii="Times New Roman" w:hAnsi="Times New Roman"/>
                <w:sz w:val="20"/>
                <w:szCs w:val="20"/>
              </w:rPr>
              <w:t>»</w:t>
            </w:r>
          </w:p>
        </w:tc>
      </w:tr>
      <w:tr w:rsidR="00872F2F"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379" w:type="pct"/>
            <w:gridSpan w:val="2"/>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Срок реализации: 2024</w:t>
            </w:r>
            <w:r w:rsidR="00573E51" w:rsidRPr="00DA5837">
              <w:rPr>
                <w:rFonts w:ascii="Times New Roman" w:hAnsi="Times New Roman"/>
                <w:sz w:val="20"/>
                <w:szCs w:val="20"/>
              </w:rPr>
              <w:t>-</w:t>
            </w:r>
            <w:r w:rsidRPr="00DA5837">
              <w:rPr>
                <w:rFonts w:ascii="Times New Roman" w:hAnsi="Times New Roman"/>
                <w:sz w:val="20"/>
                <w:szCs w:val="20"/>
              </w:rPr>
              <w:t>2030</w:t>
            </w:r>
          </w:p>
        </w:tc>
      </w:tr>
      <w:tr w:rsidR="00034360" w:rsidRPr="00DA5837" w:rsidTr="00034360">
        <w:trPr>
          <w:trHeight w:val="57"/>
        </w:trPr>
        <w:tc>
          <w:tcPr>
            <w:tcW w:w="249" w:type="pct"/>
          </w:tcPr>
          <w:p w:rsidR="00034360" w:rsidRPr="00DA5837" w:rsidRDefault="00034360"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sidR="000507A7" w:rsidRPr="00DA5837">
              <w:rPr>
                <w:rFonts w:ascii="Times New Roman" w:hAnsi="Times New Roman"/>
                <w:sz w:val="20"/>
                <w:szCs w:val="20"/>
              </w:rPr>
              <w:t>3</w:t>
            </w:r>
            <w:r w:rsidRPr="00DA5837">
              <w:rPr>
                <w:rFonts w:ascii="Times New Roman" w:hAnsi="Times New Roman"/>
                <w:sz w:val="20"/>
                <w:szCs w:val="20"/>
              </w:rPr>
              <w:t>.1</w:t>
            </w:r>
            <w:r w:rsidR="007B4045" w:rsidRPr="00DA5837">
              <w:rPr>
                <w:rFonts w:ascii="Times New Roman" w:hAnsi="Times New Roman"/>
                <w:sz w:val="20"/>
                <w:szCs w:val="20"/>
              </w:rPr>
              <w:t>.</w:t>
            </w:r>
          </w:p>
          <w:p w:rsidR="00034360" w:rsidRPr="00DA5837" w:rsidRDefault="00034360"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034360" w:rsidRPr="00DA5837" w:rsidRDefault="00034360" w:rsidP="00B97EEC">
            <w:pPr>
              <w:pStyle w:val="ConsPlusNormal"/>
              <w:ind w:firstLine="0"/>
              <w:jc w:val="both"/>
              <w:rPr>
                <w:rFonts w:ascii="Times New Roman" w:hAnsi="Times New Roman"/>
                <w:sz w:val="20"/>
                <w:szCs w:val="20"/>
              </w:rPr>
            </w:pPr>
            <w:r w:rsidRPr="00DA5837">
              <w:rPr>
                <w:rFonts w:ascii="Times New Roman" w:hAnsi="Times New Roman"/>
                <w:sz w:val="20"/>
                <w:szCs w:val="20"/>
              </w:rPr>
              <w:t>Обеспечение доступности и повышение качества образования</w:t>
            </w:r>
          </w:p>
        </w:tc>
        <w:tc>
          <w:tcPr>
            <w:tcW w:w="1921" w:type="pct"/>
          </w:tcPr>
          <w:p w:rsidR="00034360"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Реализация государственных гарантий на получение образования и осуществление переданных органам местного самоуправления муниципальных образований Ханты-Мансийского автономного округа – Югры отдельных государственных полномочий в области образования.</w:t>
            </w:r>
          </w:p>
          <w:p w:rsidR="00034360"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Обеспечение деятельности организаций, подведомственных управлению по образованию администрации города Пыть-Яха.</w:t>
            </w:r>
          </w:p>
          <w:p w:rsidR="00034360"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Создание условий для осуществления присмотра и ухода за детьми, содержания детей в частных дошкольных организациях.</w:t>
            </w:r>
          </w:p>
          <w:p w:rsidR="00034360" w:rsidRPr="00DA5837" w:rsidRDefault="006854C7" w:rsidP="009D360F">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034360" w:rsidRPr="00DA5837">
              <w:rPr>
                <w:rFonts w:ascii="Times New Roman" w:hAnsi="Times New Roman"/>
                <w:sz w:val="20"/>
                <w:szCs w:val="20"/>
              </w:rPr>
              <w:t>Компенсация части родительской платы за присмотр и уход за детьми в образовательных организациях, реализующих образовательные программы дошкольного образования</w:t>
            </w:r>
          </w:p>
        </w:tc>
        <w:tc>
          <w:tcPr>
            <w:tcW w:w="1458" w:type="pct"/>
          </w:tcPr>
          <w:p w:rsidR="00034360" w:rsidRPr="00DA5837" w:rsidRDefault="00034360" w:rsidP="00B97EEC">
            <w:pPr>
              <w:pStyle w:val="ConsPlusNormal"/>
              <w:ind w:firstLine="0"/>
              <w:jc w:val="both"/>
              <w:rPr>
                <w:rFonts w:ascii="Times New Roman" w:hAnsi="Times New Roman"/>
                <w:sz w:val="20"/>
                <w:szCs w:val="20"/>
              </w:rPr>
            </w:pPr>
          </w:p>
        </w:tc>
      </w:tr>
      <w:tr w:rsidR="00AC6664" w:rsidRPr="00DA5837" w:rsidTr="00034360">
        <w:trPr>
          <w:trHeight w:val="57"/>
        </w:trPr>
        <w:tc>
          <w:tcPr>
            <w:tcW w:w="249" w:type="pct"/>
          </w:tcPr>
          <w:p w:rsidR="008933EB" w:rsidRPr="00DA5837" w:rsidRDefault="008933EB"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sidR="000507A7" w:rsidRPr="00DA5837">
              <w:rPr>
                <w:rFonts w:ascii="Times New Roman" w:hAnsi="Times New Roman"/>
                <w:sz w:val="20"/>
                <w:szCs w:val="20"/>
              </w:rPr>
              <w:t>3</w:t>
            </w:r>
            <w:r w:rsidRPr="00DA5837">
              <w:rPr>
                <w:rFonts w:ascii="Times New Roman" w:hAnsi="Times New Roman"/>
                <w:sz w:val="20"/>
                <w:szCs w:val="20"/>
              </w:rPr>
              <w:t>.</w:t>
            </w:r>
            <w:r w:rsidR="007B4045" w:rsidRPr="00DA5837">
              <w:rPr>
                <w:rFonts w:ascii="Times New Roman" w:hAnsi="Times New Roman"/>
                <w:sz w:val="20"/>
                <w:szCs w:val="20"/>
              </w:rPr>
              <w:t>2</w:t>
            </w:r>
            <w:r w:rsidRPr="00DA5837">
              <w:rPr>
                <w:rFonts w:ascii="Times New Roman" w:hAnsi="Times New Roman"/>
                <w:sz w:val="20"/>
                <w:szCs w:val="20"/>
              </w:rPr>
              <w:t>.</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Внедрение обновленного содержания дошкольного, основного общего и среднего общего образования, новых методов обучения, обеспечивающих повышение качества дошкольного, основного общего и среднего общего образования</w:t>
            </w:r>
          </w:p>
        </w:tc>
        <w:tc>
          <w:tcPr>
            <w:tcW w:w="1921" w:type="pct"/>
          </w:tcPr>
          <w:p w:rsidR="008933EB" w:rsidRPr="003A4A59" w:rsidRDefault="00B52324"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Внедрение в 100% организаций новых учебно-методических средств обеспечения реализации образовательных программ дошкольного образования, начального общего, основного общего и среднего общего образования, разработанных в соответствии с обновленными федеральными государственными образовательными стандартами</w:t>
            </w:r>
            <w:r w:rsidR="00876D8E" w:rsidRPr="003A4A59">
              <w:rPr>
                <w:rFonts w:ascii="Times New Roman" w:hAnsi="Times New Roman"/>
                <w:sz w:val="20"/>
                <w:szCs w:val="20"/>
              </w:rPr>
              <w:t>.</w:t>
            </w:r>
          </w:p>
          <w:p w:rsidR="00D82177" w:rsidRPr="003A4A59" w:rsidRDefault="00D82177" w:rsidP="00D82177">
            <w:pPr>
              <w:rPr>
                <w:rFonts w:ascii="Times New Roman" w:eastAsia="Arial" w:hAnsi="Times New Roman"/>
                <w:sz w:val="20"/>
                <w:szCs w:val="20"/>
              </w:rPr>
            </w:pPr>
            <w:r w:rsidRPr="003A4A59">
              <w:rPr>
                <w:rFonts w:ascii="Times New Roman" w:hAnsi="Times New Roman"/>
                <w:sz w:val="20"/>
                <w:szCs w:val="20"/>
                <w:highlight w:val="white"/>
              </w:rPr>
              <w:t>Повышение уровня профессионального мастерства педагогических работников и управленческих кадров по дополнительным профессиональным программам.</w:t>
            </w:r>
          </w:p>
          <w:p w:rsidR="00D82177" w:rsidRPr="003A4A59" w:rsidRDefault="00D82177" w:rsidP="00D82177">
            <w:pPr>
              <w:rPr>
                <w:rFonts w:ascii="Times New Roman" w:eastAsia="Arial" w:hAnsi="Times New Roman"/>
                <w:sz w:val="20"/>
                <w:szCs w:val="20"/>
              </w:rPr>
            </w:pPr>
            <w:r w:rsidRPr="003A4A59">
              <w:rPr>
                <w:rFonts w:ascii="Times New Roman" w:hAnsi="Times New Roman"/>
                <w:sz w:val="20"/>
                <w:szCs w:val="20"/>
                <w:highlight w:val="white"/>
              </w:rPr>
              <w:t>Внедрение в образовательные программы современных цифровых технологий в 100% образовательных организаций.</w:t>
            </w:r>
          </w:p>
          <w:p w:rsidR="00B52324" w:rsidRPr="003A4A59" w:rsidRDefault="006854C7" w:rsidP="00D82177">
            <w:pPr>
              <w:pStyle w:val="ConsPlusNormal"/>
              <w:ind w:firstLine="0"/>
              <w:jc w:val="both"/>
              <w:rPr>
                <w:rFonts w:ascii="Times New Roman" w:hAnsi="Times New Roman"/>
                <w:sz w:val="20"/>
                <w:szCs w:val="20"/>
                <w:highlight w:val="white"/>
              </w:rPr>
            </w:pPr>
            <w:r>
              <w:rPr>
                <w:rFonts w:ascii="Times New Roman" w:hAnsi="Times New Roman"/>
                <w:sz w:val="20"/>
                <w:szCs w:val="20"/>
                <w:highlight w:val="white"/>
              </w:rPr>
              <w:t xml:space="preserve">           </w:t>
            </w:r>
            <w:r w:rsidR="00D82177" w:rsidRPr="003A4A59">
              <w:rPr>
                <w:rFonts w:ascii="Times New Roman" w:hAnsi="Times New Roman"/>
                <w:sz w:val="20"/>
                <w:szCs w:val="20"/>
                <w:highlight w:val="white"/>
              </w:rPr>
              <w:t>Проведение психолого-педагогического консультирования обучающихся, их родителей и педагогических работников.</w:t>
            </w:r>
          </w:p>
          <w:p w:rsidR="00876D8E" w:rsidRPr="003A4A59" w:rsidRDefault="00D82177" w:rsidP="00B97EEC">
            <w:pPr>
              <w:pStyle w:val="ConsPlusNormal"/>
              <w:ind w:firstLine="0"/>
              <w:jc w:val="both"/>
              <w:rPr>
                <w:rFonts w:ascii="Times New Roman" w:hAnsi="Times New Roman"/>
                <w:sz w:val="20"/>
                <w:szCs w:val="20"/>
              </w:rPr>
            </w:pPr>
            <w:r w:rsidRPr="003A4A59">
              <w:rPr>
                <w:rFonts w:ascii="Times New Roman" w:hAnsi="Times New Roman"/>
                <w:sz w:val="20"/>
                <w:szCs w:val="20"/>
                <w:highlight w:val="white"/>
              </w:rPr>
              <w:t xml:space="preserve"> </w:t>
            </w:r>
            <w:r w:rsidR="00B52324" w:rsidRPr="003A4A59">
              <w:rPr>
                <w:rFonts w:ascii="Times New Roman" w:hAnsi="Times New Roman"/>
                <w:sz w:val="20"/>
                <w:szCs w:val="20"/>
                <w:highlight w:val="white"/>
              </w:rPr>
              <w:t xml:space="preserve">         </w:t>
            </w:r>
            <w:r w:rsidR="00876D8E" w:rsidRPr="003A4A59">
              <w:rPr>
                <w:rFonts w:ascii="Times New Roman" w:hAnsi="Times New Roman"/>
                <w:sz w:val="20"/>
                <w:szCs w:val="20"/>
              </w:rPr>
              <w:t>Финансовое обеспечение муниципального задания на оказание муниципальных услуг, выполнение работ в сфере образования муниципальными дошкольными и общеобразовательными организациями за счет средств местного бюджета.</w:t>
            </w:r>
          </w:p>
          <w:p w:rsidR="00876D8E" w:rsidRPr="003A4A59" w:rsidRDefault="00B52324"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76D8E" w:rsidRPr="003A4A59">
              <w:rPr>
                <w:rFonts w:ascii="Times New Roman" w:hAnsi="Times New Roman"/>
                <w:sz w:val="20"/>
                <w:szCs w:val="20"/>
              </w:rPr>
              <w:t xml:space="preserve">Организация питания обучающихся, получающих основное общее и среднее общее образование в муниципальных образовательных организациях (за исключением льготных </w:t>
            </w:r>
            <w:r w:rsidR="00876D8E" w:rsidRPr="003A4A59">
              <w:rPr>
                <w:rFonts w:ascii="Times New Roman" w:hAnsi="Times New Roman"/>
                <w:sz w:val="20"/>
                <w:szCs w:val="20"/>
              </w:rPr>
              <w:lastRenderedPageBreak/>
              <w:t>категорий обучающихся и обучающихся начальных классов).</w:t>
            </w:r>
          </w:p>
          <w:p w:rsidR="00876D8E" w:rsidRPr="003A4A59" w:rsidRDefault="00B52324"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76D8E" w:rsidRPr="003A4A59">
              <w:rPr>
                <w:rFonts w:ascii="Times New Roman" w:hAnsi="Times New Roman"/>
                <w:sz w:val="20"/>
                <w:szCs w:val="20"/>
              </w:rPr>
              <w:t xml:space="preserve">Оказание мер социальной поддержки </w:t>
            </w:r>
            <w:r w:rsidR="000507A7" w:rsidRPr="003A4A59">
              <w:rPr>
                <w:rFonts w:ascii="Times New Roman" w:hAnsi="Times New Roman"/>
                <w:sz w:val="20"/>
                <w:szCs w:val="20"/>
              </w:rPr>
              <w:t>детям-сиротам и детям, оставшихся без попечения родителей, лиц из числа детей-сирот и детей, оставшихся без попечения родителей, детей из многодетных семей, детей из малоимущих семей, обучающихся с ограниченными возможностями здоровья, детей-инвалидов, не относящихся к обучающимся с ограниченными возможностями здоровья (далее - дети-инвалиды), членов семей участников специальной военной операции, граждан Российской Федерации, призванных на военную службу по мобилизации в Вооруженные Силы Российской Федерации (далее - члены семей участников спецоперации, граждан, призванных на военную службу по мобилизации), получающих образование в муниципальных общеобразовательных организациях в виде предоставления двухразового питания в учебное время по месту нахождения общеобразовательной организации и денежной компенсации за двухразовое питание обучающихся с ограниченными возможностями здоровья, детей-инвалидов, осваивающих основные общеобразовательные программы, обучение которых организовано общеобразовательными организациями на дому.</w:t>
            </w:r>
          </w:p>
          <w:p w:rsidR="007B4045" w:rsidRPr="003A4A59" w:rsidRDefault="007B4045" w:rsidP="007B4045">
            <w:pPr>
              <w:autoSpaceDE w:val="0"/>
              <w:autoSpaceDN w:val="0"/>
              <w:adjustRightInd w:val="0"/>
              <w:ind w:firstLine="540"/>
              <w:rPr>
                <w:rFonts w:ascii="Times New Roman" w:hAnsi="Times New Roman"/>
                <w:sz w:val="20"/>
                <w:szCs w:val="20"/>
              </w:rPr>
            </w:pPr>
            <w:r w:rsidRPr="003A4A59">
              <w:rPr>
                <w:rFonts w:ascii="Times New Roman" w:hAnsi="Times New Roman"/>
                <w:sz w:val="20"/>
                <w:szCs w:val="20"/>
              </w:rPr>
              <w:t xml:space="preserve">Родителям (законным представителям) детей, посещающих организации, осуществляющие образовательную деятельность по реализации образовательной программы дошкольного образования, предоставляется компенсация фактически понесенных затрат по оплате родительской платы за присмотр и уход за ребенком (детьми) в соответствующей организации, если один из родителей (законных представителей) или отчим, мачеха, не состоящие в браке брат, сестра ребенка (детей) являются (являлись) военнослужащими или сотрудниками федеральных органов исполнительной власти и федеральных государственных органов, в которых федеральным законом предусмотрена военная служба, сотрудниками органов внутренних дел Российской Федерации, лицами, поступившими в созданные по решению органов государственной власти Российской Федерации добровольческие формирования, содействующие выполнению задач, возложенных на Вооруженные Силы Российской Федерации, лицами, заключившими контракт (имевшими иные правоотношения) с организациями, содействующими </w:t>
            </w:r>
            <w:r w:rsidRPr="003A4A59">
              <w:rPr>
                <w:rFonts w:ascii="Times New Roman" w:hAnsi="Times New Roman"/>
                <w:sz w:val="20"/>
                <w:szCs w:val="20"/>
              </w:rPr>
              <w:lastRenderedPageBreak/>
              <w:t xml:space="preserve">выполнению задач, возложенных на Вооруженные Силы Российской Федерации, принимающими (принимавшими) участие в специальной военной операции на территориях Украины, Донецкой Народной Республики, Луганской Народной Республики, Запорожской и Херсонской областей, сотрудниками уголовно-исполнительной системы Российской Федерации, выполняющими (выполнявшими) возложенные на них задачи на указанных территориях в период проведения специальной военной операции (далее - дети, пасынки, падчерицы, братья, сестры участников спецоперации), либо если один из родителей (законных представителей) или отчим, мачеха, не состоящие в браке брат, сестра ребенка (детей) призваны на военную службу по мобилизации в Вооруженные Силы Российской Федерации (далее - дети, пасынки, падчерицы, братья, сестры граждан, призванных на военную службу по мобилизации), за исключением случаев, предусмотренных </w:t>
            </w:r>
            <w:hyperlink r:id="rId15" w:history="1">
              <w:r w:rsidRPr="003A4A59">
                <w:rPr>
                  <w:rFonts w:ascii="Times New Roman" w:hAnsi="Times New Roman"/>
                  <w:sz w:val="20"/>
                  <w:szCs w:val="20"/>
                </w:rPr>
                <w:t>статьей 1.1</w:t>
              </w:r>
            </w:hyperlink>
            <w:r w:rsidRPr="003A4A59">
              <w:rPr>
                <w:rFonts w:ascii="Times New Roman" w:hAnsi="Times New Roman"/>
                <w:sz w:val="20"/>
                <w:szCs w:val="20"/>
              </w:rPr>
              <w:t xml:space="preserve"> настоящего Закона.</w:t>
            </w:r>
          </w:p>
          <w:p w:rsidR="00876D8E" w:rsidRPr="003A4A59" w:rsidRDefault="007B4045" w:rsidP="007B4045">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B52324" w:rsidRPr="003A4A59">
              <w:rPr>
                <w:rFonts w:ascii="Times New Roman" w:hAnsi="Times New Roman"/>
                <w:sz w:val="20"/>
                <w:szCs w:val="20"/>
              </w:rPr>
              <w:t xml:space="preserve">         </w:t>
            </w:r>
            <w:r w:rsidR="00876D8E" w:rsidRPr="003A4A59">
              <w:rPr>
                <w:rFonts w:ascii="Times New Roman" w:hAnsi="Times New Roman"/>
                <w:sz w:val="20"/>
                <w:szCs w:val="20"/>
              </w:rPr>
              <w:t>Проведение мероприятий конкурсной направленности; конкурсы профессионального мастерства педагогов; расходы на поощрение педагогических работников, подготовивших победителей и призеров Международных, Всероссийских, окружных олимпиад, конкурсов, соревнований; организация и проведение мероприятий по развитию одаренных детей (олимпиады, конкурсы, форумы, профильные смены, учебно-тренировочные сборы и др.); проведение мероприятий конкурсной направленности (культура, спорт, искусство, техническое творчество, социальные проекты); оказание автотранспортных услуг по перевозке организованных групп детей на территории ХМАО</w:t>
            </w:r>
            <w:r w:rsidR="00573E51" w:rsidRPr="003A4A59">
              <w:rPr>
                <w:rFonts w:ascii="Times New Roman" w:hAnsi="Times New Roman"/>
                <w:sz w:val="20"/>
                <w:szCs w:val="20"/>
              </w:rPr>
              <w:t>-</w:t>
            </w:r>
            <w:r w:rsidR="00876D8E" w:rsidRPr="003A4A59">
              <w:rPr>
                <w:rFonts w:ascii="Times New Roman" w:hAnsi="Times New Roman"/>
                <w:sz w:val="20"/>
                <w:szCs w:val="20"/>
              </w:rPr>
              <w:t xml:space="preserve">Югры; повышение квалификации административно-управленческого и педагогического персонала образовательных организаций; Муниципальный этап конкурса </w:t>
            </w:r>
            <w:r w:rsidR="00573E51" w:rsidRPr="003A4A59">
              <w:rPr>
                <w:rFonts w:ascii="Times New Roman" w:hAnsi="Times New Roman"/>
                <w:sz w:val="20"/>
                <w:szCs w:val="20"/>
              </w:rPr>
              <w:t>«</w:t>
            </w:r>
            <w:r w:rsidR="00693C68" w:rsidRPr="003A4A59">
              <w:rPr>
                <w:rFonts w:ascii="Times New Roman" w:hAnsi="Times New Roman"/>
                <w:sz w:val="20"/>
                <w:szCs w:val="20"/>
              </w:rPr>
              <w:t>Педагог года</w:t>
            </w:r>
            <w:r w:rsidR="00573E51" w:rsidRPr="003A4A59">
              <w:rPr>
                <w:rFonts w:ascii="Times New Roman" w:hAnsi="Times New Roman"/>
                <w:sz w:val="20"/>
                <w:szCs w:val="20"/>
              </w:rPr>
              <w:t>»</w:t>
            </w:r>
            <w:r w:rsidR="00876D8E" w:rsidRPr="003A4A59">
              <w:rPr>
                <w:rFonts w:ascii="Times New Roman" w:hAnsi="Times New Roman"/>
                <w:sz w:val="20"/>
                <w:szCs w:val="20"/>
              </w:rPr>
              <w:t>; региональный этап всероссийского конкурса профессионального мастерства в сфере образования ХМАО</w:t>
            </w:r>
            <w:r w:rsidR="00573E51" w:rsidRPr="003A4A59">
              <w:rPr>
                <w:rFonts w:ascii="Times New Roman" w:hAnsi="Times New Roman"/>
                <w:sz w:val="20"/>
                <w:szCs w:val="20"/>
              </w:rPr>
              <w:t>-</w:t>
            </w:r>
            <w:r w:rsidR="00876D8E" w:rsidRPr="003A4A59">
              <w:rPr>
                <w:rFonts w:ascii="Times New Roman" w:hAnsi="Times New Roman"/>
                <w:sz w:val="20"/>
                <w:szCs w:val="20"/>
              </w:rPr>
              <w:t xml:space="preserve">Югры </w:t>
            </w:r>
            <w:r w:rsidR="00573E51" w:rsidRPr="003A4A59">
              <w:rPr>
                <w:rFonts w:ascii="Times New Roman" w:hAnsi="Times New Roman"/>
                <w:sz w:val="20"/>
                <w:szCs w:val="20"/>
              </w:rPr>
              <w:t>«</w:t>
            </w:r>
            <w:r w:rsidR="00693C68" w:rsidRPr="003A4A59">
              <w:rPr>
                <w:rFonts w:ascii="Times New Roman" w:hAnsi="Times New Roman"/>
                <w:sz w:val="20"/>
                <w:szCs w:val="20"/>
              </w:rPr>
              <w:t>Педагог года Югры</w:t>
            </w:r>
            <w:r w:rsidR="00573E51" w:rsidRPr="003A4A59">
              <w:rPr>
                <w:rFonts w:ascii="Times New Roman" w:hAnsi="Times New Roman"/>
                <w:sz w:val="20"/>
                <w:szCs w:val="20"/>
              </w:rPr>
              <w:t>»</w:t>
            </w:r>
            <w:r w:rsidR="00876D8E" w:rsidRPr="003A4A59">
              <w:rPr>
                <w:rFonts w:ascii="Times New Roman" w:hAnsi="Times New Roman"/>
                <w:sz w:val="20"/>
                <w:szCs w:val="20"/>
              </w:rPr>
              <w:t>.</w:t>
            </w:r>
          </w:p>
        </w:tc>
        <w:tc>
          <w:tcPr>
            <w:tcW w:w="1458" w:type="pct"/>
            <w:vMerge w:val="restart"/>
          </w:tcPr>
          <w:p w:rsidR="00D82177" w:rsidRPr="00DA5837" w:rsidRDefault="00D82177" w:rsidP="00D82177">
            <w:pPr>
              <w:pStyle w:val="ConsPlusNormal"/>
              <w:ind w:firstLine="0"/>
              <w:rPr>
                <w:rFonts w:ascii="Times New Roman" w:hAnsi="Times New Roman"/>
                <w:sz w:val="20"/>
                <w:szCs w:val="20"/>
              </w:rPr>
            </w:pPr>
            <w:r w:rsidRPr="00DA5837">
              <w:rPr>
                <w:rFonts w:ascii="Times New Roman" w:hAnsi="Times New Roman"/>
                <w:sz w:val="20"/>
                <w:szCs w:val="20"/>
              </w:rPr>
              <w:lastRenderedPageBreak/>
              <w:t>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D82177" w:rsidRPr="00DA5837" w:rsidRDefault="00D82177" w:rsidP="00D82177">
            <w:pPr>
              <w:pStyle w:val="ConsPlusNormal"/>
              <w:ind w:firstLine="0"/>
              <w:rPr>
                <w:rFonts w:ascii="Times New Roman" w:hAnsi="Times New Roman"/>
                <w:sz w:val="20"/>
                <w:szCs w:val="20"/>
              </w:rPr>
            </w:pPr>
            <w:r w:rsidRPr="00DA5837">
              <w:rPr>
                <w:rFonts w:ascii="Times New Roman" w:hAnsi="Times New Roman"/>
                <w:sz w:val="20"/>
                <w:szCs w:val="20"/>
              </w:rPr>
              <w:t>Доступность дошкольного образования для детей в возрасте от 1,5 до 3 лет</w:t>
            </w:r>
            <w:r w:rsidR="00DA5837" w:rsidRPr="00DA5837">
              <w:rPr>
                <w:rFonts w:ascii="Times New Roman" w:hAnsi="Times New Roman"/>
                <w:sz w:val="20"/>
                <w:szCs w:val="20"/>
              </w:rPr>
              <w:t>.</w:t>
            </w:r>
          </w:p>
          <w:p w:rsidR="00DA5837" w:rsidRPr="00DA5837" w:rsidRDefault="00D82177" w:rsidP="00DA5837">
            <w:pPr>
              <w:pStyle w:val="ConsPlusNormal"/>
              <w:ind w:firstLine="0"/>
              <w:rPr>
                <w:rFonts w:ascii="Times New Roman" w:hAnsi="Times New Roman"/>
                <w:sz w:val="20"/>
                <w:szCs w:val="20"/>
              </w:rPr>
            </w:pPr>
            <w:r w:rsidRPr="00DA5837">
              <w:rPr>
                <w:rFonts w:ascii="Times New Roman" w:hAnsi="Times New Roman"/>
                <w:sz w:val="20"/>
                <w:szCs w:val="20"/>
              </w:rPr>
              <w:t>Доступность дошкольного образования для детей в возрасте от 3 до 7 лет</w:t>
            </w:r>
            <w:r w:rsidR="00DA5837" w:rsidRPr="00DA5837">
              <w:rPr>
                <w:rFonts w:ascii="Times New Roman" w:hAnsi="Times New Roman"/>
                <w:sz w:val="20"/>
                <w:szCs w:val="20"/>
              </w:rPr>
              <w:t xml:space="preserve">. </w:t>
            </w:r>
          </w:p>
          <w:p w:rsidR="00DA5837" w:rsidRPr="00DA5837" w:rsidRDefault="00DA5837" w:rsidP="00DA5837">
            <w:pPr>
              <w:pStyle w:val="ConsPlusNormal"/>
              <w:ind w:firstLine="0"/>
              <w:rPr>
                <w:rFonts w:ascii="Times New Roman" w:hAnsi="Times New Roman"/>
                <w:color w:val="FFFFFF" w:themeColor="background1"/>
                <w:sz w:val="20"/>
                <w:szCs w:val="20"/>
              </w:rPr>
            </w:pPr>
            <w:r w:rsidRPr="00DA5837">
              <w:rPr>
                <w:rFonts w:ascii="Times New Roman" w:hAnsi="Times New Roman"/>
                <w:color w:val="FFFFFF" w:themeColor="background1"/>
                <w:sz w:val="20"/>
                <w:szCs w:val="20"/>
              </w:rPr>
              <w:t>Эффективность системы выявления, поддержки и развития способностей и талантов у детей и молодежи.</w:t>
            </w:r>
          </w:p>
          <w:p w:rsidR="008933EB" w:rsidRPr="00DA5837" w:rsidRDefault="008933EB" w:rsidP="00D82177">
            <w:pPr>
              <w:pStyle w:val="ConsPlusNormal"/>
              <w:ind w:firstLine="0"/>
              <w:jc w:val="both"/>
              <w:rPr>
                <w:rFonts w:ascii="Times New Roman" w:hAnsi="Times New Roman"/>
                <w:sz w:val="20"/>
                <w:szCs w:val="20"/>
              </w:rPr>
            </w:pPr>
          </w:p>
        </w:tc>
      </w:tr>
      <w:tr w:rsidR="00AC6664" w:rsidRPr="00DA5837" w:rsidTr="00034360">
        <w:trPr>
          <w:trHeight w:val="57"/>
        </w:trPr>
        <w:tc>
          <w:tcPr>
            <w:tcW w:w="249" w:type="pct"/>
          </w:tcPr>
          <w:p w:rsidR="008933EB" w:rsidRPr="00DA5837" w:rsidRDefault="008933EB"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lastRenderedPageBreak/>
              <w:t>1.</w:t>
            </w:r>
            <w:r w:rsidR="007B4045" w:rsidRPr="00DA5837">
              <w:rPr>
                <w:rFonts w:ascii="Times New Roman" w:hAnsi="Times New Roman"/>
                <w:sz w:val="20"/>
                <w:szCs w:val="20"/>
              </w:rPr>
              <w:t>3</w:t>
            </w:r>
            <w:r w:rsidRPr="00DA5837">
              <w:rPr>
                <w:rFonts w:ascii="Times New Roman" w:hAnsi="Times New Roman"/>
                <w:sz w:val="20"/>
                <w:szCs w:val="20"/>
              </w:rPr>
              <w:t>.</w:t>
            </w:r>
            <w:r w:rsidR="007B4045" w:rsidRPr="00DA5837">
              <w:rPr>
                <w:rFonts w:ascii="Times New Roman" w:hAnsi="Times New Roman"/>
                <w:sz w:val="20"/>
                <w:szCs w:val="20"/>
              </w:rPr>
              <w:t>3</w:t>
            </w:r>
            <w:r w:rsidRPr="00DA5837">
              <w:rPr>
                <w:rFonts w:ascii="Times New Roman" w:hAnsi="Times New Roman"/>
                <w:sz w:val="20"/>
                <w:szCs w:val="20"/>
              </w:rPr>
              <w:t>.</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Внедрение системы моральных и материальных стимулов поддержки педагогических работников</w:t>
            </w:r>
          </w:p>
        </w:tc>
        <w:tc>
          <w:tcPr>
            <w:tcW w:w="1921" w:type="pct"/>
          </w:tcPr>
          <w:p w:rsidR="008933EB" w:rsidRPr="003A4A59" w:rsidRDefault="006854C7" w:rsidP="00B97EEC">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8933EB" w:rsidRPr="003A4A59">
              <w:rPr>
                <w:rFonts w:ascii="Times New Roman" w:hAnsi="Times New Roman"/>
                <w:sz w:val="20"/>
                <w:szCs w:val="20"/>
              </w:rPr>
              <w:t>Обеспечение повышения социальной значимости и престижа педагогической профессии, развитие системы поддержки и стимулирования педагогических работников, в том числе за счет:</w:t>
            </w:r>
          </w:p>
          <w:p w:rsidR="00D82177" w:rsidRPr="003A4A59" w:rsidRDefault="00693C68" w:rsidP="00D82177">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D82177" w:rsidRPr="003A4A59">
              <w:rPr>
                <w:rFonts w:ascii="Times New Roman" w:hAnsi="Times New Roman"/>
                <w:sz w:val="20"/>
                <w:szCs w:val="20"/>
              </w:rPr>
              <w:t xml:space="preserve">государственной поддержки победителей и призеров всероссийских и региональных конкурсов профессионального </w:t>
            </w:r>
            <w:r w:rsidR="00D82177" w:rsidRPr="003A4A59">
              <w:rPr>
                <w:rFonts w:ascii="Times New Roman" w:hAnsi="Times New Roman"/>
                <w:sz w:val="20"/>
                <w:szCs w:val="20"/>
              </w:rPr>
              <w:lastRenderedPageBreak/>
              <w:t>мастерства;</w:t>
            </w:r>
          </w:p>
          <w:p w:rsidR="008933EB" w:rsidRPr="003A4A59" w:rsidRDefault="00D82177" w:rsidP="00D82177">
            <w:pPr>
              <w:pStyle w:val="ConsPlusNormal"/>
              <w:ind w:firstLine="0"/>
              <w:jc w:val="both"/>
              <w:rPr>
                <w:rFonts w:ascii="Times New Roman" w:hAnsi="Times New Roman"/>
                <w:sz w:val="20"/>
                <w:szCs w:val="20"/>
              </w:rPr>
            </w:pPr>
            <w:r w:rsidRPr="003A4A59">
              <w:rPr>
                <w:rFonts w:ascii="Times New Roman" w:hAnsi="Times New Roman"/>
                <w:sz w:val="20"/>
                <w:szCs w:val="20"/>
              </w:rPr>
              <w:t>- ежемесячной выплаты гражданам, имеющим почетные звания «Народный учитель СССР»</w:t>
            </w:r>
          </w:p>
        </w:tc>
        <w:tc>
          <w:tcPr>
            <w:tcW w:w="1458" w:type="pct"/>
            <w:vMerge/>
          </w:tcPr>
          <w:p w:rsidR="008933EB" w:rsidRPr="00DA5837" w:rsidRDefault="008933EB" w:rsidP="00B97EEC">
            <w:pPr>
              <w:pStyle w:val="ConsPlusNormal"/>
              <w:ind w:firstLine="0"/>
              <w:jc w:val="both"/>
              <w:rPr>
                <w:rFonts w:ascii="Times New Roman" w:hAnsi="Times New Roman"/>
                <w:sz w:val="20"/>
                <w:szCs w:val="20"/>
              </w:rPr>
            </w:pPr>
          </w:p>
        </w:tc>
      </w:tr>
      <w:tr w:rsidR="00AC6664" w:rsidRPr="00DA5837" w:rsidTr="00034360">
        <w:trPr>
          <w:trHeight w:val="57"/>
        </w:trPr>
        <w:tc>
          <w:tcPr>
            <w:tcW w:w="249" w:type="pct"/>
          </w:tcPr>
          <w:p w:rsidR="008933EB" w:rsidRPr="00DA5837" w:rsidRDefault="007B4045"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1.3.4</w:t>
            </w:r>
            <w:r w:rsidR="008933EB" w:rsidRPr="00DA5837">
              <w:rPr>
                <w:rFonts w:ascii="Times New Roman" w:hAnsi="Times New Roman"/>
                <w:sz w:val="20"/>
                <w:szCs w:val="20"/>
              </w:rPr>
              <w:t>.</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Обеспечение обучающихся, получающих начальное общее образование в муниципальных образовательных организациях бесплатным горячим питанием</w:t>
            </w:r>
          </w:p>
        </w:tc>
        <w:tc>
          <w:tcPr>
            <w:tcW w:w="1921" w:type="pct"/>
          </w:tcPr>
          <w:p w:rsidR="00D82177" w:rsidRPr="003A4A59" w:rsidRDefault="006854C7" w:rsidP="00D82177">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D82177" w:rsidRPr="003A4A59">
              <w:rPr>
                <w:rFonts w:ascii="Times New Roman" w:hAnsi="Times New Roman"/>
                <w:sz w:val="20"/>
                <w:szCs w:val="20"/>
              </w:rPr>
              <w:t xml:space="preserve">Организация и предоставление горячего питания обучающимся начальных классов муниципальных образовательных организаций. </w:t>
            </w:r>
          </w:p>
          <w:p w:rsidR="008933EB" w:rsidRPr="003A4A59" w:rsidRDefault="006854C7" w:rsidP="00D82177">
            <w:pPr>
              <w:pStyle w:val="ConsPlusNormal"/>
              <w:ind w:firstLine="0"/>
              <w:jc w:val="both"/>
              <w:rPr>
                <w:rFonts w:ascii="Times New Roman" w:hAnsi="Times New Roman"/>
                <w:sz w:val="20"/>
                <w:szCs w:val="20"/>
              </w:rPr>
            </w:pPr>
            <w:r>
              <w:rPr>
                <w:rFonts w:ascii="Times New Roman" w:hAnsi="Times New Roman"/>
                <w:sz w:val="20"/>
                <w:szCs w:val="20"/>
              </w:rPr>
              <w:t xml:space="preserve">          </w:t>
            </w:r>
            <w:r w:rsidR="00D82177" w:rsidRPr="003A4A59">
              <w:rPr>
                <w:rFonts w:ascii="Times New Roman" w:hAnsi="Times New Roman"/>
                <w:sz w:val="20"/>
                <w:szCs w:val="20"/>
              </w:rPr>
              <w:t xml:space="preserve">Обеспечение питанием </w:t>
            </w:r>
            <w:proofErr w:type="gramStart"/>
            <w:r w:rsidR="00D82177" w:rsidRPr="003A4A59">
              <w:rPr>
                <w:rFonts w:ascii="Times New Roman" w:hAnsi="Times New Roman"/>
                <w:sz w:val="20"/>
                <w:szCs w:val="20"/>
              </w:rPr>
              <w:t>отдельных категорий</w:t>
            </w:r>
            <w:proofErr w:type="gramEnd"/>
            <w:r w:rsidR="00D82177" w:rsidRPr="003A4A59">
              <w:rPr>
                <w:rFonts w:ascii="Times New Roman" w:hAnsi="Times New Roman"/>
                <w:sz w:val="20"/>
                <w:szCs w:val="20"/>
              </w:rPr>
              <w:t xml:space="preserve"> обучающихся в муниципальных об</w:t>
            </w:r>
            <w:r w:rsidR="00DB128E" w:rsidRPr="003A4A59">
              <w:rPr>
                <w:rFonts w:ascii="Times New Roman" w:hAnsi="Times New Roman"/>
                <w:sz w:val="20"/>
                <w:szCs w:val="20"/>
              </w:rPr>
              <w:t>щеобразовательных организациях.</w:t>
            </w:r>
          </w:p>
        </w:tc>
        <w:tc>
          <w:tcPr>
            <w:tcW w:w="1458" w:type="pct"/>
            <w:vMerge/>
          </w:tcPr>
          <w:p w:rsidR="008933EB" w:rsidRPr="00DA5837" w:rsidRDefault="008933EB" w:rsidP="00B97EEC">
            <w:pPr>
              <w:pStyle w:val="ConsPlusNormal"/>
              <w:ind w:firstLine="0"/>
              <w:jc w:val="both"/>
              <w:rPr>
                <w:rFonts w:ascii="Times New Roman" w:hAnsi="Times New Roman"/>
                <w:sz w:val="20"/>
                <w:szCs w:val="20"/>
              </w:rPr>
            </w:pPr>
          </w:p>
        </w:tc>
      </w:tr>
      <w:tr w:rsidR="00D82177" w:rsidRPr="00DA5837" w:rsidTr="00034360">
        <w:trPr>
          <w:trHeight w:val="57"/>
        </w:trPr>
        <w:tc>
          <w:tcPr>
            <w:tcW w:w="249" w:type="pct"/>
          </w:tcPr>
          <w:p w:rsidR="00D82177" w:rsidRPr="00DA5837" w:rsidRDefault="007B4045"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1.3.5.</w:t>
            </w:r>
          </w:p>
        </w:tc>
        <w:tc>
          <w:tcPr>
            <w:tcW w:w="1372" w:type="pct"/>
          </w:tcPr>
          <w:p w:rsidR="00D82177" w:rsidRPr="00DA5837" w:rsidRDefault="00D82177" w:rsidP="00B97EEC">
            <w:pPr>
              <w:pStyle w:val="ConsPlusNormal"/>
              <w:ind w:firstLine="0"/>
              <w:jc w:val="both"/>
              <w:rPr>
                <w:rFonts w:ascii="Times New Roman" w:hAnsi="Times New Roman"/>
                <w:sz w:val="20"/>
                <w:szCs w:val="20"/>
              </w:rPr>
            </w:pPr>
            <w:r w:rsidRPr="00DA5837">
              <w:rPr>
                <w:rFonts w:ascii="Times New Roman" w:hAnsi="Times New Roman"/>
                <w:sz w:val="20"/>
                <w:szCs w:val="20"/>
                <w:highlight w:val="white"/>
              </w:rPr>
              <w:t>Создание современных условий для организации образовательного процесса, в том числе для учебного предмета «Физическая культура»</w:t>
            </w:r>
          </w:p>
        </w:tc>
        <w:tc>
          <w:tcPr>
            <w:tcW w:w="1921" w:type="pct"/>
          </w:tcPr>
          <w:p w:rsidR="00D82177" w:rsidRPr="003A4A59" w:rsidRDefault="00D82177" w:rsidP="00D82177">
            <w:pPr>
              <w:pStyle w:val="ConsPlusNormal"/>
              <w:ind w:firstLine="0"/>
              <w:jc w:val="both"/>
              <w:rPr>
                <w:rFonts w:ascii="Times New Roman" w:hAnsi="Times New Roman"/>
                <w:sz w:val="20"/>
                <w:szCs w:val="20"/>
              </w:rPr>
            </w:pPr>
            <w:r w:rsidRPr="003A4A59">
              <w:rPr>
                <w:rFonts w:ascii="Times New Roman" w:hAnsi="Times New Roman"/>
                <w:sz w:val="20"/>
                <w:szCs w:val="20"/>
                <w:highlight w:val="white"/>
              </w:rPr>
              <w:t>Благоустройство пришкольных территорий муниципальных общеобразовательных организаций, в том числе для занятия физической культурой и спортом</w:t>
            </w:r>
          </w:p>
        </w:tc>
        <w:tc>
          <w:tcPr>
            <w:tcW w:w="1458" w:type="pct"/>
          </w:tcPr>
          <w:p w:rsidR="00D82177" w:rsidRPr="00DA5837" w:rsidRDefault="00D82177" w:rsidP="00B97EEC">
            <w:pPr>
              <w:pStyle w:val="ConsPlusNormal"/>
              <w:ind w:firstLine="0"/>
              <w:jc w:val="both"/>
              <w:rPr>
                <w:rFonts w:ascii="Times New Roman" w:hAnsi="Times New Roman"/>
                <w:sz w:val="20"/>
                <w:szCs w:val="20"/>
              </w:rPr>
            </w:pPr>
          </w:p>
        </w:tc>
      </w:tr>
      <w:tr w:rsidR="00872F2F" w:rsidRPr="00DA5837" w:rsidTr="00034360">
        <w:trPr>
          <w:trHeight w:val="57"/>
        </w:trPr>
        <w:tc>
          <w:tcPr>
            <w:tcW w:w="249" w:type="pct"/>
          </w:tcPr>
          <w:p w:rsidR="008933EB" w:rsidRPr="00DA5837" w:rsidRDefault="008933EB"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sidR="007B4045" w:rsidRPr="00DA5837">
              <w:rPr>
                <w:rFonts w:ascii="Times New Roman" w:hAnsi="Times New Roman"/>
                <w:sz w:val="20"/>
                <w:szCs w:val="20"/>
              </w:rPr>
              <w:t>4</w:t>
            </w:r>
            <w:r w:rsidRPr="00DA5837">
              <w:rPr>
                <w:rFonts w:ascii="Times New Roman" w:hAnsi="Times New Roman"/>
                <w:sz w:val="20"/>
                <w:szCs w:val="20"/>
              </w:rPr>
              <w:t>.</w:t>
            </w:r>
          </w:p>
        </w:tc>
        <w:tc>
          <w:tcPr>
            <w:tcW w:w="4751" w:type="pct"/>
            <w:gridSpan w:val="3"/>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Комплекс процессных мероприятий </w:t>
            </w:r>
            <w:r w:rsidR="00573E51" w:rsidRPr="003A4A59">
              <w:rPr>
                <w:rFonts w:ascii="Times New Roman" w:hAnsi="Times New Roman"/>
                <w:sz w:val="20"/>
                <w:szCs w:val="20"/>
              </w:rPr>
              <w:t>«</w:t>
            </w:r>
            <w:r w:rsidR="00693C68" w:rsidRPr="003A4A59">
              <w:rPr>
                <w:rFonts w:ascii="Times New Roman" w:hAnsi="Times New Roman"/>
                <w:sz w:val="20"/>
                <w:szCs w:val="20"/>
              </w:rPr>
              <w:t>Качество образования</w:t>
            </w:r>
            <w:r w:rsidR="00573E51" w:rsidRPr="003A4A59">
              <w:rPr>
                <w:rFonts w:ascii="Times New Roman" w:hAnsi="Times New Roman"/>
                <w:sz w:val="20"/>
                <w:szCs w:val="20"/>
              </w:rPr>
              <w:t>»</w:t>
            </w:r>
          </w:p>
        </w:tc>
      </w:tr>
      <w:tr w:rsidR="00872F2F"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379" w:type="pct"/>
            <w:gridSpan w:val="2"/>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Срок реализации: 2024</w:t>
            </w:r>
            <w:r w:rsidR="00573E51" w:rsidRPr="003A4A59">
              <w:rPr>
                <w:rFonts w:ascii="Times New Roman" w:hAnsi="Times New Roman"/>
                <w:sz w:val="20"/>
                <w:szCs w:val="20"/>
              </w:rPr>
              <w:t>-</w:t>
            </w:r>
            <w:r w:rsidRPr="003A4A59">
              <w:rPr>
                <w:rFonts w:ascii="Times New Roman" w:hAnsi="Times New Roman"/>
                <w:sz w:val="20"/>
                <w:szCs w:val="20"/>
              </w:rPr>
              <w:t>2030</w:t>
            </w:r>
          </w:p>
        </w:tc>
      </w:tr>
      <w:tr w:rsidR="00AC6664" w:rsidRPr="00DA5837" w:rsidTr="00034360">
        <w:trPr>
          <w:trHeight w:val="57"/>
        </w:trPr>
        <w:tc>
          <w:tcPr>
            <w:tcW w:w="249" w:type="pct"/>
          </w:tcPr>
          <w:p w:rsidR="008933EB" w:rsidRPr="00DA5837" w:rsidRDefault="008933EB"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1.</w:t>
            </w:r>
            <w:r w:rsidR="007B4045" w:rsidRPr="00DA5837">
              <w:rPr>
                <w:rFonts w:ascii="Times New Roman" w:hAnsi="Times New Roman"/>
                <w:sz w:val="20"/>
                <w:szCs w:val="20"/>
              </w:rPr>
              <w:t>4</w:t>
            </w:r>
            <w:r w:rsidRPr="00DA5837">
              <w:rPr>
                <w:rFonts w:ascii="Times New Roman" w:hAnsi="Times New Roman"/>
                <w:sz w:val="20"/>
                <w:szCs w:val="20"/>
              </w:rPr>
              <w:t>.1.</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Организация и проведение оценки качества образования</w:t>
            </w:r>
          </w:p>
        </w:tc>
        <w:tc>
          <w:tcPr>
            <w:tcW w:w="1921" w:type="pct"/>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Проведение:</w:t>
            </w:r>
          </w:p>
          <w:p w:rsidR="008933EB" w:rsidRPr="003A4A59" w:rsidRDefault="00693C68"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объективной оценки качества образования обучающихся, освои</w:t>
            </w:r>
            <w:r w:rsidR="00F27A14" w:rsidRPr="003A4A59">
              <w:rPr>
                <w:rFonts w:ascii="Times New Roman" w:hAnsi="Times New Roman"/>
                <w:sz w:val="20"/>
                <w:szCs w:val="20"/>
              </w:rPr>
              <w:t xml:space="preserve">вших образовательные программы </w:t>
            </w:r>
            <w:r w:rsidR="008933EB" w:rsidRPr="003A4A59">
              <w:rPr>
                <w:rFonts w:ascii="Times New Roman" w:hAnsi="Times New Roman"/>
                <w:sz w:val="20"/>
                <w:szCs w:val="20"/>
              </w:rPr>
              <w:t>общего</w:t>
            </w:r>
            <w:r w:rsidR="00F27A14" w:rsidRPr="003A4A59">
              <w:rPr>
                <w:rFonts w:ascii="Times New Roman" w:hAnsi="Times New Roman"/>
                <w:sz w:val="20"/>
                <w:szCs w:val="20"/>
              </w:rPr>
              <w:t xml:space="preserve"> образования</w:t>
            </w:r>
            <w:r w:rsidR="008933EB" w:rsidRPr="003A4A59">
              <w:rPr>
                <w:rFonts w:ascii="Times New Roman" w:hAnsi="Times New Roman"/>
                <w:sz w:val="20"/>
                <w:szCs w:val="20"/>
              </w:rPr>
              <w:t xml:space="preserve"> и анализа полученных результатов;</w:t>
            </w:r>
          </w:p>
          <w:p w:rsidR="008933EB" w:rsidRPr="003A4A59" w:rsidRDefault="00ED1C1A" w:rsidP="00ED1C1A">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государственной итоговой аттестации обучающихся, освоивших образовательные программы</w:t>
            </w:r>
            <w:r w:rsidRPr="003A4A59">
              <w:rPr>
                <w:rFonts w:ascii="Times New Roman" w:hAnsi="Times New Roman"/>
                <w:sz w:val="20"/>
                <w:szCs w:val="20"/>
              </w:rPr>
              <w:t xml:space="preserve"> </w:t>
            </w:r>
            <w:r w:rsidR="008933EB" w:rsidRPr="003A4A59">
              <w:rPr>
                <w:rFonts w:ascii="Times New Roman" w:hAnsi="Times New Roman"/>
                <w:sz w:val="20"/>
                <w:szCs w:val="20"/>
              </w:rPr>
              <w:t>основного общего и среднего общего образования, с применением технологий, регламентированных на федеральном уровне</w:t>
            </w:r>
          </w:p>
        </w:tc>
        <w:tc>
          <w:tcPr>
            <w:tcW w:w="1458" w:type="pct"/>
          </w:tcPr>
          <w:p w:rsidR="008933EB" w:rsidRPr="00DA5837" w:rsidRDefault="007043F1" w:rsidP="00B97EEC">
            <w:pPr>
              <w:pStyle w:val="ConsPlusNormal"/>
              <w:ind w:firstLine="0"/>
              <w:jc w:val="both"/>
              <w:rPr>
                <w:rFonts w:ascii="Times New Roman" w:hAnsi="Times New Roman"/>
                <w:sz w:val="20"/>
                <w:szCs w:val="20"/>
              </w:rPr>
            </w:pPr>
            <w:r w:rsidRPr="004B49BA">
              <w:rPr>
                <w:rFonts w:ascii="Times New Roman" w:hAnsi="Times New Roman"/>
                <w:color w:val="000000" w:themeColor="text1"/>
                <w:sz w:val="20"/>
                <w:szCs w:val="20"/>
                <w:highlight w:val="white"/>
              </w:rPr>
              <w:t>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w:t>
            </w:r>
          </w:p>
        </w:tc>
      </w:tr>
      <w:tr w:rsidR="008933EB"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outlineLvl w:val="3"/>
              <w:rPr>
                <w:rFonts w:ascii="Times New Roman" w:hAnsi="Times New Roman"/>
                <w:sz w:val="20"/>
                <w:szCs w:val="20"/>
              </w:rPr>
            </w:pPr>
            <w:bookmarkStart w:id="5" w:name="P434"/>
            <w:bookmarkEnd w:id="5"/>
            <w:r w:rsidRPr="00DA5837">
              <w:rPr>
                <w:rFonts w:ascii="Times New Roman" w:hAnsi="Times New Roman"/>
                <w:sz w:val="20"/>
                <w:szCs w:val="20"/>
              </w:rPr>
              <w:t>2.</w:t>
            </w:r>
          </w:p>
        </w:tc>
        <w:tc>
          <w:tcPr>
            <w:tcW w:w="4751" w:type="pct"/>
            <w:gridSpan w:val="3"/>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Направление (подпрограмма) </w:t>
            </w:r>
            <w:r w:rsidR="00573E51" w:rsidRPr="003A4A59">
              <w:rPr>
                <w:rFonts w:ascii="Times New Roman" w:hAnsi="Times New Roman"/>
                <w:sz w:val="20"/>
                <w:szCs w:val="20"/>
              </w:rPr>
              <w:t>«</w:t>
            </w:r>
            <w:r w:rsidRPr="003A4A59">
              <w:rPr>
                <w:rFonts w:ascii="Times New Roman" w:hAnsi="Times New Roman"/>
                <w:sz w:val="20"/>
                <w:szCs w:val="20"/>
              </w:rPr>
              <w:t>Организация дополнительного образования, воспитан</w:t>
            </w:r>
            <w:r w:rsidR="00E571A9" w:rsidRPr="003A4A59">
              <w:rPr>
                <w:rFonts w:ascii="Times New Roman" w:hAnsi="Times New Roman"/>
                <w:sz w:val="20"/>
                <w:szCs w:val="20"/>
              </w:rPr>
              <w:t>ия, отдыха и оздоровления детей</w:t>
            </w:r>
            <w:r w:rsidR="00573E51" w:rsidRPr="003A4A59">
              <w:rPr>
                <w:rFonts w:ascii="Times New Roman" w:hAnsi="Times New Roman"/>
                <w:sz w:val="20"/>
                <w:szCs w:val="20"/>
              </w:rPr>
              <w:t>»</w:t>
            </w:r>
          </w:p>
        </w:tc>
      </w:tr>
      <w:tr w:rsidR="00872F2F" w:rsidRPr="00DA5837" w:rsidTr="00034360">
        <w:trPr>
          <w:trHeight w:val="57"/>
        </w:trPr>
        <w:tc>
          <w:tcPr>
            <w:tcW w:w="249" w:type="pct"/>
          </w:tcPr>
          <w:p w:rsidR="008933EB" w:rsidRPr="00DA5837" w:rsidRDefault="008933EB"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w:t>
            </w:r>
            <w:r w:rsidR="007B4045" w:rsidRPr="00DA5837">
              <w:rPr>
                <w:rFonts w:ascii="Times New Roman" w:hAnsi="Times New Roman"/>
                <w:sz w:val="20"/>
                <w:szCs w:val="20"/>
              </w:rPr>
              <w:t>1</w:t>
            </w:r>
            <w:r w:rsidRPr="00DA5837">
              <w:rPr>
                <w:rFonts w:ascii="Times New Roman" w:hAnsi="Times New Roman"/>
                <w:sz w:val="20"/>
                <w:szCs w:val="20"/>
              </w:rPr>
              <w:t>.</w:t>
            </w:r>
          </w:p>
        </w:tc>
        <w:tc>
          <w:tcPr>
            <w:tcW w:w="4751" w:type="pct"/>
            <w:gridSpan w:val="3"/>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Комплекс процессных мероприятий </w:t>
            </w:r>
            <w:r w:rsidR="00573E51" w:rsidRPr="003A4A59">
              <w:rPr>
                <w:rFonts w:ascii="Times New Roman" w:hAnsi="Times New Roman"/>
                <w:sz w:val="20"/>
                <w:szCs w:val="20"/>
              </w:rPr>
              <w:t>«</w:t>
            </w:r>
            <w:r w:rsidRPr="003A4A59">
              <w:rPr>
                <w:rFonts w:ascii="Times New Roman" w:hAnsi="Times New Roman"/>
                <w:sz w:val="20"/>
                <w:szCs w:val="20"/>
              </w:rPr>
              <w:t>Содействие развити</w:t>
            </w:r>
            <w:r w:rsidR="00E571A9" w:rsidRPr="003A4A59">
              <w:rPr>
                <w:rFonts w:ascii="Times New Roman" w:hAnsi="Times New Roman"/>
                <w:sz w:val="20"/>
                <w:szCs w:val="20"/>
              </w:rPr>
              <w:t>ю летнего отдыха и оздоровления</w:t>
            </w:r>
            <w:r w:rsidR="00573E51" w:rsidRPr="003A4A59">
              <w:rPr>
                <w:rFonts w:ascii="Times New Roman" w:hAnsi="Times New Roman"/>
                <w:sz w:val="20"/>
                <w:szCs w:val="20"/>
              </w:rPr>
              <w:t>»</w:t>
            </w:r>
          </w:p>
        </w:tc>
      </w:tr>
      <w:tr w:rsidR="00872F2F"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379" w:type="pct"/>
            <w:gridSpan w:val="2"/>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Срок реализации: 2024</w:t>
            </w:r>
            <w:r w:rsidR="00573E51" w:rsidRPr="003A4A59">
              <w:rPr>
                <w:rFonts w:ascii="Times New Roman" w:hAnsi="Times New Roman"/>
                <w:sz w:val="20"/>
                <w:szCs w:val="20"/>
              </w:rPr>
              <w:t>-</w:t>
            </w:r>
            <w:r w:rsidRPr="003A4A59">
              <w:rPr>
                <w:rFonts w:ascii="Times New Roman" w:hAnsi="Times New Roman"/>
                <w:sz w:val="20"/>
                <w:szCs w:val="20"/>
              </w:rPr>
              <w:t>2030</w:t>
            </w:r>
          </w:p>
        </w:tc>
      </w:tr>
      <w:tr w:rsidR="00AC6664" w:rsidRPr="00DA5837" w:rsidTr="00034360">
        <w:trPr>
          <w:trHeight w:val="57"/>
        </w:trPr>
        <w:tc>
          <w:tcPr>
            <w:tcW w:w="249" w:type="pct"/>
          </w:tcPr>
          <w:p w:rsidR="008933EB" w:rsidRPr="00DA5837" w:rsidRDefault="008933EB" w:rsidP="007B4045">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w:t>
            </w:r>
            <w:r w:rsidR="007B4045" w:rsidRPr="00DA5837">
              <w:rPr>
                <w:rFonts w:ascii="Times New Roman" w:hAnsi="Times New Roman"/>
                <w:sz w:val="20"/>
                <w:szCs w:val="20"/>
              </w:rPr>
              <w:t>1</w:t>
            </w:r>
            <w:r w:rsidRPr="00DA5837">
              <w:rPr>
                <w:rFonts w:ascii="Times New Roman" w:hAnsi="Times New Roman"/>
                <w:sz w:val="20"/>
                <w:szCs w:val="20"/>
              </w:rPr>
              <w:t>.1.</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Обеспечение отдыха и оздоровления детей, в том числе находящихся в трудной жизненной ситуации</w:t>
            </w:r>
          </w:p>
        </w:tc>
        <w:tc>
          <w:tcPr>
            <w:tcW w:w="1921" w:type="pct"/>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Обеспечение:</w:t>
            </w:r>
          </w:p>
          <w:p w:rsidR="008933EB" w:rsidRPr="003A4A59" w:rsidRDefault="00E571A9"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 xml:space="preserve">летнего и каникулярного отдыха и оздоровления, образования, воспитания, развития не менее 98% детей, подростков и молодежи </w:t>
            </w:r>
            <w:r w:rsidR="00D84A8C" w:rsidRPr="003A4A59">
              <w:rPr>
                <w:rFonts w:ascii="Times New Roman" w:hAnsi="Times New Roman"/>
                <w:sz w:val="20"/>
                <w:szCs w:val="20"/>
              </w:rPr>
              <w:t>города</w:t>
            </w:r>
            <w:r w:rsidR="00ED1C1A" w:rsidRPr="003A4A59">
              <w:rPr>
                <w:rFonts w:ascii="Times New Roman" w:hAnsi="Times New Roman"/>
                <w:sz w:val="20"/>
                <w:szCs w:val="20"/>
              </w:rPr>
              <w:t xml:space="preserve"> Пыть-Яха</w:t>
            </w:r>
            <w:r w:rsidR="008933EB" w:rsidRPr="003A4A59">
              <w:rPr>
                <w:rFonts w:ascii="Times New Roman" w:hAnsi="Times New Roman"/>
                <w:sz w:val="20"/>
                <w:szCs w:val="20"/>
              </w:rPr>
              <w:t>;</w:t>
            </w:r>
          </w:p>
          <w:p w:rsidR="008933EB" w:rsidRPr="003A4A59" w:rsidRDefault="00E571A9" w:rsidP="00B97EEC">
            <w:pPr>
              <w:pStyle w:val="ConsPlusNormal"/>
              <w:ind w:firstLine="0"/>
              <w:jc w:val="both"/>
              <w:rPr>
                <w:rFonts w:ascii="Times New Roman" w:hAnsi="Times New Roman"/>
                <w:sz w:val="20"/>
                <w:szCs w:val="20"/>
              </w:rPr>
            </w:pPr>
            <w:r w:rsidRPr="003A4A59">
              <w:rPr>
                <w:rFonts w:ascii="Times New Roman" w:hAnsi="Times New Roman"/>
                <w:sz w:val="20"/>
                <w:szCs w:val="20"/>
              </w:rPr>
              <w:lastRenderedPageBreak/>
              <w:t xml:space="preserve">- </w:t>
            </w:r>
            <w:r w:rsidR="008933EB" w:rsidRPr="003A4A59">
              <w:rPr>
                <w:rFonts w:ascii="Times New Roman" w:hAnsi="Times New Roman"/>
                <w:sz w:val="20"/>
                <w:szCs w:val="20"/>
              </w:rPr>
              <w:t xml:space="preserve">вариативности программ развивающего отдыха и многообразия форм отдыха и оздоровления (лагеря с дневным пребыванием, лагеря труда и отдыха, </w:t>
            </w:r>
            <w:r w:rsidR="00D84A8C" w:rsidRPr="003A4A59">
              <w:rPr>
                <w:rFonts w:ascii="Times New Roman" w:hAnsi="Times New Roman"/>
                <w:sz w:val="20"/>
                <w:szCs w:val="20"/>
              </w:rPr>
              <w:t xml:space="preserve">организация отдыха за пределами ХМАО-Югры, </w:t>
            </w:r>
            <w:proofErr w:type="spellStart"/>
            <w:r w:rsidR="008933EB" w:rsidRPr="003A4A59">
              <w:rPr>
                <w:rFonts w:ascii="Times New Roman" w:hAnsi="Times New Roman"/>
                <w:sz w:val="20"/>
                <w:szCs w:val="20"/>
              </w:rPr>
              <w:t>малозатратные</w:t>
            </w:r>
            <w:proofErr w:type="spellEnd"/>
            <w:r w:rsidR="008933EB" w:rsidRPr="003A4A59">
              <w:rPr>
                <w:rFonts w:ascii="Times New Roman" w:hAnsi="Times New Roman"/>
                <w:sz w:val="20"/>
                <w:szCs w:val="20"/>
              </w:rPr>
              <w:t xml:space="preserve"> формы: дворовые площадки, мероприятия, организуемые в дни летних каникул на разных площадках, тренинги, деловые игры, мастер-классы и др.);</w:t>
            </w:r>
          </w:p>
          <w:p w:rsidR="008933EB" w:rsidRPr="003A4A59" w:rsidRDefault="00E571A9"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условий для личностного, творческого, духовного развития детей, формирования общей культуры, для занятий детей физической культурой и спортом, укрепления их здоровья, привития навыков здорового образа жизни</w:t>
            </w:r>
            <w:r w:rsidRPr="003A4A59">
              <w:rPr>
                <w:rFonts w:ascii="Times New Roman" w:hAnsi="Times New Roman"/>
                <w:sz w:val="20"/>
                <w:szCs w:val="20"/>
              </w:rPr>
              <w:t>.</w:t>
            </w:r>
          </w:p>
        </w:tc>
        <w:tc>
          <w:tcPr>
            <w:tcW w:w="1458"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lastRenderedPageBreak/>
              <w:t>Доля детей в возрасте от 5 до 18 лет, охваченных дополнительным образованием</w:t>
            </w:r>
          </w:p>
        </w:tc>
      </w:tr>
      <w:tr w:rsidR="008933EB" w:rsidRPr="00DA5837" w:rsidTr="00034360">
        <w:trPr>
          <w:trHeight w:val="57"/>
        </w:trPr>
        <w:tc>
          <w:tcPr>
            <w:tcW w:w="249" w:type="pct"/>
          </w:tcPr>
          <w:p w:rsidR="008933EB" w:rsidRPr="00DA5837" w:rsidRDefault="008933EB" w:rsidP="0045251D">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w:t>
            </w:r>
            <w:r w:rsidR="0045251D" w:rsidRPr="00DA5837">
              <w:rPr>
                <w:rFonts w:ascii="Times New Roman" w:hAnsi="Times New Roman"/>
                <w:sz w:val="20"/>
                <w:szCs w:val="20"/>
              </w:rPr>
              <w:t>2</w:t>
            </w:r>
            <w:r w:rsidRPr="00DA5837">
              <w:rPr>
                <w:rFonts w:ascii="Times New Roman" w:hAnsi="Times New Roman"/>
                <w:sz w:val="20"/>
                <w:szCs w:val="20"/>
              </w:rPr>
              <w:t>.</w:t>
            </w:r>
          </w:p>
        </w:tc>
        <w:tc>
          <w:tcPr>
            <w:tcW w:w="4751" w:type="pct"/>
            <w:gridSpan w:val="3"/>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Комплекс пр</w:t>
            </w:r>
            <w:r w:rsidR="00224C7A" w:rsidRPr="003A4A59">
              <w:rPr>
                <w:rFonts w:ascii="Times New Roman" w:hAnsi="Times New Roman"/>
                <w:sz w:val="20"/>
                <w:szCs w:val="20"/>
              </w:rPr>
              <w:t xml:space="preserve">оцессных мероприятий </w:t>
            </w:r>
            <w:r w:rsidR="00573E51" w:rsidRPr="003A4A59">
              <w:rPr>
                <w:rFonts w:ascii="Times New Roman" w:hAnsi="Times New Roman"/>
                <w:sz w:val="20"/>
                <w:szCs w:val="20"/>
              </w:rPr>
              <w:t>«</w:t>
            </w:r>
            <w:r w:rsidRPr="003A4A59">
              <w:rPr>
                <w:rFonts w:ascii="Times New Roman" w:hAnsi="Times New Roman"/>
                <w:sz w:val="20"/>
                <w:szCs w:val="20"/>
              </w:rPr>
              <w:t>Содействие развитию дополнительног</w:t>
            </w:r>
            <w:r w:rsidR="00224C7A" w:rsidRPr="003A4A59">
              <w:rPr>
                <w:rFonts w:ascii="Times New Roman" w:hAnsi="Times New Roman"/>
                <w:sz w:val="20"/>
                <w:szCs w:val="20"/>
              </w:rPr>
              <w:t>о образования детей, воспитания</w:t>
            </w:r>
            <w:r w:rsidR="00573E51" w:rsidRPr="003A4A59">
              <w:rPr>
                <w:rFonts w:ascii="Times New Roman" w:hAnsi="Times New Roman"/>
                <w:sz w:val="20"/>
                <w:szCs w:val="20"/>
              </w:rPr>
              <w:t>»</w:t>
            </w:r>
          </w:p>
        </w:tc>
      </w:tr>
      <w:tr w:rsidR="008933EB"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Ответственный за реализацию: Управление по образованию</w:t>
            </w:r>
          </w:p>
        </w:tc>
        <w:tc>
          <w:tcPr>
            <w:tcW w:w="3379" w:type="pct"/>
            <w:gridSpan w:val="2"/>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Срок реализации: 2024</w:t>
            </w:r>
            <w:r w:rsidR="00573E51" w:rsidRPr="003A4A59">
              <w:rPr>
                <w:rFonts w:ascii="Times New Roman" w:hAnsi="Times New Roman"/>
                <w:sz w:val="20"/>
                <w:szCs w:val="20"/>
              </w:rPr>
              <w:t>-</w:t>
            </w:r>
            <w:r w:rsidRPr="003A4A59">
              <w:rPr>
                <w:rFonts w:ascii="Times New Roman" w:hAnsi="Times New Roman"/>
                <w:sz w:val="20"/>
                <w:szCs w:val="20"/>
              </w:rPr>
              <w:t>2030</w:t>
            </w:r>
          </w:p>
        </w:tc>
      </w:tr>
      <w:tr w:rsidR="00AC6664" w:rsidRPr="00DA5837" w:rsidTr="00034360">
        <w:trPr>
          <w:trHeight w:val="57"/>
        </w:trPr>
        <w:tc>
          <w:tcPr>
            <w:tcW w:w="249" w:type="pct"/>
          </w:tcPr>
          <w:p w:rsidR="008933EB" w:rsidRPr="00DA5837" w:rsidRDefault="008933EB" w:rsidP="0045251D">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w:t>
            </w:r>
            <w:r w:rsidR="0045251D" w:rsidRPr="00DA5837">
              <w:rPr>
                <w:rFonts w:ascii="Times New Roman" w:hAnsi="Times New Roman"/>
                <w:sz w:val="20"/>
                <w:szCs w:val="20"/>
              </w:rPr>
              <w:t>2</w:t>
            </w:r>
            <w:r w:rsidRPr="00DA5837">
              <w:rPr>
                <w:rFonts w:ascii="Times New Roman" w:hAnsi="Times New Roman"/>
                <w:sz w:val="20"/>
                <w:szCs w:val="20"/>
              </w:rPr>
              <w:t>.1.</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Обеспечение условий для выявления и развития способностей и талантов у детей и молодежи</w:t>
            </w:r>
          </w:p>
        </w:tc>
        <w:tc>
          <w:tcPr>
            <w:tcW w:w="1921" w:type="pct"/>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Обеспечение:</w:t>
            </w:r>
          </w:p>
          <w:p w:rsidR="008933EB" w:rsidRPr="003A4A59" w:rsidRDefault="002C5D6A"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реализации дополнительных общеобразовательных программ и мероприятий по выявлению и развитию одаренных детей и молодежи;</w:t>
            </w:r>
          </w:p>
          <w:p w:rsidR="008933EB" w:rsidRPr="003A4A59" w:rsidRDefault="00224C7A"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проведения федеральных, окружных и региональных мероприятий, в том числе образовательных смен для одаренных детей</w:t>
            </w:r>
            <w:r w:rsidR="00C21381" w:rsidRPr="003A4A59">
              <w:rPr>
                <w:rFonts w:ascii="Times New Roman" w:hAnsi="Times New Roman"/>
                <w:sz w:val="20"/>
                <w:szCs w:val="20"/>
              </w:rPr>
              <w:t>.</w:t>
            </w:r>
          </w:p>
          <w:p w:rsidR="007B4045" w:rsidRPr="003A4A59" w:rsidRDefault="007B4045" w:rsidP="007B4045">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Финансовое обеспечение персонифицированного дополнительного образования на территории города.</w:t>
            </w:r>
          </w:p>
          <w:p w:rsidR="007B4045" w:rsidRPr="003A4A59" w:rsidRDefault="00C21381" w:rsidP="007B4045">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7B4045" w:rsidRPr="003A4A59">
              <w:rPr>
                <w:rFonts w:ascii="Times New Roman" w:hAnsi="Times New Roman"/>
                <w:sz w:val="20"/>
                <w:szCs w:val="20"/>
              </w:rPr>
              <w:t>Выплата денежного поощрения обучающимся за особые успехи в обучении. Выплата денежного поощрения выпускникам, набравшим 100 баллов по единому государственному экзамену.</w:t>
            </w:r>
          </w:p>
          <w:p w:rsidR="007B4045" w:rsidRPr="003A4A59" w:rsidRDefault="00C21381" w:rsidP="007B4045">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7B4045" w:rsidRPr="003A4A59">
              <w:rPr>
                <w:rFonts w:ascii="Times New Roman" w:hAnsi="Times New Roman"/>
                <w:sz w:val="20"/>
                <w:szCs w:val="20"/>
              </w:rPr>
              <w:t xml:space="preserve">Предоставление субсидии из местного бюджета на обеспечение выполнения муниципального задания на оказание муниципальных услуг муниципальному учреждению дополнительного образования детей в сфере образования, в том числе на содержание недвижимого имущества и особо ценного движимого имущества, закрепленного за муниципальным учреждением или приобретенного им за счет средств, выделенных муниципальному учреждению на приобретение такого имущества (за исключением имущества, сданного в аренду с согласия учредителя или переданного в безвозмездное пользование), а также на уплату налогов, в качестве объекта </w:t>
            </w:r>
            <w:r w:rsidR="007B4045" w:rsidRPr="003A4A59">
              <w:rPr>
                <w:rFonts w:ascii="Times New Roman" w:hAnsi="Times New Roman"/>
                <w:sz w:val="20"/>
                <w:szCs w:val="20"/>
              </w:rPr>
              <w:lastRenderedPageBreak/>
              <w:t>налогообложения по которым признается указанное имущество.</w:t>
            </w:r>
          </w:p>
          <w:p w:rsidR="007B4045" w:rsidRPr="003A4A59" w:rsidRDefault="007B4045" w:rsidP="007B4045">
            <w:pPr>
              <w:pStyle w:val="ConsPlusNormal"/>
              <w:ind w:firstLine="0"/>
              <w:jc w:val="both"/>
              <w:rPr>
                <w:rFonts w:ascii="Times New Roman" w:hAnsi="Times New Roman"/>
                <w:sz w:val="20"/>
                <w:szCs w:val="20"/>
              </w:rPr>
            </w:pPr>
            <w:r w:rsidRPr="003A4A59">
              <w:rPr>
                <w:rFonts w:ascii="Times New Roman" w:hAnsi="Times New Roman"/>
                <w:sz w:val="20"/>
                <w:szCs w:val="20"/>
              </w:rPr>
              <w:t>Финансовое обеспечение образовательных организаций, участников проекта по созданию новых мест по дополнительному образованию детей.</w:t>
            </w:r>
          </w:p>
          <w:p w:rsidR="007B4045" w:rsidRPr="003A4A59" w:rsidRDefault="007B4045" w:rsidP="009D360F">
            <w:pPr>
              <w:pStyle w:val="2"/>
              <w:jc w:val="both"/>
              <w:rPr>
                <w:rFonts w:ascii="Times New Roman" w:hAnsi="Times New Roman" w:cs="Times New Roman"/>
                <w:b w:val="0"/>
                <w:sz w:val="20"/>
                <w:szCs w:val="20"/>
              </w:rPr>
            </w:pPr>
            <w:r w:rsidRPr="003A4A59">
              <w:rPr>
                <w:rFonts w:ascii="Times New Roman" w:hAnsi="Times New Roman" w:cs="Times New Roman"/>
                <w:b w:val="0"/>
                <w:sz w:val="20"/>
                <w:szCs w:val="20"/>
              </w:rPr>
              <w:t>Организация учебных сборов по основам военной службы на базе АО «Центр подготовки граждан к военной службе» в рамках реализации проектов по военно-патриотическому воспитанию обучающихся общеобразовательных организаций города.</w:t>
            </w:r>
          </w:p>
        </w:tc>
        <w:tc>
          <w:tcPr>
            <w:tcW w:w="1458" w:type="pct"/>
          </w:tcPr>
          <w:p w:rsidR="00DA5837" w:rsidRPr="00DA5837" w:rsidRDefault="002C5D6A" w:rsidP="00DA5837">
            <w:pPr>
              <w:pStyle w:val="ConsPlusNormal"/>
              <w:ind w:firstLine="0"/>
              <w:jc w:val="both"/>
              <w:rPr>
                <w:rFonts w:ascii="Times New Roman" w:hAnsi="Times New Roman"/>
                <w:sz w:val="20"/>
                <w:szCs w:val="20"/>
                <w:highlight w:val="white"/>
              </w:rPr>
            </w:pPr>
            <w:r w:rsidRPr="00DA5837">
              <w:rPr>
                <w:rFonts w:ascii="Times New Roman" w:hAnsi="Times New Roman"/>
                <w:sz w:val="20"/>
                <w:szCs w:val="20"/>
                <w:highlight w:val="white"/>
              </w:rPr>
              <w:lastRenderedPageBreak/>
              <w:t>Доля детей в возрасте от 5 до 18 лет, охваченных дополнительным образованием</w:t>
            </w:r>
            <w:r w:rsidR="00DA5837" w:rsidRPr="00DA5837">
              <w:rPr>
                <w:rFonts w:ascii="Times New Roman" w:hAnsi="Times New Roman"/>
                <w:sz w:val="20"/>
                <w:szCs w:val="20"/>
                <w:highlight w:val="white"/>
              </w:rPr>
              <w:t>.</w:t>
            </w:r>
          </w:p>
          <w:p w:rsidR="00DA5837" w:rsidRPr="00DA5837" w:rsidRDefault="00DA5837" w:rsidP="00DA5837">
            <w:pPr>
              <w:pStyle w:val="ConsPlusNormal"/>
              <w:ind w:firstLine="0"/>
              <w:jc w:val="both"/>
              <w:rPr>
                <w:rFonts w:ascii="Times New Roman" w:hAnsi="Times New Roman"/>
                <w:color w:val="FFFFFF" w:themeColor="background1"/>
                <w:sz w:val="20"/>
                <w:szCs w:val="20"/>
              </w:rPr>
            </w:pPr>
            <w:r w:rsidRPr="00DA5837">
              <w:rPr>
                <w:rFonts w:ascii="Times New Roman" w:hAnsi="Times New Roman"/>
                <w:sz w:val="20"/>
                <w:szCs w:val="20"/>
                <w:highlight w:val="white"/>
              </w:rPr>
              <w:t xml:space="preserve"> </w:t>
            </w:r>
            <w:r w:rsidRPr="00DA5837">
              <w:rPr>
                <w:rFonts w:ascii="Times New Roman" w:hAnsi="Times New Roman"/>
                <w:color w:val="FFFFFF" w:themeColor="background1"/>
                <w:sz w:val="20"/>
                <w:szCs w:val="20"/>
                <w:highlight w:val="white"/>
              </w:rPr>
              <w:t>Эффективность системы выявления, поддержки и развития способностей и талантов у детей и молодежи.</w:t>
            </w:r>
          </w:p>
          <w:p w:rsidR="008933EB" w:rsidRPr="00DA5837" w:rsidRDefault="008933EB" w:rsidP="002C5D6A">
            <w:pPr>
              <w:pStyle w:val="ConsPlusNormal"/>
              <w:ind w:firstLine="0"/>
              <w:jc w:val="both"/>
              <w:rPr>
                <w:rFonts w:ascii="Times New Roman" w:hAnsi="Times New Roman"/>
                <w:sz w:val="20"/>
                <w:szCs w:val="20"/>
              </w:rPr>
            </w:pPr>
          </w:p>
        </w:tc>
      </w:tr>
      <w:tr w:rsidR="00AC6664" w:rsidRPr="00DA5837" w:rsidTr="00034360">
        <w:trPr>
          <w:trHeight w:val="57"/>
        </w:trPr>
        <w:tc>
          <w:tcPr>
            <w:tcW w:w="249" w:type="pct"/>
          </w:tcPr>
          <w:p w:rsidR="008933EB" w:rsidRPr="00DA5837" w:rsidRDefault="008933EB" w:rsidP="0045251D">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2.</w:t>
            </w:r>
            <w:r w:rsidR="0045251D" w:rsidRPr="00DA5837">
              <w:rPr>
                <w:rFonts w:ascii="Times New Roman" w:hAnsi="Times New Roman"/>
                <w:sz w:val="20"/>
                <w:szCs w:val="20"/>
              </w:rPr>
              <w:t>2</w:t>
            </w:r>
            <w:r w:rsidRPr="00DA5837">
              <w:rPr>
                <w:rFonts w:ascii="Times New Roman" w:hAnsi="Times New Roman"/>
                <w:sz w:val="20"/>
                <w:szCs w:val="20"/>
              </w:rPr>
              <w:t>.2.</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Воспитание всесторонне и гармонично развитой личности</w:t>
            </w:r>
          </w:p>
        </w:tc>
        <w:tc>
          <w:tcPr>
            <w:tcW w:w="1921" w:type="pct"/>
          </w:tcPr>
          <w:p w:rsidR="002C5D6A" w:rsidRPr="003A4A59" w:rsidRDefault="00C21381" w:rsidP="00C21381">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Проведение мероприятий различных профилактических направленностей (профилактика дорожно-транспортного травматизма, профилактика потребления психоактивных веществ и др.), в целях воспитания ценностного отношения к здоровому образу жизни</w:t>
            </w:r>
            <w:r w:rsidR="002C5D6A" w:rsidRPr="003A4A59">
              <w:rPr>
                <w:rFonts w:ascii="Times New Roman" w:hAnsi="Times New Roman"/>
                <w:sz w:val="20"/>
                <w:szCs w:val="20"/>
                <w:highlight w:val="white"/>
              </w:rPr>
              <w:t>, в том числе участие школьников во Всероссийских спортивных мероприятиях.</w:t>
            </w:r>
          </w:p>
          <w:p w:rsidR="008933EB" w:rsidRPr="003A4A59" w:rsidRDefault="002C5D6A"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Создание условий для формирования коммуникативной культуры в школьной среде и единого пространства психологического сопровождения (нормативного, организационного, управленческого, методического).</w:t>
            </w:r>
          </w:p>
          <w:p w:rsidR="008933EB" w:rsidRPr="003A4A59" w:rsidRDefault="00C21381"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 xml:space="preserve">Создание </w:t>
            </w:r>
            <w:r w:rsidRPr="003A4A59">
              <w:rPr>
                <w:rFonts w:ascii="Times New Roman" w:hAnsi="Times New Roman"/>
                <w:sz w:val="20"/>
                <w:szCs w:val="20"/>
              </w:rPr>
              <w:t xml:space="preserve">условий по </w:t>
            </w:r>
            <w:r w:rsidR="008933EB" w:rsidRPr="003A4A59">
              <w:rPr>
                <w:rFonts w:ascii="Times New Roman" w:hAnsi="Times New Roman"/>
                <w:sz w:val="20"/>
                <w:szCs w:val="20"/>
              </w:rPr>
              <w:t>обеспеч</w:t>
            </w:r>
            <w:r w:rsidRPr="003A4A59">
              <w:rPr>
                <w:rFonts w:ascii="Times New Roman" w:hAnsi="Times New Roman"/>
                <w:sz w:val="20"/>
                <w:szCs w:val="20"/>
              </w:rPr>
              <w:t xml:space="preserve">ению </w:t>
            </w:r>
            <w:r w:rsidR="008933EB" w:rsidRPr="003A4A59">
              <w:rPr>
                <w:rFonts w:ascii="Times New Roman" w:hAnsi="Times New Roman"/>
                <w:sz w:val="20"/>
                <w:szCs w:val="20"/>
              </w:rPr>
              <w:t>социальн</w:t>
            </w:r>
            <w:r w:rsidRPr="003A4A59">
              <w:rPr>
                <w:rFonts w:ascii="Times New Roman" w:hAnsi="Times New Roman"/>
                <w:sz w:val="20"/>
                <w:szCs w:val="20"/>
              </w:rPr>
              <w:t>ой</w:t>
            </w:r>
            <w:r w:rsidR="008933EB" w:rsidRPr="003A4A59">
              <w:rPr>
                <w:rFonts w:ascii="Times New Roman" w:hAnsi="Times New Roman"/>
                <w:sz w:val="20"/>
                <w:szCs w:val="20"/>
              </w:rPr>
              <w:t xml:space="preserve"> помощ</w:t>
            </w:r>
            <w:r w:rsidRPr="003A4A59">
              <w:rPr>
                <w:rFonts w:ascii="Times New Roman" w:hAnsi="Times New Roman"/>
                <w:sz w:val="20"/>
                <w:szCs w:val="20"/>
              </w:rPr>
              <w:t>и</w:t>
            </w:r>
            <w:r w:rsidR="008933EB" w:rsidRPr="003A4A59">
              <w:rPr>
                <w:rFonts w:ascii="Times New Roman" w:hAnsi="Times New Roman"/>
                <w:sz w:val="20"/>
                <w:szCs w:val="20"/>
              </w:rPr>
              <w:t xml:space="preserve"> обучающимся, испытывающим трудности в освоении основных общеобразовательных программ, развитии и социальной адаптации, в целях повышения доступности и качества психологической помощи участникам образовательных отношений</w:t>
            </w:r>
            <w:r w:rsidR="00224C7A" w:rsidRPr="003A4A59">
              <w:rPr>
                <w:rFonts w:ascii="Times New Roman" w:hAnsi="Times New Roman"/>
                <w:sz w:val="20"/>
                <w:szCs w:val="20"/>
              </w:rPr>
              <w:t>.</w:t>
            </w:r>
          </w:p>
          <w:p w:rsidR="002C5D6A" w:rsidRPr="003A4A59" w:rsidRDefault="002C5D6A" w:rsidP="002C5D6A">
            <w:pPr>
              <w:rPr>
                <w:rFonts w:ascii="Times New Roman" w:hAnsi="Times New Roman"/>
                <w:sz w:val="20"/>
                <w:szCs w:val="20"/>
              </w:rPr>
            </w:pPr>
            <w:r w:rsidRPr="003A4A59">
              <w:rPr>
                <w:rFonts w:ascii="Times New Roman" w:hAnsi="Times New Roman"/>
                <w:sz w:val="20"/>
                <w:szCs w:val="20"/>
                <w:highlight w:val="white"/>
              </w:rPr>
              <w:t>Организация и проведение мероприятий, обеспечение участия в мероприятиях в сфере патриотического воспитания детей и молодежи, в соответствии с планом мероприятий Общероссийского общественно-государственного движения детей и молодежи «Движение первых».</w:t>
            </w:r>
          </w:p>
          <w:p w:rsidR="002C5D6A" w:rsidRPr="003A4A59" w:rsidRDefault="00B52324" w:rsidP="002C5D6A">
            <w:pPr>
              <w:pStyle w:val="ConsPlusNormal"/>
              <w:ind w:firstLine="0"/>
              <w:jc w:val="both"/>
              <w:rPr>
                <w:rFonts w:ascii="Times New Roman" w:hAnsi="Times New Roman"/>
                <w:sz w:val="20"/>
                <w:szCs w:val="20"/>
              </w:rPr>
            </w:pPr>
            <w:r w:rsidRPr="003A4A59">
              <w:rPr>
                <w:rFonts w:ascii="Times New Roman" w:hAnsi="Times New Roman"/>
                <w:sz w:val="20"/>
                <w:szCs w:val="20"/>
                <w:highlight w:val="white"/>
              </w:rPr>
              <w:t xml:space="preserve">          </w:t>
            </w:r>
            <w:r w:rsidR="002C5D6A" w:rsidRPr="003A4A59">
              <w:rPr>
                <w:rFonts w:ascii="Times New Roman" w:hAnsi="Times New Roman"/>
                <w:sz w:val="20"/>
                <w:szCs w:val="20"/>
                <w:highlight w:val="white"/>
              </w:rPr>
              <w:t>Поощрение обучающихся города Пыть-Яха, проявивших выдающиеся способности в учебной деятельности, научной (научно-исследовательской) деятельности</w:t>
            </w:r>
          </w:p>
        </w:tc>
        <w:tc>
          <w:tcPr>
            <w:tcW w:w="1458" w:type="pct"/>
          </w:tcPr>
          <w:p w:rsidR="008933EB" w:rsidRPr="00DA5837" w:rsidRDefault="002C5D6A" w:rsidP="00B97EEC">
            <w:pPr>
              <w:pStyle w:val="ConsPlusNormal"/>
              <w:ind w:firstLine="0"/>
              <w:jc w:val="both"/>
              <w:rPr>
                <w:rFonts w:ascii="Times New Roman" w:hAnsi="Times New Roman"/>
                <w:sz w:val="20"/>
                <w:szCs w:val="20"/>
              </w:rPr>
            </w:pPr>
            <w:r w:rsidRPr="00DA5837">
              <w:rPr>
                <w:rFonts w:ascii="Times New Roman" w:hAnsi="Times New Roman"/>
                <w:color w:val="FFFFFF" w:themeColor="background1"/>
                <w:sz w:val="20"/>
                <w:szCs w:val="20"/>
                <w:highlight w:val="white"/>
              </w:rPr>
              <w:t>Эффективность системы выявления, поддержки и развития способностей и талантов у детей и молодежи</w:t>
            </w:r>
          </w:p>
        </w:tc>
      </w:tr>
      <w:tr w:rsidR="008933EB"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outlineLvl w:val="3"/>
              <w:rPr>
                <w:rFonts w:ascii="Times New Roman" w:hAnsi="Times New Roman"/>
                <w:sz w:val="20"/>
                <w:szCs w:val="20"/>
              </w:rPr>
            </w:pPr>
            <w:r w:rsidRPr="00DA5837">
              <w:rPr>
                <w:rFonts w:ascii="Times New Roman" w:hAnsi="Times New Roman"/>
                <w:sz w:val="20"/>
                <w:szCs w:val="20"/>
              </w:rPr>
              <w:t>3.</w:t>
            </w:r>
          </w:p>
        </w:tc>
        <w:tc>
          <w:tcPr>
            <w:tcW w:w="4751" w:type="pct"/>
            <w:gridSpan w:val="3"/>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Структурные элементы, не входящие в направления (подпрограммы)</w:t>
            </w:r>
          </w:p>
        </w:tc>
      </w:tr>
      <w:tr w:rsidR="008933EB"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3.1.</w:t>
            </w:r>
          </w:p>
        </w:tc>
        <w:tc>
          <w:tcPr>
            <w:tcW w:w="4751" w:type="pct"/>
            <w:gridSpan w:val="3"/>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Комплекс процессных мероприятий </w:t>
            </w:r>
            <w:r w:rsidR="00573E51" w:rsidRPr="003A4A59">
              <w:rPr>
                <w:rFonts w:ascii="Times New Roman" w:hAnsi="Times New Roman"/>
                <w:sz w:val="20"/>
                <w:szCs w:val="20"/>
              </w:rPr>
              <w:t>«</w:t>
            </w:r>
            <w:r w:rsidRPr="003A4A59">
              <w:rPr>
                <w:rFonts w:ascii="Times New Roman" w:hAnsi="Times New Roman"/>
                <w:sz w:val="20"/>
                <w:szCs w:val="20"/>
              </w:rPr>
              <w:t>Комплексная безопасность образовательных организаций и учреждений подведомственных Управлению по образ</w:t>
            </w:r>
            <w:r w:rsidR="00224C7A" w:rsidRPr="003A4A59">
              <w:rPr>
                <w:rFonts w:ascii="Times New Roman" w:hAnsi="Times New Roman"/>
                <w:sz w:val="20"/>
                <w:szCs w:val="20"/>
              </w:rPr>
              <w:t>ованию администрации г. Пыть-Ях</w:t>
            </w:r>
            <w:r w:rsidR="00573E51" w:rsidRPr="003A4A59">
              <w:rPr>
                <w:rFonts w:ascii="Times New Roman" w:hAnsi="Times New Roman"/>
                <w:sz w:val="20"/>
                <w:szCs w:val="20"/>
              </w:rPr>
              <w:t>»</w:t>
            </w:r>
          </w:p>
        </w:tc>
      </w:tr>
      <w:tr w:rsidR="008933EB"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 xml:space="preserve">Ответственный за реализацию: Управление </w:t>
            </w:r>
            <w:r w:rsidRPr="00DA5837">
              <w:rPr>
                <w:rFonts w:ascii="Times New Roman" w:hAnsi="Times New Roman"/>
                <w:sz w:val="20"/>
                <w:szCs w:val="20"/>
              </w:rPr>
              <w:lastRenderedPageBreak/>
              <w:t>по образованию</w:t>
            </w:r>
          </w:p>
        </w:tc>
        <w:tc>
          <w:tcPr>
            <w:tcW w:w="3379" w:type="pct"/>
            <w:gridSpan w:val="2"/>
          </w:tcPr>
          <w:p w:rsidR="008933EB" w:rsidRPr="003A4A59" w:rsidRDefault="008933EB" w:rsidP="00B97EEC">
            <w:pPr>
              <w:pStyle w:val="ConsPlusNormal"/>
              <w:ind w:firstLine="0"/>
              <w:jc w:val="both"/>
              <w:rPr>
                <w:rFonts w:ascii="Times New Roman" w:hAnsi="Times New Roman"/>
                <w:sz w:val="20"/>
                <w:szCs w:val="20"/>
              </w:rPr>
            </w:pPr>
            <w:r w:rsidRPr="003A4A59">
              <w:rPr>
                <w:rFonts w:ascii="Times New Roman" w:hAnsi="Times New Roman"/>
                <w:sz w:val="20"/>
                <w:szCs w:val="20"/>
              </w:rPr>
              <w:lastRenderedPageBreak/>
              <w:t>Срок реализации: 2024</w:t>
            </w:r>
            <w:r w:rsidR="00573E51" w:rsidRPr="003A4A59">
              <w:rPr>
                <w:rFonts w:ascii="Times New Roman" w:hAnsi="Times New Roman"/>
                <w:sz w:val="20"/>
                <w:szCs w:val="20"/>
              </w:rPr>
              <w:t>-</w:t>
            </w:r>
            <w:r w:rsidRPr="003A4A59">
              <w:rPr>
                <w:rFonts w:ascii="Times New Roman" w:hAnsi="Times New Roman"/>
                <w:sz w:val="20"/>
                <w:szCs w:val="20"/>
              </w:rPr>
              <w:t>2030</w:t>
            </w:r>
          </w:p>
        </w:tc>
      </w:tr>
      <w:tr w:rsidR="00AC6664" w:rsidRPr="00DA5837" w:rsidTr="00034360">
        <w:trPr>
          <w:trHeight w:val="57"/>
        </w:trPr>
        <w:tc>
          <w:tcPr>
            <w:tcW w:w="249" w:type="pct"/>
          </w:tcPr>
          <w:p w:rsidR="008933EB" w:rsidRPr="00DA5837" w:rsidRDefault="008933EB" w:rsidP="00B97EEC">
            <w:pPr>
              <w:pStyle w:val="ConsPlusNormal"/>
              <w:tabs>
                <w:tab w:val="left" w:pos="0"/>
                <w:tab w:val="left" w:pos="400"/>
              </w:tabs>
              <w:ind w:firstLine="0"/>
              <w:jc w:val="center"/>
              <w:rPr>
                <w:rFonts w:ascii="Times New Roman" w:hAnsi="Times New Roman"/>
                <w:sz w:val="20"/>
                <w:szCs w:val="20"/>
              </w:rPr>
            </w:pPr>
            <w:r w:rsidRPr="00DA5837">
              <w:rPr>
                <w:rFonts w:ascii="Times New Roman" w:hAnsi="Times New Roman"/>
                <w:sz w:val="20"/>
                <w:szCs w:val="20"/>
              </w:rPr>
              <w:t>3.1.1.</w:t>
            </w:r>
          </w:p>
        </w:tc>
        <w:tc>
          <w:tcPr>
            <w:tcW w:w="1372" w:type="pct"/>
          </w:tcPr>
          <w:p w:rsidR="008933EB" w:rsidRPr="00DA5837" w:rsidRDefault="008933EB" w:rsidP="00B97EEC">
            <w:pPr>
              <w:pStyle w:val="ConsPlusNormal"/>
              <w:ind w:firstLine="0"/>
              <w:jc w:val="both"/>
              <w:rPr>
                <w:rFonts w:ascii="Times New Roman" w:hAnsi="Times New Roman"/>
                <w:sz w:val="20"/>
                <w:szCs w:val="20"/>
              </w:rPr>
            </w:pPr>
            <w:r w:rsidRPr="00DA5837">
              <w:rPr>
                <w:rFonts w:ascii="Times New Roman" w:hAnsi="Times New Roman"/>
                <w:sz w:val="20"/>
                <w:szCs w:val="20"/>
              </w:rPr>
              <w:t>Создание современных условий для организации безопасного образовательного процесса</w:t>
            </w:r>
          </w:p>
        </w:tc>
        <w:tc>
          <w:tcPr>
            <w:tcW w:w="1921" w:type="pct"/>
          </w:tcPr>
          <w:p w:rsidR="008933EB" w:rsidRPr="003A4A59" w:rsidRDefault="00B52324" w:rsidP="00B97EEC">
            <w:pPr>
              <w:pStyle w:val="ConsPlusNormal"/>
              <w:ind w:firstLine="0"/>
              <w:jc w:val="both"/>
              <w:rPr>
                <w:rFonts w:ascii="Times New Roman" w:hAnsi="Times New Roman"/>
                <w:sz w:val="20"/>
                <w:szCs w:val="20"/>
              </w:rPr>
            </w:pPr>
            <w:r w:rsidRPr="003A4A59">
              <w:rPr>
                <w:rFonts w:ascii="Times New Roman" w:hAnsi="Times New Roman"/>
                <w:sz w:val="20"/>
                <w:szCs w:val="20"/>
              </w:rPr>
              <w:t xml:space="preserve">          </w:t>
            </w:r>
            <w:r w:rsidR="008933EB" w:rsidRPr="003A4A59">
              <w:rPr>
                <w:rFonts w:ascii="Times New Roman" w:hAnsi="Times New Roman"/>
                <w:sz w:val="20"/>
                <w:szCs w:val="20"/>
              </w:rPr>
              <w:t>Обеспечение соблюдения обязательных требований санитарно-эпидемиологической, пожарной, антитеррористической безопасности, комплексной безопасности и комфортных условий образовательного процесса. Внедрение энергосберегающих технологий в 100% образовательных организаций</w:t>
            </w:r>
            <w:r w:rsidR="00872F2F" w:rsidRPr="003A4A59">
              <w:rPr>
                <w:rFonts w:ascii="Times New Roman" w:hAnsi="Times New Roman"/>
                <w:sz w:val="20"/>
                <w:szCs w:val="20"/>
              </w:rPr>
              <w:t>.</w:t>
            </w:r>
          </w:p>
        </w:tc>
        <w:tc>
          <w:tcPr>
            <w:tcW w:w="1458" w:type="pct"/>
          </w:tcPr>
          <w:p w:rsidR="007043F1" w:rsidRPr="004B49BA" w:rsidRDefault="007043F1" w:rsidP="007043F1">
            <w:pPr>
              <w:pStyle w:val="ConsPlusNormal"/>
              <w:ind w:firstLine="0"/>
              <w:jc w:val="both"/>
              <w:rPr>
                <w:rFonts w:ascii="Times New Roman" w:hAnsi="Times New Roman"/>
                <w:color w:val="000000" w:themeColor="text1"/>
                <w:sz w:val="20"/>
                <w:szCs w:val="20"/>
              </w:rPr>
            </w:pPr>
            <w:r w:rsidRPr="004B49BA">
              <w:rPr>
                <w:rFonts w:ascii="Times New Roman" w:hAnsi="Times New Roman"/>
                <w:color w:val="000000" w:themeColor="text1"/>
                <w:sz w:val="20"/>
                <w:szCs w:val="20"/>
              </w:rPr>
              <w:t xml:space="preserve">          Доля педагогических работников общеобразовательных организаций, прошедших повышение квалификации, в том числе в центрах непрерывного повышения профессионального мастерства.</w:t>
            </w:r>
          </w:p>
          <w:p w:rsidR="007043F1" w:rsidRPr="004B49BA" w:rsidRDefault="007043F1" w:rsidP="007043F1">
            <w:pPr>
              <w:pStyle w:val="ConsPlusNormal"/>
              <w:ind w:firstLine="0"/>
              <w:jc w:val="both"/>
              <w:rPr>
                <w:rFonts w:ascii="Times New Roman" w:hAnsi="Times New Roman"/>
                <w:color w:val="000000" w:themeColor="text1"/>
                <w:sz w:val="20"/>
                <w:szCs w:val="20"/>
              </w:rPr>
            </w:pPr>
            <w:r w:rsidRPr="004B49BA">
              <w:rPr>
                <w:rFonts w:ascii="Times New Roman" w:hAnsi="Times New Roman"/>
                <w:color w:val="000000" w:themeColor="text1"/>
                <w:sz w:val="20"/>
                <w:szCs w:val="20"/>
              </w:rPr>
              <w:t xml:space="preserve">          Доступность дошкольного образования для детей в возрасте от 1,5 до 3 лет</w:t>
            </w:r>
          </w:p>
          <w:p w:rsidR="007043F1" w:rsidRPr="004B49BA" w:rsidRDefault="007043F1" w:rsidP="007043F1">
            <w:pPr>
              <w:pStyle w:val="ConsPlusNormal"/>
              <w:ind w:firstLine="0"/>
              <w:jc w:val="both"/>
              <w:rPr>
                <w:rFonts w:ascii="Times New Roman" w:hAnsi="Times New Roman"/>
                <w:color w:val="000000" w:themeColor="text1"/>
                <w:sz w:val="20"/>
                <w:szCs w:val="20"/>
              </w:rPr>
            </w:pPr>
            <w:r w:rsidRPr="004B49BA">
              <w:rPr>
                <w:rFonts w:ascii="Times New Roman" w:hAnsi="Times New Roman"/>
                <w:color w:val="000000" w:themeColor="text1"/>
                <w:sz w:val="20"/>
                <w:szCs w:val="20"/>
              </w:rPr>
              <w:t xml:space="preserve">          Доступность дошкольного образования для детей в возрасте от 3 до 7 лет</w:t>
            </w:r>
          </w:p>
          <w:p w:rsidR="007043F1" w:rsidRPr="004B49BA" w:rsidRDefault="007043F1" w:rsidP="007043F1">
            <w:pPr>
              <w:pStyle w:val="ConsPlusNormal"/>
              <w:ind w:firstLine="0"/>
              <w:jc w:val="both"/>
              <w:rPr>
                <w:rFonts w:ascii="Times New Roman" w:hAnsi="Times New Roman"/>
                <w:color w:val="000000" w:themeColor="text1"/>
                <w:sz w:val="20"/>
                <w:szCs w:val="20"/>
              </w:rPr>
            </w:pPr>
            <w:r w:rsidRPr="004B49BA">
              <w:rPr>
                <w:rFonts w:ascii="Times New Roman" w:hAnsi="Times New Roman"/>
                <w:color w:val="000000" w:themeColor="text1"/>
                <w:sz w:val="20"/>
                <w:szCs w:val="20"/>
              </w:rPr>
              <w:t xml:space="preserve">         Доля детей в возрасте от 5 до 18 лет, охваченных дополнительным образованием</w:t>
            </w:r>
          </w:p>
          <w:p w:rsidR="008933EB" w:rsidRPr="00DA5837" w:rsidRDefault="008933EB" w:rsidP="00B97EEC">
            <w:pPr>
              <w:pStyle w:val="ConsPlusNormal"/>
              <w:ind w:firstLine="0"/>
              <w:jc w:val="both"/>
              <w:rPr>
                <w:rFonts w:ascii="Times New Roman" w:hAnsi="Times New Roman"/>
                <w:sz w:val="20"/>
                <w:szCs w:val="20"/>
              </w:rPr>
            </w:pPr>
          </w:p>
        </w:tc>
      </w:tr>
    </w:tbl>
    <w:p w:rsidR="001921D8" w:rsidRDefault="001921D8" w:rsidP="00B97EEC">
      <w:pPr>
        <w:pStyle w:val="2"/>
        <w:rPr>
          <w:rFonts w:ascii="Times New Roman" w:hAnsi="Times New Roman" w:cs="Times New Roman"/>
          <w:b w:val="0"/>
          <w:sz w:val="28"/>
        </w:rPr>
      </w:pPr>
    </w:p>
    <w:p w:rsidR="00683988" w:rsidRPr="003F6DF9" w:rsidRDefault="00683988" w:rsidP="00B97EEC">
      <w:pPr>
        <w:pStyle w:val="2"/>
        <w:rPr>
          <w:rFonts w:ascii="Times New Roman" w:hAnsi="Times New Roman" w:cs="Times New Roman"/>
          <w:b w:val="0"/>
          <w:sz w:val="28"/>
        </w:rPr>
      </w:pPr>
      <w:r w:rsidRPr="003F6DF9">
        <w:rPr>
          <w:rFonts w:ascii="Times New Roman" w:hAnsi="Times New Roman" w:cs="Times New Roman"/>
          <w:b w:val="0"/>
          <w:sz w:val="28"/>
        </w:rPr>
        <w:t>5. Финансовое обеспечение муниципальной программы</w:t>
      </w:r>
    </w:p>
    <w:p w:rsidR="00413D28" w:rsidRDefault="00413D28" w:rsidP="00B97EEC">
      <w:pPr>
        <w:pStyle w:val="2"/>
        <w:rPr>
          <w:rFonts w:ascii="Times New Roman" w:hAnsi="Times New Roman" w:cs="Times New Roman"/>
          <w:b w:val="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8"/>
        <w:gridCol w:w="1540"/>
        <w:gridCol w:w="1541"/>
        <w:gridCol w:w="1541"/>
        <w:gridCol w:w="1541"/>
        <w:gridCol w:w="1541"/>
        <w:gridCol w:w="1541"/>
        <w:gridCol w:w="1549"/>
      </w:tblGrid>
      <w:tr w:rsidR="00A761AB" w:rsidRPr="00A761AB" w:rsidTr="00A761AB">
        <w:trPr>
          <w:trHeight w:val="20"/>
        </w:trPr>
        <w:tc>
          <w:tcPr>
            <w:tcW w:w="1294" w:type="pct"/>
            <w:vMerge w:val="restar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 xml:space="preserve">Наименование муниципальной программы, структурного элемента / источник финансового обеспечения </w:t>
            </w:r>
          </w:p>
        </w:tc>
        <w:tc>
          <w:tcPr>
            <w:tcW w:w="3706" w:type="pct"/>
            <w:gridSpan w:val="7"/>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Объем финансового обеспечения по годам реализации, тыс. рублей</w:t>
            </w:r>
          </w:p>
        </w:tc>
      </w:tr>
      <w:tr w:rsidR="00A761AB" w:rsidRPr="00A761AB" w:rsidTr="00A761AB">
        <w:trPr>
          <w:trHeight w:val="20"/>
        </w:trPr>
        <w:tc>
          <w:tcPr>
            <w:tcW w:w="1294" w:type="pct"/>
            <w:vMerge/>
            <w:vAlign w:val="center"/>
            <w:hideMark/>
          </w:tcPr>
          <w:p w:rsidR="00A761AB" w:rsidRPr="00A761AB" w:rsidRDefault="00A761AB" w:rsidP="00A761AB">
            <w:pPr>
              <w:ind w:firstLine="0"/>
              <w:jc w:val="left"/>
              <w:rPr>
                <w:rFonts w:ascii="Times New Roman" w:hAnsi="Times New Roman"/>
                <w:color w:val="000000"/>
                <w:sz w:val="22"/>
                <w:szCs w:val="22"/>
              </w:rPr>
            </w:pP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2025</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2026</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2027</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2028</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2029</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2030</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Всего</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1</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2</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3</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4</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5</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6</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7</w:t>
            </w:r>
          </w:p>
        </w:tc>
        <w:tc>
          <w:tcPr>
            <w:tcW w:w="529" w:type="pct"/>
            <w:shd w:val="clear" w:color="000000" w:fill="FFFFFF"/>
            <w:vAlign w:val="center"/>
            <w:hideMark/>
          </w:tcPr>
          <w:p w:rsidR="00A761AB" w:rsidRPr="00A761AB" w:rsidRDefault="00A761AB" w:rsidP="00A761AB">
            <w:pPr>
              <w:ind w:firstLine="0"/>
              <w:jc w:val="center"/>
              <w:rPr>
                <w:rFonts w:ascii="Times New Roman" w:hAnsi="Times New Roman"/>
                <w:color w:val="000000"/>
                <w:sz w:val="22"/>
                <w:szCs w:val="22"/>
              </w:rPr>
            </w:pPr>
            <w:r w:rsidRPr="00A761AB">
              <w:rPr>
                <w:rFonts w:ascii="Times New Roman" w:hAnsi="Times New Roman"/>
                <w:color w:val="000000"/>
                <w:sz w:val="22"/>
                <w:szCs w:val="22"/>
              </w:rPr>
              <w:t>8</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bCs/>
                <w:color w:val="000000"/>
                <w:sz w:val="22"/>
                <w:szCs w:val="22"/>
              </w:rPr>
            </w:pPr>
            <w:r w:rsidRPr="00A761AB">
              <w:rPr>
                <w:rFonts w:ascii="Times New Roman" w:hAnsi="Times New Roman"/>
                <w:bCs/>
                <w:color w:val="000000"/>
                <w:sz w:val="22"/>
                <w:szCs w:val="22"/>
              </w:rPr>
              <w:t>«Развитие образования в городе Пыть-Яхе»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2 528 312,7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2 492 498,5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2 479 344,9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2 479 344,9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2 479 344,9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2 479 344,9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14 938 190,8</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Федеральный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86 611,0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82 800,0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80 975,5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80 975,5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80 975,5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80 975,5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493 313,0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Бюджет автономного округа</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1 863 660,9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1 878 902,2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1 879 651,4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1 879 651,4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1 879 651,4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1 879 651,4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11 261 168,7</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Местный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495 383,8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448 139,3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435 761,0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435 761,0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435 761,0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435 761,0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2 686 567,1</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Иные источники финансирования</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82 657,0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82 657,0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82 957,0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82 957,0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82 957,0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82 957,0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497 142,0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1. Региональный проект «Педагоги и наставники»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72 115,0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71 508,1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71 217,3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71 217,3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71 217,3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71 217,3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428 492,3</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Федеральный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71 389,3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70 771,4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70 455,1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70 455,1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70 455,1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70 455,1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423 981,1</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Бюджет автономного округа</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713,9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724,7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750,0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750,0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750,0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750,0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4 438,6</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Местный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11,8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12,0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12,2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12,2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12,2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12,2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72,6</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2. Региональный проект «Повышение финансовой грамотности»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0,0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 xml:space="preserve">3. Комплекс процессных мероприятий «Содействие развитию </w:t>
            </w:r>
            <w:r w:rsidRPr="00A761AB">
              <w:rPr>
                <w:rFonts w:ascii="Times New Roman" w:hAnsi="Times New Roman"/>
                <w:color w:val="000000"/>
                <w:sz w:val="22"/>
                <w:szCs w:val="22"/>
              </w:rPr>
              <w:lastRenderedPageBreak/>
              <w:t>дошкольного и общего образования»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lastRenderedPageBreak/>
              <w:t>2 313 088,7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2 279 715,5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2 282 067,7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2 282 067,7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2 282 067,7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2 282 067,7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13 721 075,0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Федеральный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15 221,7</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12 028,6</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10 520,4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10 520,4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10 520,4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10 520,4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69 331,9</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Бюджет автономного округа</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1 822 096,5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1 837 327,0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1 838 050,9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1 838 050,9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1 838 050,9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1 838 050,9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11 011 627,1</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Местный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396 447,5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351 036,9</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354 173,4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354 173,4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354 173,4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354 173,4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2 164 178,0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Иные источники финансирования</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79 323,0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79 323,0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79 323,0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79 323,0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79 323,0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79 323,0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475 938,0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4. Комплекс процессных мероприятий «Качество образования»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15 223,2</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Бюджет автономного округа</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2 537,2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15 223,2</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5. Комплекс процессных мероприятий «Содействие развитию летнего отдыха и оздоровления»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51 680,1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51 680,1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51 680,1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51 680,1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51 680,1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51 680,1</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310 080,6</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Бюджет автономного округа</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38 313,3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38 313,3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38 313,3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38 313,3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38 313,3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38 313,3</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229 879,8</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Местный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10 332,8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10 332,8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10 332,8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10 332,8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10 332,8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10 332,8</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61 996,8</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Иные источники финансирования</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3 034,0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3 034,0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3 034,0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3 034,0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3 034,0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3 034,0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18 204,0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6. Комплекс процессных мероприятий «Содействие развитию дополнительного образования детей, воспитания»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86 628,5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84 794,4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69 579,4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69 579,4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69 579,4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69 579,4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449 740,5</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Местный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86 328,5</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84 494,4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68 979,4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68 979,4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68 979,4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68 979,4</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446 740,5</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Иные источники финансирования</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600,0</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3 000,0</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7. Комплекс процессных мероприятий «Комплексная безопасность образовательных организаций и учреждений подведомственных Управлению по образованию администрации г. Пыть-Ях» (всего), в том числе:</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13 579,2</w:t>
            </w:r>
          </w:p>
        </w:tc>
      </w:tr>
      <w:tr w:rsidR="00A761AB" w:rsidRPr="00A761AB" w:rsidTr="00A761AB">
        <w:trPr>
          <w:trHeight w:val="20"/>
        </w:trPr>
        <w:tc>
          <w:tcPr>
            <w:tcW w:w="1294" w:type="pct"/>
            <w:shd w:val="clear" w:color="000000" w:fill="FFFFFF"/>
            <w:vAlign w:val="center"/>
            <w:hideMark/>
          </w:tcPr>
          <w:p w:rsidR="00A761AB" w:rsidRPr="00A761AB" w:rsidRDefault="00A761AB" w:rsidP="00A761AB">
            <w:pPr>
              <w:ind w:firstLine="0"/>
              <w:jc w:val="left"/>
              <w:rPr>
                <w:rFonts w:ascii="Times New Roman" w:hAnsi="Times New Roman"/>
                <w:color w:val="000000"/>
                <w:sz w:val="22"/>
                <w:szCs w:val="22"/>
              </w:rPr>
            </w:pPr>
            <w:r w:rsidRPr="00A761AB">
              <w:rPr>
                <w:rFonts w:ascii="Times New Roman" w:hAnsi="Times New Roman"/>
                <w:color w:val="000000"/>
                <w:sz w:val="22"/>
                <w:szCs w:val="22"/>
              </w:rPr>
              <w:t>Местный бюджет</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2 263,2</w:t>
            </w:r>
          </w:p>
        </w:tc>
        <w:tc>
          <w:tcPr>
            <w:tcW w:w="529" w:type="pct"/>
            <w:shd w:val="clear" w:color="000000" w:fill="FFFFFF"/>
            <w:vAlign w:val="center"/>
            <w:hideMark/>
          </w:tcPr>
          <w:p w:rsidR="00A761AB" w:rsidRPr="00A761AB" w:rsidRDefault="00A761AB" w:rsidP="00A761AB">
            <w:pPr>
              <w:ind w:firstLine="0"/>
              <w:jc w:val="right"/>
              <w:rPr>
                <w:rFonts w:ascii="Times New Roman" w:hAnsi="Times New Roman"/>
                <w:color w:val="000000"/>
                <w:sz w:val="22"/>
                <w:szCs w:val="22"/>
              </w:rPr>
            </w:pPr>
            <w:r w:rsidRPr="00A761AB">
              <w:rPr>
                <w:rFonts w:ascii="Times New Roman" w:hAnsi="Times New Roman"/>
                <w:color w:val="000000"/>
                <w:sz w:val="22"/>
                <w:szCs w:val="22"/>
              </w:rPr>
              <w:t>13 579,2</w:t>
            </w:r>
          </w:p>
        </w:tc>
      </w:tr>
    </w:tbl>
    <w:p w:rsidR="00413D28" w:rsidRPr="00F66719" w:rsidRDefault="00413D28" w:rsidP="00B97EEC">
      <w:pPr>
        <w:pStyle w:val="2"/>
        <w:rPr>
          <w:rFonts w:ascii="Times New Roman" w:hAnsi="Times New Roman" w:cs="Times New Roman"/>
          <w:b w:val="0"/>
        </w:rPr>
      </w:pPr>
    </w:p>
    <w:p w:rsidR="00DA5837" w:rsidRDefault="00DA5837" w:rsidP="00AC6664">
      <w:pPr>
        <w:rPr>
          <w:rFonts w:cs="Arial"/>
        </w:rPr>
      </w:pPr>
    </w:p>
    <w:p w:rsidR="00DA5837" w:rsidRDefault="00DA5837" w:rsidP="00563D41">
      <w:pPr>
        <w:ind w:firstLine="0"/>
        <w:rPr>
          <w:rFonts w:cs="Arial"/>
        </w:rPr>
      </w:pPr>
    </w:p>
    <w:p w:rsidR="00710BEE" w:rsidRDefault="00710BEE" w:rsidP="00563D41">
      <w:pPr>
        <w:ind w:firstLine="0"/>
        <w:rPr>
          <w:rFonts w:cs="Arial"/>
        </w:rPr>
      </w:pPr>
    </w:p>
    <w:p w:rsidR="00710BEE" w:rsidRDefault="00710BEE" w:rsidP="00563D41">
      <w:pPr>
        <w:ind w:firstLine="0"/>
        <w:rPr>
          <w:rFonts w:cs="Arial"/>
        </w:rPr>
      </w:pPr>
    </w:p>
    <w:p w:rsidR="00710BEE" w:rsidRPr="00710BEE" w:rsidRDefault="00710BEE" w:rsidP="00710BEE">
      <w:pPr>
        <w:ind w:firstLine="0"/>
        <w:jc w:val="center"/>
        <w:rPr>
          <w:rFonts w:ascii="Times New Roman" w:hAnsi="Times New Roman"/>
          <w:sz w:val="28"/>
          <w:szCs w:val="28"/>
        </w:rPr>
      </w:pPr>
      <w:r w:rsidRPr="00710BEE">
        <w:rPr>
          <w:rFonts w:ascii="Times New Roman" w:hAnsi="Times New Roman"/>
          <w:sz w:val="28"/>
          <w:szCs w:val="28"/>
        </w:rPr>
        <w:lastRenderedPageBreak/>
        <w:t>Перечень создаваемых объектов на 202</w:t>
      </w:r>
      <w:r>
        <w:rPr>
          <w:rFonts w:ascii="Times New Roman" w:hAnsi="Times New Roman"/>
          <w:sz w:val="28"/>
          <w:szCs w:val="28"/>
        </w:rPr>
        <w:t>5</w:t>
      </w:r>
      <w:r w:rsidRPr="00710BEE">
        <w:rPr>
          <w:rFonts w:ascii="Times New Roman" w:hAnsi="Times New Roman"/>
          <w:sz w:val="28"/>
          <w:szCs w:val="28"/>
        </w:rPr>
        <w:t xml:space="preserve"> год и на плановый</w:t>
      </w:r>
    </w:p>
    <w:p w:rsidR="00710BEE" w:rsidRPr="00710BEE" w:rsidRDefault="00710BEE" w:rsidP="00710BEE">
      <w:pPr>
        <w:ind w:firstLine="0"/>
        <w:jc w:val="center"/>
        <w:rPr>
          <w:rFonts w:ascii="Times New Roman" w:hAnsi="Times New Roman"/>
          <w:sz w:val="28"/>
          <w:szCs w:val="28"/>
        </w:rPr>
      </w:pPr>
      <w:r w:rsidRPr="00710BEE">
        <w:rPr>
          <w:rFonts w:ascii="Times New Roman" w:hAnsi="Times New Roman"/>
          <w:sz w:val="28"/>
          <w:szCs w:val="28"/>
        </w:rPr>
        <w:t>период 202</w:t>
      </w:r>
      <w:r>
        <w:rPr>
          <w:rFonts w:ascii="Times New Roman" w:hAnsi="Times New Roman"/>
          <w:sz w:val="28"/>
          <w:szCs w:val="28"/>
        </w:rPr>
        <w:t>6</w:t>
      </w:r>
      <w:r w:rsidRPr="00710BEE">
        <w:rPr>
          <w:rFonts w:ascii="Times New Roman" w:hAnsi="Times New Roman"/>
          <w:sz w:val="28"/>
          <w:szCs w:val="28"/>
        </w:rPr>
        <w:t xml:space="preserve"> - 20</w:t>
      </w:r>
      <w:r>
        <w:rPr>
          <w:rFonts w:ascii="Times New Roman" w:hAnsi="Times New Roman"/>
          <w:sz w:val="28"/>
          <w:szCs w:val="28"/>
        </w:rPr>
        <w:t>30</w:t>
      </w:r>
      <w:r w:rsidRPr="00710BEE">
        <w:rPr>
          <w:rFonts w:ascii="Times New Roman" w:hAnsi="Times New Roman"/>
          <w:sz w:val="28"/>
          <w:szCs w:val="28"/>
        </w:rPr>
        <w:t xml:space="preserve"> годов, включая приобретение объектов</w:t>
      </w:r>
    </w:p>
    <w:p w:rsidR="00710BEE" w:rsidRPr="00710BEE" w:rsidRDefault="00710BEE" w:rsidP="00710BEE">
      <w:pPr>
        <w:ind w:firstLine="0"/>
        <w:jc w:val="center"/>
        <w:rPr>
          <w:rFonts w:ascii="Times New Roman" w:hAnsi="Times New Roman"/>
          <w:sz w:val="28"/>
          <w:szCs w:val="28"/>
        </w:rPr>
      </w:pPr>
      <w:r w:rsidRPr="00710BEE">
        <w:rPr>
          <w:rFonts w:ascii="Times New Roman" w:hAnsi="Times New Roman"/>
          <w:sz w:val="28"/>
          <w:szCs w:val="28"/>
        </w:rPr>
        <w:t>недвижимого имущества, объектов, создаваемых в соответствии</w:t>
      </w:r>
    </w:p>
    <w:p w:rsidR="00710BEE" w:rsidRPr="00710BEE" w:rsidRDefault="00710BEE" w:rsidP="00710BEE">
      <w:pPr>
        <w:ind w:firstLine="0"/>
        <w:jc w:val="center"/>
        <w:rPr>
          <w:rFonts w:ascii="Times New Roman" w:hAnsi="Times New Roman"/>
          <w:sz w:val="28"/>
          <w:szCs w:val="28"/>
        </w:rPr>
      </w:pPr>
      <w:r w:rsidRPr="00710BEE">
        <w:rPr>
          <w:rFonts w:ascii="Times New Roman" w:hAnsi="Times New Roman"/>
          <w:sz w:val="28"/>
          <w:szCs w:val="28"/>
        </w:rPr>
        <w:t>с соглашениями о государственно-частном партнерстве,</w:t>
      </w:r>
    </w:p>
    <w:p w:rsidR="00710BEE" w:rsidRPr="00710BEE" w:rsidRDefault="00710BEE" w:rsidP="00710BEE">
      <w:pPr>
        <w:ind w:firstLine="0"/>
        <w:jc w:val="center"/>
        <w:rPr>
          <w:rFonts w:ascii="Times New Roman" w:hAnsi="Times New Roman"/>
          <w:sz w:val="28"/>
          <w:szCs w:val="28"/>
        </w:rPr>
      </w:pPr>
      <w:r w:rsidRPr="00710BEE">
        <w:rPr>
          <w:rFonts w:ascii="Times New Roman" w:hAnsi="Times New Roman"/>
          <w:sz w:val="28"/>
          <w:szCs w:val="28"/>
        </w:rPr>
        <w:t>муниципально-частном партнерстве и концессионными</w:t>
      </w:r>
    </w:p>
    <w:p w:rsidR="00710BEE" w:rsidRDefault="00710BEE" w:rsidP="00710BEE">
      <w:pPr>
        <w:ind w:firstLine="0"/>
        <w:jc w:val="center"/>
        <w:rPr>
          <w:rFonts w:ascii="Times New Roman" w:hAnsi="Times New Roman"/>
          <w:sz w:val="28"/>
          <w:szCs w:val="28"/>
        </w:rPr>
      </w:pPr>
      <w:r w:rsidRPr="00710BEE">
        <w:rPr>
          <w:rFonts w:ascii="Times New Roman" w:hAnsi="Times New Roman"/>
          <w:sz w:val="28"/>
          <w:szCs w:val="28"/>
        </w:rPr>
        <w:t>соглашениями</w:t>
      </w:r>
    </w:p>
    <w:p w:rsidR="00710BEE" w:rsidRDefault="00710BEE" w:rsidP="00710BEE">
      <w:pPr>
        <w:ind w:firstLine="0"/>
        <w:jc w:val="center"/>
        <w:rPr>
          <w:rFonts w:ascii="Times New Roman" w:hAnsi="Times New Roman"/>
          <w:sz w:val="28"/>
          <w:szCs w:val="28"/>
        </w:rPr>
      </w:pPr>
    </w:p>
    <w:tbl>
      <w:tblPr>
        <w:tblW w:w="5225" w:type="pct"/>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1"/>
        <w:gridCol w:w="755"/>
        <w:gridCol w:w="1446"/>
        <w:gridCol w:w="779"/>
        <w:gridCol w:w="873"/>
        <w:gridCol w:w="1102"/>
        <w:gridCol w:w="797"/>
        <w:gridCol w:w="1391"/>
        <w:gridCol w:w="776"/>
        <w:gridCol w:w="746"/>
        <w:gridCol w:w="718"/>
        <w:gridCol w:w="697"/>
        <w:gridCol w:w="749"/>
        <w:gridCol w:w="727"/>
        <w:gridCol w:w="800"/>
        <w:gridCol w:w="852"/>
        <w:gridCol w:w="1208"/>
      </w:tblGrid>
      <w:tr w:rsidR="003F6DF9" w:rsidRPr="00710BEE" w:rsidTr="003F6DF9">
        <w:trPr>
          <w:trHeight w:val="20"/>
        </w:trPr>
        <w:tc>
          <w:tcPr>
            <w:tcW w:w="263"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bookmarkStart w:id="6" w:name="RANGE!A5:P20"/>
            <w:r w:rsidRPr="00710BEE">
              <w:rPr>
                <w:rFonts w:ascii="Times New Roman" w:hAnsi="Times New Roman"/>
                <w:color w:val="000000"/>
                <w:sz w:val="22"/>
                <w:szCs w:val="22"/>
              </w:rPr>
              <w:t>№ п/п</w:t>
            </w:r>
            <w:bookmarkEnd w:id="6"/>
          </w:p>
          <w:p w:rsidR="003F6DF9" w:rsidRPr="00710BEE" w:rsidRDefault="003F6DF9" w:rsidP="006C5BF8">
            <w:pPr>
              <w:ind w:firstLine="0"/>
              <w:jc w:val="center"/>
              <w:rPr>
                <w:rFonts w:ascii="Times New Roman" w:hAnsi="Times New Roman"/>
                <w:color w:val="000000"/>
                <w:sz w:val="22"/>
                <w:szCs w:val="22"/>
              </w:rPr>
            </w:pPr>
          </w:p>
        </w:tc>
        <w:tc>
          <w:tcPr>
            <w:tcW w:w="248"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Наименование муниципального образования</w:t>
            </w:r>
          </w:p>
          <w:p w:rsidR="003F6DF9" w:rsidRPr="00710BEE" w:rsidRDefault="003F6DF9" w:rsidP="006C5BF8">
            <w:pPr>
              <w:ind w:firstLine="0"/>
              <w:jc w:val="center"/>
              <w:rPr>
                <w:rFonts w:ascii="Times New Roman" w:hAnsi="Times New Roman"/>
                <w:color w:val="000000"/>
                <w:sz w:val="22"/>
                <w:szCs w:val="22"/>
              </w:rPr>
            </w:pPr>
          </w:p>
        </w:tc>
        <w:tc>
          <w:tcPr>
            <w:tcW w:w="475"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Наименование объекта</w:t>
            </w:r>
          </w:p>
          <w:p w:rsidR="003F6DF9" w:rsidRPr="00710BEE" w:rsidRDefault="003F6DF9" w:rsidP="006C5BF8">
            <w:pPr>
              <w:ind w:firstLine="0"/>
              <w:jc w:val="center"/>
              <w:rPr>
                <w:rFonts w:ascii="Times New Roman" w:hAnsi="Times New Roman"/>
                <w:color w:val="000000"/>
                <w:sz w:val="22"/>
                <w:szCs w:val="22"/>
              </w:rPr>
            </w:pPr>
          </w:p>
        </w:tc>
        <w:tc>
          <w:tcPr>
            <w:tcW w:w="256"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Мощность</w:t>
            </w:r>
          </w:p>
          <w:p w:rsidR="003F6DF9" w:rsidRPr="00710BEE" w:rsidRDefault="003F6DF9" w:rsidP="006C5BF8">
            <w:pPr>
              <w:ind w:firstLine="0"/>
              <w:jc w:val="center"/>
              <w:rPr>
                <w:rFonts w:ascii="Times New Roman" w:hAnsi="Times New Roman"/>
                <w:color w:val="000000"/>
                <w:sz w:val="22"/>
                <w:szCs w:val="22"/>
              </w:rPr>
            </w:pPr>
          </w:p>
        </w:tc>
        <w:tc>
          <w:tcPr>
            <w:tcW w:w="287"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Срок строительства, проектирования (характер работ)</w:t>
            </w:r>
          </w:p>
          <w:p w:rsidR="003F6DF9" w:rsidRPr="00710BEE" w:rsidRDefault="003F6DF9" w:rsidP="006C5BF8">
            <w:pPr>
              <w:ind w:firstLine="0"/>
              <w:jc w:val="center"/>
              <w:rPr>
                <w:rFonts w:ascii="Times New Roman" w:hAnsi="Times New Roman"/>
                <w:color w:val="000000"/>
                <w:sz w:val="22"/>
                <w:szCs w:val="22"/>
              </w:rPr>
            </w:pPr>
          </w:p>
        </w:tc>
        <w:tc>
          <w:tcPr>
            <w:tcW w:w="362"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Стоимость объекта в ценах соответствующих лет с учетом периода реализации проекта (планируемый объект инвестиций)</w:t>
            </w:r>
          </w:p>
          <w:p w:rsidR="003F6DF9" w:rsidRPr="00710BEE" w:rsidRDefault="003F6DF9" w:rsidP="006C5BF8">
            <w:pPr>
              <w:ind w:firstLine="0"/>
              <w:jc w:val="center"/>
              <w:rPr>
                <w:rFonts w:ascii="Times New Roman" w:hAnsi="Times New Roman"/>
                <w:color w:val="000000"/>
                <w:sz w:val="22"/>
                <w:szCs w:val="22"/>
              </w:rPr>
            </w:pPr>
          </w:p>
        </w:tc>
        <w:tc>
          <w:tcPr>
            <w:tcW w:w="261"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Остаток стоимости на 01.01.202</w:t>
            </w:r>
            <w:r>
              <w:rPr>
                <w:rFonts w:ascii="Times New Roman" w:hAnsi="Times New Roman"/>
                <w:color w:val="000000"/>
                <w:sz w:val="22"/>
                <w:szCs w:val="22"/>
              </w:rPr>
              <w:t>5</w:t>
            </w:r>
          </w:p>
          <w:p w:rsidR="003F6DF9" w:rsidRPr="00710BEE" w:rsidRDefault="003F6DF9" w:rsidP="006C5BF8">
            <w:pPr>
              <w:ind w:firstLine="0"/>
              <w:jc w:val="center"/>
              <w:rPr>
                <w:rFonts w:ascii="Times New Roman" w:hAnsi="Times New Roman"/>
                <w:color w:val="000000"/>
                <w:sz w:val="22"/>
                <w:szCs w:val="22"/>
              </w:rPr>
            </w:pPr>
          </w:p>
        </w:tc>
        <w:tc>
          <w:tcPr>
            <w:tcW w:w="457"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Источники финансирования</w:t>
            </w:r>
          </w:p>
          <w:p w:rsidR="003F6DF9" w:rsidRPr="00710BEE" w:rsidRDefault="003F6DF9" w:rsidP="006C5BF8">
            <w:pPr>
              <w:ind w:firstLine="0"/>
              <w:jc w:val="center"/>
              <w:rPr>
                <w:rFonts w:ascii="Times New Roman" w:hAnsi="Times New Roman"/>
                <w:color w:val="000000"/>
                <w:sz w:val="22"/>
                <w:szCs w:val="22"/>
              </w:rPr>
            </w:pPr>
          </w:p>
        </w:tc>
        <w:tc>
          <w:tcPr>
            <w:tcW w:w="1713" w:type="pct"/>
            <w:gridSpan w:val="7"/>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Инвестиции (тыс. рублей)</w:t>
            </w:r>
          </w:p>
        </w:tc>
        <w:tc>
          <w:tcPr>
            <w:tcW w:w="280"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Механизм реализации</w:t>
            </w:r>
          </w:p>
          <w:p w:rsidR="003F6DF9" w:rsidRPr="00710BEE" w:rsidRDefault="003F6DF9" w:rsidP="006C5BF8">
            <w:pPr>
              <w:ind w:firstLine="0"/>
              <w:jc w:val="center"/>
              <w:rPr>
                <w:rFonts w:ascii="Times New Roman" w:hAnsi="Times New Roman"/>
                <w:color w:val="000000"/>
                <w:sz w:val="22"/>
                <w:szCs w:val="22"/>
              </w:rPr>
            </w:pPr>
          </w:p>
        </w:tc>
        <w:tc>
          <w:tcPr>
            <w:tcW w:w="398"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Заказчик по строительству (приобретению)</w:t>
            </w:r>
          </w:p>
          <w:p w:rsidR="003F6DF9" w:rsidRPr="00710BEE" w:rsidRDefault="003F6DF9" w:rsidP="006C5BF8">
            <w:pPr>
              <w:ind w:firstLine="0"/>
              <w:jc w:val="center"/>
              <w:rPr>
                <w:rFonts w:ascii="Times New Roman" w:hAnsi="Times New Roman"/>
                <w:color w:val="000000"/>
                <w:sz w:val="22"/>
                <w:szCs w:val="22"/>
              </w:rPr>
            </w:pPr>
          </w:p>
        </w:tc>
      </w:tr>
      <w:tr w:rsidR="003F6DF9" w:rsidRPr="00710BEE" w:rsidTr="003F6DF9">
        <w:trPr>
          <w:trHeight w:val="20"/>
        </w:trPr>
        <w:tc>
          <w:tcPr>
            <w:tcW w:w="263"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248"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475"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256"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287"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362"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261"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457"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255" w:type="pct"/>
            <w:shd w:val="clear" w:color="auto" w:fill="auto"/>
            <w:vAlign w:val="center"/>
            <w:hideMark/>
          </w:tcPr>
          <w:p w:rsidR="003F6DF9" w:rsidRPr="00710BEE" w:rsidRDefault="003F6DF9" w:rsidP="00710B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5</w:t>
            </w:r>
            <w:r w:rsidRPr="00710BEE">
              <w:rPr>
                <w:rFonts w:ascii="Times New Roman" w:hAnsi="Times New Roman"/>
                <w:color w:val="000000"/>
                <w:sz w:val="22"/>
                <w:szCs w:val="22"/>
              </w:rPr>
              <w:t xml:space="preserve"> г.</w:t>
            </w:r>
          </w:p>
        </w:tc>
        <w:tc>
          <w:tcPr>
            <w:tcW w:w="245" w:type="pct"/>
            <w:shd w:val="clear" w:color="auto" w:fill="auto"/>
            <w:vAlign w:val="center"/>
            <w:hideMark/>
          </w:tcPr>
          <w:p w:rsidR="003F6DF9" w:rsidRPr="00710BEE" w:rsidRDefault="003F6DF9" w:rsidP="00710B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6</w:t>
            </w:r>
            <w:r w:rsidRPr="00710BEE">
              <w:rPr>
                <w:rFonts w:ascii="Times New Roman" w:hAnsi="Times New Roman"/>
                <w:color w:val="000000"/>
                <w:sz w:val="22"/>
                <w:szCs w:val="22"/>
              </w:rPr>
              <w:t xml:space="preserve"> г.</w:t>
            </w:r>
          </w:p>
        </w:tc>
        <w:tc>
          <w:tcPr>
            <w:tcW w:w="236" w:type="pct"/>
            <w:shd w:val="clear" w:color="auto" w:fill="auto"/>
            <w:vAlign w:val="center"/>
            <w:hideMark/>
          </w:tcPr>
          <w:p w:rsidR="003F6DF9" w:rsidRPr="00710BEE" w:rsidRDefault="003F6DF9" w:rsidP="00710B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7</w:t>
            </w:r>
            <w:r w:rsidRPr="00710BEE">
              <w:rPr>
                <w:rFonts w:ascii="Times New Roman" w:hAnsi="Times New Roman"/>
                <w:color w:val="000000"/>
                <w:sz w:val="22"/>
                <w:szCs w:val="22"/>
              </w:rPr>
              <w:t xml:space="preserve"> г.</w:t>
            </w:r>
          </w:p>
        </w:tc>
        <w:tc>
          <w:tcPr>
            <w:tcW w:w="229" w:type="pct"/>
            <w:shd w:val="clear" w:color="auto" w:fill="auto"/>
            <w:vAlign w:val="center"/>
            <w:hideMark/>
          </w:tcPr>
          <w:p w:rsidR="003F6DF9" w:rsidRPr="00710BEE" w:rsidRDefault="003F6DF9" w:rsidP="00710B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8</w:t>
            </w:r>
            <w:r w:rsidRPr="00710BEE">
              <w:rPr>
                <w:rFonts w:ascii="Times New Roman" w:hAnsi="Times New Roman"/>
                <w:color w:val="000000"/>
                <w:sz w:val="22"/>
                <w:szCs w:val="22"/>
              </w:rPr>
              <w:t xml:space="preserve"> г.</w:t>
            </w:r>
          </w:p>
        </w:tc>
        <w:tc>
          <w:tcPr>
            <w:tcW w:w="246" w:type="pct"/>
            <w:shd w:val="clear" w:color="auto" w:fill="auto"/>
            <w:vAlign w:val="center"/>
            <w:hideMark/>
          </w:tcPr>
          <w:p w:rsidR="003F6DF9" w:rsidRPr="00710BEE" w:rsidRDefault="003F6DF9" w:rsidP="00710BEE">
            <w:pPr>
              <w:ind w:firstLine="0"/>
              <w:jc w:val="center"/>
              <w:rPr>
                <w:rFonts w:ascii="Times New Roman" w:hAnsi="Times New Roman"/>
                <w:color w:val="000000"/>
                <w:sz w:val="22"/>
                <w:szCs w:val="22"/>
              </w:rPr>
            </w:pPr>
            <w:r w:rsidRPr="00710BEE">
              <w:rPr>
                <w:rFonts w:ascii="Times New Roman" w:hAnsi="Times New Roman"/>
                <w:color w:val="000000"/>
                <w:sz w:val="22"/>
                <w:szCs w:val="22"/>
              </w:rPr>
              <w:t>202</w:t>
            </w:r>
            <w:r>
              <w:rPr>
                <w:rFonts w:ascii="Times New Roman" w:hAnsi="Times New Roman"/>
                <w:color w:val="000000"/>
                <w:sz w:val="22"/>
                <w:szCs w:val="22"/>
              </w:rPr>
              <w:t>9</w:t>
            </w:r>
            <w:r w:rsidRPr="00710BEE">
              <w:rPr>
                <w:rFonts w:ascii="Times New Roman" w:hAnsi="Times New Roman"/>
                <w:color w:val="000000"/>
                <w:sz w:val="22"/>
                <w:szCs w:val="22"/>
              </w:rPr>
              <w:t xml:space="preserve"> г.</w:t>
            </w:r>
          </w:p>
        </w:tc>
        <w:tc>
          <w:tcPr>
            <w:tcW w:w="239" w:type="pct"/>
            <w:vAlign w:val="center"/>
          </w:tcPr>
          <w:p w:rsidR="003F6DF9" w:rsidRDefault="003F6DF9" w:rsidP="003F6DF9">
            <w:pPr>
              <w:ind w:firstLine="0"/>
              <w:jc w:val="center"/>
              <w:rPr>
                <w:rFonts w:ascii="Times New Roman" w:hAnsi="Times New Roman"/>
              </w:rPr>
            </w:pPr>
            <w:r w:rsidRPr="00710BEE">
              <w:rPr>
                <w:rFonts w:ascii="Times New Roman" w:hAnsi="Times New Roman"/>
                <w:color w:val="000000"/>
                <w:sz w:val="22"/>
                <w:szCs w:val="22"/>
              </w:rPr>
              <w:t>20</w:t>
            </w:r>
            <w:r>
              <w:rPr>
                <w:rFonts w:ascii="Times New Roman" w:hAnsi="Times New Roman"/>
                <w:color w:val="000000"/>
                <w:sz w:val="22"/>
                <w:szCs w:val="22"/>
              </w:rPr>
              <w:t>30</w:t>
            </w:r>
            <w:r w:rsidRPr="00710BEE">
              <w:rPr>
                <w:rFonts w:ascii="Times New Roman" w:hAnsi="Times New Roman"/>
                <w:color w:val="000000"/>
                <w:sz w:val="22"/>
                <w:szCs w:val="22"/>
              </w:rPr>
              <w:t xml:space="preserve"> г.</w:t>
            </w:r>
          </w:p>
        </w:tc>
        <w:tc>
          <w:tcPr>
            <w:tcW w:w="263" w:type="pct"/>
            <w:shd w:val="clear" w:color="auto" w:fill="auto"/>
            <w:vAlign w:val="center"/>
            <w:hideMark/>
          </w:tcPr>
          <w:p w:rsidR="003F6DF9" w:rsidRPr="00710BEE" w:rsidRDefault="003F6DF9" w:rsidP="00710BEE">
            <w:pPr>
              <w:ind w:firstLine="0"/>
              <w:jc w:val="center"/>
              <w:rPr>
                <w:rFonts w:ascii="Times New Roman" w:hAnsi="Times New Roman"/>
                <w:color w:val="000000"/>
                <w:sz w:val="22"/>
                <w:szCs w:val="22"/>
              </w:rPr>
            </w:pPr>
            <w:r>
              <w:rPr>
                <w:rFonts w:ascii="Times New Roman" w:hAnsi="Times New Roman"/>
              </w:rPr>
              <w:t>Итого за период реализации программы 2025- 2030гг.</w:t>
            </w:r>
          </w:p>
        </w:tc>
        <w:tc>
          <w:tcPr>
            <w:tcW w:w="280"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c>
          <w:tcPr>
            <w:tcW w:w="398" w:type="pct"/>
            <w:vMerge/>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p>
        </w:tc>
      </w:tr>
      <w:tr w:rsidR="003F6DF9" w:rsidRPr="00710BEE" w:rsidTr="003F6DF9">
        <w:trPr>
          <w:trHeight w:val="20"/>
        </w:trPr>
        <w:tc>
          <w:tcPr>
            <w:tcW w:w="263"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1</w:t>
            </w:r>
          </w:p>
        </w:tc>
        <w:tc>
          <w:tcPr>
            <w:tcW w:w="24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2</w:t>
            </w:r>
          </w:p>
        </w:tc>
        <w:tc>
          <w:tcPr>
            <w:tcW w:w="475"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3</w:t>
            </w:r>
          </w:p>
        </w:tc>
        <w:tc>
          <w:tcPr>
            <w:tcW w:w="256"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4</w:t>
            </w:r>
          </w:p>
        </w:tc>
        <w:tc>
          <w:tcPr>
            <w:tcW w:w="287"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5</w:t>
            </w:r>
          </w:p>
        </w:tc>
        <w:tc>
          <w:tcPr>
            <w:tcW w:w="362"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6</w:t>
            </w:r>
          </w:p>
        </w:tc>
        <w:tc>
          <w:tcPr>
            <w:tcW w:w="261"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7</w:t>
            </w:r>
          </w:p>
        </w:tc>
        <w:tc>
          <w:tcPr>
            <w:tcW w:w="457"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8</w:t>
            </w:r>
          </w:p>
        </w:tc>
        <w:tc>
          <w:tcPr>
            <w:tcW w:w="255"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9</w:t>
            </w:r>
          </w:p>
        </w:tc>
        <w:tc>
          <w:tcPr>
            <w:tcW w:w="245"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10</w:t>
            </w:r>
          </w:p>
        </w:tc>
        <w:tc>
          <w:tcPr>
            <w:tcW w:w="236"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11</w:t>
            </w:r>
          </w:p>
        </w:tc>
        <w:tc>
          <w:tcPr>
            <w:tcW w:w="229"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12</w:t>
            </w:r>
          </w:p>
        </w:tc>
        <w:tc>
          <w:tcPr>
            <w:tcW w:w="246"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13</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14</w:t>
            </w:r>
          </w:p>
        </w:tc>
        <w:tc>
          <w:tcPr>
            <w:tcW w:w="263"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15</w:t>
            </w:r>
          </w:p>
        </w:tc>
        <w:tc>
          <w:tcPr>
            <w:tcW w:w="280" w:type="pct"/>
            <w:shd w:val="clear" w:color="auto" w:fill="auto"/>
            <w:vAlign w:val="center"/>
            <w:hideMark/>
          </w:tcPr>
          <w:p w:rsidR="003F6DF9" w:rsidRPr="00710BEE" w:rsidRDefault="003F6DF9" w:rsidP="003F6DF9">
            <w:pPr>
              <w:ind w:firstLine="0"/>
              <w:jc w:val="center"/>
              <w:rPr>
                <w:rFonts w:ascii="Times New Roman" w:hAnsi="Times New Roman"/>
                <w:color w:val="000000"/>
                <w:sz w:val="22"/>
                <w:szCs w:val="22"/>
              </w:rPr>
            </w:pPr>
            <w:r w:rsidRPr="00710BEE">
              <w:rPr>
                <w:rFonts w:ascii="Times New Roman" w:hAnsi="Times New Roman"/>
                <w:color w:val="000000"/>
                <w:sz w:val="22"/>
                <w:szCs w:val="22"/>
              </w:rPr>
              <w:t>1</w:t>
            </w:r>
            <w:r>
              <w:rPr>
                <w:rFonts w:ascii="Times New Roman" w:hAnsi="Times New Roman"/>
                <w:color w:val="000000"/>
                <w:sz w:val="22"/>
                <w:szCs w:val="22"/>
              </w:rPr>
              <w:t>6</w:t>
            </w:r>
          </w:p>
        </w:tc>
        <w:tc>
          <w:tcPr>
            <w:tcW w:w="398" w:type="pct"/>
            <w:shd w:val="clear" w:color="auto" w:fill="auto"/>
            <w:vAlign w:val="center"/>
            <w:hideMark/>
          </w:tcPr>
          <w:p w:rsidR="003F6DF9" w:rsidRPr="00710BEE" w:rsidRDefault="003F6DF9" w:rsidP="003F6DF9">
            <w:pPr>
              <w:ind w:firstLine="0"/>
              <w:jc w:val="center"/>
              <w:rPr>
                <w:rFonts w:ascii="Times New Roman" w:hAnsi="Times New Roman"/>
                <w:color w:val="000000"/>
                <w:sz w:val="22"/>
                <w:szCs w:val="22"/>
              </w:rPr>
            </w:pPr>
            <w:r w:rsidRPr="00710BEE">
              <w:rPr>
                <w:rFonts w:ascii="Times New Roman" w:hAnsi="Times New Roman"/>
                <w:color w:val="000000"/>
                <w:sz w:val="22"/>
                <w:szCs w:val="22"/>
              </w:rPr>
              <w:t>1</w:t>
            </w:r>
            <w:r>
              <w:rPr>
                <w:rFonts w:ascii="Times New Roman" w:hAnsi="Times New Roman"/>
                <w:color w:val="000000"/>
                <w:sz w:val="22"/>
                <w:szCs w:val="22"/>
              </w:rPr>
              <w:t>7</w:t>
            </w:r>
          </w:p>
        </w:tc>
      </w:tr>
      <w:tr w:rsidR="003F6DF9" w:rsidRPr="00710BEE" w:rsidTr="003F6DF9">
        <w:trPr>
          <w:trHeight w:val="20"/>
        </w:trPr>
        <w:tc>
          <w:tcPr>
            <w:tcW w:w="2153" w:type="pct"/>
            <w:gridSpan w:val="7"/>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Всего, в том числе</w:t>
            </w: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всего</w:t>
            </w:r>
          </w:p>
        </w:tc>
        <w:tc>
          <w:tcPr>
            <w:tcW w:w="255" w:type="pct"/>
            <w:shd w:val="clear" w:color="auto" w:fill="auto"/>
            <w:vAlign w:val="center"/>
            <w:hideMark/>
          </w:tcPr>
          <w:p w:rsidR="003F6DF9" w:rsidRPr="00710BEE" w:rsidRDefault="003F6DF9" w:rsidP="006C5BF8">
            <w:pPr>
              <w:ind w:firstLine="0"/>
              <w:jc w:val="right"/>
              <w:rPr>
                <w:rFonts w:ascii="Times New Roman" w:hAnsi="Times New Roman"/>
                <w:color w:val="000000"/>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right"/>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 xml:space="preserve"> -</w:t>
            </w:r>
          </w:p>
        </w:tc>
        <w:tc>
          <w:tcPr>
            <w:tcW w:w="398"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 xml:space="preserve"> -</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бюджет муниципального образования, из них:</w:t>
            </w:r>
          </w:p>
        </w:tc>
        <w:tc>
          <w:tcPr>
            <w:tcW w:w="255"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right"/>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right"/>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 xml:space="preserve"> -</w:t>
            </w:r>
          </w:p>
        </w:tc>
        <w:tc>
          <w:tcPr>
            <w:tcW w:w="398"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 xml:space="preserve"> -</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 xml:space="preserve">в том числе межбюджетные </w:t>
            </w:r>
            <w:r w:rsidRPr="00710BEE">
              <w:rPr>
                <w:rFonts w:ascii="Times New Roman" w:hAnsi="Times New Roman"/>
                <w:color w:val="000000"/>
                <w:sz w:val="22"/>
                <w:szCs w:val="22"/>
              </w:rPr>
              <w:lastRenderedPageBreak/>
              <w:t>трансферты из федерального бюджета</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lastRenderedPageBreak/>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Бюджет автономного округа</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Местный бюджет</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Иные источники финансирования</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63" w:type="pct"/>
          </w:tcPr>
          <w:p w:rsidR="003F6DF9" w:rsidRPr="00710BEE" w:rsidRDefault="003F6DF9" w:rsidP="006C5BF8">
            <w:pPr>
              <w:ind w:firstLine="0"/>
              <w:jc w:val="center"/>
              <w:rPr>
                <w:rFonts w:ascii="Times New Roman" w:hAnsi="Times New Roman"/>
                <w:color w:val="000000"/>
                <w:sz w:val="22"/>
                <w:szCs w:val="22"/>
              </w:rPr>
            </w:pPr>
          </w:p>
        </w:tc>
        <w:tc>
          <w:tcPr>
            <w:tcW w:w="4737" w:type="pct"/>
            <w:gridSpan w:val="16"/>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I. Объекты, создаваемые в 2024 финансовом году и плановом периоде 2025-2030 годов, включая приобретение объектов недвижимого имущества, объектов, создаваемых в соответствии с соглашениями о государственно-частном партнёрстве, муниципально-частном партнёрстве и концессионными соглашениями</w:t>
            </w:r>
          </w:p>
        </w:tc>
      </w:tr>
      <w:tr w:rsidR="003F6DF9" w:rsidRPr="00710BEE" w:rsidTr="003F6DF9">
        <w:trPr>
          <w:trHeight w:val="20"/>
        </w:trPr>
        <w:tc>
          <w:tcPr>
            <w:tcW w:w="2153" w:type="pct"/>
            <w:gridSpan w:val="7"/>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Всего по разделу I</w:t>
            </w: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всего</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бюджет муниципального образования, из них:</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в том числе межбюджетные трансферты из ….</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Бюджет автономного округа</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Местный бюджет</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153" w:type="pct"/>
            <w:gridSpan w:val="7"/>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Иные источники финансирования</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c>
          <w:tcPr>
            <w:tcW w:w="398" w:type="pc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w:t>
            </w:r>
          </w:p>
        </w:tc>
      </w:tr>
      <w:tr w:rsidR="003F6DF9" w:rsidRPr="00710BEE" w:rsidTr="003F6DF9">
        <w:trPr>
          <w:trHeight w:val="20"/>
        </w:trPr>
        <w:tc>
          <w:tcPr>
            <w:tcW w:w="263" w:type="pct"/>
          </w:tcPr>
          <w:p w:rsidR="003F6DF9" w:rsidRPr="00710BEE" w:rsidRDefault="003F6DF9" w:rsidP="006C5BF8">
            <w:pPr>
              <w:ind w:firstLine="0"/>
              <w:jc w:val="center"/>
              <w:rPr>
                <w:rFonts w:ascii="Times New Roman" w:hAnsi="Times New Roman"/>
                <w:color w:val="000000"/>
                <w:sz w:val="22"/>
                <w:szCs w:val="22"/>
              </w:rPr>
            </w:pPr>
          </w:p>
        </w:tc>
        <w:tc>
          <w:tcPr>
            <w:tcW w:w="4737" w:type="pct"/>
            <w:gridSpan w:val="16"/>
            <w:shd w:val="clear" w:color="auto" w:fill="auto"/>
            <w:noWrap/>
            <w:vAlign w:val="bottom"/>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II. Объекты, планируемые к созданию в период реализации муниципальной программы 2029-2030 годов</w:t>
            </w:r>
          </w:p>
        </w:tc>
      </w:tr>
      <w:tr w:rsidR="003F6DF9" w:rsidRPr="00710BEE" w:rsidTr="003F6DF9">
        <w:trPr>
          <w:trHeight w:val="20"/>
        </w:trPr>
        <w:tc>
          <w:tcPr>
            <w:tcW w:w="263"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lastRenderedPageBreak/>
              <w:t>1</w:t>
            </w:r>
          </w:p>
        </w:tc>
        <w:tc>
          <w:tcPr>
            <w:tcW w:w="248"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город Пыть-Ях</w:t>
            </w:r>
          </w:p>
        </w:tc>
        <w:tc>
          <w:tcPr>
            <w:tcW w:w="475"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Средняя общеобразовательная школа в г. Пыть-Ях (Общеобразовательная организация с универсальной безбарьерной средой)</w:t>
            </w:r>
          </w:p>
        </w:tc>
        <w:tc>
          <w:tcPr>
            <w:tcW w:w="256"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1000 учащ.</w:t>
            </w:r>
          </w:p>
        </w:tc>
        <w:tc>
          <w:tcPr>
            <w:tcW w:w="287"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2029-2030 (ПИР, СМР)</w:t>
            </w:r>
          </w:p>
        </w:tc>
        <w:tc>
          <w:tcPr>
            <w:tcW w:w="362"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5 044 823,3</w:t>
            </w:r>
          </w:p>
        </w:tc>
        <w:tc>
          <w:tcPr>
            <w:tcW w:w="261"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5 044 823,3</w:t>
            </w: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всего</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Прямые инвестиции</w:t>
            </w:r>
          </w:p>
        </w:tc>
        <w:tc>
          <w:tcPr>
            <w:tcW w:w="398" w:type="pct"/>
            <w:vMerge w:val="restart"/>
            <w:shd w:val="clear" w:color="auto" w:fill="auto"/>
            <w:vAlign w:val="center"/>
            <w:hideMark/>
          </w:tcPr>
          <w:p w:rsidR="003F6DF9" w:rsidRPr="00710BEE" w:rsidRDefault="003F6DF9" w:rsidP="006C5BF8">
            <w:pPr>
              <w:ind w:firstLine="0"/>
              <w:jc w:val="center"/>
              <w:rPr>
                <w:rFonts w:ascii="Times New Roman" w:hAnsi="Times New Roman"/>
                <w:color w:val="000000"/>
                <w:sz w:val="22"/>
                <w:szCs w:val="22"/>
              </w:rPr>
            </w:pPr>
            <w:r w:rsidRPr="00710BEE">
              <w:rPr>
                <w:rFonts w:ascii="Times New Roman" w:hAnsi="Times New Roman"/>
                <w:color w:val="000000"/>
                <w:sz w:val="22"/>
                <w:szCs w:val="22"/>
              </w:rPr>
              <w:t>Администрация города Пыть-Ях</w:t>
            </w:r>
          </w:p>
        </w:tc>
      </w:tr>
      <w:tr w:rsidR="003F6DF9" w:rsidRPr="00710BEE" w:rsidTr="003F6DF9">
        <w:trPr>
          <w:trHeight w:val="20"/>
        </w:trPr>
        <w:tc>
          <w:tcPr>
            <w:tcW w:w="263"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48"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75"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56"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87"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62"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61"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бюджет муниципального образования, из них:</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98" w:type="pct"/>
            <w:vMerge/>
            <w:vAlign w:val="center"/>
            <w:hideMark/>
          </w:tcPr>
          <w:p w:rsidR="003F6DF9" w:rsidRPr="00710BEE" w:rsidRDefault="003F6DF9" w:rsidP="006C5BF8">
            <w:pPr>
              <w:ind w:firstLine="0"/>
              <w:rPr>
                <w:rFonts w:ascii="Times New Roman" w:hAnsi="Times New Roman"/>
                <w:color w:val="000000"/>
                <w:sz w:val="22"/>
                <w:szCs w:val="22"/>
              </w:rPr>
            </w:pPr>
          </w:p>
        </w:tc>
      </w:tr>
      <w:tr w:rsidR="003F6DF9" w:rsidRPr="00710BEE" w:rsidTr="003F6DF9">
        <w:trPr>
          <w:trHeight w:val="20"/>
        </w:trPr>
        <w:tc>
          <w:tcPr>
            <w:tcW w:w="263"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48"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75"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56"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87"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62"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61"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в том числе межбюджетные трансферты из федерального бюджета</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98" w:type="pct"/>
            <w:vMerge/>
            <w:vAlign w:val="center"/>
            <w:hideMark/>
          </w:tcPr>
          <w:p w:rsidR="003F6DF9" w:rsidRPr="00710BEE" w:rsidRDefault="003F6DF9" w:rsidP="006C5BF8">
            <w:pPr>
              <w:ind w:firstLine="0"/>
              <w:rPr>
                <w:rFonts w:ascii="Times New Roman" w:hAnsi="Times New Roman"/>
                <w:color w:val="000000"/>
                <w:sz w:val="22"/>
                <w:szCs w:val="22"/>
              </w:rPr>
            </w:pPr>
          </w:p>
        </w:tc>
      </w:tr>
      <w:tr w:rsidR="003F6DF9" w:rsidRPr="00710BEE" w:rsidTr="003F6DF9">
        <w:trPr>
          <w:trHeight w:val="20"/>
        </w:trPr>
        <w:tc>
          <w:tcPr>
            <w:tcW w:w="263"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48"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75"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56"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87"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62"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61"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Бюджет автономного округа</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98" w:type="pct"/>
            <w:vMerge/>
            <w:vAlign w:val="center"/>
            <w:hideMark/>
          </w:tcPr>
          <w:p w:rsidR="003F6DF9" w:rsidRPr="00710BEE" w:rsidRDefault="003F6DF9" w:rsidP="006C5BF8">
            <w:pPr>
              <w:ind w:firstLine="0"/>
              <w:rPr>
                <w:rFonts w:ascii="Times New Roman" w:hAnsi="Times New Roman"/>
                <w:color w:val="000000"/>
                <w:sz w:val="22"/>
                <w:szCs w:val="22"/>
              </w:rPr>
            </w:pPr>
          </w:p>
        </w:tc>
      </w:tr>
      <w:tr w:rsidR="003F6DF9" w:rsidRPr="00710BEE" w:rsidTr="003F6DF9">
        <w:trPr>
          <w:trHeight w:val="20"/>
        </w:trPr>
        <w:tc>
          <w:tcPr>
            <w:tcW w:w="263"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48"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75"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56"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87"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62"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61"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Местный бюджет</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98" w:type="pct"/>
            <w:vMerge/>
            <w:vAlign w:val="center"/>
            <w:hideMark/>
          </w:tcPr>
          <w:p w:rsidR="003F6DF9" w:rsidRPr="00710BEE" w:rsidRDefault="003F6DF9" w:rsidP="006C5BF8">
            <w:pPr>
              <w:ind w:firstLine="0"/>
              <w:rPr>
                <w:rFonts w:ascii="Times New Roman" w:hAnsi="Times New Roman"/>
                <w:color w:val="000000"/>
                <w:sz w:val="22"/>
                <w:szCs w:val="22"/>
              </w:rPr>
            </w:pPr>
          </w:p>
        </w:tc>
      </w:tr>
      <w:tr w:rsidR="003F6DF9" w:rsidRPr="00710BEE" w:rsidTr="003F6DF9">
        <w:trPr>
          <w:trHeight w:val="20"/>
        </w:trPr>
        <w:tc>
          <w:tcPr>
            <w:tcW w:w="263"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48"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75"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56"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87"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62"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261"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457" w:type="pct"/>
            <w:shd w:val="clear" w:color="auto" w:fill="auto"/>
            <w:vAlign w:val="center"/>
            <w:hideMark/>
          </w:tcPr>
          <w:p w:rsidR="003F6DF9" w:rsidRPr="00710BEE" w:rsidRDefault="003F6DF9" w:rsidP="006C5BF8">
            <w:pPr>
              <w:ind w:firstLine="0"/>
              <w:rPr>
                <w:rFonts w:ascii="Times New Roman" w:hAnsi="Times New Roman"/>
                <w:color w:val="000000"/>
                <w:sz w:val="22"/>
                <w:szCs w:val="22"/>
              </w:rPr>
            </w:pPr>
            <w:r w:rsidRPr="00710BEE">
              <w:rPr>
                <w:rFonts w:ascii="Times New Roman" w:hAnsi="Times New Roman"/>
                <w:color w:val="000000"/>
                <w:sz w:val="22"/>
                <w:szCs w:val="22"/>
              </w:rPr>
              <w:t>Иные источники финансирования</w:t>
            </w:r>
          </w:p>
        </w:tc>
        <w:tc>
          <w:tcPr>
            <w:tcW w:w="25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5"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29"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46"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39" w:type="pct"/>
          </w:tcPr>
          <w:p w:rsidR="003F6DF9" w:rsidRPr="00710BEE" w:rsidRDefault="003F6DF9" w:rsidP="006C5BF8">
            <w:pPr>
              <w:ind w:firstLine="0"/>
              <w:jc w:val="center"/>
              <w:rPr>
                <w:rFonts w:ascii="Times New Roman" w:hAnsi="Times New Roman"/>
                <w:color w:val="000000"/>
                <w:sz w:val="22"/>
                <w:szCs w:val="22"/>
              </w:rPr>
            </w:pPr>
            <w:r>
              <w:rPr>
                <w:rFonts w:ascii="Times New Roman" w:hAnsi="Times New Roman"/>
                <w:color w:val="000000"/>
                <w:sz w:val="22"/>
                <w:szCs w:val="22"/>
              </w:rPr>
              <w:t>0,0</w:t>
            </w:r>
          </w:p>
        </w:tc>
        <w:tc>
          <w:tcPr>
            <w:tcW w:w="263" w:type="pct"/>
            <w:shd w:val="clear" w:color="auto" w:fill="auto"/>
            <w:hideMark/>
          </w:tcPr>
          <w:p w:rsidR="003F6DF9" w:rsidRPr="00710BEE" w:rsidRDefault="003F6DF9" w:rsidP="006C5BF8">
            <w:pPr>
              <w:ind w:firstLine="0"/>
              <w:jc w:val="center"/>
              <w:rPr>
                <w:rFonts w:ascii="Times New Roman" w:hAnsi="Times New Roman"/>
                <w:sz w:val="22"/>
                <w:szCs w:val="22"/>
              </w:rPr>
            </w:pPr>
            <w:r w:rsidRPr="00710BEE">
              <w:rPr>
                <w:rFonts w:ascii="Times New Roman" w:hAnsi="Times New Roman"/>
                <w:color w:val="000000"/>
                <w:sz w:val="22"/>
                <w:szCs w:val="22"/>
              </w:rPr>
              <w:t>0,0</w:t>
            </w:r>
          </w:p>
        </w:tc>
        <w:tc>
          <w:tcPr>
            <w:tcW w:w="280" w:type="pct"/>
            <w:vMerge/>
            <w:vAlign w:val="center"/>
            <w:hideMark/>
          </w:tcPr>
          <w:p w:rsidR="003F6DF9" w:rsidRPr="00710BEE" w:rsidRDefault="003F6DF9" w:rsidP="006C5BF8">
            <w:pPr>
              <w:ind w:firstLine="0"/>
              <w:rPr>
                <w:rFonts w:ascii="Times New Roman" w:hAnsi="Times New Roman"/>
                <w:color w:val="000000"/>
                <w:sz w:val="22"/>
                <w:szCs w:val="22"/>
              </w:rPr>
            </w:pPr>
          </w:p>
        </w:tc>
        <w:tc>
          <w:tcPr>
            <w:tcW w:w="398" w:type="pct"/>
            <w:vMerge/>
            <w:vAlign w:val="center"/>
            <w:hideMark/>
          </w:tcPr>
          <w:p w:rsidR="003F6DF9" w:rsidRPr="00710BEE" w:rsidRDefault="003F6DF9" w:rsidP="006C5BF8">
            <w:pPr>
              <w:ind w:firstLine="0"/>
              <w:rPr>
                <w:rFonts w:ascii="Times New Roman" w:hAnsi="Times New Roman"/>
                <w:color w:val="000000"/>
                <w:sz w:val="22"/>
                <w:szCs w:val="22"/>
              </w:rPr>
            </w:pPr>
          </w:p>
        </w:tc>
      </w:tr>
    </w:tbl>
    <w:p w:rsidR="00710BEE" w:rsidRPr="00710BEE" w:rsidRDefault="00710BEE" w:rsidP="00710BEE">
      <w:pPr>
        <w:ind w:firstLine="0"/>
        <w:jc w:val="center"/>
        <w:rPr>
          <w:rFonts w:ascii="Times New Roman" w:hAnsi="Times New Roman"/>
          <w:sz w:val="28"/>
          <w:szCs w:val="28"/>
        </w:rPr>
      </w:pPr>
    </w:p>
    <w:sectPr w:rsidR="00710BEE" w:rsidRPr="00710BEE" w:rsidSect="001921D8">
      <w:headerReference w:type="even" r:id="rId16"/>
      <w:headerReference w:type="default" r:id="rId17"/>
      <w:footerReference w:type="even" r:id="rId18"/>
      <w:footerReference w:type="default" r:id="rId19"/>
      <w:headerReference w:type="first" r:id="rId20"/>
      <w:footerReference w:type="first" r:id="rId21"/>
      <w:pgSz w:w="16840" w:h="11907" w:orient="landscape" w:code="9"/>
      <w:pgMar w:top="1134" w:right="567" w:bottom="1134" w:left="1701" w:header="720" w:footer="720" w:gutter="0"/>
      <w:pgNumType w:start="4"/>
      <w:cols w:space="720"/>
      <w:noEndnote/>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6C33" w:rsidRDefault="00136C33" w:rsidP="00EB5D22">
      <w:r>
        <w:separator/>
      </w:r>
    </w:p>
  </w:endnote>
  <w:endnote w:type="continuationSeparator" w:id="0">
    <w:p w:rsidR="00136C33" w:rsidRDefault="00136C33" w:rsidP="00EB5D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6C5BF8" w:rsidRDefault="006C5BF8">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f"/>
      <w:rPr>
        <w:rStyle w:val="a5"/>
        <w:rFonts w:ascii="Times New Roman" w:hAnsi="Times New Roman" w:cs="Times New Roman"/>
      </w:rPr>
    </w:pPr>
    <w:r>
      <w:rPr>
        <w:rStyle w:val="a5"/>
        <w:rFonts w:ascii="Times New Roman" w:hAnsi="Times New Roman" w:cs="Times New Roman"/>
      </w:rPr>
      <w:fldChar w:fldCharType="begin"/>
    </w:r>
    <w:r>
      <w:rPr>
        <w:rStyle w:val="a5"/>
        <w:rFonts w:ascii="Times New Roman" w:hAnsi="Times New Roman" w:cs="Times New Roman"/>
      </w:rPr>
      <w:instrText xml:space="preserve">PAGE  \* MERGEFORMAT </w:instrText>
    </w:r>
    <w:r>
      <w:rPr>
        <w:rStyle w:val="a5"/>
        <w:rFonts w:ascii="Times New Roman" w:hAnsi="Times New Roman" w:cs="Times New Roman"/>
      </w:rPr>
      <w:fldChar w:fldCharType="separate"/>
    </w:r>
    <w:r>
      <w:rPr>
        <w:rStyle w:val="a5"/>
        <w:rFonts w:ascii="Times New Roman" w:hAnsi="Times New Roman" w:cs="Times New Roman"/>
      </w:rPr>
      <w:t>1</w:t>
    </w:r>
    <w:r>
      <w:rPr>
        <w:rStyle w:val="a5"/>
        <w:rFonts w:ascii="Times New Roman" w:hAnsi="Times New Roman" w:cs="Times New Roman"/>
      </w:rPr>
      <w:fldChar w:fldCharType="end"/>
    </w:r>
  </w:p>
  <w:p w:rsidR="006C5BF8" w:rsidRDefault="006C5BF8">
    <w:pPr>
      <w:pStyle w:val="af"/>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6C33" w:rsidRDefault="00136C33" w:rsidP="00EB5D22">
      <w:r>
        <w:separator/>
      </w:r>
    </w:p>
  </w:footnote>
  <w:footnote w:type="continuationSeparator" w:id="0">
    <w:p w:rsidR="00136C33" w:rsidRDefault="00136C33" w:rsidP="00EB5D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6C5BF8" w:rsidRDefault="006C5BF8">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21D8" w:rsidRDefault="001921D8" w:rsidP="001921D8">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widowControl w:val="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pPr>
      <w:pStyle w:val="a3"/>
      <w:rPr>
        <w:rStyle w:val="a5"/>
      </w:rPr>
    </w:pPr>
    <w:r>
      <w:rPr>
        <w:rStyle w:val="a5"/>
      </w:rPr>
      <w:fldChar w:fldCharType="begin"/>
    </w:r>
    <w:r>
      <w:rPr>
        <w:rStyle w:val="a5"/>
      </w:rPr>
      <w:instrText xml:space="preserve">PAGE  \* MERGEFORMAT </w:instrText>
    </w:r>
    <w:r>
      <w:rPr>
        <w:rStyle w:val="a5"/>
      </w:rPr>
      <w:fldChar w:fldCharType="separate"/>
    </w:r>
    <w:r>
      <w:rPr>
        <w:rStyle w:val="a5"/>
      </w:rPr>
      <w:t>1</w:t>
    </w:r>
    <w:r>
      <w:rPr>
        <w:rStyle w:val="a5"/>
      </w:rPr>
      <w:fldChar w:fldCharType="end"/>
    </w:r>
  </w:p>
  <w:p w:rsidR="006C5BF8" w:rsidRDefault="006C5BF8">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5BF8" w:rsidRDefault="006C5BF8" w:rsidP="00174788">
    <w:pPr>
      <w:pStyle w:val="a3"/>
      <w:jc w:val="cent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BB8" w:rsidRDefault="00BF2BB8" w:rsidP="00BF2BB8">
    <w:pPr>
      <w:pStyle w:val="a3"/>
      <w:ind w:firstLine="0"/>
    </w:pPr>
  </w:p>
  <w:p w:rsidR="006C5BF8" w:rsidRDefault="006C5BF8" w:rsidP="001921D8">
    <w:pPr>
      <w:widowControl w:val="0"/>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65F6FCCC"/>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03D2DCB3"/>
    <w:multiLevelType w:val="multilevel"/>
    <w:tmpl w:val="339507BD"/>
    <w:lvl w:ilvl="0">
      <w:start w:val="1"/>
      <w:numFmt w:val="decimal"/>
      <w:lvlText w:val="%1."/>
      <w:lvlJc w:val="left"/>
      <w:pPr>
        <w:tabs>
          <w:tab w:val="num" w:pos="831"/>
        </w:tabs>
        <w:ind w:firstLine="540"/>
      </w:pPr>
      <w:rPr>
        <w:rFonts w:ascii="Times New Roman" w:hAnsi="Times New Roman" w:cs="Times New Roman"/>
        <w:sz w:val="28"/>
        <w:szCs w:val="28"/>
      </w:rPr>
    </w:lvl>
    <w:lvl w:ilvl="1">
      <w:start w:val="1"/>
      <w:numFmt w:val="lowerLetter"/>
      <w:lvlText w:val="%2."/>
      <w:lvlJc w:val="left"/>
      <w:pPr>
        <w:tabs>
          <w:tab w:val="num" w:pos="1506"/>
        </w:tabs>
        <w:ind w:left="1506" w:hanging="360"/>
      </w:pPr>
      <w:rPr>
        <w:rFonts w:ascii="Times New Roman" w:hAnsi="Times New Roman" w:cs="Times New Roman"/>
        <w:sz w:val="24"/>
        <w:szCs w:val="24"/>
      </w:rPr>
    </w:lvl>
    <w:lvl w:ilvl="2">
      <w:start w:val="1"/>
      <w:numFmt w:val="lowerRoman"/>
      <w:lvlText w:val="%3."/>
      <w:lvlJc w:val="right"/>
      <w:pPr>
        <w:tabs>
          <w:tab w:val="num" w:pos="2226"/>
        </w:tabs>
        <w:ind w:left="2226" w:hanging="180"/>
      </w:pPr>
      <w:rPr>
        <w:rFonts w:ascii="Times New Roman" w:hAnsi="Times New Roman" w:cs="Times New Roman"/>
        <w:sz w:val="24"/>
        <w:szCs w:val="24"/>
      </w:rPr>
    </w:lvl>
    <w:lvl w:ilvl="3">
      <w:start w:val="1"/>
      <w:numFmt w:val="decimal"/>
      <w:lvlText w:val="%4."/>
      <w:lvlJc w:val="left"/>
      <w:pPr>
        <w:tabs>
          <w:tab w:val="num" w:pos="2946"/>
        </w:tabs>
        <w:ind w:left="2946" w:hanging="360"/>
      </w:pPr>
      <w:rPr>
        <w:rFonts w:ascii="Times New Roman" w:hAnsi="Times New Roman" w:cs="Times New Roman"/>
        <w:sz w:val="24"/>
        <w:szCs w:val="24"/>
      </w:rPr>
    </w:lvl>
    <w:lvl w:ilvl="4">
      <w:start w:val="1"/>
      <w:numFmt w:val="lowerLetter"/>
      <w:lvlText w:val="%5."/>
      <w:lvlJc w:val="left"/>
      <w:pPr>
        <w:tabs>
          <w:tab w:val="num" w:pos="3666"/>
        </w:tabs>
        <w:ind w:left="3666" w:hanging="360"/>
      </w:pPr>
      <w:rPr>
        <w:rFonts w:ascii="Times New Roman" w:hAnsi="Times New Roman" w:cs="Times New Roman"/>
        <w:sz w:val="24"/>
        <w:szCs w:val="24"/>
      </w:rPr>
    </w:lvl>
    <w:lvl w:ilvl="5">
      <w:start w:val="1"/>
      <w:numFmt w:val="lowerRoman"/>
      <w:lvlText w:val="%6."/>
      <w:lvlJc w:val="right"/>
      <w:pPr>
        <w:tabs>
          <w:tab w:val="num" w:pos="4386"/>
        </w:tabs>
        <w:ind w:left="4386" w:hanging="180"/>
      </w:pPr>
      <w:rPr>
        <w:rFonts w:ascii="Times New Roman" w:hAnsi="Times New Roman" w:cs="Times New Roman"/>
        <w:sz w:val="24"/>
        <w:szCs w:val="24"/>
      </w:rPr>
    </w:lvl>
    <w:lvl w:ilvl="6">
      <w:start w:val="1"/>
      <w:numFmt w:val="decimal"/>
      <w:lvlText w:val="%7."/>
      <w:lvlJc w:val="left"/>
      <w:pPr>
        <w:tabs>
          <w:tab w:val="num" w:pos="5106"/>
        </w:tabs>
        <w:ind w:left="5106" w:hanging="360"/>
      </w:pPr>
      <w:rPr>
        <w:rFonts w:ascii="Times New Roman" w:hAnsi="Times New Roman" w:cs="Times New Roman"/>
        <w:sz w:val="24"/>
        <w:szCs w:val="24"/>
      </w:rPr>
    </w:lvl>
    <w:lvl w:ilvl="7">
      <w:start w:val="1"/>
      <w:numFmt w:val="lowerLetter"/>
      <w:lvlText w:val="%8."/>
      <w:lvlJc w:val="left"/>
      <w:pPr>
        <w:tabs>
          <w:tab w:val="num" w:pos="5826"/>
        </w:tabs>
        <w:ind w:left="5826" w:hanging="360"/>
      </w:pPr>
      <w:rPr>
        <w:rFonts w:ascii="Times New Roman" w:hAnsi="Times New Roman" w:cs="Times New Roman"/>
        <w:sz w:val="24"/>
        <w:szCs w:val="24"/>
      </w:rPr>
    </w:lvl>
    <w:lvl w:ilvl="8">
      <w:start w:val="1"/>
      <w:numFmt w:val="lowerRoman"/>
      <w:lvlText w:val="%9."/>
      <w:lvlJc w:val="right"/>
      <w:pPr>
        <w:tabs>
          <w:tab w:val="num" w:pos="6546"/>
        </w:tabs>
        <w:ind w:left="6546" w:hanging="180"/>
      </w:pPr>
      <w:rPr>
        <w:rFonts w:ascii="Times New Roman" w:hAnsi="Times New Roman" w:cs="Times New Roman"/>
        <w:sz w:val="24"/>
        <w:szCs w:val="24"/>
      </w:rPr>
    </w:lvl>
  </w:abstractNum>
  <w:abstractNum w:abstractNumId="2" w15:restartNumberingAfterBreak="0">
    <w:nsid w:val="2AD7463B"/>
    <w:multiLevelType w:val="hybridMultilevel"/>
    <w:tmpl w:val="051EC42E"/>
    <w:lvl w:ilvl="0" w:tplc="2844075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67EB786A"/>
    <w:multiLevelType w:val="hybridMultilevel"/>
    <w:tmpl w:val="1926383C"/>
    <w:lvl w:ilvl="0" w:tplc="BD001C46">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attachedTemplate r:id="rId1"/>
  <w:defaultTabStop w:val="56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D22"/>
    <w:rsid w:val="0000083C"/>
    <w:rsid w:val="000023FF"/>
    <w:rsid w:val="00003A95"/>
    <w:rsid w:val="000202CD"/>
    <w:rsid w:val="00023453"/>
    <w:rsid w:val="000273D6"/>
    <w:rsid w:val="0002787B"/>
    <w:rsid w:val="00034360"/>
    <w:rsid w:val="00034A66"/>
    <w:rsid w:val="0003732E"/>
    <w:rsid w:val="0004183C"/>
    <w:rsid w:val="000437B6"/>
    <w:rsid w:val="000507A7"/>
    <w:rsid w:val="00063E85"/>
    <w:rsid w:val="00064358"/>
    <w:rsid w:val="00064CE7"/>
    <w:rsid w:val="00066061"/>
    <w:rsid w:val="00072131"/>
    <w:rsid w:val="0007431A"/>
    <w:rsid w:val="00076623"/>
    <w:rsid w:val="0008097A"/>
    <w:rsid w:val="000823C1"/>
    <w:rsid w:val="00086776"/>
    <w:rsid w:val="00087C39"/>
    <w:rsid w:val="000A2775"/>
    <w:rsid w:val="000A4230"/>
    <w:rsid w:val="000B042E"/>
    <w:rsid w:val="000B1465"/>
    <w:rsid w:val="000B4F7E"/>
    <w:rsid w:val="000C3798"/>
    <w:rsid w:val="000D4EC0"/>
    <w:rsid w:val="000D6710"/>
    <w:rsid w:val="000D6CF4"/>
    <w:rsid w:val="000E0777"/>
    <w:rsid w:val="000E4904"/>
    <w:rsid w:val="001000F4"/>
    <w:rsid w:val="00107251"/>
    <w:rsid w:val="0011300E"/>
    <w:rsid w:val="00120A66"/>
    <w:rsid w:val="00124934"/>
    <w:rsid w:val="00125586"/>
    <w:rsid w:val="00126B80"/>
    <w:rsid w:val="00131627"/>
    <w:rsid w:val="001334B0"/>
    <w:rsid w:val="00136C33"/>
    <w:rsid w:val="00136DE8"/>
    <w:rsid w:val="00144F39"/>
    <w:rsid w:val="001520EA"/>
    <w:rsid w:val="001552B2"/>
    <w:rsid w:val="00160861"/>
    <w:rsid w:val="00161A29"/>
    <w:rsid w:val="00163800"/>
    <w:rsid w:val="00164DE1"/>
    <w:rsid w:val="00173682"/>
    <w:rsid w:val="00174788"/>
    <w:rsid w:val="00174BB8"/>
    <w:rsid w:val="00174E98"/>
    <w:rsid w:val="00176995"/>
    <w:rsid w:val="00185989"/>
    <w:rsid w:val="001865D8"/>
    <w:rsid w:val="001921D8"/>
    <w:rsid w:val="00194043"/>
    <w:rsid w:val="00197C70"/>
    <w:rsid w:val="001A02A7"/>
    <w:rsid w:val="001A0B21"/>
    <w:rsid w:val="001A0FAE"/>
    <w:rsid w:val="001A69FE"/>
    <w:rsid w:val="001A75EC"/>
    <w:rsid w:val="001B6371"/>
    <w:rsid w:val="001B6B58"/>
    <w:rsid w:val="001C0841"/>
    <w:rsid w:val="001C5225"/>
    <w:rsid w:val="001C6233"/>
    <w:rsid w:val="001D0197"/>
    <w:rsid w:val="001D0A39"/>
    <w:rsid w:val="001D12E7"/>
    <w:rsid w:val="001F50CC"/>
    <w:rsid w:val="002168C3"/>
    <w:rsid w:val="00224C7A"/>
    <w:rsid w:val="00225DC4"/>
    <w:rsid w:val="002327E9"/>
    <w:rsid w:val="00240B69"/>
    <w:rsid w:val="00244F6B"/>
    <w:rsid w:val="00252FAC"/>
    <w:rsid w:val="00277846"/>
    <w:rsid w:val="0029269F"/>
    <w:rsid w:val="00295B03"/>
    <w:rsid w:val="00296D96"/>
    <w:rsid w:val="002C3580"/>
    <w:rsid w:val="002C3846"/>
    <w:rsid w:val="002C5D6A"/>
    <w:rsid w:val="002D32C0"/>
    <w:rsid w:val="002D37B9"/>
    <w:rsid w:val="002D4C83"/>
    <w:rsid w:val="002E02CB"/>
    <w:rsid w:val="002E3F0B"/>
    <w:rsid w:val="002E6EA2"/>
    <w:rsid w:val="002F26E3"/>
    <w:rsid w:val="002F3C99"/>
    <w:rsid w:val="002F6155"/>
    <w:rsid w:val="003128F1"/>
    <w:rsid w:val="003154CE"/>
    <w:rsid w:val="0031675E"/>
    <w:rsid w:val="003210E0"/>
    <w:rsid w:val="00332CB3"/>
    <w:rsid w:val="00341AFC"/>
    <w:rsid w:val="0034278D"/>
    <w:rsid w:val="0035178A"/>
    <w:rsid w:val="003520F8"/>
    <w:rsid w:val="00353B1C"/>
    <w:rsid w:val="003540A2"/>
    <w:rsid w:val="00361F3E"/>
    <w:rsid w:val="00363441"/>
    <w:rsid w:val="00367767"/>
    <w:rsid w:val="003857AB"/>
    <w:rsid w:val="003949E1"/>
    <w:rsid w:val="003A1F43"/>
    <w:rsid w:val="003A2141"/>
    <w:rsid w:val="003A4A59"/>
    <w:rsid w:val="003B0E4A"/>
    <w:rsid w:val="003B5401"/>
    <w:rsid w:val="003B60A8"/>
    <w:rsid w:val="003B6A15"/>
    <w:rsid w:val="003B7492"/>
    <w:rsid w:val="003C2F8B"/>
    <w:rsid w:val="003C38E5"/>
    <w:rsid w:val="003C4C5F"/>
    <w:rsid w:val="003E32EA"/>
    <w:rsid w:val="003E3C68"/>
    <w:rsid w:val="003F0248"/>
    <w:rsid w:val="003F0F5B"/>
    <w:rsid w:val="003F2CFE"/>
    <w:rsid w:val="003F5A87"/>
    <w:rsid w:val="003F6DF9"/>
    <w:rsid w:val="00407A9A"/>
    <w:rsid w:val="004125A4"/>
    <w:rsid w:val="00412FF8"/>
    <w:rsid w:val="00413D28"/>
    <w:rsid w:val="004147D5"/>
    <w:rsid w:val="00417F21"/>
    <w:rsid w:val="0042182F"/>
    <w:rsid w:val="00426C70"/>
    <w:rsid w:val="00434151"/>
    <w:rsid w:val="0043461D"/>
    <w:rsid w:val="00437259"/>
    <w:rsid w:val="00450567"/>
    <w:rsid w:val="0045251D"/>
    <w:rsid w:val="00452F62"/>
    <w:rsid w:val="00454DFC"/>
    <w:rsid w:val="00461B02"/>
    <w:rsid w:val="00463D20"/>
    <w:rsid w:val="00474A52"/>
    <w:rsid w:val="00476D90"/>
    <w:rsid w:val="00477E19"/>
    <w:rsid w:val="00485C8C"/>
    <w:rsid w:val="00486666"/>
    <w:rsid w:val="004A617E"/>
    <w:rsid w:val="004B49BA"/>
    <w:rsid w:val="004D1E5A"/>
    <w:rsid w:val="004D2086"/>
    <w:rsid w:val="004D5FC6"/>
    <w:rsid w:val="004E0242"/>
    <w:rsid w:val="004E5595"/>
    <w:rsid w:val="004F215B"/>
    <w:rsid w:val="00517AC8"/>
    <w:rsid w:val="00524D8B"/>
    <w:rsid w:val="00524E37"/>
    <w:rsid w:val="00540F03"/>
    <w:rsid w:val="005435C4"/>
    <w:rsid w:val="00550B0A"/>
    <w:rsid w:val="00553DFF"/>
    <w:rsid w:val="0056170B"/>
    <w:rsid w:val="00563D41"/>
    <w:rsid w:val="0056641B"/>
    <w:rsid w:val="0057022E"/>
    <w:rsid w:val="00573D01"/>
    <w:rsid w:val="00573E51"/>
    <w:rsid w:val="0057763A"/>
    <w:rsid w:val="005779FF"/>
    <w:rsid w:val="00581099"/>
    <w:rsid w:val="005842DA"/>
    <w:rsid w:val="00585717"/>
    <w:rsid w:val="00592480"/>
    <w:rsid w:val="0059398F"/>
    <w:rsid w:val="005B0F46"/>
    <w:rsid w:val="005B3491"/>
    <w:rsid w:val="005C5067"/>
    <w:rsid w:val="005C79C6"/>
    <w:rsid w:val="005D62EC"/>
    <w:rsid w:val="005D6E5B"/>
    <w:rsid w:val="005E7309"/>
    <w:rsid w:val="005F1E31"/>
    <w:rsid w:val="005F7931"/>
    <w:rsid w:val="00605213"/>
    <w:rsid w:val="00606552"/>
    <w:rsid w:val="00607FBD"/>
    <w:rsid w:val="00613702"/>
    <w:rsid w:val="006372A5"/>
    <w:rsid w:val="00637908"/>
    <w:rsid w:val="006422E0"/>
    <w:rsid w:val="00644644"/>
    <w:rsid w:val="006507E3"/>
    <w:rsid w:val="006535AA"/>
    <w:rsid w:val="00656EBD"/>
    <w:rsid w:val="006610A4"/>
    <w:rsid w:val="00665CBB"/>
    <w:rsid w:val="00681303"/>
    <w:rsid w:val="00683988"/>
    <w:rsid w:val="00683E0D"/>
    <w:rsid w:val="006854C7"/>
    <w:rsid w:val="00685CEA"/>
    <w:rsid w:val="00691104"/>
    <w:rsid w:val="006916D0"/>
    <w:rsid w:val="00693C68"/>
    <w:rsid w:val="00693F82"/>
    <w:rsid w:val="006A210A"/>
    <w:rsid w:val="006A65F3"/>
    <w:rsid w:val="006B1E97"/>
    <w:rsid w:val="006B37CE"/>
    <w:rsid w:val="006C5BF8"/>
    <w:rsid w:val="006D3569"/>
    <w:rsid w:val="006E20DB"/>
    <w:rsid w:val="006E20F1"/>
    <w:rsid w:val="006E4863"/>
    <w:rsid w:val="006F5EFC"/>
    <w:rsid w:val="007029D8"/>
    <w:rsid w:val="00704308"/>
    <w:rsid w:val="007043F1"/>
    <w:rsid w:val="00710BEE"/>
    <w:rsid w:val="00717988"/>
    <w:rsid w:val="00727B21"/>
    <w:rsid w:val="00743DC4"/>
    <w:rsid w:val="00761277"/>
    <w:rsid w:val="00764784"/>
    <w:rsid w:val="00771791"/>
    <w:rsid w:val="0077523C"/>
    <w:rsid w:val="0078387B"/>
    <w:rsid w:val="007878C6"/>
    <w:rsid w:val="007878F2"/>
    <w:rsid w:val="00790377"/>
    <w:rsid w:val="00794B92"/>
    <w:rsid w:val="0079737A"/>
    <w:rsid w:val="007B0331"/>
    <w:rsid w:val="007B4045"/>
    <w:rsid w:val="007B53BD"/>
    <w:rsid w:val="007C66D7"/>
    <w:rsid w:val="007D635E"/>
    <w:rsid w:val="007E10AE"/>
    <w:rsid w:val="007F7C5A"/>
    <w:rsid w:val="00810681"/>
    <w:rsid w:val="008142EA"/>
    <w:rsid w:val="00820CE3"/>
    <w:rsid w:val="00822F1E"/>
    <w:rsid w:val="0083657B"/>
    <w:rsid w:val="00840754"/>
    <w:rsid w:val="00841002"/>
    <w:rsid w:val="00841A77"/>
    <w:rsid w:val="00842D09"/>
    <w:rsid w:val="008512AF"/>
    <w:rsid w:val="00853F76"/>
    <w:rsid w:val="008654F2"/>
    <w:rsid w:val="00866C55"/>
    <w:rsid w:val="00872F2F"/>
    <w:rsid w:val="00876D8E"/>
    <w:rsid w:val="0088212B"/>
    <w:rsid w:val="00890BC7"/>
    <w:rsid w:val="008933EB"/>
    <w:rsid w:val="008948EC"/>
    <w:rsid w:val="00895285"/>
    <w:rsid w:val="008952B4"/>
    <w:rsid w:val="00897FEF"/>
    <w:rsid w:val="008A089C"/>
    <w:rsid w:val="008B2368"/>
    <w:rsid w:val="008B240D"/>
    <w:rsid w:val="008B7576"/>
    <w:rsid w:val="008C267B"/>
    <w:rsid w:val="008C5B17"/>
    <w:rsid w:val="008D38F4"/>
    <w:rsid w:val="008D52BC"/>
    <w:rsid w:val="008D64F4"/>
    <w:rsid w:val="008E526D"/>
    <w:rsid w:val="008E53F3"/>
    <w:rsid w:val="008F24B9"/>
    <w:rsid w:val="008F5FDC"/>
    <w:rsid w:val="009002CA"/>
    <w:rsid w:val="009010C2"/>
    <w:rsid w:val="0090616C"/>
    <w:rsid w:val="00906C0F"/>
    <w:rsid w:val="00911098"/>
    <w:rsid w:val="00913411"/>
    <w:rsid w:val="00920899"/>
    <w:rsid w:val="00921DE3"/>
    <w:rsid w:val="00924532"/>
    <w:rsid w:val="00925A0F"/>
    <w:rsid w:val="00926E99"/>
    <w:rsid w:val="00933286"/>
    <w:rsid w:val="009351CD"/>
    <w:rsid w:val="00935247"/>
    <w:rsid w:val="00942A81"/>
    <w:rsid w:val="00944A67"/>
    <w:rsid w:val="009655F6"/>
    <w:rsid w:val="009668FC"/>
    <w:rsid w:val="009676E5"/>
    <w:rsid w:val="00975A50"/>
    <w:rsid w:val="009913CF"/>
    <w:rsid w:val="00996A26"/>
    <w:rsid w:val="00996B95"/>
    <w:rsid w:val="009A01F2"/>
    <w:rsid w:val="009A0633"/>
    <w:rsid w:val="009A54B1"/>
    <w:rsid w:val="009B4FEB"/>
    <w:rsid w:val="009B6CEA"/>
    <w:rsid w:val="009C4277"/>
    <w:rsid w:val="009C6DDD"/>
    <w:rsid w:val="009D0F8F"/>
    <w:rsid w:val="009D360F"/>
    <w:rsid w:val="009D4437"/>
    <w:rsid w:val="009D696C"/>
    <w:rsid w:val="009E16ED"/>
    <w:rsid w:val="009E2B76"/>
    <w:rsid w:val="009E4354"/>
    <w:rsid w:val="009E602A"/>
    <w:rsid w:val="009E64F4"/>
    <w:rsid w:val="009E7B28"/>
    <w:rsid w:val="009F3D40"/>
    <w:rsid w:val="00A003D9"/>
    <w:rsid w:val="00A01A15"/>
    <w:rsid w:val="00A073BF"/>
    <w:rsid w:val="00A12B9A"/>
    <w:rsid w:val="00A258D7"/>
    <w:rsid w:val="00A25A3F"/>
    <w:rsid w:val="00A44802"/>
    <w:rsid w:val="00A46F71"/>
    <w:rsid w:val="00A57C6E"/>
    <w:rsid w:val="00A61C4F"/>
    <w:rsid w:val="00A64A9F"/>
    <w:rsid w:val="00A71786"/>
    <w:rsid w:val="00A73659"/>
    <w:rsid w:val="00A73732"/>
    <w:rsid w:val="00A761AB"/>
    <w:rsid w:val="00A77CF2"/>
    <w:rsid w:val="00A84E90"/>
    <w:rsid w:val="00A86A46"/>
    <w:rsid w:val="00A90892"/>
    <w:rsid w:val="00AA0AAB"/>
    <w:rsid w:val="00AA1C64"/>
    <w:rsid w:val="00AB324F"/>
    <w:rsid w:val="00AB4051"/>
    <w:rsid w:val="00AB6932"/>
    <w:rsid w:val="00AC6664"/>
    <w:rsid w:val="00AD2DF9"/>
    <w:rsid w:val="00AD43CA"/>
    <w:rsid w:val="00AD7092"/>
    <w:rsid w:val="00AD760B"/>
    <w:rsid w:val="00AE0472"/>
    <w:rsid w:val="00AE062A"/>
    <w:rsid w:val="00AE064B"/>
    <w:rsid w:val="00AE28D4"/>
    <w:rsid w:val="00AE4A99"/>
    <w:rsid w:val="00AE5BAD"/>
    <w:rsid w:val="00AF19BC"/>
    <w:rsid w:val="00AF2297"/>
    <w:rsid w:val="00AF5D60"/>
    <w:rsid w:val="00B0174F"/>
    <w:rsid w:val="00B1306D"/>
    <w:rsid w:val="00B13515"/>
    <w:rsid w:val="00B1738D"/>
    <w:rsid w:val="00B3662A"/>
    <w:rsid w:val="00B40DAB"/>
    <w:rsid w:val="00B4132E"/>
    <w:rsid w:val="00B42D2F"/>
    <w:rsid w:val="00B43056"/>
    <w:rsid w:val="00B46F1A"/>
    <w:rsid w:val="00B52324"/>
    <w:rsid w:val="00B53B26"/>
    <w:rsid w:val="00B54940"/>
    <w:rsid w:val="00B60745"/>
    <w:rsid w:val="00B607E0"/>
    <w:rsid w:val="00B7133C"/>
    <w:rsid w:val="00B713A4"/>
    <w:rsid w:val="00B75DC8"/>
    <w:rsid w:val="00B86BFF"/>
    <w:rsid w:val="00B87DFC"/>
    <w:rsid w:val="00B90C8C"/>
    <w:rsid w:val="00B94CB1"/>
    <w:rsid w:val="00B952A2"/>
    <w:rsid w:val="00B97EEC"/>
    <w:rsid w:val="00BA0A9B"/>
    <w:rsid w:val="00BB0972"/>
    <w:rsid w:val="00BB2285"/>
    <w:rsid w:val="00BB4317"/>
    <w:rsid w:val="00BB732C"/>
    <w:rsid w:val="00BC32F7"/>
    <w:rsid w:val="00BD19BF"/>
    <w:rsid w:val="00BD2482"/>
    <w:rsid w:val="00BD2680"/>
    <w:rsid w:val="00BD4E2C"/>
    <w:rsid w:val="00BD7C35"/>
    <w:rsid w:val="00BE0079"/>
    <w:rsid w:val="00BE151E"/>
    <w:rsid w:val="00BF2BB8"/>
    <w:rsid w:val="00C010E4"/>
    <w:rsid w:val="00C0158B"/>
    <w:rsid w:val="00C04814"/>
    <w:rsid w:val="00C062AE"/>
    <w:rsid w:val="00C20C42"/>
    <w:rsid w:val="00C21381"/>
    <w:rsid w:val="00C35C42"/>
    <w:rsid w:val="00C4678B"/>
    <w:rsid w:val="00C46983"/>
    <w:rsid w:val="00C52622"/>
    <w:rsid w:val="00C571AA"/>
    <w:rsid w:val="00C61D92"/>
    <w:rsid w:val="00C66E81"/>
    <w:rsid w:val="00C709C8"/>
    <w:rsid w:val="00C80448"/>
    <w:rsid w:val="00C85B6D"/>
    <w:rsid w:val="00C97D74"/>
    <w:rsid w:val="00CB1F76"/>
    <w:rsid w:val="00CC148E"/>
    <w:rsid w:val="00CC7852"/>
    <w:rsid w:val="00CD12BE"/>
    <w:rsid w:val="00CD16D5"/>
    <w:rsid w:val="00CD6058"/>
    <w:rsid w:val="00CF2708"/>
    <w:rsid w:val="00CF59F3"/>
    <w:rsid w:val="00CF7852"/>
    <w:rsid w:val="00D01544"/>
    <w:rsid w:val="00D05B95"/>
    <w:rsid w:val="00D070C1"/>
    <w:rsid w:val="00D14E39"/>
    <w:rsid w:val="00D15B20"/>
    <w:rsid w:val="00D15E0E"/>
    <w:rsid w:val="00D15FEE"/>
    <w:rsid w:val="00D32B9D"/>
    <w:rsid w:val="00D403E5"/>
    <w:rsid w:val="00D40E95"/>
    <w:rsid w:val="00D54681"/>
    <w:rsid w:val="00D54C8F"/>
    <w:rsid w:val="00D60653"/>
    <w:rsid w:val="00D61D0E"/>
    <w:rsid w:val="00D72DD9"/>
    <w:rsid w:val="00D764AF"/>
    <w:rsid w:val="00D76C37"/>
    <w:rsid w:val="00D82177"/>
    <w:rsid w:val="00D84A8C"/>
    <w:rsid w:val="00D907D0"/>
    <w:rsid w:val="00D9699A"/>
    <w:rsid w:val="00DA55A7"/>
    <w:rsid w:val="00DA5837"/>
    <w:rsid w:val="00DB128E"/>
    <w:rsid w:val="00DB178D"/>
    <w:rsid w:val="00DB5901"/>
    <w:rsid w:val="00DB7964"/>
    <w:rsid w:val="00DD27EF"/>
    <w:rsid w:val="00DD66D4"/>
    <w:rsid w:val="00DD67DE"/>
    <w:rsid w:val="00DE1994"/>
    <w:rsid w:val="00E013AD"/>
    <w:rsid w:val="00E021FD"/>
    <w:rsid w:val="00E030FC"/>
    <w:rsid w:val="00E13287"/>
    <w:rsid w:val="00E2201D"/>
    <w:rsid w:val="00E2225D"/>
    <w:rsid w:val="00E22DDD"/>
    <w:rsid w:val="00E33B38"/>
    <w:rsid w:val="00E378A3"/>
    <w:rsid w:val="00E418C4"/>
    <w:rsid w:val="00E422D7"/>
    <w:rsid w:val="00E43E56"/>
    <w:rsid w:val="00E44C20"/>
    <w:rsid w:val="00E54AED"/>
    <w:rsid w:val="00E571A9"/>
    <w:rsid w:val="00E760AD"/>
    <w:rsid w:val="00EB04D5"/>
    <w:rsid w:val="00EB5D22"/>
    <w:rsid w:val="00EB785B"/>
    <w:rsid w:val="00EC0A7C"/>
    <w:rsid w:val="00ED029D"/>
    <w:rsid w:val="00ED1C1A"/>
    <w:rsid w:val="00ED6FED"/>
    <w:rsid w:val="00EE5C9C"/>
    <w:rsid w:val="00EF2BEB"/>
    <w:rsid w:val="00F128FB"/>
    <w:rsid w:val="00F22708"/>
    <w:rsid w:val="00F27653"/>
    <w:rsid w:val="00F27A14"/>
    <w:rsid w:val="00F311E3"/>
    <w:rsid w:val="00F37CC7"/>
    <w:rsid w:val="00F4380F"/>
    <w:rsid w:val="00F467B2"/>
    <w:rsid w:val="00F63E66"/>
    <w:rsid w:val="00F663E8"/>
    <w:rsid w:val="00F66719"/>
    <w:rsid w:val="00F727E6"/>
    <w:rsid w:val="00F76C98"/>
    <w:rsid w:val="00FA745B"/>
    <w:rsid w:val="00FB1AD2"/>
    <w:rsid w:val="00FB5F48"/>
    <w:rsid w:val="00FC229E"/>
    <w:rsid w:val="00FC26EF"/>
    <w:rsid w:val="00FD17AE"/>
    <w:rsid w:val="00FD23A5"/>
    <w:rsid w:val="00FE14FB"/>
    <w:rsid w:val="00FE3B16"/>
    <w:rsid w:val="00FE555C"/>
    <w:rsid w:val="00FF1E53"/>
    <w:rsid w:val="00FF6C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900B9C6C-5381-4719-A8F8-959637FA1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2168C3"/>
    <w:pPr>
      <w:ind w:firstLine="567"/>
      <w:jc w:val="both"/>
    </w:pPr>
    <w:rPr>
      <w:rFonts w:ascii="Arial" w:hAnsi="Arial"/>
      <w:sz w:val="24"/>
      <w:szCs w:val="24"/>
    </w:rPr>
  </w:style>
  <w:style w:type="paragraph" w:styleId="1">
    <w:name w:val="heading 1"/>
    <w:aliases w:val="!Части документа"/>
    <w:basedOn w:val="a"/>
    <w:next w:val="a"/>
    <w:link w:val="10"/>
    <w:qFormat/>
    <w:rsid w:val="002168C3"/>
    <w:pPr>
      <w:jc w:val="center"/>
      <w:outlineLvl w:val="0"/>
    </w:pPr>
    <w:rPr>
      <w:rFonts w:cs="Arial"/>
      <w:b/>
      <w:bCs/>
      <w:kern w:val="32"/>
      <w:sz w:val="32"/>
      <w:szCs w:val="32"/>
    </w:rPr>
  </w:style>
  <w:style w:type="paragraph" w:styleId="2">
    <w:name w:val="heading 2"/>
    <w:aliases w:val="!Разделы документа"/>
    <w:basedOn w:val="a"/>
    <w:link w:val="20"/>
    <w:qFormat/>
    <w:rsid w:val="002168C3"/>
    <w:pPr>
      <w:jc w:val="center"/>
      <w:outlineLvl w:val="1"/>
    </w:pPr>
    <w:rPr>
      <w:rFonts w:cs="Arial"/>
      <w:b/>
      <w:bCs/>
      <w:iCs/>
      <w:sz w:val="30"/>
      <w:szCs w:val="28"/>
    </w:rPr>
  </w:style>
  <w:style w:type="paragraph" w:styleId="3">
    <w:name w:val="heading 3"/>
    <w:aliases w:val="!Главы документа"/>
    <w:basedOn w:val="a"/>
    <w:link w:val="30"/>
    <w:qFormat/>
    <w:rsid w:val="002168C3"/>
    <w:pPr>
      <w:outlineLvl w:val="2"/>
    </w:pPr>
    <w:rPr>
      <w:rFonts w:cs="Arial"/>
      <w:b/>
      <w:bCs/>
      <w:sz w:val="28"/>
      <w:szCs w:val="26"/>
    </w:rPr>
  </w:style>
  <w:style w:type="paragraph" w:styleId="4">
    <w:name w:val="heading 4"/>
    <w:aliases w:val="!Параграфы/Статьи документа"/>
    <w:basedOn w:val="a"/>
    <w:link w:val="40"/>
    <w:qFormat/>
    <w:rsid w:val="002168C3"/>
    <w:pPr>
      <w:outlineLvl w:val="3"/>
    </w:pPr>
    <w:rPr>
      <w:b/>
      <w:bCs/>
      <w:sz w:val="26"/>
      <w:szCs w:val="28"/>
    </w:rPr>
  </w:style>
  <w:style w:type="paragraph" w:styleId="5">
    <w:name w:val="heading 5"/>
    <w:basedOn w:val="a"/>
    <w:next w:val="a"/>
    <w:link w:val="50"/>
    <w:uiPriority w:val="99"/>
    <w:qFormat/>
    <w:pPr>
      <w:spacing w:before="240" w:after="60"/>
      <w:outlineLvl w:val="4"/>
    </w:pPr>
    <w:rPr>
      <w:rFonts w:ascii="Calibri" w:hAnsi="Calibri" w:cs="Calibri"/>
      <w:sz w:val="22"/>
      <w:szCs w:val="22"/>
    </w:rPr>
  </w:style>
  <w:style w:type="paragraph" w:styleId="6">
    <w:name w:val="heading 6"/>
    <w:basedOn w:val="a"/>
    <w:next w:val="a"/>
    <w:link w:val="60"/>
    <w:uiPriority w:val="99"/>
    <w:qFormat/>
    <w:pPr>
      <w:spacing w:before="240" w:after="60"/>
      <w:outlineLvl w:val="5"/>
    </w:pPr>
    <w:rPr>
      <w:rFonts w:ascii="Calibri" w:hAnsi="Calibri" w:cs="Calibri"/>
      <w:i/>
      <w:iCs/>
      <w:sz w:val="22"/>
      <w:szCs w:val="22"/>
    </w:rPr>
  </w:style>
  <w:style w:type="paragraph" w:styleId="7">
    <w:name w:val="heading 7"/>
    <w:basedOn w:val="a"/>
    <w:next w:val="a"/>
    <w:link w:val="70"/>
    <w:uiPriority w:val="99"/>
    <w:qFormat/>
    <w:pPr>
      <w:spacing w:before="240" w:after="60"/>
      <w:outlineLvl w:val="6"/>
    </w:pPr>
    <w:rPr>
      <w:rFonts w:cs="Arial"/>
    </w:rPr>
  </w:style>
  <w:style w:type="paragraph" w:styleId="8">
    <w:name w:val="heading 8"/>
    <w:basedOn w:val="a"/>
    <w:next w:val="a"/>
    <w:link w:val="80"/>
    <w:uiPriority w:val="99"/>
    <w:qFormat/>
    <w:pPr>
      <w:spacing w:before="240" w:after="60"/>
      <w:outlineLvl w:val="7"/>
    </w:pPr>
    <w:rPr>
      <w:rFonts w:cs="Arial"/>
      <w:i/>
      <w:iCs/>
    </w:rPr>
  </w:style>
  <w:style w:type="paragraph" w:styleId="9">
    <w:name w:val="heading 9"/>
    <w:basedOn w:val="a"/>
    <w:next w:val="a"/>
    <w:link w:val="90"/>
    <w:uiPriority w:val="99"/>
    <w:qFormat/>
    <w:pPr>
      <w:spacing w:before="240" w:after="60"/>
      <w:outlineLvl w:val="8"/>
    </w:pPr>
    <w:rPr>
      <w:rFonts w:cs="Arial"/>
      <w:b/>
      <w:bCs/>
      <w:i/>
      <w:iCs/>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Pr>
      <w:rFonts w:ascii="Arial" w:hAnsi="Arial" w:cs="Arial"/>
      <w:b/>
      <w:bCs/>
      <w:kern w:val="32"/>
      <w:sz w:val="32"/>
      <w:szCs w:val="32"/>
    </w:rPr>
  </w:style>
  <w:style w:type="character" w:customStyle="1" w:styleId="20">
    <w:name w:val="Заголовок 2 Знак"/>
    <w:aliases w:val="!Разделы документа Знак"/>
    <w:link w:val="2"/>
    <w:rPr>
      <w:rFonts w:ascii="Arial" w:hAnsi="Arial" w:cs="Arial"/>
      <w:b/>
      <w:bCs/>
      <w:iCs/>
      <w:sz w:val="30"/>
      <w:szCs w:val="28"/>
    </w:rPr>
  </w:style>
  <w:style w:type="character" w:customStyle="1" w:styleId="30">
    <w:name w:val="Заголовок 3 Знак"/>
    <w:aliases w:val="!Главы документа Знак"/>
    <w:link w:val="3"/>
    <w:rPr>
      <w:rFonts w:ascii="Arial" w:hAnsi="Arial" w:cs="Arial"/>
      <w:b/>
      <w:bCs/>
      <w:sz w:val="28"/>
      <w:szCs w:val="26"/>
    </w:rPr>
  </w:style>
  <w:style w:type="character" w:customStyle="1" w:styleId="40">
    <w:name w:val="Заголовок 4 Знак"/>
    <w:aliases w:val="!Параграфы/Статьи документа Знак"/>
    <w:link w:val="4"/>
    <w:rPr>
      <w:rFonts w:ascii="Arial" w:hAnsi="Arial"/>
      <w:b/>
      <w:bCs/>
      <w:sz w:val="26"/>
      <w:szCs w:val="28"/>
    </w:rPr>
  </w:style>
  <w:style w:type="character" w:customStyle="1" w:styleId="50">
    <w:name w:val="Заголовок 5 Знак"/>
    <w:link w:val="5"/>
    <w:uiPriority w:val="99"/>
    <w:rPr>
      <w:rFonts w:ascii="Calibri" w:hAnsi="Calibri" w:cs="Calibri"/>
      <w:sz w:val="22"/>
      <w:szCs w:val="22"/>
      <w:lang w:val="ru-RU"/>
    </w:rPr>
  </w:style>
  <w:style w:type="character" w:customStyle="1" w:styleId="60">
    <w:name w:val="Заголовок 6 Знак"/>
    <w:link w:val="6"/>
    <w:uiPriority w:val="99"/>
    <w:rPr>
      <w:rFonts w:ascii="Calibri" w:hAnsi="Calibri" w:cs="Calibri"/>
      <w:i/>
      <w:iCs/>
      <w:sz w:val="22"/>
      <w:szCs w:val="22"/>
      <w:lang w:val="ru-RU"/>
    </w:rPr>
  </w:style>
  <w:style w:type="character" w:customStyle="1" w:styleId="70">
    <w:name w:val="Заголовок 7 Знак"/>
    <w:link w:val="7"/>
    <w:uiPriority w:val="99"/>
    <w:rPr>
      <w:rFonts w:ascii="Arial" w:hAnsi="Arial" w:cs="Arial"/>
      <w:lang w:val="ru-RU"/>
    </w:rPr>
  </w:style>
  <w:style w:type="character" w:customStyle="1" w:styleId="80">
    <w:name w:val="Заголовок 8 Знак"/>
    <w:link w:val="8"/>
    <w:uiPriority w:val="99"/>
    <w:rPr>
      <w:rFonts w:ascii="Arial" w:hAnsi="Arial" w:cs="Arial"/>
      <w:i/>
      <w:iCs/>
      <w:lang w:val="ru-RU"/>
    </w:rPr>
  </w:style>
  <w:style w:type="character" w:customStyle="1" w:styleId="90">
    <w:name w:val="Заголовок 9 Знак"/>
    <w:link w:val="9"/>
    <w:uiPriority w:val="99"/>
    <w:rPr>
      <w:rFonts w:ascii="Arial" w:hAnsi="Arial" w:cs="Arial"/>
      <w:b/>
      <w:bCs/>
      <w:i/>
      <w:iCs/>
      <w:sz w:val="18"/>
      <w:szCs w:val="18"/>
      <w:lang w:val="ru-RU"/>
    </w:rPr>
  </w:style>
  <w:style w:type="character" w:customStyle="1" w:styleId="Heading1Char">
    <w:name w:val="Heading 1 Char"/>
    <w:uiPriority w:val="99"/>
    <w:rPr>
      <w:rFonts w:ascii="Cambria" w:hAnsi="Cambria" w:cs="Cambria"/>
      <w:b/>
      <w:bCs/>
      <w:sz w:val="32"/>
      <w:szCs w:val="32"/>
      <w:lang w:val="ru-RU"/>
    </w:rPr>
  </w:style>
  <w:style w:type="character" w:customStyle="1" w:styleId="Heading2Char">
    <w:name w:val="Heading 2 Char"/>
    <w:uiPriority w:val="99"/>
    <w:rPr>
      <w:rFonts w:ascii="Cambria" w:hAnsi="Cambria" w:cs="Cambria"/>
      <w:b/>
      <w:bCs/>
      <w:i/>
      <w:iCs/>
      <w:sz w:val="28"/>
      <w:szCs w:val="28"/>
      <w:lang w:val="ru-RU"/>
    </w:rPr>
  </w:style>
  <w:style w:type="character" w:customStyle="1" w:styleId="Heading3Char">
    <w:name w:val="Heading 3 Char"/>
    <w:uiPriority w:val="99"/>
    <w:rPr>
      <w:rFonts w:ascii="Cambria" w:hAnsi="Cambria" w:cs="Cambria"/>
      <w:b/>
      <w:bCs/>
      <w:sz w:val="26"/>
      <w:szCs w:val="26"/>
      <w:lang w:val="ru-RU"/>
    </w:rPr>
  </w:style>
  <w:style w:type="character" w:customStyle="1" w:styleId="Heading4Char">
    <w:name w:val="Heading 4 Char"/>
    <w:uiPriority w:val="99"/>
    <w:rPr>
      <w:rFonts w:ascii="Arial" w:hAnsi="Arial" w:cs="Arial"/>
      <w:b/>
      <w:bCs/>
      <w:sz w:val="28"/>
      <w:szCs w:val="28"/>
      <w:lang w:val="ru-RU"/>
    </w:rPr>
  </w:style>
  <w:style w:type="character" w:customStyle="1" w:styleId="Heading5Char">
    <w:name w:val="Heading 5 Char"/>
    <w:uiPriority w:val="99"/>
    <w:rPr>
      <w:rFonts w:ascii="Arial" w:hAnsi="Arial" w:cs="Arial"/>
      <w:b/>
      <w:bCs/>
      <w:i/>
      <w:iCs/>
      <w:sz w:val="26"/>
      <w:szCs w:val="26"/>
      <w:lang w:val="ru-RU"/>
    </w:rPr>
  </w:style>
  <w:style w:type="character" w:customStyle="1" w:styleId="Heading6Char">
    <w:name w:val="Heading 6 Char"/>
    <w:uiPriority w:val="99"/>
    <w:rPr>
      <w:rFonts w:ascii="Arial" w:hAnsi="Arial" w:cs="Arial"/>
      <w:b/>
      <w:bCs/>
      <w:lang w:val="ru-RU"/>
    </w:rPr>
  </w:style>
  <w:style w:type="character" w:customStyle="1" w:styleId="Heading7Char">
    <w:name w:val="Heading 7 Char"/>
    <w:uiPriority w:val="99"/>
    <w:rPr>
      <w:rFonts w:ascii="Arial" w:hAnsi="Arial" w:cs="Arial"/>
      <w:lang w:val="ru-RU"/>
    </w:rPr>
  </w:style>
  <w:style w:type="character" w:customStyle="1" w:styleId="Heading8Char">
    <w:name w:val="Heading 8 Char"/>
    <w:uiPriority w:val="99"/>
    <w:rPr>
      <w:rFonts w:ascii="Arial" w:hAnsi="Arial" w:cs="Arial"/>
      <w:i/>
      <w:iCs/>
      <w:lang w:val="ru-RU"/>
    </w:rPr>
  </w:style>
  <w:style w:type="character" w:customStyle="1" w:styleId="Heading9Char">
    <w:name w:val="Heading 9 Char"/>
    <w:uiPriority w:val="99"/>
    <w:rPr>
      <w:rFonts w:ascii="Cambria" w:hAnsi="Cambria" w:cs="Cambria"/>
      <w:lang w:val="ru-RU"/>
    </w:rPr>
  </w:style>
  <w:style w:type="paragraph" w:customStyle="1" w:styleId="ConsNormal">
    <w:name w:val="ConsNormal"/>
    <w:uiPriority w:val="99"/>
    <w:pPr>
      <w:widowControl w:val="0"/>
      <w:autoSpaceDE w:val="0"/>
      <w:autoSpaceDN w:val="0"/>
      <w:adjustRightInd w:val="0"/>
      <w:ind w:right="19772" w:firstLine="720"/>
    </w:pPr>
    <w:rPr>
      <w:rFonts w:ascii="Arial" w:hAnsi="Arial" w:cs="Arial"/>
    </w:rPr>
  </w:style>
  <w:style w:type="paragraph" w:styleId="a3">
    <w:name w:val="header"/>
    <w:basedOn w:val="a"/>
    <w:link w:val="a4"/>
    <w:uiPriority w:val="99"/>
    <w:pPr>
      <w:tabs>
        <w:tab w:val="center" w:pos="4677"/>
        <w:tab w:val="right" w:pos="9355"/>
      </w:tabs>
    </w:pPr>
    <w:rPr>
      <w:rFonts w:ascii="Calibri" w:hAnsi="Calibri" w:cs="Calibri"/>
    </w:rPr>
  </w:style>
  <w:style w:type="character" w:customStyle="1" w:styleId="a4">
    <w:name w:val="Верхний колонтитул Знак"/>
    <w:link w:val="a3"/>
    <w:uiPriority w:val="99"/>
    <w:rPr>
      <w:rFonts w:ascii="Calibri" w:hAnsi="Calibri" w:cs="Calibri"/>
      <w:sz w:val="28"/>
      <w:szCs w:val="28"/>
      <w:lang w:val="ru-RU"/>
    </w:rPr>
  </w:style>
  <w:style w:type="character" w:customStyle="1" w:styleId="HeaderChar">
    <w:name w:val="Header Char"/>
    <w:uiPriority w:val="99"/>
    <w:rPr>
      <w:rFonts w:ascii="Arial" w:hAnsi="Arial" w:cs="Arial"/>
      <w:sz w:val="28"/>
      <w:szCs w:val="28"/>
      <w:lang w:val="ru-RU"/>
    </w:rPr>
  </w:style>
  <w:style w:type="character" w:styleId="a5">
    <w:name w:val="page number"/>
    <w:uiPriority w:val="99"/>
    <w:rPr>
      <w:rFonts w:ascii="Arial" w:hAnsi="Arial" w:cs="Arial"/>
      <w:lang w:val="ru-RU"/>
    </w:rPr>
  </w:style>
  <w:style w:type="paragraph" w:styleId="a6">
    <w:name w:val="Title"/>
    <w:basedOn w:val="a"/>
    <w:next w:val="a"/>
    <w:link w:val="a7"/>
    <w:uiPriority w:val="99"/>
    <w:qFormat/>
    <w:pPr>
      <w:jc w:val="center"/>
    </w:pPr>
    <w:rPr>
      <w:rFonts w:ascii="Calibri" w:hAnsi="Calibri" w:cs="Calibri"/>
      <w:b/>
      <w:bCs/>
      <w:sz w:val="32"/>
      <w:szCs w:val="32"/>
    </w:rPr>
  </w:style>
  <w:style w:type="character" w:customStyle="1" w:styleId="a7">
    <w:name w:val="Название Знак"/>
    <w:link w:val="a6"/>
    <w:uiPriority w:val="99"/>
    <w:rPr>
      <w:rFonts w:ascii="Calibri" w:hAnsi="Calibri" w:cs="Calibri"/>
      <w:b/>
      <w:bCs/>
      <w:sz w:val="32"/>
      <w:szCs w:val="32"/>
      <w:lang w:val="ru-RU"/>
    </w:rPr>
  </w:style>
  <w:style w:type="character" w:customStyle="1" w:styleId="TitleChar">
    <w:name w:val="Title Char"/>
    <w:uiPriority w:val="99"/>
    <w:rPr>
      <w:rFonts w:ascii="Cambria" w:hAnsi="Cambria" w:cs="Cambria"/>
      <w:b/>
      <w:bCs/>
      <w:sz w:val="32"/>
      <w:szCs w:val="32"/>
      <w:lang w:val="ru-RU"/>
    </w:rPr>
  </w:style>
  <w:style w:type="paragraph" w:customStyle="1" w:styleId="ConsNonformat">
    <w:name w:val="ConsNonformat"/>
    <w:uiPriority w:val="99"/>
    <w:pPr>
      <w:widowControl w:val="0"/>
      <w:autoSpaceDE w:val="0"/>
      <w:autoSpaceDN w:val="0"/>
      <w:adjustRightInd w:val="0"/>
      <w:ind w:right="19772"/>
    </w:pPr>
    <w:rPr>
      <w:rFonts w:ascii="Courier New" w:hAnsi="Courier New" w:cs="Courier New"/>
    </w:rPr>
  </w:style>
  <w:style w:type="paragraph" w:customStyle="1" w:styleId="ConsTitle">
    <w:name w:val="ConsTitle"/>
    <w:uiPriority w:val="99"/>
    <w:pPr>
      <w:widowControl w:val="0"/>
      <w:autoSpaceDE w:val="0"/>
      <w:autoSpaceDN w:val="0"/>
      <w:adjustRightInd w:val="0"/>
      <w:ind w:right="19772"/>
    </w:pPr>
    <w:rPr>
      <w:rFonts w:ascii="Arial" w:hAnsi="Arial" w:cs="Arial"/>
      <w:b/>
      <w:bCs/>
    </w:rPr>
  </w:style>
  <w:style w:type="paragraph" w:styleId="21">
    <w:name w:val="Body Text 2"/>
    <w:basedOn w:val="a"/>
    <w:link w:val="22"/>
    <w:uiPriority w:val="99"/>
    <w:pPr>
      <w:spacing w:after="120" w:line="480" w:lineRule="auto"/>
    </w:pPr>
  </w:style>
  <w:style w:type="character" w:customStyle="1" w:styleId="22">
    <w:name w:val="Основной текст 2 Знак"/>
    <w:link w:val="21"/>
    <w:uiPriority w:val="99"/>
    <w:rPr>
      <w:sz w:val="28"/>
      <w:szCs w:val="28"/>
      <w:lang w:val="ru-RU"/>
    </w:rPr>
  </w:style>
  <w:style w:type="character" w:customStyle="1" w:styleId="BodyText2Char">
    <w:name w:val="Body Text 2 Char"/>
    <w:uiPriority w:val="99"/>
    <w:semiHidden/>
    <w:rsid w:val="00EB5D22"/>
    <w:rPr>
      <w:rFonts w:ascii="Times New Roman" w:hAnsi="Times New Roman" w:cs="Times New Roman"/>
      <w:sz w:val="28"/>
      <w:szCs w:val="28"/>
    </w:rPr>
  </w:style>
  <w:style w:type="paragraph" w:styleId="a8">
    <w:name w:val="Balloon Text"/>
    <w:basedOn w:val="a"/>
    <w:link w:val="a9"/>
    <w:uiPriority w:val="99"/>
    <w:rPr>
      <w:rFonts w:ascii="Tahoma" w:hAnsi="Tahoma" w:cs="Tahoma"/>
      <w:sz w:val="16"/>
      <w:szCs w:val="16"/>
    </w:rPr>
  </w:style>
  <w:style w:type="character" w:customStyle="1" w:styleId="a9">
    <w:name w:val="Текст выноски Знак"/>
    <w:link w:val="a8"/>
    <w:uiPriority w:val="99"/>
    <w:rPr>
      <w:rFonts w:ascii="Tahoma" w:hAnsi="Tahoma" w:cs="Tahoma"/>
      <w:sz w:val="16"/>
      <w:szCs w:val="16"/>
      <w:lang w:val="ru-RU"/>
    </w:rPr>
  </w:style>
  <w:style w:type="character" w:customStyle="1" w:styleId="BalloonTextChar">
    <w:name w:val="Balloon Text Char"/>
    <w:uiPriority w:val="99"/>
    <w:rPr>
      <w:rFonts w:ascii="Arial" w:hAnsi="Arial" w:cs="Arial"/>
      <w:sz w:val="2"/>
      <w:szCs w:val="2"/>
      <w:lang w:val="ru-RU"/>
    </w:rPr>
  </w:style>
  <w:style w:type="paragraph" w:styleId="aa">
    <w:name w:val="Body Text"/>
    <w:basedOn w:val="a"/>
    <w:link w:val="ab"/>
    <w:uiPriority w:val="99"/>
    <w:pPr>
      <w:spacing w:after="120"/>
    </w:pPr>
    <w:rPr>
      <w:rFonts w:ascii="Calibri" w:hAnsi="Calibri" w:cs="Calibri"/>
    </w:rPr>
  </w:style>
  <w:style w:type="character" w:customStyle="1" w:styleId="ab">
    <w:name w:val="Основной текст Знак"/>
    <w:link w:val="aa"/>
    <w:uiPriority w:val="99"/>
    <w:rPr>
      <w:rFonts w:ascii="Calibri" w:hAnsi="Calibri" w:cs="Calibri"/>
      <w:sz w:val="28"/>
      <w:szCs w:val="28"/>
      <w:lang w:val="ru-RU"/>
    </w:rPr>
  </w:style>
  <w:style w:type="character" w:customStyle="1" w:styleId="BodyTextChar">
    <w:name w:val="Body Text Char"/>
    <w:uiPriority w:val="99"/>
    <w:rPr>
      <w:rFonts w:ascii="Arial" w:hAnsi="Arial" w:cs="Arial"/>
      <w:lang w:val="ru-RU"/>
    </w:rPr>
  </w:style>
  <w:style w:type="paragraph" w:customStyle="1" w:styleId="ConsPlusNormal">
    <w:name w:val="ConsPlusNormal"/>
    <w:link w:val="ConsPlusNormalText"/>
    <w:qFormat/>
    <w:pPr>
      <w:widowControl w:val="0"/>
      <w:autoSpaceDE w:val="0"/>
      <w:autoSpaceDN w:val="0"/>
      <w:adjustRightInd w:val="0"/>
      <w:ind w:firstLine="720"/>
    </w:pPr>
    <w:rPr>
      <w:rFonts w:ascii="Arial" w:hAnsi="Arial"/>
      <w:sz w:val="22"/>
      <w:szCs w:val="22"/>
    </w:rPr>
  </w:style>
  <w:style w:type="character" w:customStyle="1" w:styleId="ConsPlusNormalText">
    <w:name w:val="ConsPlusNormal Text"/>
    <w:link w:val="ConsPlusNormal"/>
    <w:uiPriority w:val="99"/>
    <w:rPr>
      <w:rFonts w:ascii="Arial" w:hAnsi="Arial"/>
      <w:sz w:val="22"/>
      <w:szCs w:val="22"/>
      <w:lang w:val="ru-RU" w:bidi="ar-SA"/>
    </w:rPr>
  </w:style>
  <w:style w:type="paragraph" w:styleId="ac">
    <w:name w:val="Body Text Indent"/>
    <w:basedOn w:val="a"/>
    <w:link w:val="ad"/>
    <w:uiPriority w:val="99"/>
    <w:pPr>
      <w:spacing w:after="120"/>
      <w:ind w:left="283"/>
    </w:pPr>
    <w:rPr>
      <w:rFonts w:ascii="Calibri" w:hAnsi="Calibri" w:cs="Calibri"/>
    </w:rPr>
  </w:style>
  <w:style w:type="character" w:customStyle="1" w:styleId="ad">
    <w:name w:val="Основной текст с отступом Знак"/>
    <w:link w:val="ac"/>
    <w:uiPriority w:val="99"/>
    <w:rPr>
      <w:rFonts w:ascii="Calibri" w:hAnsi="Calibri" w:cs="Calibri"/>
      <w:lang w:val="ru-RU"/>
    </w:rPr>
  </w:style>
  <w:style w:type="character" w:customStyle="1" w:styleId="BodyTextIndentChar">
    <w:name w:val="Body Text Indent Char"/>
    <w:uiPriority w:val="99"/>
    <w:rPr>
      <w:rFonts w:ascii="Arial" w:hAnsi="Arial" w:cs="Arial"/>
      <w:sz w:val="28"/>
      <w:szCs w:val="28"/>
      <w:lang w:val="ru-RU"/>
    </w:rPr>
  </w:style>
  <w:style w:type="paragraph" w:customStyle="1" w:styleId="ConsPlusTitle">
    <w:name w:val="ConsPlusTitle"/>
    <w:uiPriority w:val="99"/>
    <w:pPr>
      <w:autoSpaceDE w:val="0"/>
      <w:autoSpaceDN w:val="0"/>
      <w:adjustRightInd w:val="0"/>
    </w:pPr>
    <w:rPr>
      <w:rFonts w:ascii="Arial" w:hAnsi="Arial" w:cs="Arial"/>
      <w:b/>
      <w:bCs/>
    </w:rPr>
  </w:style>
  <w:style w:type="paragraph" w:customStyle="1" w:styleId="ae">
    <w:name w:val="Стиль"/>
    <w:uiPriority w:val="99"/>
    <w:pPr>
      <w:widowControl w:val="0"/>
      <w:autoSpaceDE w:val="0"/>
      <w:autoSpaceDN w:val="0"/>
      <w:adjustRightInd w:val="0"/>
      <w:ind w:firstLine="720"/>
      <w:jc w:val="both"/>
    </w:pPr>
    <w:rPr>
      <w:rFonts w:ascii="Arial" w:hAnsi="Arial" w:cs="Arial"/>
    </w:rPr>
  </w:style>
  <w:style w:type="paragraph" w:customStyle="1" w:styleId="ConsPlusNonformat">
    <w:name w:val="ConsPlusNonformat"/>
    <w:pPr>
      <w:widowControl w:val="0"/>
      <w:autoSpaceDE w:val="0"/>
      <w:autoSpaceDN w:val="0"/>
      <w:adjustRightInd w:val="0"/>
    </w:pPr>
    <w:rPr>
      <w:rFonts w:ascii="Courier New" w:hAnsi="Courier New" w:cs="Courier New"/>
    </w:rPr>
  </w:style>
  <w:style w:type="paragraph" w:styleId="af">
    <w:name w:val="footer"/>
    <w:basedOn w:val="a"/>
    <w:link w:val="af0"/>
    <w:uiPriority w:val="99"/>
    <w:pPr>
      <w:tabs>
        <w:tab w:val="center" w:pos="4677"/>
        <w:tab w:val="right" w:pos="9355"/>
      </w:tabs>
    </w:pPr>
    <w:rPr>
      <w:rFonts w:ascii="Calibri" w:hAnsi="Calibri" w:cs="Calibri"/>
    </w:rPr>
  </w:style>
  <w:style w:type="character" w:customStyle="1" w:styleId="af0">
    <w:name w:val="Нижний колонтитул Знак"/>
    <w:link w:val="af"/>
    <w:uiPriority w:val="99"/>
    <w:rPr>
      <w:rFonts w:ascii="Calibri" w:hAnsi="Calibri" w:cs="Calibri"/>
      <w:sz w:val="24"/>
      <w:szCs w:val="24"/>
      <w:lang w:val="ru-RU"/>
    </w:rPr>
  </w:style>
  <w:style w:type="character" w:customStyle="1" w:styleId="FooterChar">
    <w:name w:val="Footer Char"/>
    <w:uiPriority w:val="99"/>
    <w:rPr>
      <w:rFonts w:ascii="Arial" w:hAnsi="Arial" w:cs="Arial"/>
      <w:sz w:val="28"/>
      <w:szCs w:val="28"/>
      <w:lang w:val="ru-RU"/>
    </w:rPr>
  </w:style>
  <w:style w:type="paragraph" w:customStyle="1" w:styleId="af1">
    <w:name w:val="Знак"/>
    <w:basedOn w:val="a"/>
    <w:uiPriority w:val="99"/>
    <w:pPr>
      <w:spacing w:after="160" w:line="240" w:lineRule="exact"/>
    </w:pPr>
    <w:rPr>
      <w:rFonts w:ascii="Verdana" w:hAnsi="Verdana" w:cs="Verdana"/>
    </w:rPr>
  </w:style>
  <w:style w:type="paragraph" w:customStyle="1" w:styleId="ConsPlusCell">
    <w:name w:val="ConsPlusCell"/>
    <w:uiPriority w:val="99"/>
    <w:pPr>
      <w:autoSpaceDE w:val="0"/>
      <w:autoSpaceDN w:val="0"/>
      <w:adjustRightInd w:val="0"/>
    </w:pPr>
    <w:rPr>
      <w:rFonts w:ascii="Arial" w:hAnsi="Arial" w:cs="Arial"/>
    </w:rPr>
  </w:style>
  <w:style w:type="paragraph" w:styleId="af2">
    <w:name w:val="List"/>
    <w:basedOn w:val="a"/>
    <w:uiPriority w:val="99"/>
    <w:pPr>
      <w:ind w:left="283" w:hanging="283"/>
    </w:pPr>
  </w:style>
  <w:style w:type="paragraph" w:styleId="23">
    <w:name w:val="List 2"/>
    <w:basedOn w:val="a"/>
    <w:uiPriority w:val="99"/>
    <w:pPr>
      <w:ind w:left="566" w:hanging="283"/>
    </w:pPr>
  </w:style>
  <w:style w:type="paragraph" w:styleId="31">
    <w:name w:val="List 3"/>
    <w:basedOn w:val="a"/>
    <w:uiPriority w:val="99"/>
    <w:pPr>
      <w:ind w:left="849" w:hanging="283"/>
    </w:pPr>
  </w:style>
  <w:style w:type="paragraph" w:styleId="24">
    <w:name w:val="List Bullet 2"/>
    <w:basedOn w:val="a"/>
    <w:uiPriority w:val="99"/>
    <w:pPr>
      <w:tabs>
        <w:tab w:val="left" w:pos="643"/>
      </w:tabs>
      <w:ind w:left="643" w:hanging="360"/>
    </w:pPr>
  </w:style>
  <w:style w:type="paragraph" w:styleId="af3">
    <w:name w:val="List Continue"/>
    <w:basedOn w:val="a"/>
    <w:uiPriority w:val="99"/>
    <w:pPr>
      <w:spacing w:after="120"/>
      <w:ind w:left="283"/>
    </w:pPr>
  </w:style>
  <w:style w:type="paragraph" w:styleId="25">
    <w:name w:val="List Continue 2"/>
    <w:basedOn w:val="a"/>
    <w:uiPriority w:val="99"/>
    <w:pPr>
      <w:spacing w:after="120"/>
      <w:ind w:left="566"/>
    </w:pPr>
  </w:style>
  <w:style w:type="paragraph" w:styleId="af4">
    <w:name w:val="Subtitle"/>
    <w:basedOn w:val="a"/>
    <w:next w:val="a"/>
    <w:link w:val="af5"/>
    <w:uiPriority w:val="99"/>
    <w:qFormat/>
    <w:pPr>
      <w:spacing w:after="60"/>
      <w:jc w:val="center"/>
      <w:outlineLvl w:val="1"/>
    </w:pPr>
    <w:rPr>
      <w:rFonts w:ascii="Cambria" w:hAnsi="Cambria" w:cs="Cambria"/>
    </w:rPr>
  </w:style>
  <w:style w:type="character" w:customStyle="1" w:styleId="af5">
    <w:name w:val="Подзаголовок Знак"/>
    <w:link w:val="af4"/>
    <w:uiPriority w:val="99"/>
    <w:rPr>
      <w:rFonts w:ascii="Cambria" w:hAnsi="Cambria" w:cs="Cambria"/>
      <w:sz w:val="24"/>
      <w:szCs w:val="24"/>
      <w:lang w:val="ru-RU"/>
    </w:rPr>
  </w:style>
  <w:style w:type="character" w:customStyle="1" w:styleId="SubtitleChar">
    <w:name w:val="Subtitle Char"/>
    <w:uiPriority w:val="11"/>
    <w:rsid w:val="00EB5D22"/>
    <w:rPr>
      <w:rFonts w:ascii="Cambria" w:eastAsia="Times New Roman" w:hAnsi="Cambria" w:cs="Times New Roman"/>
      <w:sz w:val="24"/>
      <w:szCs w:val="24"/>
    </w:rPr>
  </w:style>
  <w:style w:type="paragraph" w:styleId="af6">
    <w:name w:val="Body Text First Indent"/>
    <w:basedOn w:val="aa"/>
    <w:link w:val="af7"/>
    <w:uiPriority w:val="99"/>
    <w:pPr>
      <w:ind w:firstLine="210"/>
    </w:pPr>
    <w:rPr>
      <w:rFonts w:ascii="Times New Roman" w:hAnsi="Times New Roman" w:cs="Times New Roman"/>
    </w:rPr>
  </w:style>
  <w:style w:type="character" w:customStyle="1" w:styleId="af7">
    <w:name w:val="Красная строка Знак"/>
    <w:link w:val="af6"/>
    <w:uiPriority w:val="99"/>
    <w:rPr>
      <w:rFonts w:ascii="Times New Roman" w:hAnsi="Times New Roman" w:cs="Times New Roman"/>
      <w:sz w:val="28"/>
      <w:szCs w:val="28"/>
      <w:lang w:val="ru-RU"/>
    </w:rPr>
  </w:style>
  <w:style w:type="character" w:customStyle="1" w:styleId="BodyTextFirstIndentChar">
    <w:name w:val="Body Text First Indent Char"/>
    <w:uiPriority w:val="99"/>
    <w:semiHidden/>
    <w:rsid w:val="00EB5D22"/>
    <w:rPr>
      <w:rFonts w:ascii="Times New Roman" w:hAnsi="Times New Roman" w:cs="Times New Roman"/>
      <w:sz w:val="28"/>
      <w:szCs w:val="28"/>
      <w:lang w:val="ru-RU"/>
    </w:rPr>
  </w:style>
  <w:style w:type="paragraph" w:styleId="26">
    <w:name w:val="Body Text First Indent 2"/>
    <w:basedOn w:val="ac"/>
    <w:link w:val="27"/>
    <w:uiPriority w:val="99"/>
    <w:pPr>
      <w:ind w:firstLine="210"/>
    </w:pPr>
    <w:rPr>
      <w:rFonts w:ascii="Times New Roman" w:hAnsi="Times New Roman" w:cs="Times New Roman"/>
      <w:sz w:val="28"/>
      <w:szCs w:val="28"/>
    </w:rPr>
  </w:style>
  <w:style w:type="character" w:customStyle="1" w:styleId="27">
    <w:name w:val="Красная строка 2 Знак"/>
    <w:link w:val="26"/>
    <w:uiPriority w:val="99"/>
    <w:rPr>
      <w:rFonts w:ascii="Times New Roman" w:hAnsi="Times New Roman" w:cs="Times New Roman"/>
      <w:sz w:val="28"/>
      <w:szCs w:val="28"/>
      <w:lang w:val="ru-RU"/>
    </w:rPr>
  </w:style>
  <w:style w:type="character" w:customStyle="1" w:styleId="BodyTextFirstIndent2Char">
    <w:name w:val="Body Text First Indent 2 Char"/>
    <w:uiPriority w:val="99"/>
    <w:semiHidden/>
    <w:rsid w:val="00EB5D22"/>
    <w:rPr>
      <w:rFonts w:ascii="Times New Roman" w:hAnsi="Times New Roman" w:cs="Times New Roman"/>
      <w:sz w:val="28"/>
      <w:szCs w:val="28"/>
      <w:lang w:val="ru-RU"/>
    </w:rPr>
  </w:style>
  <w:style w:type="paragraph" w:customStyle="1" w:styleId="Char">
    <w:name w:val="Char"/>
    <w:basedOn w:val="a"/>
    <w:uiPriority w:val="99"/>
    <w:pPr>
      <w:spacing w:after="160" w:line="240" w:lineRule="exact"/>
    </w:pPr>
    <w:rPr>
      <w:rFonts w:ascii="Verdana" w:hAnsi="Verdana" w:cs="Verdana"/>
    </w:rPr>
  </w:style>
  <w:style w:type="paragraph" w:customStyle="1" w:styleId="28">
    <w:name w:val="Знак2"/>
    <w:basedOn w:val="a"/>
    <w:uiPriority w:val="99"/>
    <w:pPr>
      <w:spacing w:after="160" w:line="240" w:lineRule="exact"/>
    </w:pPr>
    <w:rPr>
      <w:rFonts w:ascii="Verdana" w:hAnsi="Verdana" w:cs="Verdana"/>
    </w:rPr>
  </w:style>
  <w:style w:type="character" w:customStyle="1" w:styleId="FontStyle21">
    <w:name w:val="Font Style21"/>
    <w:uiPriority w:val="99"/>
    <w:rPr>
      <w:rFonts w:ascii="Arial" w:hAnsi="Arial" w:cs="Arial"/>
      <w:lang w:val="ru-RU"/>
    </w:rPr>
  </w:style>
  <w:style w:type="paragraph" w:customStyle="1" w:styleId="CharCharCharChar">
    <w:name w:val="Char Char Знак Знак Char Char"/>
    <w:basedOn w:val="a"/>
    <w:uiPriority w:val="99"/>
    <w:pPr>
      <w:spacing w:after="160" w:line="240" w:lineRule="exact"/>
    </w:pPr>
    <w:rPr>
      <w:rFonts w:ascii="Verdana" w:hAnsi="Verdana" w:cs="Verdana"/>
    </w:rPr>
  </w:style>
  <w:style w:type="paragraph" w:customStyle="1" w:styleId="Style6">
    <w:name w:val="Style6"/>
    <w:basedOn w:val="a"/>
    <w:uiPriority w:val="99"/>
    <w:pPr>
      <w:widowControl w:val="0"/>
      <w:spacing w:line="322" w:lineRule="exact"/>
      <w:jc w:val="center"/>
    </w:pPr>
  </w:style>
  <w:style w:type="paragraph" w:customStyle="1" w:styleId="29">
    <w:name w:val="Знак2 Знак Знак Знак Знак Знак Знак"/>
    <w:basedOn w:val="a"/>
    <w:uiPriority w:val="99"/>
    <w:pPr>
      <w:spacing w:after="160" w:line="240" w:lineRule="exact"/>
    </w:pPr>
    <w:rPr>
      <w:rFonts w:ascii="Verdana" w:hAnsi="Verdana" w:cs="Verdana"/>
    </w:rPr>
  </w:style>
  <w:style w:type="paragraph" w:customStyle="1" w:styleId="Style7">
    <w:name w:val="Style7"/>
    <w:basedOn w:val="a"/>
    <w:uiPriority w:val="99"/>
    <w:pPr>
      <w:widowControl w:val="0"/>
      <w:spacing w:line="326" w:lineRule="exact"/>
      <w:ind w:firstLine="706"/>
    </w:pPr>
  </w:style>
  <w:style w:type="paragraph" w:customStyle="1" w:styleId="Style8">
    <w:name w:val="Style8"/>
    <w:basedOn w:val="a"/>
    <w:uiPriority w:val="99"/>
    <w:pPr>
      <w:widowControl w:val="0"/>
      <w:spacing w:line="322" w:lineRule="exact"/>
    </w:pPr>
  </w:style>
  <w:style w:type="character" w:customStyle="1" w:styleId="FontStyle12">
    <w:name w:val="Font Style12"/>
    <w:uiPriority w:val="99"/>
    <w:rPr>
      <w:rFonts w:ascii="Arial" w:hAnsi="Arial" w:cs="Arial"/>
      <w:b/>
      <w:bCs/>
      <w:sz w:val="26"/>
      <w:szCs w:val="26"/>
      <w:lang w:val="ru-RU"/>
    </w:rPr>
  </w:style>
  <w:style w:type="character" w:customStyle="1" w:styleId="FontStyle13">
    <w:name w:val="Font Style13"/>
    <w:uiPriority w:val="99"/>
    <w:rPr>
      <w:rFonts w:ascii="Arial" w:hAnsi="Arial" w:cs="Arial"/>
      <w:sz w:val="26"/>
      <w:szCs w:val="26"/>
      <w:lang w:val="ru-RU"/>
    </w:rPr>
  </w:style>
  <w:style w:type="paragraph" w:customStyle="1" w:styleId="af8">
    <w:name w:val="Комментарий"/>
    <w:basedOn w:val="a"/>
    <w:next w:val="a"/>
    <w:uiPriority w:val="99"/>
    <w:pPr>
      <w:widowControl w:val="0"/>
      <w:ind w:left="170"/>
    </w:pPr>
    <w:rPr>
      <w:rFonts w:cs="Arial"/>
      <w:i/>
      <w:iCs/>
      <w:color w:val="800080"/>
    </w:rPr>
  </w:style>
  <w:style w:type="paragraph" w:styleId="af9">
    <w:name w:val="footnote text"/>
    <w:aliases w:val="ft,Used by Word for text of Help footnotes,Style 7,single space,Текст сноски-FN,Знак Знак,Знак1,Footnote text,Schriftart: 9 pt,Schriftart: 10 pt,Schriftart: 8 pt,Podrozdział,Footnote,o,Footnote Text Char Знак Знак,f Text Text"/>
    <w:basedOn w:val="a"/>
    <w:link w:val="afa"/>
    <w:uiPriority w:val="99"/>
  </w:style>
  <w:style w:type="character" w:customStyle="1" w:styleId="afa">
    <w:name w:val="Текст сноски Знак"/>
    <w:aliases w:val="ft Знак1,Used by Word for text of Help footnotes Знак1,Style 7 Знак1,single space Знак1,Текст сноски-FN Знак1,Знак Знак Знак2,Знак1 Знак1,Footnote text Знак1,Schriftart: 9 pt Знак1,Schriftart: 10 pt Знак1,Schriftart: 8 pt Знак1,o Знак"/>
    <w:link w:val="af9"/>
    <w:uiPriority w:val="99"/>
    <w:semiHidden/>
    <w:rsid w:val="00EB5D22"/>
    <w:rPr>
      <w:rFonts w:ascii="Times New Roman" w:hAnsi="Times New Roman" w:cs="Times New Roman"/>
      <w:sz w:val="20"/>
      <w:szCs w:val="20"/>
    </w:rPr>
  </w:style>
  <w:style w:type="paragraph" w:styleId="afb">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pPr>
      <w:spacing w:before="100" w:after="100" w:line="276" w:lineRule="auto"/>
    </w:pPr>
    <w:rPr>
      <w:rFonts w:ascii="Calibri" w:hAnsi="Calibri" w:cs="Calibri"/>
      <w:sz w:val="22"/>
      <w:szCs w:val="22"/>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rPr>
  </w:style>
  <w:style w:type="character" w:customStyle="1" w:styleId="HTML0">
    <w:name w:val="Стандартный HTML Знак"/>
    <w:link w:val="HTML"/>
    <w:uiPriority w:val="99"/>
    <w:rPr>
      <w:rFonts w:ascii="Courier New" w:hAnsi="Courier New" w:cs="Courier New"/>
      <w:color w:val="000000"/>
      <w:lang w:val="ru-RU"/>
    </w:rPr>
  </w:style>
  <w:style w:type="character" w:customStyle="1" w:styleId="HTMLPreformattedChar">
    <w:name w:val="HTML Preformatted Char"/>
    <w:uiPriority w:val="99"/>
    <w:rPr>
      <w:rFonts w:ascii="Courier New" w:hAnsi="Courier New" w:cs="Courier New"/>
      <w:lang w:val="ru-RU"/>
    </w:rPr>
  </w:style>
  <w:style w:type="paragraph" w:styleId="afc">
    <w:name w:val="Note Heading"/>
    <w:basedOn w:val="a"/>
    <w:next w:val="a"/>
    <w:link w:val="afd"/>
    <w:uiPriority w:val="99"/>
    <w:rPr>
      <w:rFonts w:ascii="Calibri" w:hAnsi="Calibri" w:cs="Calibri"/>
    </w:rPr>
  </w:style>
  <w:style w:type="character" w:customStyle="1" w:styleId="afd">
    <w:name w:val="Заголовок записки Знак"/>
    <w:link w:val="afc"/>
    <w:uiPriority w:val="99"/>
    <w:rPr>
      <w:rFonts w:ascii="Calibri" w:hAnsi="Calibri" w:cs="Calibri"/>
      <w:sz w:val="24"/>
      <w:szCs w:val="24"/>
      <w:lang w:val="ru-RU"/>
    </w:rPr>
  </w:style>
  <w:style w:type="character" w:customStyle="1" w:styleId="NoteHeadingChar">
    <w:name w:val="Note Heading Char"/>
    <w:uiPriority w:val="99"/>
    <w:rPr>
      <w:rFonts w:ascii="Arial" w:hAnsi="Arial" w:cs="Arial"/>
      <w:sz w:val="28"/>
      <w:szCs w:val="28"/>
      <w:lang w:val="ru-RU"/>
    </w:rPr>
  </w:style>
  <w:style w:type="paragraph" w:customStyle="1" w:styleId="11">
    <w:name w:val="Без интервала1"/>
    <w:uiPriority w:val="99"/>
    <w:pPr>
      <w:autoSpaceDE w:val="0"/>
      <w:autoSpaceDN w:val="0"/>
      <w:adjustRightInd w:val="0"/>
    </w:pPr>
    <w:rPr>
      <w:rFonts w:cs="Calibri"/>
      <w:sz w:val="24"/>
      <w:szCs w:val="24"/>
    </w:rPr>
  </w:style>
  <w:style w:type="character" w:customStyle="1" w:styleId="Heading1Char1">
    <w:name w:val="Heading 1 Char1"/>
    <w:uiPriority w:val="99"/>
    <w:rPr>
      <w:rFonts w:ascii="Arial" w:hAnsi="Arial" w:cs="Arial"/>
      <w:b/>
      <w:bCs/>
      <w:color w:val="000080"/>
      <w:lang w:val="ru-RU"/>
    </w:rPr>
  </w:style>
  <w:style w:type="paragraph" w:customStyle="1" w:styleId="2a">
    <w:name w:val="Без интервала2"/>
    <w:uiPriority w:val="99"/>
    <w:pPr>
      <w:autoSpaceDE w:val="0"/>
      <w:autoSpaceDN w:val="0"/>
      <w:adjustRightInd w:val="0"/>
    </w:pPr>
    <w:rPr>
      <w:rFonts w:cs="Calibri"/>
      <w:sz w:val="22"/>
      <w:szCs w:val="22"/>
    </w:rPr>
  </w:style>
  <w:style w:type="paragraph" w:customStyle="1" w:styleId="afe">
    <w:name w:val="Знак Знак Знак"/>
    <w:basedOn w:val="a"/>
    <w:uiPriority w:val="99"/>
    <w:pPr>
      <w:spacing w:after="160" w:line="240" w:lineRule="exact"/>
    </w:pPr>
    <w:rPr>
      <w:rFonts w:ascii="Verdana" w:hAnsi="Verdana" w:cs="Verdana"/>
    </w:rPr>
  </w:style>
  <w:style w:type="paragraph" w:customStyle="1" w:styleId="CharChar">
    <w:name w:val="Char Char"/>
    <w:basedOn w:val="a"/>
    <w:uiPriority w:val="99"/>
    <w:pPr>
      <w:spacing w:after="160" w:line="240" w:lineRule="exact"/>
    </w:pPr>
    <w:rPr>
      <w:rFonts w:ascii="Tahoma" w:hAnsi="Tahoma" w:cs="Tahoma"/>
      <w:sz w:val="18"/>
      <w:szCs w:val="18"/>
    </w:rPr>
  </w:style>
  <w:style w:type="paragraph" w:customStyle="1" w:styleId="12">
    <w:name w:val="Абзац списка1"/>
    <w:basedOn w:val="a"/>
    <w:uiPriority w:val="99"/>
    <w:pPr>
      <w:ind w:left="720"/>
    </w:pPr>
    <w:rPr>
      <w:rFonts w:ascii="Calibri" w:hAnsi="Calibri" w:cs="Calibri"/>
      <w:sz w:val="22"/>
      <w:szCs w:val="22"/>
    </w:rPr>
  </w:style>
  <w:style w:type="character" w:styleId="aff">
    <w:name w:val="Hyperlink"/>
    <w:basedOn w:val="a0"/>
    <w:rsid w:val="002168C3"/>
    <w:rPr>
      <w:color w:val="0000FF"/>
      <w:u w:val="none"/>
    </w:rPr>
  </w:style>
  <w:style w:type="character" w:styleId="aff0">
    <w:name w:val="FollowedHyperlink"/>
    <w:uiPriority w:val="99"/>
    <w:rPr>
      <w:rFonts w:ascii="Arial" w:hAnsi="Arial" w:cs="Arial"/>
      <w:color w:val="800080"/>
      <w:u w:val="single"/>
      <w:lang w:val="ru-RU"/>
    </w:rPr>
  </w:style>
  <w:style w:type="paragraph" w:customStyle="1" w:styleId="xl66">
    <w:name w:val="xl66"/>
    <w:basedOn w:val="a"/>
    <w:pPr>
      <w:shd w:val="clear" w:color="auto" w:fill="FFFFFF"/>
      <w:spacing w:before="100" w:after="100"/>
    </w:pPr>
  </w:style>
  <w:style w:type="paragraph" w:customStyle="1" w:styleId="xl67">
    <w:name w:val="xl67"/>
    <w:basedOn w:val="a"/>
    <w:pPr>
      <w:shd w:val="clear" w:color="auto" w:fill="FFFFFF"/>
      <w:spacing w:before="100" w:after="100"/>
      <w:jc w:val="center"/>
    </w:pPr>
  </w:style>
  <w:style w:type="paragraph" w:customStyle="1" w:styleId="xl68">
    <w:name w:val="xl68"/>
    <w:basedOn w:val="a"/>
    <w:pPr>
      <w:shd w:val="clear" w:color="auto" w:fill="FFFFFF"/>
      <w:spacing w:before="100" w:after="100"/>
      <w:jc w:val="center"/>
    </w:pPr>
  </w:style>
  <w:style w:type="paragraph" w:customStyle="1" w:styleId="xl69">
    <w:name w:val="xl69"/>
    <w:basedOn w:val="a"/>
    <w:pPr>
      <w:shd w:val="clear" w:color="auto" w:fill="FFFFFF"/>
      <w:spacing w:before="100" w:after="100"/>
      <w:jc w:val="center"/>
    </w:pPr>
  </w:style>
  <w:style w:type="paragraph" w:customStyle="1" w:styleId="xl70">
    <w:name w:val="xl70"/>
    <w:basedOn w:val="a"/>
    <w:pPr>
      <w:shd w:val="clear" w:color="auto" w:fill="FFFFFF"/>
      <w:spacing w:before="100" w:after="100"/>
    </w:pPr>
  </w:style>
  <w:style w:type="paragraph" w:customStyle="1" w:styleId="xl71">
    <w:name w:val="xl7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72">
    <w:name w:val="xl7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3">
    <w:name w:val="xl73"/>
    <w:basedOn w:val="a"/>
    <w:pPr>
      <w:shd w:val="clear" w:color="auto" w:fill="FFFFFF"/>
      <w:spacing w:before="100" w:after="100"/>
    </w:pPr>
  </w:style>
  <w:style w:type="paragraph" w:customStyle="1" w:styleId="xl74">
    <w:name w:val="xl7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5">
    <w:name w:val="xl7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6">
    <w:name w:val="xl7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7">
    <w:name w:val="xl7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8">
    <w:name w:val="xl7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79">
    <w:name w:val="xl7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0">
    <w:name w:val="xl8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1">
    <w:name w:val="xl81"/>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2">
    <w:name w:val="xl82"/>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3">
    <w:name w:val="xl83"/>
    <w:basedOn w:val="a"/>
    <w:pPr>
      <w:shd w:val="clear" w:color="auto" w:fill="FFFFFF"/>
      <w:spacing w:before="100" w:after="100"/>
    </w:pPr>
  </w:style>
  <w:style w:type="paragraph" w:customStyle="1" w:styleId="xl84">
    <w:name w:val="xl8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5">
    <w:name w:val="xl8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86">
    <w:name w:val="xl8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7">
    <w:name w:val="xl8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8">
    <w:name w:val="xl8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89">
    <w:name w:val="xl8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0">
    <w:name w:val="xl90"/>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91">
    <w:name w:val="xl91"/>
    <w:basedOn w:val="a"/>
    <w:pPr>
      <w:pBdr>
        <w:left w:val="single" w:sz="4" w:space="0" w:color="000000"/>
        <w:bottom w:val="single" w:sz="4" w:space="0" w:color="000000"/>
        <w:right w:val="single" w:sz="4" w:space="0" w:color="000000"/>
      </w:pBdr>
      <w:shd w:val="clear" w:color="auto" w:fill="FFFFFF"/>
      <w:spacing w:before="100" w:after="100"/>
      <w:ind w:left="9" w:right="9"/>
    </w:pPr>
    <w:rPr>
      <w:sz w:val="22"/>
      <w:szCs w:val="22"/>
    </w:rPr>
  </w:style>
  <w:style w:type="paragraph" w:customStyle="1" w:styleId="xl92">
    <w:name w:val="xl92"/>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3">
    <w:name w:val="xl93"/>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4">
    <w:name w:val="xl94"/>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95">
    <w:name w:val="xl95"/>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6">
    <w:name w:val="xl96"/>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97">
    <w:name w:val="xl97"/>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98">
    <w:name w:val="xl98"/>
    <w:basedOn w:val="a"/>
    <w:pPr>
      <w:pBdr>
        <w:top w:val="single" w:sz="4" w:space="0" w:color="000000"/>
        <w:left w:val="single" w:sz="4" w:space="0" w:color="000000"/>
        <w:right w:val="single" w:sz="4" w:space="0" w:color="000000"/>
      </w:pBdr>
      <w:shd w:val="clear" w:color="auto" w:fill="FFFFFF"/>
      <w:spacing w:before="100" w:after="100"/>
      <w:ind w:left="9" w:right="9"/>
    </w:pPr>
    <w:rPr>
      <w:sz w:val="22"/>
      <w:szCs w:val="22"/>
    </w:rPr>
  </w:style>
  <w:style w:type="paragraph" w:customStyle="1" w:styleId="xl99">
    <w:name w:val="xl99"/>
    <w:basedOn w:val="a"/>
    <w:pPr>
      <w:pBdr>
        <w:left w:val="single" w:sz="4" w:space="0" w:color="000000"/>
        <w:right w:val="single" w:sz="4" w:space="0" w:color="000000"/>
      </w:pBdr>
      <w:shd w:val="clear" w:color="auto" w:fill="FFFFFF"/>
      <w:spacing w:before="100" w:after="100"/>
      <w:ind w:left="9" w:right="9"/>
    </w:pPr>
    <w:rPr>
      <w:sz w:val="22"/>
      <w:szCs w:val="22"/>
    </w:rPr>
  </w:style>
  <w:style w:type="paragraph" w:customStyle="1" w:styleId="xl100">
    <w:name w:val="xl100"/>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1">
    <w:name w:val="xl101"/>
    <w:basedOn w:val="a"/>
    <w:pPr>
      <w:pBdr>
        <w:left w:val="single" w:sz="4" w:space="0" w:color="000000"/>
        <w:right w:val="single" w:sz="4" w:space="0" w:color="000000"/>
      </w:pBdr>
      <w:shd w:val="clear" w:color="auto" w:fill="FFFFFF"/>
      <w:spacing w:before="100" w:after="100"/>
      <w:ind w:left="9" w:right="9"/>
      <w:jc w:val="center"/>
    </w:pPr>
  </w:style>
  <w:style w:type="paragraph" w:customStyle="1" w:styleId="xl102">
    <w:name w:val="xl102"/>
    <w:basedOn w:val="a"/>
    <w:pPr>
      <w:pBdr>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3">
    <w:name w:val="xl103"/>
    <w:basedOn w:val="a"/>
    <w:pPr>
      <w:pBdr>
        <w:top w:val="single" w:sz="4" w:space="0" w:color="000000"/>
        <w:left w:val="single" w:sz="4" w:space="0" w:color="000000"/>
        <w:right w:val="single" w:sz="4" w:space="0" w:color="000000"/>
      </w:pBdr>
      <w:shd w:val="clear" w:color="auto" w:fill="FFFFFF"/>
      <w:spacing w:before="100" w:after="100"/>
      <w:ind w:left="9" w:right="9"/>
      <w:jc w:val="center"/>
    </w:pPr>
  </w:style>
  <w:style w:type="paragraph" w:customStyle="1" w:styleId="xl104">
    <w:name w:val="xl104"/>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5">
    <w:name w:val="xl105"/>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6">
    <w:name w:val="xl106"/>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7">
    <w:name w:val="xl107"/>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customStyle="1" w:styleId="xl108">
    <w:name w:val="xl108"/>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pPr>
  </w:style>
  <w:style w:type="paragraph" w:customStyle="1" w:styleId="xl109">
    <w:name w:val="xl109"/>
    <w:basedOn w:val="a"/>
    <w:pPr>
      <w:pBdr>
        <w:top w:val="single" w:sz="4" w:space="0" w:color="000000"/>
        <w:left w:val="single" w:sz="4" w:space="0" w:color="000000"/>
        <w:bottom w:val="single" w:sz="4" w:space="0" w:color="000000"/>
        <w:right w:val="single" w:sz="4" w:space="0" w:color="000000"/>
      </w:pBdr>
      <w:shd w:val="clear" w:color="auto" w:fill="FFFFFF"/>
      <w:spacing w:before="100" w:after="100"/>
      <w:ind w:left="9" w:right="9"/>
      <w:jc w:val="center"/>
    </w:pPr>
  </w:style>
  <w:style w:type="paragraph" w:styleId="aff1">
    <w:name w:val="List Paragraph"/>
    <w:basedOn w:val="a"/>
    <w:uiPriority w:val="99"/>
    <w:qFormat/>
    <w:pPr>
      <w:ind w:left="720"/>
    </w:pPr>
    <w:rPr>
      <w:rFonts w:ascii="Calibri" w:hAnsi="Calibri" w:cs="Calibri"/>
      <w:sz w:val="22"/>
      <w:szCs w:val="22"/>
    </w:rPr>
  </w:style>
  <w:style w:type="character" w:customStyle="1" w:styleId="ft">
    <w:name w:val="ft Знак"/>
    <w:aliases w:val="Used by Word for text of Help footnotes Знак,Style 7 Знак,single space Знак,Текст сноски-FN Знак,Знак Знак Знак1,Знак1 Знак,Footnote text Знак,Schriftart: 9 pt Знак,Schriftart: 10 pt Знак,Schriftart: 8 pt Знак,Podrozdział Знак,Footnote Знак"/>
    <w:uiPriority w:val="99"/>
    <w:rPr>
      <w:rFonts w:ascii="Arial" w:hAnsi="Arial" w:cs="Arial"/>
      <w:lang w:val="ru-RU"/>
    </w:rPr>
  </w:style>
  <w:style w:type="character" w:customStyle="1" w:styleId="c6">
    <w:name w:val="c6"/>
    <w:uiPriority w:val="99"/>
    <w:rPr>
      <w:rFonts w:ascii="Arial" w:hAnsi="Arial" w:cs="Arial"/>
      <w:lang w:val="ru-RU"/>
    </w:rPr>
  </w:style>
  <w:style w:type="paragraph" w:styleId="aff2">
    <w:name w:val="Document Map"/>
    <w:basedOn w:val="a"/>
    <w:link w:val="aff3"/>
    <w:uiPriority w:val="99"/>
    <w:pPr>
      <w:shd w:val="clear" w:color="auto" w:fill="000080"/>
    </w:pPr>
    <w:rPr>
      <w:sz w:val="2"/>
      <w:szCs w:val="2"/>
    </w:rPr>
  </w:style>
  <w:style w:type="character" w:customStyle="1" w:styleId="aff3">
    <w:name w:val="Схема документа Знак"/>
    <w:link w:val="aff2"/>
    <w:uiPriority w:val="99"/>
    <w:rPr>
      <w:sz w:val="2"/>
      <w:szCs w:val="2"/>
      <w:lang w:val="ru-RU"/>
    </w:rPr>
  </w:style>
  <w:style w:type="character" w:customStyle="1" w:styleId="DocumentMapChar">
    <w:name w:val="Document Map Char"/>
    <w:uiPriority w:val="99"/>
    <w:semiHidden/>
    <w:rsid w:val="00EB5D22"/>
    <w:rPr>
      <w:rFonts w:ascii="Times New Roman" w:hAnsi="Times New Roman" w:cs="Times New Roman"/>
      <w:sz w:val="0"/>
      <w:szCs w:val="0"/>
    </w:rPr>
  </w:style>
  <w:style w:type="paragraph" w:customStyle="1" w:styleId="aff4">
    <w:name w:val="Знак Знак Знак Знак"/>
    <w:basedOn w:val="a"/>
    <w:uiPriority w:val="99"/>
    <w:pPr>
      <w:spacing w:after="160" w:line="240" w:lineRule="exact"/>
    </w:pPr>
    <w:rPr>
      <w:rFonts w:ascii="Verdana" w:hAnsi="Verdana" w:cs="Verdana"/>
    </w:rPr>
  </w:style>
  <w:style w:type="paragraph" w:customStyle="1" w:styleId="font5">
    <w:name w:val="font5"/>
    <w:basedOn w:val="a"/>
    <w:pPr>
      <w:spacing w:before="100" w:after="100"/>
    </w:pPr>
    <w:rPr>
      <w:rFonts w:ascii="Tahoma" w:hAnsi="Tahoma" w:cs="Tahoma"/>
      <w:b/>
      <w:bCs/>
      <w:color w:val="000000"/>
      <w:sz w:val="18"/>
      <w:szCs w:val="18"/>
    </w:rPr>
  </w:style>
  <w:style w:type="paragraph" w:customStyle="1" w:styleId="font6">
    <w:name w:val="font6"/>
    <w:basedOn w:val="a"/>
    <w:pPr>
      <w:spacing w:before="100" w:after="100"/>
    </w:pPr>
    <w:rPr>
      <w:rFonts w:ascii="Tahoma" w:hAnsi="Tahoma" w:cs="Tahoma"/>
      <w:color w:val="000000"/>
      <w:sz w:val="18"/>
      <w:szCs w:val="18"/>
    </w:rPr>
  </w:style>
  <w:style w:type="paragraph" w:customStyle="1" w:styleId="xl152">
    <w:name w:val="xl152"/>
    <w:basedOn w:val="a"/>
    <w:pPr>
      <w:spacing w:before="100" w:after="100"/>
    </w:pPr>
    <w:rPr>
      <w:rFonts w:cs="Arial"/>
      <w:b/>
      <w:bCs/>
    </w:rPr>
  </w:style>
  <w:style w:type="paragraph" w:customStyle="1" w:styleId="xl153">
    <w:name w:val="xl153"/>
    <w:basedOn w:val="a"/>
    <w:pPr>
      <w:spacing w:before="100" w:after="100"/>
    </w:pPr>
    <w:rPr>
      <w:rFonts w:cs="Arial"/>
      <w:color w:val="FF0000"/>
    </w:rPr>
  </w:style>
  <w:style w:type="paragraph" w:customStyle="1" w:styleId="xl154">
    <w:name w:val="xl154"/>
    <w:basedOn w:val="a"/>
    <w:pPr>
      <w:spacing w:before="100" w:after="100"/>
    </w:pPr>
    <w:rPr>
      <w:rFonts w:cs="Arial"/>
    </w:rPr>
  </w:style>
  <w:style w:type="paragraph" w:customStyle="1" w:styleId="xl155">
    <w:name w:val="xl155"/>
    <w:basedOn w:val="a"/>
    <w:pPr>
      <w:spacing w:before="100" w:after="100"/>
    </w:pPr>
    <w:rPr>
      <w:rFonts w:cs="Arial"/>
    </w:rPr>
  </w:style>
  <w:style w:type="paragraph" w:customStyle="1" w:styleId="xl156">
    <w:name w:val="xl156"/>
    <w:basedOn w:val="a"/>
    <w:pPr>
      <w:spacing w:before="100" w:after="100"/>
    </w:pPr>
    <w:rPr>
      <w:rFonts w:cs="Arial"/>
      <w:color w:val="0000FF"/>
    </w:rPr>
  </w:style>
  <w:style w:type="paragraph" w:customStyle="1" w:styleId="xl157">
    <w:name w:val="xl157"/>
    <w:basedOn w:val="a"/>
    <w:pPr>
      <w:spacing w:before="100" w:after="100"/>
    </w:pPr>
    <w:rPr>
      <w:rFonts w:cs="Arial"/>
      <w:b/>
      <w:bCs/>
      <w:color w:val="FF0000"/>
    </w:rPr>
  </w:style>
  <w:style w:type="paragraph" w:customStyle="1" w:styleId="xl158">
    <w:name w:val="xl158"/>
    <w:basedOn w:val="a"/>
    <w:pPr>
      <w:shd w:val="clear" w:color="auto" w:fill="00FFFF"/>
      <w:spacing w:before="100" w:after="100"/>
    </w:pPr>
    <w:rPr>
      <w:rFonts w:cs="Arial"/>
      <w:color w:val="FF0000"/>
    </w:rPr>
  </w:style>
  <w:style w:type="paragraph" w:customStyle="1" w:styleId="xl159">
    <w:name w:val="xl159"/>
    <w:basedOn w:val="a"/>
    <w:pPr>
      <w:shd w:val="clear" w:color="auto" w:fill="00FFFF"/>
      <w:spacing w:before="100" w:after="100"/>
    </w:pPr>
    <w:rPr>
      <w:rFonts w:cs="Arial"/>
    </w:rPr>
  </w:style>
  <w:style w:type="paragraph" w:customStyle="1" w:styleId="xl160">
    <w:name w:val="xl160"/>
    <w:basedOn w:val="a"/>
    <w:pPr>
      <w:shd w:val="clear" w:color="auto" w:fill="CCFFFF"/>
      <w:spacing w:before="100" w:after="100"/>
    </w:pPr>
    <w:rPr>
      <w:rFonts w:cs="Arial"/>
    </w:rPr>
  </w:style>
  <w:style w:type="paragraph" w:customStyle="1" w:styleId="xl161">
    <w:name w:val="xl161"/>
    <w:basedOn w:val="a"/>
    <w:pPr>
      <w:spacing w:before="100" w:after="100"/>
    </w:pPr>
    <w:rPr>
      <w:rFonts w:cs="Arial"/>
      <w:b/>
      <w:bCs/>
      <w:color w:val="0000FF"/>
    </w:rPr>
  </w:style>
  <w:style w:type="paragraph" w:customStyle="1" w:styleId="xl162">
    <w:name w:val="xl162"/>
    <w:basedOn w:val="a"/>
    <w:uiPriority w:val="99"/>
    <w:pPr>
      <w:shd w:val="clear" w:color="auto" w:fill="00FFFF"/>
      <w:spacing w:before="100" w:after="100"/>
    </w:pPr>
    <w:rPr>
      <w:rFonts w:cs="Arial"/>
      <w:color w:val="0000FF"/>
    </w:rPr>
  </w:style>
  <w:style w:type="paragraph" w:customStyle="1" w:styleId="xl163">
    <w:name w:val="xl163"/>
    <w:basedOn w:val="a"/>
    <w:uiPriority w:val="99"/>
    <w:pPr>
      <w:spacing w:before="100" w:after="100"/>
    </w:pPr>
    <w:rPr>
      <w:rFonts w:cs="Arial"/>
    </w:rPr>
  </w:style>
  <w:style w:type="paragraph" w:customStyle="1" w:styleId="xl164">
    <w:name w:val="xl16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5">
    <w:name w:val="xl16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66">
    <w:name w:val="xl166"/>
    <w:basedOn w:val="a"/>
    <w:uiPriority w:val="99"/>
    <w:pPr>
      <w:spacing w:before="100" w:after="100"/>
    </w:pPr>
    <w:rPr>
      <w:rFonts w:ascii="Cambria" w:hAnsi="Cambria" w:cs="Cambria"/>
    </w:rPr>
  </w:style>
  <w:style w:type="paragraph" w:customStyle="1" w:styleId="xl167">
    <w:name w:val="xl167"/>
    <w:basedOn w:val="a"/>
    <w:uiPriority w:val="99"/>
    <w:pPr>
      <w:spacing w:before="100" w:after="100"/>
    </w:pPr>
    <w:rPr>
      <w:rFonts w:ascii="Cambria" w:hAnsi="Cambria" w:cs="Cambria"/>
    </w:rPr>
  </w:style>
  <w:style w:type="paragraph" w:customStyle="1" w:styleId="xl168">
    <w:name w:val="xl168"/>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69">
    <w:name w:val="xl169"/>
    <w:basedOn w:val="a"/>
    <w:uiPriority w:val="99"/>
    <w:pPr>
      <w:pBdr>
        <w:top w:val="single" w:sz="4" w:space="0" w:color="000000"/>
        <w:bottom w:val="single" w:sz="4" w:space="0" w:color="000000"/>
      </w:pBdr>
      <w:spacing w:before="100" w:after="100"/>
      <w:ind w:left="9" w:right="9"/>
      <w:jc w:val="center"/>
    </w:pPr>
    <w:rPr>
      <w:rFonts w:ascii="Cambria" w:hAnsi="Cambria" w:cs="Cambria"/>
    </w:rPr>
  </w:style>
  <w:style w:type="paragraph" w:customStyle="1" w:styleId="xl170">
    <w:name w:val="xl170"/>
    <w:basedOn w:val="a"/>
    <w:uiPriority w:val="99"/>
    <w:pPr>
      <w:pBdr>
        <w:top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1">
    <w:name w:val="xl171"/>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2">
    <w:name w:val="xl172"/>
    <w:basedOn w:val="a"/>
    <w:uiPriority w:val="99"/>
    <w:pPr>
      <w:pBdr>
        <w:top w:val="single" w:sz="4" w:space="0" w:color="000000"/>
        <w:left w:val="single" w:sz="4" w:space="0" w:color="000000"/>
        <w:right w:val="single" w:sz="4" w:space="0" w:color="000000"/>
      </w:pBdr>
      <w:spacing w:before="100" w:after="100"/>
      <w:ind w:left="9" w:right="9"/>
      <w:jc w:val="center"/>
    </w:pPr>
    <w:rPr>
      <w:rFonts w:ascii="Cambria" w:hAnsi="Cambria" w:cs="Cambria"/>
    </w:rPr>
  </w:style>
  <w:style w:type="paragraph" w:customStyle="1" w:styleId="xl173">
    <w:name w:val="xl173"/>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74">
    <w:name w:val="xl17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5">
    <w:name w:val="xl175"/>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6">
    <w:name w:val="xl176"/>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77">
    <w:name w:val="xl177"/>
    <w:basedOn w:val="a"/>
    <w:uiPriority w:val="99"/>
    <w:pPr>
      <w:pBdr>
        <w:left w:val="single" w:sz="4" w:space="0" w:color="000000"/>
        <w:right w:val="single" w:sz="4" w:space="0" w:color="000000"/>
      </w:pBdr>
      <w:spacing w:before="100" w:after="100"/>
      <w:ind w:left="9" w:right="9"/>
      <w:jc w:val="center"/>
    </w:pPr>
    <w:rPr>
      <w:rFonts w:ascii="Cambria" w:hAnsi="Cambria" w:cs="Cambria"/>
    </w:rPr>
  </w:style>
  <w:style w:type="paragraph" w:customStyle="1" w:styleId="xl178">
    <w:name w:val="xl178"/>
    <w:basedOn w:val="a"/>
    <w:uiPriority w:val="99"/>
    <w:pPr>
      <w:pBdr>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79">
    <w:name w:val="xl179"/>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0">
    <w:name w:val="xl18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1">
    <w:name w:val="xl181"/>
    <w:basedOn w:val="a"/>
    <w:uiPriority w:val="99"/>
    <w:pPr>
      <w:pBdr>
        <w:top w:val="single" w:sz="4" w:space="0" w:color="000000"/>
        <w:left w:val="single" w:sz="4" w:space="0" w:color="000000"/>
        <w:right w:val="single" w:sz="4" w:space="0" w:color="000000"/>
      </w:pBdr>
      <w:spacing w:before="100" w:after="100"/>
      <w:ind w:left="9" w:right="9"/>
    </w:pPr>
    <w:rPr>
      <w:rFonts w:ascii="Cambria" w:hAnsi="Cambria" w:cs="Cambria"/>
    </w:rPr>
  </w:style>
  <w:style w:type="paragraph" w:customStyle="1" w:styleId="xl182">
    <w:name w:val="xl182"/>
    <w:basedOn w:val="a"/>
    <w:uiPriority w:val="99"/>
    <w:pPr>
      <w:pBdr>
        <w:left w:val="single" w:sz="4" w:space="0" w:color="000000"/>
        <w:right w:val="single" w:sz="4" w:space="0" w:color="000000"/>
      </w:pBdr>
      <w:spacing w:before="100" w:after="100"/>
      <w:ind w:left="9" w:right="9"/>
    </w:pPr>
    <w:rPr>
      <w:rFonts w:ascii="Cambria" w:hAnsi="Cambria" w:cs="Cambria"/>
    </w:rPr>
  </w:style>
  <w:style w:type="paragraph" w:customStyle="1" w:styleId="xl183">
    <w:name w:val="xl183"/>
    <w:basedOn w:val="a"/>
    <w:uiPriority w:val="99"/>
    <w:pPr>
      <w:pBdr>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184">
    <w:name w:val="xl18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rPr>
  </w:style>
  <w:style w:type="paragraph" w:customStyle="1" w:styleId="xl185">
    <w:name w:val="xl18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6">
    <w:name w:val="xl18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87">
    <w:name w:val="xl187"/>
    <w:basedOn w:val="a"/>
    <w:uiPriority w:val="99"/>
    <w:pPr>
      <w:spacing w:before="100" w:after="100"/>
    </w:pPr>
    <w:rPr>
      <w:rFonts w:ascii="Cambria" w:hAnsi="Cambria" w:cs="Cambria"/>
      <w:b/>
      <w:bCs/>
    </w:rPr>
  </w:style>
  <w:style w:type="paragraph" w:customStyle="1" w:styleId="xl188">
    <w:name w:val="xl188"/>
    <w:basedOn w:val="a"/>
    <w:uiPriority w:val="99"/>
    <w:pPr>
      <w:spacing w:before="100" w:after="100"/>
    </w:pPr>
    <w:rPr>
      <w:rFonts w:ascii="Cambria" w:hAnsi="Cambria" w:cs="Cambria"/>
      <w:b/>
      <w:bCs/>
    </w:rPr>
  </w:style>
  <w:style w:type="paragraph" w:customStyle="1" w:styleId="xl189">
    <w:name w:val="xl189"/>
    <w:basedOn w:val="a"/>
    <w:uiPriority w:val="99"/>
    <w:pPr>
      <w:spacing w:before="100" w:after="100"/>
    </w:pPr>
    <w:rPr>
      <w:rFonts w:ascii="Cambria" w:hAnsi="Cambria" w:cs="Cambria"/>
    </w:rPr>
  </w:style>
  <w:style w:type="paragraph" w:customStyle="1" w:styleId="xl190">
    <w:name w:val="xl190"/>
    <w:basedOn w:val="a"/>
    <w:uiPriority w:val="99"/>
    <w:pPr>
      <w:pBdr>
        <w:top w:val="single" w:sz="4" w:space="0" w:color="000000"/>
        <w:left w:val="single" w:sz="4" w:space="0" w:color="000000"/>
      </w:pBdr>
      <w:spacing w:before="100" w:after="100"/>
      <w:ind w:left="9" w:right="9"/>
      <w:jc w:val="center"/>
    </w:pPr>
    <w:rPr>
      <w:rFonts w:ascii="Cambria" w:hAnsi="Cambria" w:cs="Cambria"/>
      <w:b/>
      <w:bCs/>
    </w:rPr>
  </w:style>
  <w:style w:type="paragraph" w:customStyle="1" w:styleId="xl191">
    <w:name w:val="xl191"/>
    <w:basedOn w:val="a"/>
    <w:uiPriority w:val="99"/>
    <w:pPr>
      <w:pBdr>
        <w:top w:val="single" w:sz="4" w:space="0" w:color="000000"/>
      </w:pBdr>
      <w:spacing w:before="100" w:after="100"/>
      <w:ind w:left="9" w:right="9"/>
      <w:jc w:val="center"/>
    </w:pPr>
    <w:rPr>
      <w:rFonts w:ascii="Cambria" w:hAnsi="Cambria" w:cs="Cambria"/>
      <w:b/>
      <w:bCs/>
    </w:rPr>
  </w:style>
  <w:style w:type="paragraph" w:customStyle="1" w:styleId="xl192">
    <w:name w:val="xl192"/>
    <w:basedOn w:val="a"/>
    <w:uiPriority w:val="99"/>
    <w:pPr>
      <w:pBdr>
        <w:top w:val="single" w:sz="4" w:space="0" w:color="000000"/>
        <w:right w:val="single" w:sz="4" w:space="0" w:color="000000"/>
      </w:pBdr>
      <w:spacing w:before="100" w:after="100"/>
      <w:ind w:left="9" w:right="9"/>
      <w:jc w:val="center"/>
    </w:pPr>
    <w:rPr>
      <w:rFonts w:ascii="Cambria" w:hAnsi="Cambria" w:cs="Cambria"/>
      <w:b/>
      <w:bCs/>
    </w:rPr>
  </w:style>
  <w:style w:type="paragraph" w:customStyle="1" w:styleId="xl193">
    <w:name w:val="xl193"/>
    <w:basedOn w:val="a"/>
    <w:uiPriority w:val="99"/>
    <w:pPr>
      <w:pBdr>
        <w:left w:val="single" w:sz="4" w:space="0" w:color="000000"/>
      </w:pBdr>
      <w:spacing w:before="100" w:after="100"/>
      <w:ind w:left="9" w:right="9"/>
      <w:jc w:val="center"/>
    </w:pPr>
    <w:rPr>
      <w:rFonts w:ascii="Cambria" w:hAnsi="Cambria" w:cs="Cambria"/>
      <w:b/>
      <w:bCs/>
    </w:rPr>
  </w:style>
  <w:style w:type="paragraph" w:customStyle="1" w:styleId="xl194">
    <w:name w:val="xl194"/>
    <w:basedOn w:val="a"/>
    <w:uiPriority w:val="99"/>
    <w:pPr>
      <w:spacing w:before="100" w:after="100"/>
      <w:jc w:val="center"/>
    </w:pPr>
    <w:rPr>
      <w:rFonts w:ascii="Cambria" w:hAnsi="Cambria" w:cs="Cambria"/>
      <w:b/>
      <w:bCs/>
    </w:rPr>
  </w:style>
  <w:style w:type="paragraph" w:customStyle="1" w:styleId="xl195">
    <w:name w:val="xl195"/>
    <w:basedOn w:val="a"/>
    <w:uiPriority w:val="99"/>
    <w:pPr>
      <w:pBdr>
        <w:right w:val="single" w:sz="4" w:space="0" w:color="000000"/>
      </w:pBdr>
      <w:spacing w:before="100" w:after="100"/>
      <w:ind w:left="9" w:right="9"/>
      <w:jc w:val="center"/>
    </w:pPr>
    <w:rPr>
      <w:rFonts w:ascii="Cambria" w:hAnsi="Cambria" w:cs="Cambria"/>
      <w:b/>
      <w:bCs/>
    </w:rPr>
  </w:style>
  <w:style w:type="paragraph" w:customStyle="1" w:styleId="xl196">
    <w:name w:val="xl196"/>
    <w:basedOn w:val="a"/>
    <w:uiPriority w:val="99"/>
    <w:pPr>
      <w:pBdr>
        <w:left w:val="single" w:sz="4" w:space="0" w:color="000000"/>
        <w:bottom w:val="single" w:sz="4" w:space="0" w:color="000000"/>
      </w:pBdr>
      <w:spacing w:before="100" w:after="100"/>
      <w:ind w:left="9" w:right="9"/>
      <w:jc w:val="center"/>
    </w:pPr>
    <w:rPr>
      <w:rFonts w:ascii="Cambria" w:hAnsi="Cambria" w:cs="Cambria"/>
      <w:b/>
      <w:bCs/>
    </w:rPr>
  </w:style>
  <w:style w:type="paragraph" w:customStyle="1" w:styleId="xl197">
    <w:name w:val="xl197"/>
    <w:basedOn w:val="a"/>
    <w:uiPriority w:val="99"/>
    <w:pPr>
      <w:pBdr>
        <w:bottom w:val="single" w:sz="4" w:space="0" w:color="000000"/>
      </w:pBdr>
      <w:spacing w:before="100" w:after="100"/>
      <w:ind w:left="9" w:right="9"/>
      <w:jc w:val="center"/>
    </w:pPr>
    <w:rPr>
      <w:rFonts w:ascii="Cambria" w:hAnsi="Cambria" w:cs="Cambria"/>
      <w:b/>
      <w:bCs/>
    </w:rPr>
  </w:style>
  <w:style w:type="paragraph" w:customStyle="1" w:styleId="xl198">
    <w:name w:val="xl198"/>
    <w:basedOn w:val="a"/>
    <w:uiPriority w:val="99"/>
    <w:pPr>
      <w:pBdr>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199">
    <w:name w:val="xl199"/>
    <w:basedOn w:val="a"/>
    <w:uiPriority w:val="99"/>
    <w:pPr>
      <w:spacing w:before="100" w:after="100"/>
    </w:pPr>
    <w:rPr>
      <w:rFonts w:ascii="Cambria" w:hAnsi="Cambria" w:cs="Cambria"/>
      <w:b/>
      <w:bCs/>
    </w:rPr>
  </w:style>
  <w:style w:type="paragraph" w:customStyle="1" w:styleId="xl200">
    <w:name w:val="xl200"/>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rPr>
  </w:style>
  <w:style w:type="paragraph" w:customStyle="1" w:styleId="xl201">
    <w:name w:val="xl201"/>
    <w:basedOn w:val="a"/>
    <w:uiPriority w:val="99"/>
    <w:pPr>
      <w:spacing w:before="100" w:after="100"/>
    </w:pPr>
    <w:rPr>
      <w:rFonts w:ascii="Cambria" w:hAnsi="Cambria" w:cs="Cambria"/>
      <w:b/>
      <w:bCs/>
    </w:rPr>
  </w:style>
  <w:style w:type="paragraph" w:customStyle="1" w:styleId="xl202">
    <w:name w:val="xl202"/>
    <w:basedOn w:val="a"/>
    <w:uiPriority w:val="99"/>
    <w:pPr>
      <w:spacing w:before="100" w:after="100"/>
    </w:pPr>
    <w:rPr>
      <w:rFonts w:ascii="Cambria" w:hAnsi="Cambria" w:cs="Cambria"/>
      <w:b/>
      <w:bCs/>
    </w:rPr>
  </w:style>
  <w:style w:type="paragraph" w:customStyle="1" w:styleId="xl203">
    <w:name w:val="xl203"/>
    <w:basedOn w:val="a"/>
    <w:uiPriority w:val="99"/>
    <w:pPr>
      <w:spacing w:before="100" w:after="100"/>
    </w:pPr>
    <w:rPr>
      <w:rFonts w:ascii="Cambria" w:hAnsi="Cambria" w:cs="Cambria"/>
    </w:rPr>
  </w:style>
  <w:style w:type="paragraph" w:customStyle="1" w:styleId="xl204">
    <w:name w:val="xl204"/>
    <w:basedOn w:val="a"/>
    <w:uiPriority w:val="99"/>
    <w:pPr>
      <w:spacing w:before="100" w:after="100"/>
    </w:pPr>
    <w:rPr>
      <w:rFonts w:ascii="Cambria" w:hAnsi="Cambria" w:cs="Cambria"/>
    </w:rPr>
  </w:style>
  <w:style w:type="paragraph" w:customStyle="1" w:styleId="xl205">
    <w:name w:val="xl205"/>
    <w:basedOn w:val="a"/>
    <w:uiPriority w:val="99"/>
    <w:pPr>
      <w:spacing w:before="100" w:after="100"/>
    </w:pPr>
    <w:rPr>
      <w:rFonts w:ascii="Cambria" w:hAnsi="Cambria" w:cs="Cambria"/>
      <w:b/>
      <w:bCs/>
    </w:rPr>
  </w:style>
  <w:style w:type="paragraph" w:customStyle="1" w:styleId="xl206">
    <w:name w:val="xl206"/>
    <w:basedOn w:val="a"/>
    <w:uiPriority w:val="99"/>
    <w:pPr>
      <w:spacing w:before="100" w:after="100"/>
    </w:pPr>
    <w:rPr>
      <w:rFonts w:ascii="Cambria" w:hAnsi="Cambria" w:cs="Cambria"/>
      <w:b/>
      <w:bCs/>
    </w:rPr>
  </w:style>
  <w:style w:type="paragraph" w:customStyle="1" w:styleId="xl207">
    <w:name w:val="xl207"/>
    <w:basedOn w:val="a"/>
    <w:uiPriority w:val="99"/>
    <w:pPr>
      <w:spacing w:before="100" w:after="100"/>
    </w:pPr>
    <w:rPr>
      <w:rFonts w:ascii="Cambria" w:hAnsi="Cambria" w:cs="Cambria"/>
      <w:b/>
      <w:bCs/>
    </w:rPr>
  </w:style>
  <w:style w:type="paragraph" w:customStyle="1" w:styleId="xl208">
    <w:name w:val="xl208"/>
    <w:basedOn w:val="a"/>
    <w:uiPriority w:val="99"/>
    <w:pPr>
      <w:pBdr>
        <w:top w:val="single" w:sz="4" w:space="0" w:color="000000"/>
        <w:left w:val="single" w:sz="4" w:space="0" w:color="000000"/>
        <w:bottom w:val="single" w:sz="4" w:space="0" w:color="000000"/>
      </w:pBdr>
      <w:spacing w:before="100" w:after="100"/>
      <w:ind w:left="9" w:right="9"/>
      <w:jc w:val="center"/>
    </w:pPr>
    <w:rPr>
      <w:rFonts w:ascii="Cambria" w:hAnsi="Cambria" w:cs="Cambria"/>
    </w:rPr>
  </w:style>
  <w:style w:type="paragraph" w:customStyle="1" w:styleId="xl209">
    <w:name w:val="xl209"/>
    <w:basedOn w:val="a"/>
    <w:uiPriority w:val="99"/>
    <w:pPr>
      <w:spacing w:before="100" w:after="100"/>
    </w:pPr>
    <w:rPr>
      <w:rFonts w:ascii="Cambria" w:hAnsi="Cambria" w:cs="Cambria"/>
    </w:rPr>
  </w:style>
  <w:style w:type="paragraph" w:customStyle="1" w:styleId="xl210">
    <w:name w:val="xl210"/>
    <w:basedOn w:val="a"/>
    <w:uiPriority w:val="99"/>
    <w:pPr>
      <w:pBdr>
        <w:top w:val="single" w:sz="4" w:space="0" w:color="000000"/>
      </w:pBdr>
      <w:spacing w:before="100" w:after="100"/>
      <w:ind w:left="9" w:right="9"/>
    </w:pPr>
    <w:rPr>
      <w:rFonts w:ascii="Cambria" w:hAnsi="Cambria" w:cs="Cambria"/>
    </w:rPr>
  </w:style>
  <w:style w:type="paragraph" w:customStyle="1" w:styleId="xl211">
    <w:name w:val="xl211"/>
    <w:basedOn w:val="a"/>
    <w:uiPriority w:val="99"/>
    <w:pPr>
      <w:pBdr>
        <w:top w:val="single" w:sz="4" w:space="0" w:color="000000"/>
        <w:right w:val="single" w:sz="4" w:space="0" w:color="000000"/>
      </w:pBdr>
      <w:spacing w:before="100" w:after="100"/>
      <w:ind w:left="9" w:right="9"/>
    </w:pPr>
    <w:rPr>
      <w:rFonts w:ascii="Cambria" w:hAnsi="Cambria" w:cs="Cambria"/>
    </w:rPr>
  </w:style>
  <w:style w:type="paragraph" w:customStyle="1" w:styleId="xl212">
    <w:name w:val="xl212"/>
    <w:basedOn w:val="a"/>
    <w:uiPriority w:val="99"/>
    <w:pPr>
      <w:pBdr>
        <w:left w:val="single" w:sz="4" w:space="0" w:color="000000"/>
      </w:pBdr>
      <w:spacing w:before="100" w:after="100"/>
      <w:ind w:left="9" w:right="9"/>
    </w:pPr>
    <w:rPr>
      <w:rFonts w:ascii="Cambria" w:hAnsi="Cambria" w:cs="Cambria"/>
    </w:rPr>
  </w:style>
  <w:style w:type="paragraph" w:customStyle="1" w:styleId="xl213">
    <w:name w:val="xl213"/>
    <w:basedOn w:val="a"/>
    <w:uiPriority w:val="99"/>
    <w:pPr>
      <w:pBdr>
        <w:right w:val="single" w:sz="4" w:space="0" w:color="000000"/>
      </w:pBdr>
      <w:spacing w:before="100" w:after="100"/>
      <w:ind w:left="9" w:right="9"/>
    </w:pPr>
    <w:rPr>
      <w:rFonts w:ascii="Cambria" w:hAnsi="Cambria" w:cs="Cambria"/>
    </w:rPr>
  </w:style>
  <w:style w:type="paragraph" w:customStyle="1" w:styleId="xl214">
    <w:name w:val="xl214"/>
    <w:basedOn w:val="a"/>
    <w:uiPriority w:val="99"/>
    <w:pPr>
      <w:pBdr>
        <w:left w:val="single" w:sz="4" w:space="0" w:color="000000"/>
        <w:bottom w:val="single" w:sz="4" w:space="0" w:color="000000"/>
      </w:pBdr>
      <w:spacing w:before="100" w:after="100"/>
      <w:ind w:left="9" w:right="9"/>
    </w:pPr>
    <w:rPr>
      <w:rFonts w:ascii="Cambria" w:hAnsi="Cambria" w:cs="Cambria"/>
    </w:rPr>
  </w:style>
  <w:style w:type="paragraph" w:customStyle="1" w:styleId="xl215">
    <w:name w:val="xl215"/>
    <w:basedOn w:val="a"/>
    <w:uiPriority w:val="99"/>
    <w:pPr>
      <w:pBdr>
        <w:bottom w:val="single" w:sz="4" w:space="0" w:color="000000"/>
      </w:pBdr>
      <w:spacing w:before="100" w:after="100"/>
      <w:ind w:left="9" w:right="9"/>
    </w:pPr>
    <w:rPr>
      <w:rFonts w:ascii="Cambria" w:hAnsi="Cambria" w:cs="Cambria"/>
    </w:rPr>
  </w:style>
  <w:style w:type="paragraph" w:customStyle="1" w:styleId="xl216">
    <w:name w:val="xl216"/>
    <w:basedOn w:val="a"/>
    <w:uiPriority w:val="99"/>
    <w:pPr>
      <w:pBdr>
        <w:bottom w:val="single" w:sz="4" w:space="0" w:color="000000"/>
        <w:right w:val="single" w:sz="4" w:space="0" w:color="000000"/>
      </w:pBdr>
      <w:spacing w:before="100" w:after="100"/>
      <w:ind w:left="9" w:right="9"/>
    </w:pPr>
    <w:rPr>
      <w:rFonts w:ascii="Cambria" w:hAnsi="Cambria" w:cs="Cambria"/>
    </w:rPr>
  </w:style>
  <w:style w:type="paragraph" w:customStyle="1" w:styleId="xl217">
    <w:name w:val="xl217"/>
    <w:basedOn w:val="a"/>
    <w:uiPriority w:val="99"/>
    <w:pPr>
      <w:spacing w:before="100" w:after="100"/>
    </w:pPr>
    <w:rPr>
      <w:rFonts w:ascii="Cambria" w:hAnsi="Cambria" w:cs="Cambria"/>
    </w:rPr>
  </w:style>
  <w:style w:type="paragraph" w:customStyle="1" w:styleId="xl218">
    <w:name w:val="xl218"/>
    <w:basedOn w:val="a"/>
    <w:uiPriority w:val="99"/>
    <w:pPr>
      <w:spacing w:before="100" w:after="100"/>
    </w:pPr>
    <w:rPr>
      <w:rFonts w:ascii="Cambria" w:hAnsi="Cambria" w:cs="Cambria"/>
      <w:b/>
      <w:bCs/>
      <w:sz w:val="30"/>
      <w:szCs w:val="30"/>
    </w:rPr>
  </w:style>
  <w:style w:type="paragraph" w:customStyle="1" w:styleId="xl219">
    <w:name w:val="xl219"/>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0">
    <w:name w:val="xl220"/>
    <w:basedOn w:val="a"/>
    <w:uiPriority w:val="99"/>
    <w:pPr>
      <w:spacing w:before="100" w:after="100"/>
      <w:jc w:val="center"/>
    </w:pPr>
    <w:rPr>
      <w:rFonts w:ascii="Cambria" w:hAnsi="Cambria" w:cs="Cambria"/>
      <w:b/>
      <w:bCs/>
      <w:sz w:val="30"/>
      <w:szCs w:val="30"/>
    </w:rPr>
  </w:style>
  <w:style w:type="paragraph" w:customStyle="1" w:styleId="xl221">
    <w:name w:val="xl221"/>
    <w:basedOn w:val="a"/>
    <w:uiPriority w:val="99"/>
    <w:pPr>
      <w:spacing w:before="100" w:after="100"/>
      <w:jc w:val="center"/>
    </w:pPr>
    <w:rPr>
      <w:rFonts w:ascii="Cambria" w:hAnsi="Cambria" w:cs="Cambria"/>
      <w:b/>
      <w:bCs/>
    </w:rPr>
  </w:style>
  <w:style w:type="paragraph" w:customStyle="1" w:styleId="xl222">
    <w:name w:val="xl222"/>
    <w:basedOn w:val="a"/>
    <w:uiPriority w:val="99"/>
    <w:pPr>
      <w:spacing w:before="100" w:after="100"/>
      <w:jc w:val="center"/>
    </w:pPr>
    <w:rPr>
      <w:rFonts w:ascii="Cambria" w:hAnsi="Cambria" w:cs="Cambria"/>
      <w:b/>
      <w:bCs/>
      <w:sz w:val="30"/>
      <w:szCs w:val="30"/>
    </w:rPr>
  </w:style>
  <w:style w:type="paragraph" w:customStyle="1" w:styleId="xl223">
    <w:name w:val="xl223"/>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224">
    <w:name w:val="xl224"/>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30"/>
      <w:szCs w:val="30"/>
    </w:rPr>
  </w:style>
  <w:style w:type="paragraph" w:customStyle="1" w:styleId="xl225">
    <w:name w:val="xl225"/>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6">
    <w:name w:val="xl226"/>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rPr>
  </w:style>
  <w:style w:type="paragraph" w:customStyle="1" w:styleId="xl227">
    <w:name w:val="xl227"/>
    <w:basedOn w:val="a"/>
    <w:uiPriority w:val="99"/>
    <w:pPr>
      <w:spacing w:before="100" w:after="100"/>
      <w:jc w:val="center"/>
    </w:pPr>
    <w:rPr>
      <w:rFonts w:ascii="Cambria" w:hAnsi="Cambria" w:cs="Cambria"/>
      <w:b/>
      <w:bCs/>
    </w:rPr>
  </w:style>
  <w:style w:type="paragraph" w:customStyle="1" w:styleId="xl228">
    <w:name w:val="xl228"/>
    <w:basedOn w:val="a"/>
    <w:uiPriority w:val="99"/>
    <w:pPr>
      <w:pBdr>
        <w:top w:val="single" w:sz="4" w:space="0" w:color="000000"/>
        <w:left w:val="single" w:sz="4" w:space="0" w:color="000000"/>
        <w:bottom w:val="single" w:sz="4" w:space="0" w:color="000000"/>
        <w:right w:val="single" w:sz="4" w:space="0" w:color="000000"/>
      </w:pBdr>
      <w:spacing w:before="100" w:after="100"/>
      <w:ind w:left="9" w:right="9"/>
      <w:jc w:val="center"/>
    </w:pPr>
    <w:rPr>
      <w:rFonts w:ascii="Cambria" w:hAnsi="Cambria" w:cs="Cambria"/>
      <w:b/>
      <w:bCs/>
      <w:sz w:val="26"/>
      <w:szCs w:val="26"/>
    </w:rPr>
  </w:style>
  <w:style w:type="paragraph" w:customStyle="1" w:styleId="xl229">
    <w:name w:val="xl229"/>
    <w:basedOn w:val="a"/>
    <w:uiPriority w:val="99"/>
    <w:pPr>
      <w:pBdr>
        <w:top w:val="single" w:sz="4" w:space="0" w:color="000000"/>
        <w:left w:val="single" w:sz="4" w:space="0" w:color="000000"/>
        <w:bottom w:val="single" w:sz="4" w:space="0" w:color="000000"/>
        <w:right w:val="single" w:sz="4" w:space="0" w:color="000000"/>
      </w:pBdr>
      <w:spacing w:before="100" w:after="100"/>
      <w:ind w:left="9" w:right="9"/>
    </w:pPr>
    <w:rPr>
      <w:rFonts w:ascii="Cambria" w:hAnsi="Cambria" w:cs="Cambria"/>
      <w:b/>
      <w:bCs/>
      <w:sz w:val="26"/>
      <w:szCs w:val="26"/>
    </w:rPr>
  </w:style>
  <w:style w:type="paragraph" w:customStyle="1" w:styleId="xl110">
    <w:name w:val="xl110"/>
    <w:basedOn w:val="a"/>
    <w:pPr>
      <w:pBdr>
        <w:bottom w:val="single" w:sz="4" w:space="0" w:color="000000"/>
      </w:pBdr>
      <w:spacing w:before="100" w:after="100"/>
      <w:ind w:left="9" w:right="9"/>
    </w:pPr>
  </w:style>
  <w:style w:type="paragraph" w:customStyle="1" w:styleId="xl111">
    <w:name w:val="xl111"/>
    <w:basedOn w:val="a"/>
    <w:pPr>
      <w:pBdr>
        <w:bottom w:val="single" w:sz="4" w:space="0" w:color="000000"/>
        <w:right w:val="single" w:sz="4" w:space="0" w:color="000000"/>
      </w:pBdr>
      <w:spacing w:before="100" w:after="100"/>
      <w:ind w:left="9" w:right="9"/>
    </w:pPr>
  </w:style>
  <w:style w:type="paragraph" w:styleId="aff5">
    <w:name w:val="No Spacing"/>
    <w:link w:val="aff6"/>
    <w:uiPriority w:val="1"/>
    <w:qFormat/>
    <w:pPr>
      <w:autoSpaceDE w:val="0"/>
      <w:autoSpaceDN w:val="0"/>
      <w:adjustRightInd w:val="0"/>
    </w:pPr>
    <w:rPr>
      <w:sz w:val="22"/>
      <w:szCs w:val="22"/>
    </w:rPr>
  </w:style>
  <w:style w:type="character" w:customStyle="1" w:styleId="aff6">
    <w:name w:val="Без интервала Знак"/>
    <w:link w:val="aff5"/>
    <w:uiPriority w:val="1"/>
    <w:rPr>
      <w:sz w:val="22"/>
      <w:szCs w:val="22"/>
      <w:lang w:val="ru-RU" w:bidi="ar-SA"/>
    </w:rPr>
  </w:style>
  <w:style w:type="paragraph" w:customStyle="1" w:styleId="xl65">
    <w:name w:val="xl65"/>
    <w:basedOn w:val="a"/>
    <w:pPr>
      <w:pBdr>
        <w:top w:val="single" w:sz="4" w:space="0" w:color="000000"/>
        <w:left w:val="single" w:sz="4" w:space="0" w:color="000000"/>
        <w:bottom w:val="single" w:sz="4" w:space="0" w:color="000000"/>
        <w:right w:val="single" w:sz="4" w:space="0" w:color="000000"/>
      </w:pBdr>
      <w:spacing w:before="100" w:after="100"/>
      <w:ind w:left="9" w:right="9"/>
      <w:jc w:val="center"/>
    </w:pPr>
    <w:rPr>
      <w:b/>
      <w:bCs/>
      <w:sz w:val="18"/>
      <w:szCs w:val="18"/>
    </w:rPr>
  </w:style>
  <w:style w:type="character" w:customStyle="1" w:styleId="aff7">
    <w:name w:val="Цветовое выделение"/>
    <w:uiPriority w:val="99"/>
    <w:rPr>
      <w:rFonts w:ascii="Arial" w:hAnsi="Arial" w:cs="Arial"/>
      <w:b/>
      <w:bCs/>
      <w:color w:val="26282F"/>
      <w:lang w:val="ru-RU"/>
    </w:rPr>
  </w:style>
  <w:style w:type="character" w:customStyle="1" w:styleId="aff8">
    <w:name w:val="Гипертекстовая ссылка"/>
    <w:uiPriority w:val="99"/>
    <w:rPr>
      <w:rFonts w:ascii="Arial" w:hAnsi="Arial" w:cs="Arial"/>
      <w:b/>
      <w:bCs/>
      <w:color w:val="106BBE"/>
      <w:lang w:val="ru-RU"/>
    </w:rPr>
  </w:style>
  <w:style w:type="paragraph" w:customStyle="1" w:styleId="aff9">
    <w:name w:val="Текст (справка)"/>
    <w:basedOn w:val="a"/>
    <w:next w:val="a"/>
    <w:uiPriority w:val="99"/>
    <w:pPr>
      <w:ind w:left="170" w:right="170"/>
    </w:pPr>
  </w:style>
  <w:style w:type="paragraph" w:customStyle="1" w:styleId="affa">
    <w:name w:val="Информация о версии"/>
    <w:basedOn w:val="af8"/>
    <w:next w:val="a"/>
    <w:uiPriority w:val="99"/>
    <w:rPr>
      <w:rFonts w:ascii="Times New Roman" w:hAnsi="Times New Roman" w:cs="Times New Roman"/>
    </w:rPr>
  </w:style>
  <w:style w:type="paragraph" w:customStyle="1" w:styleId="affb">
    <w:name w:val="Текст информации об изменениях"/>
    <w:basedOn w:val="a"/>
    <w:next w:val="a"/>
    <w:uiPriority w:val="99"/>
    <w:rPr>
      <w:color w:val="353842"/>
    </w:rPr>
  </w:style>
  <w:style w:type="paragraph" w:customStyle="1" w:styleId="affc">
    <w:name w:val="Информация об изменениях"/>
    <w:basedOn w:val="affb"/>
    <w:next w:val="a"/>
    <w:uiPriority w:val="99"/>
    <w:pPr>
      <w:spacing w:before="180"/>
      <w:ind w:left="360" w:right="360"/>
    </w:pPr>
    <w:rPr>
      <w:shd w:val="clear" w:color="auto" w:fill="EAEFED"/>
    </w:rPr>
  </w:style>
  <w:style w:type="paragraph" w:customStyle="1" w:styleId="affd">
    <w:name w:val="Нормальный (таблица)"/>
    <w:basedOn w:val="a"/>
    <w:next w:val="a"/>
    <w:uiPriority w:val="99"/>
  </w:style>
  <w:style w:type="paragraph" w:customStyle="1" w:styleId="affe">
    <w:name w:val="Подзаголовок для информации об изменениях"/>
    <w:basedOn w:val="affb"/>
    <w:next w:val="a"/>
    <w:uiPriority w:val="99"/>
    <w:rPr>
      <w:b/>
      <w:bCs/>
    </w:rPr>
  </w:style>
  <w:style w:type="paragraph" w:customStyle="1" w:styleId="afff">
    <w:name w:val="Прижатый влево"/>
    <w:basedOn w:val="a"/>
    <w:next w:val="a"/>
    <w:uiPriority w:val="99"/>
  </w:style>
  <w:style w:type="character" w:customStyle="1" w:styleId="afff0">
    <w:name w:val="Цветовое выделение для Текст"/>
    <w:uiPriority w:val="99"/>
    <w:rPr>
      <w:rFonts w:ascii="Arial" w:hAnsi="Arial" w:cs="Arial"/>
      <w:lang w:val="ru-RU"/>
    </w:rPr>
  </w:style>
  <w:style w:type="character" w:customStyle="1" w:styleId="ConsPlusNormal0">
    <w:name w:val="ConsPlusNormal Знак"/>
    <w:uiPriority w:val="99"/>
    <w:rPr>
      <w:rFonts w:ascii="Arial" w:hAnsi="Arial" w:cs="Arial"/>
      <w:lang w:val="ru-RU"/>
    </w:rPr>
  </w:style>
  <w:style w:type="character" w:styleId="afff1">
    <w:name w:val="annotation reference"/>
    <w:rPr>
      <w:rFonts w:ascii="Arial" w:hAnsi="Arial" w:cs="Arial"/>
      <w:sz w:val="16"/>
      <w:szCs w:val="16"/>
      <w:lang w:val="ru-RU"/>
    </w:rPr>
  </w:style>
  <w:style w:type="paragraph" w:styleId="afff2">
    <w:name w:val="annotation text"/>
    <w:aliases w:val="!Равноширинный текст документа"/>
    <w:basedOn w:val="a"/>
    <w:link w:val="afff3"/>
    <w:rsid w:val="002168C3"/>
    <w:rPr>
      <w:rFonts w:ascii="Courier" w:hAnsi="Courier"/>
      <w:sz w:val="22"/>
      <w:szCs w:val="20"/>
    </w:rPr>
  </w:style>
  <w:style w:type="character" w:customStyle="1" w:styleId="afff3">
    <w:name w:val="Текст примечания Знак"/>
    <w:aliases w:val="!Равноширинный текст документа Знак"/>
    <w:link w:val="afff2"/>
    <w:rPr>
      <w:rFonts w:ascii="Courier" w:hAnsi="Courier"/>
      <w:sz w:val="22"/>
    </w:rPr>
  </w:style>
  <w:style w:type="character" w:customStyle="1" w:styleId="CommentTextChar">
    <w:name w:val="Comment Text Char"/>
    <w:uiPriority w:val="99"/>
    <w:semiHidden/>
    <w:rsid w:val="00EB5D22"/>
    <w:rPr>
      <w:rFonts w:ascii="Times New Roman" w:hAnsi="Times New Roman" w:cs="Times New Roman"/>
      <w:sz w:val="20"/>
      <w:szCs w:val="20"/>
    </w:rPr>
  </w:style>
  <w:style w:type="paragraph" w:styleId="afff4">
    <w:name w:val="annotation subject"/>
    <w:basedOn w:val="afff2"/>
    <w:next w:val="afff2"/>
    <w:link w:val="afff5"/>
    <w:uiPriority w:val="99"/>
    <w:rPr>
      <w:b/>
      <w:bCs/>
    </w:rPr>
  </w:style>
  <w:style w:type="character" w:customStyle="1" w:styleId="afff5">
    <w:name w:val="Тема примечания Знак"/>
    <w:link w:val="afff4"/>
    <w:uiPriority w:val="99"/>
    <w:rPr>
      <w:b/>
      <w:bCs/>
      <w:lang w:val="ru-RU"/>
    </w:rPr>
  </w:style>
  <w:style w:type="character" w:customStyle="1" w:styleId="CommentSubjectChar">
    <w:name w:val="Comment Subject Char"/>
    <w:uiPriority w:val="99"/>
    <w:semiHidden/>
    <w:rsid w:val="00EB5D22"/>
    <w:rPr>
      <w:rFonts w:ascii="Times New Roman" w:hAnsi="Times New Roman" w:cs="Times New Roman"/>
      <w:b/>
      <w:bCs/>
      <w:sz w:val="20"/>
      <w:szCs w:val="20"/>
      <w:lang w:val="ru-RU"/>
    </w:rPr>
  </w:style>
  <w:style w:type="paragraph" w:customStyle="1" w:styleId="s1">
    <w:name w:val="s_1"/>
    <w:basedOn w:val="a"/>
    <w:uiPriority w:val="99"/>
    <w:pPr>
      <w:spacing w:before="100" w:after="100"/>
    </w:pPr>
  </w:style>
  <w:style w:type="character" w:styleId="afff6">
    <w:name w:val="Placeholder Text"/>
    <w:uiPriority w:val="99"/>
    <w:rPr>
      <w:rFonts w:ascii="Arial" w:hAnsi="Arial" w:cs="Arial"/>
      <w:color w:val="808080"/>
      <w:lang w:val="ru-RU"/>
    </w:rPr>
  </w:style>
  <w:style w:type="paragraph" w:styleId="afff7">
    <w:name w:val="Revision"/>
    <w:uiPriority w:val="99"/>
    <w:pPr>
      <w:autoSpaceDE w:val="0"/>
      <w:autoSpaceDN w:val="0"/>
      <w:adjustRightInd w:val="0"/>
    </w:pPr>
    <w:rPr>
      <w:rFonts w:ascii="Times New Roman" w:hAnsi="Times New Roman"/>
      <w:sz w:val="28"/>
      <w:szCs w:val="28"/>
    </w:rPr>
  </w:style>
  <w:style w:type="paragraph" w:customStyle="1" w:styleId="font7">
    <w:name w:val="font7"/>
    <w:basedOn w:val="a"/>
    <w:pPr>
      <w:spacing w:before="100" w:after="100"/>
    </w:pPr>
    <w:rPr>
      <w:rFonts w:ascii="Tahoma" w:hAnsi="Tahoma" w:cs="Tahoma"/>
      <w:b/>
      <w:bCs/>
      <w:color w:val="000000"/>
      <w:sz w:val="18"/>
      <w:szCs w:val="18"/>
    </w:rPr>
  </w:style>
  <w:style w:type="paragraph" w:customStyle="1" w:styleId="font8">
    <w:name w:val="font8"/>
    <w:basedOn w:val="a"/>
    <w:pPr>
      <w:spacing w:before="100" w:after="100"/>
    </w:pPr>
    <w:rPr>
      <w:rFonts w:ascii="Tahoma" w:hAnsi="Tahoma" w:cs="Tahoma"/>
      <w:color w:val="000000"/>
      <w:sz w:val="18"/>
      <w:szCs w:val="18"/>
    </w:rPr>
  </w:style>
  <w:style w:type="paragraph" w:customStyle="1" w:styleId="font9">
    <w:name w:val="font9"/>
    <w:basedOn w:val="a"/>
    <w:uiPriority w:val="99"/>
    <w:pPr>
      <w:spacing w:before="100" w:after="100"/>
    </w:pPr>
    <w:rPr>
      <w:rFonts w:ascii="Tahoma" w:hAnsi="Tahoma" w:cs="Tahoma"/>
      <w:b/>
      <w:bCs/>
      <w:color w:val="000000"/>
      <w:sz w:val="18"/>
      <w:szCs w:val="18"/>
    </w:rPr>
  </w:style>
  <w:style w:type="paragraph" w:customStyle="1" w:styleId="xl112">
    <w:name w:val="xl112"/>
    <w:basedOn w:val="a"/>
    <w:pPr>
      <w:pBdr>
        <w:top w:val="single" w:sz="4" w:space="0" w:color="000000"/>
        <w:left w:val="single" w:sz="4" w:space="0" w:color="000000"/>
        <w:bottom w:val="single" w:sz="4" w:space="0" w:color="000000"/>
      </w:pBdr>
      <w:spacing w:before="100" w:after="100"/>
      <w:ind w:left="9" w:right="9"/>
      <w:jc w:val="center"/>
    </w:pPr>
    <w:rPr>
      <w:sz w:val="18"/>
      <w:szCs w:val="18"/>
    </w:rPr>
  </w:style>
  <w:style w:type="paragraph" w:customStyle="1" w:styleId="xl113">
    <w:name w:val="xl113"/>
    <w:basedOn w:val="a"/>
    <w:pPr>
      <w:pBdr>
        <w:top w:val="single" w:sz="4" w:space="0" w:color="000000"/>
        <w:bottom w:val="single" w:sz="4" w:space="0" w:color="000000"/>
      </w:pBdr>
      <w:spacing w:before="100" w:after="100"/>
      <w:ind w:left="9" w:right="9"/>
      <w:jc w:val="center"/>
    </w:pPr>
    <w:rPr>
      <w:sz w:val="18"/>
      <w:szCs w:val="18"/>
    </w:rPr>
  </w:style>
  <w:style w:type="paragraph" w:customStyle="1" w:styleId="xl114">
    <w:name w:val="xl114"/>
    <w:basedOn w:val="a"/>
    <w:pPr>
      <w:pBdr>
        <w:top w:val="single" w:sz="4" w:space="0" w:color="000000"/>
        <w:left w:val="single" w:sz="4" w:space="0" w:color="000000"/>
        <w:right w:val="single" w:sz="4" w:space="0" w:color="000000"/>
      </w:pBdr>
      <w:spacing w:before="100" w:after="100"/>
      <w:ind w:left="9" w:right="9"/>
      <w:jc w:val="center"/>
    </w:pPr>
    <w:rPr>
      <w:sz w:val="18"/>
      <w:szCs w:val="18"/>
    </w:rPr>
  </w:style>
  <w:style w:type="paragraph" w:customStyle="1" w:styleId="xl115">
    <w:name w:val="xl115"/>
    <w:basedOn w:val="a"/>
    <w:pPr>
      <w:pBdr>
        <w:left w:val="single" w:sz="4" w:space="0" w:color="000000"/>
        <w:right w:val="single" w:sz="4" w:space="0" w:color="000000"/>
      </w:pBdr>
      <w:spacing w:before="100" w:after="100"/>
      <w:ind w:left="9" w:right="9"/>
      <w:jc w:val="center"/>
    </w:pPr>
    <w:rPr>
      <w:sz w:val="18"/>
      <w:szCs w:val="18"/>
    </w:rPr>
  </w:style>
  <w:style w:type="paragraph" w:customStyle="1" w:styleId="xl116">
    <w:name w:val="xl116"/>
    <w:basedOn w:val="a"/>
    <w:pPr>
      <w:pBdr>
        <w:left w:val="single" w:sz="4" w:space="0" w:color="000000"/>
        <w:bottom w:val="single" w:sz="4" w:space="0" w:color="000000"/>
        <w:right w:val="single" w:sz="4" w:space="0" w:color="000000"/>
      </w:pBdr>
      <w:spacing w:before="100" w:after="100"/>
      <w:ind w:left="9" w:right="9"/>
      <w:jc w:val="center"/>
    </w:pPr>
    <w:rPr>
      <w:sz w:val="18"/>
      <w:szCs w:val="18"/>
    </w:rPr>
  </w:style>
  <w:style w:type="paragraph" w:customStyle="1" w:styleId="xl117">
    <w:name w:val="xl117"/>
    <w:basedOn w:val="a"/>
    <w:pPr>
      <w:pBdr>
        <w:top w:val="single" w:sz="4" w:space="0" w:color="000000"/>
        <w:left w:val="single" w:sz="4" w:space="0" w:color="000000"/>
        <w:right w:val="single" w:sz="4" w:space="0" w:color="000000"/>
      </w:pBdr>
      <w:spacing w:before="100" w:after="100"/>
      <w:ind w:left="9" w:right="9"/>
    </w:pPr>
    <w:rPr>
      <w:sz w:val="18"/>
      <w:szCs w:val="18"/>
    </w:rPr>
  </w:style>
  <w:style w:type="paragraph" w:customStyle="1" w:styleId="xl118">
    <w:name w:val="xl118"/>
    <w:basedOn w:val="a"/>
    <w:pPr>
      <w:pBdr>
        <w:left w:val="single" w:sz="4" w:space="0" w:color="000000"/>
        <w:right w:val="single" w:sz="4" w:space="0" w:color="000000"/>
      </w:pBdr>
      <w:spacing w:before="100" w:after="100"/>
      <w:ind w:left="9" w:right="9"/>
    </w:pPr>
    <w:rPr>
      <w:sz w:val="18"/>
      <w:szCs w:val="18"/>
    </w:rPr>
  </w:style>
  <w:style w:type="paragraph" w:customStyle="1" w:styleId="xl119">
    <w:name w:val="xl119"/>
    <w:basedOn w:val="a"/>
    <w:pPr>
      <w:pBdr>
        <w:left w:val="single" w:sz="4" w:space="0" w:color="000000"/>
        <w:bottom w:val="single" w:sz="4" w:space="0" w:color="000000"/>
        <w:right w:val="single" w:sz="4" w:space="0" w:color="000000"/>
      </w:pBdr>
      <w:spacing w:before="100" w:after="100"/>
      <w:ind w:left="9" w:right="9"/>
    </w:pPr>
    <w:rPr>
      <w:sz w:val="18"/>
      <w:szCs w:val="18"/>
    </w:rPr>
  </w:style>
  <w:style w:type="paragraph" w:customStyle="1" w:styleId="xl120">
    <w:name w:val="xl120"/>
    <w:basedOn w:val="a"/>
    <w:pPr>
      <w:pBdr>
        <w:top w:val="single" w:sz="4" w:space="0" w:color="000000"/>
        <w:left w:val="single" w:sz="4" w:space="0" w:color="000000"/>
        <w:bottom w:val="single" w:sz="4" w:space="0" w:color="000000"/>
        <w:right w:val="single" w:sz="4" w:space="0" w:color="000000"/>
      </w:pBdr>
      <w:shd w:val="clear" w:color="auto" w:fill="FFFF00"/>
      <w:spacing w:before="100" w:after="100"/>
      <w:ind w:left="9" w:right="9"/>
      <w:jc w:val="center"/>
    </w:pPr>
    <w:rPr>
      <w:color w:val="000000"/>
      <w:sz w:val="18"/>
      <w:szCs w:val="18"/>
    </w:rPr>
  </w:style>
  <w:style w:type="paragraph" w:customStyle="1" w:styleId="xl121">
    <w:name w:val="xl121"/>
    <w:basedOn w:val="a"/>
    <w:pPr>
      <w:pBdr>
        <w:left w:val="single" w:sz="4" w:space="0" w:color="000000"/>
      </w:pBdr>
      <w:spacing w:before="100" w:after="100"/>
      <w:ind w:left="9" w:right="9"/>
      <w:jc w:val="center"/>
    </w:pPr>
    <w:rPr>
      <w:sz w:val="18"/>
      <w:szCs w:val="18"/>
    </w:rPr>
  </w:style>
  <w:style w:type="paragraph" w:customStyle="1" w:styleId="xl122">
    <w:name w:val="xl122"/>
    <w:basedOn w:val="a"/>
    <w:pPr>
      <w:pBdr>
        <w:right w:val="single" w:sz="4" w:space="0" w:color="000000"/>
      </w:pBdr>
      <w:spacing w:before="100" w:after="100"/>
      <w:ind w:left="9" w:right="9"/>
      <w:jc w:val="center"/>
    </w:pPr>
    <w:rPr>
      <w:sz w:val="18"/>
      <w:szCs w:val="18"/>
    </w:rPr>
  </w:style>
  <w:style w:type="paragraph" w:customStyle="1" w:styleId="xl123">
    <w:name w:val="xl123"/>
    <w:basedOn w:val="a"/>
    <w:pPr>
      <w:pBdr>
        <w:top w:val="single" w:sz="4" w:space="0" w:color="000000"/>
        <w:left w:val="single" w:sz="4" w:space="0" w:color="000000"/>
        <w:bottom w:val="single" w:sz="4" w:space="0" w:color="000000"/>
      </w:pBdr>
      <w:spacing w:before="100" w:after="100"/>
      <w:ind w:left="9" w:right="9"/>
    </w:pPr>
    <w:rPr>
      <w:sz w:val="18"/>
      <w:szCs w:val="18"/>
    </w:rPr>
  </w:style>
  <w:style w:type="paragraph" w:customStyle="1" w:styleId="xl124">
    <w:name w:val="xl124"/>
    <w:basedOn w:val="a"/>
    <w:pPr>
      <w:pBdr>
        <w:top w:val="single" w:sz="4" w:space="0" w:color="000000"/>
        <w:bottom w:val="single" w:sz="4" w:space="0" w:color="000000"/>
      </w:pBdr>
      <w:spacing w:before="100" w:after="100"/>
      <w:ind w:left="9" w:right="9"/>
    </w:pPr>
    <w:rPr>
      <w:sz w:val="18"/>
      <w:szCs w:val="18"/>
    </w:rPr>
  </w:style>
  <w:style w:type="paragraph" w:customStyle="1" w:styleId="xl125">
    <w:name w:val="xl125"/>
    <w:basedOn w:val="a"/>
    <w:pPr>
      <w:pBdr>
        <w:top w:val="single" w:sz="4" w:space="0" w:color="000000"/>
        <w:bottom w:val="single" w:sz="4" w:space="0" w:color="000000"/>
        <w:right w:val="single" w:sz="4" w:space="0" w:color="000000"/>
      </w:pBdr>
      <w:spacing w:before="100" w:after="100"/>
      <w:ind w:left="9" w:right="9"/>
    </w:pPr>
    <w:rPr>
      <w:sz w:val="18"/>
      <w:szCs w:val="18"/>
    </w:rPr>
  </w:style>
  <w:style w:type="paragraph" w:customStyle="1" w:styleId="xl126">
    <w:name w:val="xl126"/>
    <w:basedOn w:val="a"/>
    <w:rsid w:val="00691104"/>
    <w:pPr>
      <w:pBdr>
        <w:top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27">
    <w:name w:val="xl127"/>
    <w:basedOn w:val="a"/>
    <w:rsid w:val="00691104"/>
    <w:pPr>
      <w:pBdr>
        <w:left w:val="single" w:sz="4" w:space="0" w:color="auto"/>
      </w:pBdr>
      <w:spacing w:before="100" w:beforeAutospacing="1" w:after="100" w:afterAutospacing="1"/>
      <w:jc w:val="center"/>
      <w:textAlignment w:val="top"/>
    </w:pPr>
    <w:rPr>
      <w:sz w:val="18"/>
      <w:szCs w:val="18"/>
    </w:rPr>
  </w:style>
  <w:style w:type="paragraph" w:customStyle="1" w:styleId="xl128">
    <w:name w:val="xl128"/>
    <w:basedOn w:val="a"/>
    <w:rsid w:val="00691104"/>
    <w:pPr>
      <w:pBdr>
        <w:right w:val="single" w:sz="4" w:space="0" w:color="auto"/>
      </w:pBdr>
      <w:spacing w:before="100" w:beforeAutospacing="1" w:after="100" w:afterAutospacing="1"/>
      <w:jc w:val="center"/>
      <w:textAlignment w:val="top"/>
    </w:pPr>
    <w:rPr>
      <w:sz w:val="18"/>
      <w:szCs w:val="18"/>
    </w:rPr>
  </w:style>
  <w:style w:type="paragraph" w:customStyle="1" w:styleId="xl129">
    <w:name w:val="xl129"/>
    <w:basedOn w:val="a"/>
    <w:rsid w:val="00691104"/>
    <w:pPr>
      <w:pBdr>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0">
    <w:name w:val="xl130"/>
    <w:basedOn w:val="a"/>
    <w:rsid w:val="00691104"/>
    <w:pPr>
      <w:pBdr>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
    <w:rsid w:val="00691104"/>
    <w:pPr>
      <w:pBdr>
        <w:top w:val="single" w:sz="4" w:space="0" w:color="auto"/>
        <w:left w:val="single" w:sz="4" w:space="0" w:color="auto"/>
        <w:bottom w:val="single" w:sz="4" w:space="0" w:color="auto"/>
      </w:pBdr>
      <w:spacing w:before="100" w:beforeAutospacing="1" w:after="100" w:afterAutospacing="1"/>
      <w:textAlignment w:val="top"/>
    </w:pPr>
    <w:rPr>
      <w:sz w:val="18"/>
      <w:szCs w:val="18"/>
    </w:rPr>
  </w:style>
  <w:style w:type="paragraph" w:customStyle="1" w:styleId="xl132">
    <w:name w:val="xl132"/>
    <w:basedOn w:val="a"/>
    <w:rsid w:val="00691104"/>
    <w:pPr>
      <w:pBdr>
        <w:top w:val="single" w:sz="4" w:space="0" w:color="auto"/>
        <w:bottom w:val="single" w:sz="4" w:space="0" w:color="auto"/>
      </w:pBdr>
      <w:spacing w:before="100" w:beforeAutospacing="1" w:after="100" w:afterAutospacing="1"/>
      <w:textAlignment w:val="top"/>
    </w:pPr>
    <w:rPr>
      <w:sz w:val="18"/>
      <w:szCs w:val="18"/>
    </w:rPr>
  </w:style>
  <w:style w:type="paragraph" w:customStyle="1" w:styleId="xl133">
    <w:name w:val="xl133"/>
    <w:basedOn w:val="a"/>
    <w:rsid w:val="00691104"/>
    <w:pPr>
      <w:pBdr>
        <w:top w:val="single" w:sz="4" w:space="0" w:color="auto"/>
        <w:bottom w:val="single" w:sz="4" w:space="0" w:color="auto"/>
        <w:right w:val="single" w:sz="4" w:space="0" w:color="auto"/>
      </w:pBdr>
      <w:spacing w:before="100" w:beforeAutospacing="1" w:after="100" w:afterAutospacing="1"/>
      <w:textAlignment w:val="top"/>
    </w:pPr>
    <w:rPr>
      <w:sz w:val="18"/>
      <w:szCs w:val="18"/>
    </w:rPr>
  </w:style>
  <w:style w:type="paragraph" w:customStyle="1" w:styleId="xl134">
    <w:name w:val="xl134"/>
    <w:basedOn w:val="a"/>
    <w:rsid w:val="00691104"/>
    <w:pPr>
      <w:pBdr>
        <w:top w:val="single" w:sz="4" w:space="0" w:color="auto"/>
        <w:left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5">
    <w:name w:val="xl135"/>
    <w:basedOn w:val="a"/>
    <w:rsid w:val="00691104"/>
    <w:pPr>
      <w:pBdr>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6">
    <w:name w:val="xl136"/>
    <w:basedOn w:val="a"/>
    <w:rsid w:val="00691104"/>
    <w:pPr>
      <w:pBdr>
        <w:top w:val="single" w:sz="4" w:space="0" w:color="auto"/>
        <w:left w:val="single" w:sz="4" w:space="0" w:color="auto"/>
        <w:bottom w:val="single" w:sz="4" w:space="0" w:color="auto"/>
      </w:pBdr>
      <w:spacing w:before="100" w:beforeAutospacing="1" w:after="100" w:afterAutospacing="1"/>
      <w:jc w:val="center"/>
      <w:textAlignment w:val="top"/>
    </w:pPr>
    <w:rPr>
      <w:sz w:val="18"/>
      <w:szCs w:val="18"/>
    </w:rPr>
  </w:style>
  <w:style w:type="paragraph" w:customStyle="1" w:styleId="xl137">
    <w:name w:val="xl137"/>
    <w:basedOn w:val="a"/>
    <w:rsid w:val="0069110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8">
    <w:name w:val="xl138"/>
    <w:basedOn w:val="a"/>
    <w:rsid w:val="0069110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39">
    <w:name w:val="xl139"/>
    <w:basedOn w:val="a"/>
    <w:rsid w:val="0069110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0">
    <w:name w:val="xl140"/>
    <w:basedOn w:val="a"/>
    <w:rsid w:val="0069110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1">
    <w:name w:val="xl141"/>
    <w:basedOn w:val="a"/>
    <w:rsid w:val="00691104"/>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2">
    <w:name w:val="xl142"/>
    <w:basedOn w:val="a"/>
    <w:rsid w:val="00691104"/>
    <w:pPr>
      <w:pBdr>
        <w:top w:val="single" w:sz="4" w:space="0" w:color="auto"/>
        <w:bottom w:val="single" w:sz="4" w:space="0" w:color="auto"/>
      </w:pBdr>
      <w:shd w:val="clear" w:color="000000" w:fill="FFFFFF"/>
      <w:spacing w:before="100" w:beforeAutospacing="1" w:after="100" w:afterAutospacing="1"/>
      <w:jc w:val="center"/>
      <w:textAlignment w:val="top"/>
    </w:pPr>
    <w:rPr>
      <w:sz w:val="18"/>
      <w:szCs w:val="18"/>
    </w:rPr>
  </w:style>
  <w:style w:type="character" w:customStyle="1" w:styleId="markedcontent">
    <w:name w:val="markedcontent"/>
    <w:basedOn w:val="a0"/>
    <w:rsid w:val="00363441"/>
  </w:style>
  <w:style w:type="paragraph" w:customStyle="1" w:styleId="xl143">
    <w:name w:val="xl143"/>
    <w:basedOn w:val="a"/>
    <w:rsid w:val="00840754"/>
    <w:pPr>
      <w:pBdr>
        <w:top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44">
    <w:name w:val="xl144"/>
    <w:basedOn w:val="a"/>
    <w:rsid w:val="00840754"/>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5">
    <w:name w:val="xl145"/>
    <w:basedOn w:val="a"/>
    <w:rsid w:val="00840754"/>
    <w:pPr>
      <w:pBdr>
        <w:left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customStyle="1" w:styleId="xl146">
    <w:name w:val="xl146"/>
    <w:basedOn w:val="a"/>
    <w:rsid w:val="00840754"/>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sz w:val="18"/>
      <w:szCs w:val="18"/>
    </w:rPr>
  </w:style>
  <w:style w:type="paragraph" w:styleId="afff8">
    <w:name w:val="Plain Text"/>
    <w:basedOn w:val="a"/>
    <w:link w:val="afff9"/>
    <w:uiPriority w:val="99"/>
    <w:semiHidden/>
    <w:unhideWhenUsed/>
    <w:rsid w:val="00D61D0E"/>
    <w:rPr>
      <w:rFonts w:ascii="Calibri" w:eastAsiaTheme="minorHAnsi" w:hAnsi="Calibri" w:cstheme="minorBidi"/>
      <w:sz w:val="22"/>
      <w:szCs w:val="21"/>
      <w:lang w:eastAsia="en-US"/>
    </w:rPr>
  </w:style>
  <w:style w:type="character" w:customStyle="1" w:styleId="afff9">
    <w:name w:val="Текст Знак"/>
    <w:basedOn w:val="a0"/>
    <w:link w:val="afff8"/>
    <w:uiPriority w:val="99"/>
    <w:semiHidden/>
    <w:rsid w:val="00D61D0E"/>
    <w:rPr>
      <w:rFonts w:eastAsiaTheme="minorHAnsi" w:cstheme="minorBidi"/>
      <w:sz w:val="22"/>
      <w:szCs w:val="21"/>
      <w:lang w:eastAsia="en-US"/>
    </w:rPr>
  </w:style>
  <w:style w:type="character" w:styleId="HTML1">
    <w:name w:val="HTML Variable"/>
    <w:aliases w:val="!Ссылки в документе"/>
    <w:basedOn w:val="a0"/>
    <w:rsid w:val="002168C3"/>
    <w:rPr>
      <w:rFonts w:ascii="Arial" w:hAnsi="Arial"/>
      <w:b w:val="0"/>
      <w:i w:val="0"/>
      <w:iCs/>
      <w:color w:val="0000FF"/>
      <w:sz w:val="24"/>
      <w:u w:val="none"/>
    </w:rPr>
  </w:style>
  <w:style w:type="paragraph" w:customStyle="1" w:styleId="Title">
    <w:name w:val="Title!Название НПА"/>
    <w:basedOn w:val="a"/>
    <w:rsid w:val="002168C3"/>
    <w:pPr>
      <w:spacing w:before="240" w:after="60"/>
      <w:jc w:val="center"/>
      <w:outlineLvl w:val="0"/>
    </w:pPr>
    <w:rPr>
      <w:rFonts w:cs="Arial"/>
      <w:b/>
      <w:bCs/>
      <w:kern w:val="28"/>
      <w:sz w:val="32"/>
      <w:szCs w:val="32"/>
    </w:rPr>
  </w:style>
  <w:style w:type="paragraph" w:customStyle="1" w:styleId="Application">
    <w:name w:val="Application!Приложение"/>
    <w:rsid w:val="002168C3"/>
    <w:pPr>
      <w:spacing w:before="120" w:after="120"/>
      <w:jc w:val="right"/>
    </w:pPr>
    <w:rPr>
      <w:rFonts w:ascii="Arial" w:hAnsi="Arial" w:cs="Arial"/>
      <w:b/>
      <w:bCs/>
      <w:kern w:val="28"/>
      <w:sz w:val="32"/>
      <w:szCs w:val="32"/>
    </w:rPr>
  </w:style>
  <w:style w:type="paragraph" w:customStyle="1" w:styleId="Table">
    <w:name w:val="Table!Таблица"/>
    <w:rsid w:val="002168C3"/>
    <w:rPr>
      <w:rFonts w:ascii="Arial" w:hAnsi="Arial" w:cs="Arial"/>
      <w:bCs/>
      <w:kern w:val="28"/>
      <w:sz w:val="24"/>
      <w:szCs w:val="32"/>
    </w:rPr>
  </w:style>
  <w:style w:type="paragraph" w:customStyle="1" w:styleId="Table0">
    <w:name w:val="Table!"/>
    <w:next w:val="Table"/>
    <w:rsid w:val="002168C3"/>
    <w:pPr>
      <w:jc w:val="center"/>
    </w:pPr>
    <w:rPr>
      <w:rFonts w:ascii="Arial" w:hAnsi="Arial" w:cs="Arial"/>
      <w:b/>
      <w:bCs/>
      <w:kern w:val="28"/>
      <w:sz w:val="24"/>
      <w:szCs w:val="32"/>
    </w:rPr>
  </w:style>
  <w:style w:type="table" w:customStyle="1" w:styleId="-21">
    <w:name w:val="Таблица-сетка 21"/>
    <w:basedOn w:val="a1"/>
    <w:uiPriority w:val="99"/>
    <w:rsid w:val="00D82177"/>
    <w:rPr>
      <w:rFonts w:ascii="Arial" w:eastAsia="Arial" w:hAnsi="Arial"/>
    </w:rPr>
    <w:tblPr>
      <w:tblStyleRowBandSize w:val="1"/>
      <w:tblStyleColBandSize w:val="1"/>
      <w:tblBorders>
        <w:bottom w:val="single" w:sz="4" w:space="0" w:color="6A6A6A"/>
        <w:insideH w:val="single" w:sz="4" w:space="0" w:color="6A6A6A"/>
        <w:insideV w:val="single" w:sz="4" w:space="0" w:color="6A6A6A"/>
      </w:tblBorders>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787360">
      <w:bodyDiv w:val="1"/>
      <w:marLeft w:val="0"/>
      <w:marRight w:val="0"/>
      <w:marTop w:val="0"/>
      <w:marBottom w:val="0"/>
      <w:divBdr>
        <w:top w:val="none" w:sz="0" w:space="0" w:color="auto"/>
        <w:left w:val="none" w:sz="0" w:space="0" w:color="auto"/>
        <w:bottom w:val="none" w:sz="0" w:space="0" w:color="auto"/>
        <w:right w:val="none" w:sz="0" w:space="0" w:color="auto"/>
      </w:divBdr>
    </w:div>
    <w:div w:id="28146301">
      <w:bodyDiv w:val="1"/>
      <w:marLeft w:val="0"/>
      <w:marRight w:val="0"/>
      <w:marTop w:val="0"/>
      <w:marBottom w:val="0"/>
      <w:divBdr>
        <w:top w:val="none" w:sz="0" w:space="0" w:color="auto"/>
        <w:left w:val="none" w:sz="0" w:space="0" w:color="auto"/>
        <w:bottom w:val="none" w:sz="0" w:space="0" w:color="auto"/>
        <w:right w:val="none" w:sz="0" w:space="0" w:color="auto"/>
      </w:divBdr>
    </w:div>
    <w:div w:id="39981418">
      <w:bodyDiv w:val="1"/>
      <w:marLeft w:val="0"/>
      <w:marRight w:val="0"/>
      <w:marTop w:val="0"/>
      <w:marBottom w:val="0"/>
      <w:divBdr>
        <w:top w:val="none" w:sz="0" w:space="0" w:color="auto"/>
        <w:left w:val="none" w:sz="0" w:space="0" w:color="auto"/>
        <w:bottom w:val="none" w:sz="0" w:space="0" w:color="auto"/>
        <w:right w:val="none" w:sz="0" w:space="0" w:color="auto"/>
      </w:divBdr>
    </w:div>
    <w:div w:id="48463038">
      <w:bodyDiv w:val="1"/>
      <w:marLeft w:val="0"/>
      <w:marRight w:val="0"/>
      <w:marTop w:val="0"/>
      <w:marBottom w:val="0"/>
      <w:divBdr>
        <w:top w:val="none" w:sz="0" w:space="0" w:color="auto"/>
        <w:left w:val="none" w:sz="0" w:space="0" w:color="auto"/>
        <w:bottom w:val="none" w:sz="0" w:space="0" w:color="auto"/>
        <w:right w:val="none" w:sz="0" w:space="0" w:color="auto"/>
      </w:divBdr>
    </w:div>
    <w:div w:id="110976229">
      <w:bodyDiv w:val="1"/>
      <w:marLeft w:val="0"/>
      <w:marRight w:val="0"/>
      <w:marTop w:val="0"/>
      <w:marBottom w:val="0"/>
      <w:divBdr>
        <w:top w:val="none" w:sz="0" w:space="0" w:color="auto"/>
        <w:left w:val="none" w:sz="0" w:space="0" w:color="auto"/>
        <w:bottom w:val="none" w:sz="0" w:space="0" w:color="auto"/>
        <w:right w:val="none" w:sz="0" w:space="0" w:color="auto"/>
      </w:divBdr>
    </w:div>
    <w:div w:id="121579825">
      <w:bodyDiv w:val="1"/>
      <w:marLeft w:val="0"/>
      <w:marRight w:val="0"/>
      <w:marTop w:val="0"/>
      <w:marBottom w:val="0"/>
      <w:divBdr>
        <w:top w:val="none" w:sz="0" w:space="0" w:color="auto"/>
        <w:left w:val="none" w:sz="0" w:space="0" w:color="auto"/>
        <w:bottom w:val="none" w:sz="0" w:space="0" w:color="auto"/>
        <w:right w:val="none" w:sz="0" w:space="0" w:color="auto"/>
      </w:divBdr>
    </w:div>
    <w:div w:id="135027683">
      <w:bodyDiv w:val="1"/>
      <w:marLeft w:val="0"/>
      <w:marRight w:val="0"/>
      <w:marTop w:val="0"/>
      <w:marBottom w:val="0"/>
      <w:divBdr>
        <w:top w:val="none" w:sz="0" w:space="0" w:color="auto"/>
        <w:left w:val="none" w:sz="0" w:space="0" w:color="auto"/>
        <w:bottom w:val="none" w:sz="0" w:space="0" w:color="auto"/>
        <w:right w:val="none" w:sz="0" w:space="0" w:color="auto"/>
      </w:divBdr>
    </w:div>
    <w:div w:id="151414166">
      <w:bodyDiv w:val="1"/>
      <w:marLeft w:val="0"/>
      <w:marRight w:val="0"/>
      <w:marTop w:val="0"/>
      <w:marBottom w:val="0"/>
      <w:divBdr>
        <w:top w:val="none" w:sz="0" w:space="0" w:color="auto"/>
        <w:left w:val="none" w:sz="0" w:space="0" w:color="auto"/>
        <w:bottom w:val="none" w:sz="0" w:space="0" w:color="auto"/>
        <w:right w:val="none" w:sz="0" w:space="0" w:color="auto"/>
      </w:divBdr>
    </w:div>
    <w:div w:id="162361662">
      <w:bodyDiv w:val="1"/>
      <w:marLeft w:val="0"/>
      <w:marRight w:val="0"/>
      <w:marTop w:val="0"/>
      <w:marBottom w:val="0"/>
      <w:divBdr>
        <w:top w:val="none" w:sz="0" w:space="0" w:color="auto"/>
        <w:left w:val="none" w:sz="0" w:space="0" w:color="auto"/>
        <w:bottom w:val="none" w:sz="0" w:space="0" w:color="auto"/>
        <w:right w:val="none" w:sz="0" w:space="0" w:color="auto"/>
      </w:divBdr>
    </w:div>
    <w:div w:id="188421009">
      <w:bodyDiv w:val="1"/>
      <w:marLeft w:val="0"/>
      <w:marRight w:val="0"/>
      <w:marTop w:val="0"/>
      <w:marBottom w:val="0"/>
      <w:divBdr>
        <w:top w:val="none" w:sz="0" w:space="0" w:color="auto"/>
        <w:left w:val="none" w:sz="0" w:space="0" w:color="auto"/>
        <w:bottom w:val="none" w:sz="0" w:space="0" w:color="auto"/>
        <w:right w:val="none" w:sz="0" w:space="0" w:color="auto"/>
      </w:divBdr>
    </w:div>
    <w:div w:id="206645828">
      <w:bodyDiv w:val="1"/>
      <w:marLeft w:val="0"/>
      <w:marRight w:val="0"/>
      <w:marTop w:val="0"/>
      <w:marBottom w:val="0"/>
      <w:divBdr>
        <w:top w:val="none" w:sz="0" w:space="0" w:color="auto"/>
        <w:left w:val="none" w:sz="0" w:space="0" w:color="auto"/>
        <w:bottom w:val="none" w:sz="0" w:space="0" w:color="auto"/>
        <w:right w:val="none" w:sz="0" w:space="0" w:color="auto"/>
      </w:divBdr>
    </w:div>
    <w:div w:id="210927220">
      <w:bodyDiv w:val="1"/>
      <w:marLeft w:val="0"/>
      <w:marRight w:val="0"/>
      <w:marTop w:val="0"/>
      <w:marBottom w:val="0"/>
      <w:divBdr>
        <w:top w:val="none" w:sz="0" w:space="0" w:color="auto"/>
        <w:left w:val="none" w:sz="0" w:space="0" w:color="auto"/>
        <w:bottom w:val="none" w:sz="0" w:space="0" w:color="auto"/>
        <w:right w:val="none" w:sz="0" w:space="0" w:color="auto"/>
      </w:divBdr>
    </w:div>
    <w:div w:id="240145914">
      <w:bodyDiv w:val="1"/>
      <w:marLeft w:val="0"/>
      <w:marRight w:val="0"/>
      <w:marTop w:val="0"/>
      <w:marBottom w:val="0"/>
      <w:divBdr>
        <w:top w:val="none" w:sz="0" w:space="0" w:color="auto"/>
        <w:left w:val="none" w:sz="0" w:space="0" w:color="auto"/>
        <w:bottom w:val="none" w:sz="0" w:space="0" w:color="auto"/>
        <w:right w:val="none" w:sz="0" w:space="0" w:color="auto"/>
      </w:divBdr>
    </w:div>
    <w:div w:id="269702417">
      <w:bodyDiv w:val="1"/>
      <w:marLeft w:val="0"/>
      <w:marRight w:val="0"/>
      <w:marTop w:val="0"/>
      <w:marBottom w:val="0"/>
      <w:divBdr>
        <w:top w:val="none" w:sz="0" w:space="0" w:color="auto"/>
        <w:left w:val="none" w:sz="0" w:space="0" w:color="auto"/>
        <w:bottom w:val="none" w:sz="0" w:space="0" w:color="auto"/>
        <w:right w:val="none" w:sz="0" w:space="0" w:color="auto"/>
      </w:divBdr>
    </w:div>
    <w:div w:id="269898901">
      <w:bodyDiv w:val="1"/>
      <w:marLeft w:val="0"/>
      <w:marRight w:val="0"/>
      <w:marTop w:val="0"/>
      <w:marBottom w:val="0"/>
      <w:divBdr>
        <w:top w:val="none" w:sz="0" w:space="0" w:color="auto"/>
        <w:left w:val="none" w:sz="0" w:space="0" w:color="auto"/>
        <w:bottom w:val="none" w:sz="0" w:space="0" w:color="auto"/>
        <w:right w:val="none" w:sz="0" w:space="0" w:color="auto"/>
      </w:divBdr>
    </w:div>
    <w:div w:id="315380822">
      <w:bodyDiv w:val="1"/>
      <w:marLeft w:val="0"/>
      <w:marRight w:val="0"/>
      <w:marTop w:val="0"/>
      <w:marBottom w:val="0"/>
      <w:divBdr>
        <w:top w:val="none" w:sz="0" w:space="0" w:color="auto"/>
        <w:left w:val="none" w:sz="0" w:space="0" w:color="auto"/>
        <w:bottom w:val="none" w:sz="0" w:space="0" w:color="auto"/>
        <w:right w:val="none" w:sz="0" w:space="0" w:color="auto"/>
      </w:divBdr>
    </w:div>
    <w:div w:id="318582183">
      <w:bodyDiv w:val="1"/>
      <w:marLeft w:val="0"/>
      <w:marRight w:val="0"/>
      <w:marTop w:val="0"/>
      <w:marBottom w:val="0"/>
      <w:divBdr>
        <w:top w:val="none" w:sz="0" w:space="0" w:color="auto"/>
        <w:left w:val="none" w:sz="0" w:space="0" w:color="auto"/>
        <w:bottom w:val="none" w:sz="0" w:space="0" w:color="auto"/>
        <w:right w:val="none" w:sz="0" w:space="0" w:color="auto"/>
      </w:divBdr>
    </w:div>
    <w:div w:id="336006842">
      <w:bodyDiv w:val="1"/>
      <w:marLeft w:val="0"/>
      <w:marRight w:val="0"/>
      <w:marTop w:val="0"/>
      <w:marBottom w:val="0"/>
      <w:divBdr>
        <w:top w:val="none" w:sz="0" w:space="0" w:color="auto"/>
        <w:left w:val="none" w:sz="0" w:space="0" w:color="auto"/>
        <w:bottom w:val="none" w:sz="0" w:space="0" w:color="auto"/>
        <w:right w:val="none" w:sz="0" w:space="0" w:color="auto"/>
      </w:divBdr>
    </w:div>
    <w:div w:id="341473261">
      <w:bodyDiv w:val="1"/>
      <w:marLeft w:val="0"/>
      <w:marRight w:val="0"/>
      <w:marTop w:val="0"/>
      <w:marBottom w:val="0"/>
      <w:divBdr>
        <w:top w:val="none" w:sz="0" w:space="0" w:color="auto"/>
        <w:left w:val="none" w:sz="0" w:space="0" w:color="auto"/>
        <w:bottom w:val="none" w:sz="0" w:space="0" w:color="auto"/>
        <w:right w:val="none" w:sz="0" w:space="0" w:color="auto"/>
      </w:divBdr>
    </w:div>
    <w:div w:id="372196947">
      <w:bodyDiv w:val="1"/>
      <w:marLeft w:val="0"/>
      <w:marRight w:val="0"/>
      <w:marTop w:val="0"/>
      <w:marBottom w:val="0"/>
      <w:divBdr>
        <w:top w:val="none" w:sz="0" w:space="0" w:color="auto"/>
        <w:left w:val="none" w:sz="0" w:space="0" w:color="auto"/>
        <w:bottom w:val="none" w:sz="0" w:space="0" w:color="auto"/>
        <w:right w:val="none" w:sz="0" w:space="0" w:color="auto"/>
      </w:divBdr>
    </w:div>
    <w:div w:id="410128398">
      <w:bodyDiv w:val="1"/>
      <w:marLeft w:val="0"/>
      <w:marRight w:val="0"/>
      <w:marTop w:val="0"/>
      <w:marBottom w:val="0"/>
      <w:divBdr>
        <w:top w:val="none" w:sz="0" w:space="0" w:color="auto"/>
        <w:left w:val="none" w:sz="0" w:space="0" w:color="auto"/>
        <w:bottom w:val="none" w:sz="0" w:space="0" w:color="auto"/>
        <w:right w:val="none" w:sz="0" w:space="0" w:color="auto"/>
      </w:divBdr>
    </w:div>
    <w:div w:id="434906259">
      <w:bodyDiv w:val="1"/>
      <w:marLeft w:val="0"/>
      <w:marRight w:val="0"/>
      <w:marTop w:val="0"/>
      <w:marBottom w:val="0"/>
      <w:divBdr>
        <w:top w:val="none" w:sz="0" w:space="0" w:color="auto"/>
        <w:left w:val="none" w:sz="0" w:space="0" w:color="auto"/>
        <w:bottom w:val="none" w:sz="0" w:space="0" w:color="auto"/>
        <w:right w:val="none" w:sz="0" w:space="0" w:color="auto"/>
      </w:divBdr>
    </w:div>
    <w:div w:id="459735348">
      <w:bodyDiv w:val="1"/>
      <w:marLeft w:val="0"/>
      <w:marRight w:val="0"/>
      <w:marTop w:val="0"/>
      <w:marBottom w:val="0"/>
      <w:divBdr>
        <w:top w:val="none" w:sz="0" w:space="0" w:color="auto"/>
        <w:left w:val="none" w:sz="0" w:space="0" w:color="auto"/>
        <w:bottom w:val="none" w:sz="0" w:space="0" w:color="auto"/>
        <w:right w:val="none" w:sz="0" w:space="0" w:color="auto"/>
      </w:divBdr>
    </w:div>
    <w:div w:id="475076069">
      <w:bodyDiv w:val="1"/>
      <w:marLeft w:val="0"/>
      <w:marRight w:val="0"/>
      <w:marTop w:val="0"/>
      <w:marBottom w:val="0"/>
      <w:divBdr>
        <w:top w:val="none" w:sz="0" w:space="0" w:color="auto"/>
        <w:left w:val="none" w:sz="0" w:space="0" w:color="auto"/>
        <w:bottom w:val="none" w:sz="0" w:space="0" w:color="auto"/>
        <w:right w:val="none" w:sz="0" w:space="0" w:color="auto"/>
      </w:divBdr>
    </w:div>
    <w:div w:id="484902299">
      <w:bodyDiv w:val="1"/>
      <w:marLeft w:val="0"/>
      <w:marRight w:val="0"/>
      <w:marTop w:val="0"/>
      <w:marBottom w:val="0"/>
      <w:divBdr>
        <w:top w:val="none" w:sz="0" w:space="0" w:color="auto"/>
        <w:left w:val="none" w:sz="0" w:space="0" w:color="auto"/>
        <w:bottom w:val="none" w:sz="0" w:space="0" w:color="auto"/>
        <w:right w:val="none" w:sz="0" w:space="0" w:color="auto"/>
      </w:divBdr>
    </w:div>
    <w:div w:id="528569054">
      <w:bodyDiv w:val="1"/>
      <w:marLeft w:val="0"/>
      <w:marRight w:val="0"/>
      <w:marTop w:val="0"/>
      <w:marBottom w:val="0"/>
      <w:divBdr>
        <w:top w:val="none" w:sz="0" w:space="0" w:color="auto"/>
        <w:left w:val="none" w:sz="0" w:space="0" w:color="auto"/>
        <w:bottom w:val="none" w:sz="0" w:space="0" w:color="auto"/>
        <w:right w:val="none" w:sz="0" w:space="0" w:color="auto"/>
      </w:divBdr>
    </w:div>
    <w:div w:id="530724629">
      <w:bodyDiv w:val="1"/>
      <w:marLeft w:val="0"/>
      <w:marRight w:val="0"/>
      <w:marTop w:val="0"/>
      <w:marBottom w:val="0"/>
      <w:divBdr>
        <w:top w:val="none" w:sz="0" w:space="0" w:color="auto"/>
        <w:left w:val="none" w:sz="0" w:space="0" w:color="auto"/>
        <w:bottom w:val="none" w:sz="0" w:space="0" w:color="auto"/>
        <w:right w:val="none" w:sz="0" w:space="0" w:color="auto"/>
      </w:divBdr>
    </w:div>
    <w:div w:id="545147746">
      <w:bodyDiv w:val="1"/>
      <w:marLeft w:val="0"/>
      <w:marRight w:val="0"/>
      <w:marTop w:val="0"/>
      <w:marBottom w:val="0"/>
      <w:divBdr>
        <w:top w:val="none" w:sz="0" w:space="0" w:color="auto"/>
        <w:left w:val="none" w:sz="0" w:space="0" w:color="auto"/>
        <w:bottom w:val="none" w:sz="0" w:space="0" w:color="auto"/>
        <w:right w:val="none" w:sz="0" w:space="0" w:color="auto"/>
      </w:divBdr>
    </w:div>
    <w:div w:id="550964882">
      <w:bodyDiv w:val="1"/>
      <w:marLeft w:val="0"/>
      <w:marRight w:val="0"/>
      <w:marTop w:val="0"/>
      <w:marBottom w:val="0"/>
      <w:divBdr>
        <w:top w:val="none" w:sz="0" w:space="0" w:color="auto"/>
        <w:left w:val="none" w:sz="0" w:space="0" w:color="auto"/>
        <w:bottom w:val="none" w:sz="0" w:space="0" w:color="auto"/>
        <w:right w:val="none" w:sz="0" w:space="0" w:color="auto"/>
      </w:divBdr>
    </w:div>
    <w:div w:id="557785203">
      <w:bodyDiv w:val="1"/>
      <w:marLeft w:val="0"/>
      <w:marRight w:val="0"/>
      <w:marTop w:val="0"/>
      <w:marBottom w:val="0"/>
      <w:divBdr>
        <w:top w:val="none" w:sz="0" w:space="0" w:color="auto"/>
        <w:left w:val="none" w:sz="0" w:space="0" w:color="auto"/>
        <w:bottom w:val="none" w:sz="0" w:space="0" w:color="auto"/>
        <w:right w:val="none" w:sz="0" w:space="0" w:color="auto"/>
      </w:divBdr>
    </w:div>
    <w:div w:id="560285087">
      <w:bodyDiv w:val="1"/>
      <w:marLeft w:val="0"/>
      <w:marRight w:val="0"/>
      <w:marTop w:val="0"/>
      <w:marBottom w:val="0"/>
      <w:divBdr>
        <w:top w:val="none" w:sz="0" w:space="0" w:color="auto"/>
        <w:left w:val="none" w:sz="0" w:space="0" w:color="auto"/>
        <w:bottom w:val="none" w:sz="0" w:space="0" w:color="auto"/>
        <w:right w:val="none" w:sz="0" w:space="0" w:color="auto"/>
      </w:divBdr>
    </w:div>
    <w:div w:id="565602442">
      <w:bodyDiv w:val="1"/>
      <w:marLeft w:val="0"/>
      <w:marRight w:val="0"/>
      <w:marTop w:val="0"/>
      <w:marBottom w:val="0"/>
      <w:divBdr>
        <w:top w:val="none" w:sz="0" w:space="0" w:color="auto"/>
        <w:left w:val="none" w:sz="0" w:space="0" w:color="auto"/>
        <w:bottom w:val="none" w:sz="0" w:space="0" w:color="auto"/>
        <w:right w:val="none" w:sz="0" w:space="0" w:color="auto"/>
      </w:divBdr>
    </w:div>
    <w:div w:id="566498899">
      <w:bodyDiv w:val="1"/>
      <w:marLeft w:val="0"/>
      <w:marRight w:val="0"/>
      <w:marTop w:val="0"/>
      <w:marBottom w:val="0"/>
      <w:divBdr>
        <w:top w:val="none" w:sz="0" w:space="0" w:color="auto"/>
        <w:left w:val="none" w:sz="0" w:space="0" w:color="auto"/>
        <w:bottom w:val="none" w:sz="0" w:space="0" w:color="auto"/>
        <w:right w:val="none" w:sz="0" w:space="0" w:color="auto"/>
      </w:divBdr>
    </w:div>
    <w:div w:id="574511439">
      <w:bodyDiv w:val="1"/>
      <w:marLeft w:val="0"/>
      <w:marRight w:val="0"/>
      <w:marTop w:val="0"/>
      <w:marBottom w:val="0"/>
      <w:divBdr>
        <w:top w:val="none" w:sz="0" w:space="0" w:color="auto"/>
        <w:left w:val="none" w:sz="0" w:space="0" w:color="auto"/>
        <w:bottom w:val="none" w:sz="0" w:space="0" w:color="auto"/>
        <w:right w:val="none" w:sz="0" w:space="0" w:color="auto"/>
      </w:divBdr>
    </w:div>
    <w:div w:id="613246765">
      <w:bodyDiv w:val="1"/>
      <w:marLeft w:val="0"/>
      <w:marRight w:val="0"/>
      <w:marTop w:val="0"/>
      <w:marBottom w:val="0"/>
      <w:divBdr>
        <w:top w:val="none" w:sz="0" w:space="0" w:color="auto"/>
        <w:left w:val="none" w:sz="0" w:space="0" w:color="auto"/>
        <w:bottom w:val="none" w:sz="0" w:space="0" w:color="auto"/>
        <w:right w:val="none" w:sz="0" w:space="0" w:color="auto"/>
      </w:divBdr>
    </w:div>
    <w:div w:id="636031802">
      <w:bodyDiv w:val="1"/>
      <w:marLeft w:val="0"/>
      <w:marRight w:val="0"/>
      <w:marTop w:val="0"/>
      <w:marBottom w:val="0"/>
      <w:divBdr>
        <w:top w:val="none" w:sz="0" w:space="0" w:color="auto"/>
        <w:left w:val="none" w:sz="0" w:space="0" w:color="auto"/>
        <w:bottom w:val="none" w:sz="0" w:space="0" w:color="auto"/>
        <w:right w:val="none" w:sz="0" w:space="0" w:color="auto"/>
      </w:divBdr>
    </w:div>
    <w:div w:id="652832081">
      <w:bodyDiv w:val="1"/>
      <w:marLeft w:val="0"/>
      <w:marRight w:val="0"/>
      <w:marTop w:val="0"/>
      <w:marBottom w:val="0"/>
      <w:divBdr>
        <w:top w:val="none" w:sz="0" w:space="0" w:color="auto"/>
        <w:left w:val="none" w:sz="0" w:space="0" w:color="auto"/>
        <w:bottom w:val="none" w:sz="0" w:space="0" w:color="auto"/>
        <w:right w:val="none" w:sz="0" w:space="0" w:color="auto"/>
      </w:divBdr>
    </w:div>
    <w:div w:id="657733358">
      <w:bodyDiv w:val="1"/>
      <w:marLeft w:val="0"/>
      <w:marRight w:val="0"/>
      <w:marTop w:val="0"/>
      <w:marBottom w:val="0"/>
      <w:divBdr>
        <w:top w:val="none" w:sz="0" w:space="0" w:color="auto"/>
        <w:left w:val="none" w:sz="0" w:space="0" w:color="auto"/>
        <w:bottom w:val="none" w:sz="0" w:space="0" w:color="auto"/>
        <w:right w:val="none" w:sz="0" w:space="0" w:color="auto"/>
      </w:divBdr>
    </w:div>
    <w:div w:id="701133626">
      <w:bodyDiv w:val="1"/>
      <w:marLeft w:val="0"/>
      <w:marRight w:val="0"/>
      <w:marTop w:val="0"/>
      <w:marBottom w:val="0"/>
      <w:divBdr>
        <w:top w:val="none" w:sz="0" w:space="0" w:color="auto"/>
        <w:left w:val="none" w:sz="0" w:space="0" w:color="auto"/>
        <w:bottom w:val="none" w:sz="0" w:space="0" w:color="auto"/>
        <w:right w:val="none" w:sz="0" w:space="0" w:color="auto"/>
      </w:divBdr>
    </w:div>
    <w:div w:id="729572280">
      <w:bodyDiv w:val="1"/>
      <w:marLeft w:val="0"/>
      <w:marRight w:val="0"/>
      <w:marTop w:val="0"/>
      <w:marBottom w:val="0"/>
      <w:divBdr>
        <w:top w:val="none" w:sz="0" w:space="0" w:color="auto"/>
        <w:left w:val="none" w:sz="0" w:space="0" w:color="auto"/>
        <w:bottom w:val="none" w:sz="0" w:space="0" w:color="auto"/>
        <w:right w:val="none" w:sz="0" w:space="0" w:color="auto"/>
      </w:divBdr>
    </w:div>
    <w:div w:id="775173803">
      <w:bodyDiv w:val="1"/>
      <w:marLeft w:val="0"/>
      <w:marRight w:val="0"/>
      <w:marTop w:val="0"/>
      <w:marBottom w:val="0"/>
      <w:divBdr>
        <w:top w:val="none" w:sz="0" w:space="0" w:color="auto"/>
        <w:left w:val="none" w:sz="0" w:space="0" w:color="auto"/>
        <w:bottom w:val="none" w:sz="0" w:space="0" w:color="auto"/>
        <w:right w:val="none" w:sz="0" w:space="0" w:color="auto"/>
      </w:divBdr>
    </w:div>
    <w:div w:id="780150950">
      <w:bodyDiv w:val="1"/>
      <w:marLeft w:val="0"/>
      <w:marRight w:val="0"/>
      <w:marTop w:val="0"/>
      <w:marBottom w:val="0"/>
      <w:divBdr>
        <w:top w:val="none" w:sz="0" w:space="0" w:color="auto"/>
        <w:left w:val="none" w:sz="0" w:space="0" w:color="auto"/>
        <w:bottom w:val="none" w:sz="0" w:space="0" w:color="auto"/>
        <w:right w:val="none" w:sz="0" w:space="0" w:color="auto"/>
      </w:divBdr>
    </w:div>
    <w:div w:id="798767255">
      <w:bodyDiv w:val="1"/>
      <w:marLeft w:val="0"/>
      <w:marRight w:val="0"/>
      <w:marTop w:val="0"/>
      <w:marBottom w:val="0"/>
      <w:divBdr>
        <w:top w:val="none" w:sz="0" w:space="0" w:color="auto"/>
        <w:left w:val="none" w:sz="0" w:space="0" w:color="auto"/>
        <w:bottom w:val="none" w:sz="0" w:space="0" w:color="auto"/>
        <w:right w:val="none" w:sz="0" w:space="0" w:color="auto"/>
      </w:divBdr>
    </w:div>
    <w:div w:id="872231763">
      <w:bodyDiv w:val="1"/>
      <w:marLeft w:val="0"/>
      <w:marRight w:val="0"/>
      <w:marTop w:val="0"/>
      <w:marBottom w:val="0"/>
      <w:divBdr>
        <w:top w:val="none" w:sz="0" w:space="0" w:color="auto"/>
        <w:left w:val="none" w:sz="0" w:space="0" w:color="auto"/>
        <w:bottom w:val="none" w:sz="0" w:space="0" w:color="auto"/>
        <w:right w:val="none" w:sz="0" w:space="0" w:color="auto"/>
      </w:divBdr>
    </w:div>
    <w:div w:id="892273219">
      <w:bodyDiv w:val="1"/>
      <w:marLeft w:val="0"/>
      <w:marRight w:val="0"/>
      <w:marTop w:val="0"/>
      <w:marBottom w:val="0"/>
      <w:divBdr>
        <w:top w:val="none" w:sz="0" w:space="0" w:color="auto"/>
        <w:left w:val="none" w:sz="0" w:space="0" w:color="auto"/>
        <w:bottom w:val="none" w:sz="0" w:space="0" w:color="auto"/>
        <w:right w:val="none" w:sz="0" w:space="0" w:color="auto"/>
      </w:divBdr>
    </w:div>
    <w:div w:id="893388769">
      <w:bodyDiv w:val="1"/>
      <w:marLeft w:val="0"/>
      <w:marRight w:val="0"/>
      <w:marTop w:val="0"/>
      <w:marBottom w:val="0"/>
      <w:divBdr>
        <w:top w:val="none" w:sz="0" w:space="0" w:color="auto"/>
        <w:left w:val="none" w:sz="0" w:space="0" w:color="auto"/>
        <w:bottom w:val="none" w:sz="0" w:space="0" w:color="auto"/>
        <w:right w:val="none" w:sz="0" w:space="0" w:color="auto"/>
      </w:divBdr>
    </w:div>
    <w:div w:id="900211878">
      <w:bodyDiv w:val="1"/>
      <w:marLeft w:val="0"/>
      <w:marRight w:val="0"/>
      <w:marTop w:val="0"/>
      <w:marBottom w:val="0"/>
      <w:divBdr>
        <w:top w:val="none" w:sz="0" w:space="0" w:color="auto"/>
        <w:left w:val="none" w:sz="0" w:space="0" w:color="auto"/>
        <w:bottom w:val="none" w:sz="0" w:space="0" w:color="auto"/>
        <w:right w:val="none" w:sz="0" w:space="0" w:color="auto"/>
      </w:divBdr>
    </w:div>
    <w:div w:id="925303879">
      <w:bodyDiv w:val="1"/>
      <w:marLeft w:val="0"/>
      <w:marRight w:val="0"/>
      <w:marTop w:val="0"/>
      <w:marBottom w:val="0"/>
      <w:divBdr>
        <w:top w:val="none" w:sz="0" w:space="0" w:color="auto"/>
        <w:left w:val="none" w:sz="0" w:space="0" w:color="auto"/>
        <w:bottom w:val="none" w:sz="0" w:space="0" w:color="auto"/>
        <w:right w:val="none" w:sz="0" w:space="0" w:color="auto"/>
      </w:divBdr>
    </w:div>
    <w:div w:id="978339286">
      <w:bodyDiv w:val="1"/>
      <w:marLeft w:val="0"/>
      <w:marRight w:val="0"/>
      <w:marTop w:val="0"/>
      <w:marBottom w:val="0"/>
      <w:divBdr>
        <w:top w:val="none" w:sz="0" w:space="0" w:color="auto"/>
        <w:left w:val="none" w:sz="0" w:space="0" w:color="auto"/>
        <w:bottom w:val="none" w:sz="0" w:space="0" w:color="auto"/>
        <w:right w:val="none" w:sz="0" w:space="0" w:color="auto"/>
      </w:divBdr>
    </w:div>
    <w:div w:id="981277298">
      <w:bodyDiv w:val="1"/>
      <w:marLeft w:val="0"/>
      <w:marRight w:val="0"/>
      <w:marTop w:val="0"/>
      <w:marBottom w:val="0"/>
      <w:divBdr>
        <w:top w:val="none" w:sz="0" w:space="0" w:color="auto"/>
        <w:left w:val="none" w:sz="0" w:space="0" w:color="auto"/>
        <w:bottom w:val="none" w:sz="0" w:space="0" w:color="auto"/>
        <w:right w:val="none" w:sz="0" w:space="0" w:color="auto"/>
      </w:divBdr>
    </w:div>
    <w:div w:id="991788504">
      <w:bodyDiv w:val="1"/>
      <w:marLeft w:val="0"/>
      <w:marRight w:val="0"/>
      <w:marTop w:val="0"/>
      <w:marBottom w:val="0"/>
      <w:divBdr>
        <w:top w:val="none" w:sz="0" w:space="0" w:color="auto"/>
        <w:left w:val="none" w:sz="0" w:space="0" w:color="auto"/>
        <w:bottom w:val="none" w:sz="0" w:space="0" w:color="auto"/>
        <w:right w:val="none" w:sz="0" w:space="0" w:color="auto"/>
      </w:divBdr>
    </w:div>
    <w:div w:id="1006131519">
      <w:bodyDiv w:val="1"/>
      <w:marLeft w:val="0"/>
      <w:marRight w:val="0"/>
      <w:marTop w:val="0"/>
      <w:marBottom w:val="0"/>
      <w:divBdr>
        <w:top w:val="none" w:sz="0" w:space="0" w:color="auto"/>
        <w:left w:val="none" w:sz="0" w:space="0" w:color="auto"/>
        <w:bottom w:val="none" w:sz="0" w:space="0" w:color="auto"/>
        <w:right w:val="none" w:sz="0" w:space="0" w:color="auto"/>
      </w:divBdr>
    </w:div>
    <w:div w:id="1006979570">
      <w:bodyDiv w:val="1"/>
      <w:marLeft w:val="0"/>
      <w:marRight w:val="0"/>
      <w:marTop w:val="0"/>
      <w:marBottom w:val="0"/>
      <w:divBdr>
        <w:top w:val="none" w:sz="0" w:space="0" w:color="auto"/>
        <w:left w:val="none" w:sz="0" w:space="0" w:color="auto"/>
        <w:bottom w:val="none" w:sz="0" w:space="0" w:color="auto"/>
        <w:right w:val="none" w:sz="0" w:space="0" w:color="auto"/>
      </w:divBdr>
    </w:div>
    <w:div w:id="1028066206">
      <w:bodyDiv w:val="1"/>
      <w:marLeft w:val="0"/>
      <w:marRight w:val="0"/>
      <w:marTop w:val="0"/>
      <w:marBottom w:val="0"/>
      <w:divBdr>
        <w:top w:val="none" w:sz="0" w:space="0" w:color="auto"/>
        <w:left w:val="none" w:sz="0" w:space="0" w:color="auto"/>
        <w:bottom w:val="none" w:sz="0" w:space="0" w:color="auto"/>
        <w:right w:val="none" w:sz="0" w:space="0" w:color="auto"/>
      </w:divBdr>
    </w:div>
    <w:div w:id="1037896338">
      <w:bodyDiv w:val="1"/>
      <w:marLeft w:val="0"/>
      <w:marRight w:val="0"/>
      <w:marTop w:val="0"/>
      <w:marBottom w:val="0"/>
      <w:divBdr>
        <w:top w:val="none" w:sz="0" w:space="0" w:color="auto"/>
        <w:left w:val="none" w:sz="0" w:space="0" w:color="auto"/>
        <w:bottom w:val="none" w:sz="0" w:space="0" w:color="auto"/>
        <w:right w:val="none" w:sz="0" w:space="0" w:color="auto"/>
      </w:divBdr>
    </w:div>
    <w:div w:id="1056780316">
      <w:bodyDiv w:val="1"/>
      <w:marLeft w:val="0"/>
      <w:marRight w:val="0"/>
      <w:marTop w:val="0"/>
      <w:marBottom w:val="0"/>
      <w:divBdr>
        <w:top w:val="none" w:sz="0" w:space="0" w:color="auto"/>
        <w:left w:val="none" w:sz="0" w:space="0" w:color="auto"/>
        <w:bottom w:val="none" w:sz="0" w:space="0" w:color="auto"/>
        <w:right w:val="none" w:sz="0" w:space="0" w:color="auto"/>
      </w:divBdr>
    </w:div>
    <w:div w:id="1057633886">
      <w:bodyDiv w:val="1"/>
      <w:marLeft w:val="0"/>
      <w:marRight w:val="0"/>
      <w:marTop w:val="0"/>
      <w:marBottom w:val="0"/>
      <w:divBdr>
        <w:top w:val="none" w:sz="0" w:space="0" w:color="auto"/>
        <w:left w:val="none" w:sz="0" w:space="0" w:color="auto"/>
        <w:bottom w:val="none" w:sz="0" w:space="0" w:color="auto"/>
        <w:right w:val="none" w:sz="0" w:space="0" w:color="auto"/>
      </w:divBdr>
    </w:div>
    <w:div w:id="1067727848">
      <w:bodyDiv w:val="1"/>
      <w:marLeft w:val="0"/>
      <w:marRight w:val="0"/>
      <w:marTop w:val="0"/>
      <w:marBottom w:val="0"/>
      <w:divBdr>
        <w:top w:val="none" w:sz="0" w:space="0" w:color="auto"/>
        <w:left w:val="none" w:sz="0" w:space="0" w:color="auto"/>
        <w:bottom w:val="none" w:sz="0" w:space="0" w:color="auto"/>
        <w:right w:val="none" w:sz="0" w:space="0" w:color="auto"/>
      </w:divBdr>
    </w:div>
    <w:div w:id="1070079773">
      <w:bodyDiv w:val="1"/>
      <w:marLeft w:val="0"/>
      <w:marRight w:val="0"/>
      <w:marTop w:val="0"/>
      <w:marBottom w:val="0"/>
      <w:divBdr>
        <w:top w:val="none" w:sz="0" w:space="0" w:color="auto"/>
        <w:left w:val="none" w:sz="0" w:space="0" w:color="auto"/>
        <w:bottom w:val="none" w:sz="0" w:space="0" w:color="auto"/>
        <w:right w:val="none" w:sz="0" w:space="0" w:color="auto"/>
      </w:divBdr>
    </w:div>
    <w:div w:id="1088188850">
      <w:bodyDiv w:val="1"/>
      <w:marLeft w:val="0"/>
      <w:marRight w:val="0"/>
      <w:marTop w:val="0"/>
      <w:marBottom w:val="0"/>
      <w:divBdr>
        <w:top w:val="none" w:sz="0" w:space="0" w:color="auto"/>
        <w:left w:val="none" w:sz="0" w:space="0" w:color="auto"/>
        <w:bottom w:val="none" w:sz="0" w:space="0" w:color="auto"/>
        <w:right w:val="none" w:sz="0" w:space="0" w:color="auto"/>
      </w:divBdr>
    </w:div>
    <w:div w:id="1137799302">
      <w:bodyDiv w:val="1"/>
      <w:marLeft w:val="0"/>
      <w:marRight w:val="0"/>
      <w:marTop w:val="0"/>
      <w:marBottom w:val="0"/>
      <w:divBdr>
        <w:top w:val="none" w:sz="0" w:space="0" w:color="auto"/>
        <w:left w:val="none" w:sz="0" w:space="0" w:color="auto"/>
        <w:bottom w:val="none" w:sz="0" w:space="0" w:color="auto"/>
        <w:right w:val="none" w:sz="0" w:space="0" w:color="auto"/>
      </w:divBdr>
    </w:div>
    <w:div w:id="1145706661">
      <w:bodyDiv w:val="1"/>
      <w:marLeft w:val="0"/>
      <w:marRight w:val="0"/>
      <w:marTop w:val="0"/>
      <w:marBottom w:val="0"/>
      <w:divBdr>
        <w:top w:val="none" w:sz="0" w:space="0" w:color="auto"/>
        <w:left w:val="none" w:sz="0" w:space="0" w:color="auto"/>
        <w:bottom w:val="none" w:sz="0" w:space="0" w:color="auto"/>
        <w:right w:val="none" w:sz="0" w:space="0" w:color="auto"/>
      </w:divBdr>
    </w:div>
    <w:div w:id="1158886219">
      <w:bodyDiv w:val="1"/>
      <w:marLeft w:val="0"/>
      <w:marRight w:val="0"/>
      <w:marTop w:val="0"/>
      <w:marBottom w:val="0"/>
      <w:divBdr>
        <w:top w:val="none" w:sz="0" w:space="0" w:color="auto"/>
        <w:left w:val="none" w:sz="0" w:space="0" w:color="auto"/>
        <w:bottom w:val="none" w:sz="0" w:space="0" w:color="auto"/>
        <w:right w:val="none" w:sz="0" w:space="0" w:color="auto"/>
      </w:divBdr>
    </w:div>
    <w:div w:id="1159812386">
      <w:bodyDiv w:val="1"/>
      <w:marLeft w:val="0"/>
      <w:marRight w:val="0"/>
      <w:marTop w:val="0"/>
      <w:marBottom w:val="0"/>
      <w:divBdr>
        <w:top w:val="none" w:sz="0" w:space="0" w:color="auto"/>
        <w:left w:val="none" w:sz="0" w:space="0" w:color="auto"/>
        <w:bottom w:val="none" w:sz="0" w:space="0" w:color="auto"/>
        <w:right w:val="none" w:sz="0" w:space="0" w:color="auto"/>
      </w:divBdr>
    </w:div>
    <w:div w:id="1173882666">
      <w:bodyDiv w:val="1"/>
      <w:marLeft w:val="0"/>
      <w:marRight w:val="0"/>
      <w:marTop w:val="0"/>
      <w:marBottom w:val="0"/>
      <w:divBdr>
        <w:top w:val="none" w:sz="0" w:space="0" w:color="auto"/>
        <w:left w:val="none" w:sz="0" w:space="0" w:color="auto"/>
        <w:bottom w:val="none" w:sz="0" w:space="0" w:color="auto"/>
        <w:right w:val="none" w:sz="0" w:space="0" w:color="auto"/>
      </w:divBdr>
    </w:div>
    <w:div w:id="1196115261">
      <w:bodyDiv w:val="1"/>
      <w:marLeft w:val="0"/>
      <w:marRight w:val="0"/>
      <w:marTop w:val="0"/>
      <w:marBottom w:val="0"/>
      <w:divBdr>
        <w:top w:val="none" w:sz="0" w:space="0" w:color="auto"/>
        <w:left w:val="none" w:sz="0" w:space="0" w:color="auto"/>
        <w:bottom w:val="none" w:sz="0" w:space="0" w:color="auto"/>
        <w:right w:val="none" w:sz="0" w:space="0" w:color="auto"/>
      </w:divBdr>
    </w:div>
    <w:div w:id="1211771545">
      <w:bodyDiv w:val="1"/>
      <w:marLeft w:val="0"/>
      <w:marRight w:val="0"/>
      <w:marTop w:val="0"/>
      <w:marBottom w:val="0"/>
      <w:divBdr>
        <w:top w:val="none" w:sz="0" w:space="0" w:color="auto"/>
        <w:left w:val="none" w:sz="0" w:space="0" w:color="auto"/>
        <w:bottom w:val="none" w:sz="0" w:space="0" w:color="auto"/>
        <w:right w:val="none" w:sz="0" w:space="0" w:color="auto"/>
      </w:divBdr>
    </w:div>
    <w:div w:id="1220894727">
      <w:bodyDiv w:val="1"/>
      <w:marLeft w:val="0"/>
      <w:marRight w:val="0"/>
      <w:marTop w:val="0"/>
      <w:marBottom w:val="0"/>
      <w:divBdr>
        <w:top w:val="none" w:sz="0" w:space="0" w:color="auto"/>
        <w:left w:val="none" w:sz="0" w:space="0" w:color="auto"/>
        <w:bottom w:val="none" w:sz="0" w:space="0" w:color="auto"/>
        <w:right w:val="none" w:sz="0" w:space="0" w:color="auto"/>
      </w:divBdr>
    </w:div>
    <w:div w:id="1229221508">
      <w:bodyDiv w:val="1"/>
      <w:marLeft w:val="0"/>
      <w:marRight w:val="0"/>
      <w:marTop w:val="0"/>
      <w:marBottom w:val="0"/>
      <w:divBdr>
        <w:top w:val="none" w:sz="0" w:space="0" w:color="auto"/>
        <w:left w:val="none" w:sz="0" w:space="0" w:color="auto"/>
        <w:bottom w:val="none" w:sz="0" w:space="0" w:color="auto"/>
        <w:right w:val="none" w:sz="0" w:space="0" w:color="auto"/>
      </w:divBdr>
    </w:div>
    <w:div w:id="1230994928">
      <w:bodyDiv w:val="1"/>
      <w:marLeft w:val="0"/>
      <w:marRight w:val="0"/>
      <w:marTop w:val="0"/>
      <w:marBottom w:val="0"/>
      <w:divBdr>
        <w:top w:val="none" w:sz="0" w:space="0" w:color="auto"/>
        <w:left w:val="none" w:sz="0" w:space="0" w:color="auto"/>
        <w:bottom w:val="none" w:sz="0" w:space="0" w:color="auto"/>
        <w:right w:val="none" w:sz="0" w:space="0" w:color="auto"/>
      </w:divBdr>
    </w:div>
    <w:div w:id="1272274059">
      <w:bodyDiv w:val="1"/>
      <w:marLeft w:val="0"/>
      <w:marRight w:val="0"/>
      <w:marTop w:val="0"/>
      <w:marBottom w:val="0"/>
      <w:divBdr>
        <w:top w:val="none" w:sz="0" w:space="0" w:color="auto"/>
        <w:left w:val="none" w:sz="0" w:space="0" w:color="auto"/>
        <w:bottom w:val="none" w:sz="0" w:space="0" w:color="auto"/>
        <w:right w:val="none" w:sz="0" w:space="0" w:color="auto"/>
      </w:divBdr>
    </w:div>
    <w:div w:id="1320040836">
      <w:bodyDiv w:val="1"/>
      <w:marLeft w:val="0"/>
      <w:marRight w:val="0"/>
      <w:marTop w:val="0"/>
      <w:marBottom w:val="0"/>
      <w:divBdr>
        <w:top w:val="none" w:sz="0" w:space="0" w:color="auto"/>
        <w:left w:val="none" w:sz="0" w:space="0" w:color="auto"/>
        <w:bottom w:val="none" w:sz="0" w:space="0" w:color="auto"/>
        <w:right w:val="none" w:sz="0" w:space="0" w:color="auto"/>
      </w:divBdr>
    </w:div>
    <w:div w:id="1360470674">
      <w:bodyDiv w:val="1"/>
      <w:marLeft w:val="0"/>
      <w:marRight w:val="0"/>
      <w:marTop w:val="0"/>
      <w:marBottom w:val="0"/>
      <w:divBdr>
        <w:top w:val="none" w:sz="0" w:space="0" w:color="auto"/>
        <w:left w:val="none" w:sz="0" w:space="0" w:color="auto"/>
        <w:bottom w:val="none" w:sz="0" w:space="0" w:color="auto"/>
        <w:right w:val="none" w:sz="0" w:space="0" w:color="auto"/>
      </w:divBdr>
    </w:div>
    <w:div w:id="1361588995">
      <w:bodyDiv w:val="1"/>
      <w:marLeft w:val="0"/>
      <w:marRight w:val="0"/>
      <w:marTop w:val="0"/>
      <w:marBottom w:val="0"/>
      <w:divBdr>
        <w:top w:val="none" w:sz="0" w:space="0" w:color="auto"/>
        <w:left w:val="none" w:sz="0" w:space="0" w:color="auto"/>
        <w:bottom w:val="none" w:sz="0" w:space="0" w:color="auto"/>
        <w:right w:val="none" w:sz="0" w:space="0" w:color="auto"/>
      </w:divBdr>
    </w:div>
    <w:div w:id="1388384044">
      <w:bodyDiv w:val="1"/>
      <w:marLeft w:val="0"/>
      <w:marRight w:val="0"/>
      <w:marTop w:val="0"/>
      <w:marBottom w:val="0"/>
      <w:divBdr>
        <w:top w:val="none" w:sz="0" w:space="0" w:color="auto"/>
        <w:left w:val="none" w:sz="0" w:space="0" w:color="auto"/>
        <w:bottom w:val="none" w:sz="0" w:space="0" w:color="auto"/>
        <w:right w:val="none" w:sz="0" w:space="0" w:color="auto"/>
      </w:divBdr>
    </w:div>
    <w:div w:id="1413088354">
      <w:bodyDiv w:val="1"/>
      <w:marLeft w:val="0"/>
      <w:marRight w:val="0"/>
      <w:marTop w:val="0"/>
      <w:marBottom w:val="0"/>
      <w:divBdr>
        <w:top w:val="none" w:sz="0" w:space="0" w:color="auto"/>
        <w:left w:val="none" w:sz="0" w:space="0" w:color="auto"/>
        <w:bottom w:val="none" w:sz="0" w:space="0" w:color="auto"/>
        <w:right w:val="none" w:sz="0" w:space="0" w:color="auto"/>
      </w:divBdr>
    </w:div>
    <w:div w:id="1413971020">
      <w:bodyDiv w:val="1"/>
      <w:marLeft w:val="0"/>
      <w:marRight w:val="0"/>
      <w:marTop w:val="0"/>
      <w:marBottom w:val="0"/>
      <w:divBdr>
        <w:top w:val="none" w:sz="0" w:space="0" w:color="auto"/>
        <w:left w:val="none" w:sz="0" w:space="0" w:color="auto"/>
        <w:bottom w:val="none" w:sz="0" w:space="0" w:color="auto"/>
        <w:right w:val="none" w:sz="0" w:space="0" w:color="auto"/>
      </w:divBdr>
    </w:div>
    <w:div w:id="1460034300">
      <w:bodyDiv w:val="1"/>
      <w:marLeft w:val="0"/>
      <w:marRight w:val="0"/>
      <w:marTop w:val="0"/>
      <w:marBottom w:val="0"/>
      <w:divBdr>
        <w:top w:val="none" w:sz="0" w:space="0" w:color="auto"/>
        <w:left w:val="none" w:sz="0" w:space="0" w:color="auto"/>
        <w:bottom w:val="none" w:sz="0" w:space="0" w:color="auto"/>
        <w:right w:val="none" w:sz="0" w:space="0" w:color="auto"/>
      </w:divBdr>
    </w:div>
    <w:div w:id="1482380267">
      <w:bodyDiv w:val="1"/>
      <w:marLeft w:val="0"/>
      <w:marRight w:val="0"/>
      <w:marTop w:val="0"/>
      <w:marBottom w:val="0"/>
      <w:divBdr>
        <w:top w:val="none" w:sz="0" w:space="0" w:color="auto"/>
        <w:left w:val="none" w:sz="0" w:space="0" w:color="auto"/>
        <w:bottom w:val="none" w:sz="0" w:space="0" w:color="auto"/>
        <w:right w:val="none" w:sz="0" w:space="0" w:color="auto"/>
      </w:divBdr>
    </w:div>
    <w:div w:id="1493983953">
      <w:bodyDiv w:val="1"/>
      <w:marLeft w:val="0"/>
      <w:marRight w:val="0"/>
      <w:marTop w:val="0"/>
      <w:marBottom w:val="0"/>
      <w:divBdr>
        <w:top w:val="none" w:sz="0" w:space="0" w:color="auto"/>
        <w:left w:val="none" w:sz="0" w:space="0" w:color="auto"/>
        <w:bottom w:val="none" w:sz="0" w:space="0" w:color="auto"/>
        <w:right w:val="none" w:sz="0" w:space="0" w:color="auto"/>
      </w:divBdr>
    </w:div>
    <w:div w:id="1495098639">
      <w:bodyDiv w:val="1"/>
      <w:marLeft w:val="0"/>
      <w:marRight w:val="0"/>
      <w:marTop w:val="0"/>
      <w:marBottom w:val="0"/>
      <w:divBdr>
        <w:top w:val="none" w:sz="0" w:space="0" w:color="auto"/>
        <w:left w:val="none" w:sz="0" w:space="0" w:color="auto"/>
        <w:bottom w:val="none" w:sz="0" w:space="0" w:color="auto"/>
        <w:right w:val="none" w:sz="0" w:space="0" w:color="auto"/>
      </w:divBdr>
    </w:div>
    <w:div w:id="1512646401">
      <w:bodyDiv w:val="1"/>
      <w:marLeft w:val="0"/>
      <w:marRight w:val="0"/>
      <w:marTop w:val="0"/>
      <w:marBottom w:val="0"/>
      <w:divBdr>
        <w:top w:val="none" w:sz="0" w:space="0" w:color="auto"/>
        <w:left w:val="none" w:sz="0" w:space="0" w:color="auto"/>
        <w:bottom w:val="none" w:sz="0" w:space="0" w:color="auto"/>
        <w:right w:val="none" w:sz="0" w:space="0" w:color="auto"/>
      </w:divBdr>
    </w:div>
    <w:div w:id="1532954783">
      <w:bodyDiv w:val="1"/>
      <w:marLeft w:val="0"/>
      <w:marRight w:val="0"/>
      <w:marTop w:val="0"/>
      <w:marBottom w:val="0"/>
      <w:divBdr>
        <w:top w:val="none" w:sz="0" w:space="0" w:color="auto"/>
        <w:left w:val="none" w:sz="0" w:space="0" w:color="auto"/>
        <w:bottom w:val="none" w:sz="0" w:space="0" w:color="auto"/>
        <w:right w:val="none" w:sz="0" w:space="0" w:color="auto"/>
      </w:divBdr>
    </w:div>
    <w:div w:id="1532962023">
      <w:bodyDiv w:val="1"/>
      <w:marLeft w:val="0"/>
      <w:marRight w:val="0"/>
      <w:marTop w:val="0"/>
      <w:marBottom w:val="0"/>
      <w:divBdr>
        <w:top w:val="none" w:sz="0" w:space="0" w:color="auto"/>
        <w:left w:val="none" w:sz="0" w:space="0" w:color="auto"/>
        <w:bottom w:val="none" w:sz="0" w:space="0" w:color="auto"/>
        <w:right w:val="none" w:sz="0" w:space="0" w:color="auto"/>
      </w:divBdr>
    </w:div>
    <w:div w:id="1537045217">
      <w:bodyDiv w:val="1"/>
      <w:marLeft w:val="0"/>
      <w:marRight w:val="0"/>
      <w:marTop w:val="0"/>
      <w:marBottom w:val="0"/>
      <w:divBdr>
        <w:top w:val="none" w:sz="0" w:space="0" w:color="auto"/>
        <w:left w:val="none" w:sz="0" w:space="0" w:color="auto"/>
        <w:bottom w:val="none" w:sz="0" w:space="0" w:color="auto"/>
        <w:right w:val="none" w:sz="0" w:space="0" w:color="auto"/>
      </w:divBdr>
    </w:div>
    <w:div w:id="1539509871">
      <w:bodyDiv w:val="1"/>
      <w:marLeft w:val="0"/>
      <w:marRight w:val="0"/>
      <w:marTop w:val="0"/>
      <w:marBottom w:val="0"/>
      <w:divBdr>
        <w:top w:val="none" w:sz="0" w:space="0" w:color="auto"/>
        <w:left w:val="none" w:sz="0" w:space="0" w:color="auto"/>
        <w:bottom w:val="none" w:sz="0" w:space="0" w:color="auto"/>
        <w:right w:val="none" w:sz="0" w:space="0" w:color="auto"/>
      </w:divBdr>
    </w:div>
    <w:div w:id="1568607710">
      <w:bodyDiv w:val="1"/>
      <w:marLeft w:val="0"/>
      <w:marRight w:val="0"/>
      <w:marTop w:val="0"/>
      <w:marBottom w:val="0"/>
      <w:divBdr>
        <w:top w:val="none" w:sz="0" w:space="0" w:color="auto"/>
        <w:left w:val="none" w:sz="0" w:space="0" w:color="auto"/>
        <w:bottom w:val="none" w:sz="0" w:space="0" w:color="auto"/>
        <w:right w:val="none" w:sz="0" w:space="0" w:color="auto"/>
      </w:divBdr>
    </w:div>
    <w:div w:id="1604606486">
      <w:bodyDiv w:val="1"/>
      <w:marLeft w:val="0"/>
      <w:marRight w:val="0"/>
      <w:marTop w:val="0"/>
      <w:marBottom w:val="0"/>
      <w:divBdr>
        <w:top w:val="none" w:sz="0" w:space="0" w:color="auto"/>
        <w:left w:val="none" w:sz="0" w:space="0" w:color="auto"/>
        <w:bottom w:val="none" w:sz="0" w:space="0" w:color="auto"/>
        <w:right w:val="none" w:sz="0" w:space="0" w:color="auto"/>
      </w:divBdr>
    </w:div>
    <w:div w:id="1652909398">
      <w:bodyDiv w:val="1"/>
      <w:marLeft w:val="0"/>
      <w:marRight w:val="0"/>
      <w:marTop w:val="0"/>
      <w:marBottom w:val="0"/>
      <w:divBdr>
        <w:top w:val="none" w:sz="0" w:space="0" w:color="auto"/>
        <w:left w:val="none" w:sz="0" w:space="0" w:color="auto"/>
        <w:bottom w:val="none" w:sz="0" w:space="0" w:color="auto"/>
        <w:right w:val="none" w:sz="0" w:space="0" w:color="auto"/>
      </w:divBdr>
    </w:div>
    <w:div w:id="1653874090">
      <w:bodyDiv w:val="1"/>
      <w:marLeft w:val="0"/>
      <w:marRight w:val="0"/>
      <w:marTop w:val="0"/>
      <w:marBottom w:val="0"/>
      <w:divBdr>
        <w:top w:val="none" w:sz="0" w:space="0" w:color="auto"/>
        <w:left w:val="none" w:sz="0" w:space="0" w:color="auto"/>
        <w:bottom w:val="none" w:sz="0" w:space="0" w:color="auto"/>
        <w:right w:val="none" w:sz="0" w:space="0" w:color="auto"/>
      </w:divBdr>
    </w:div>
    <w:div w:id="1687562899">
      <w:bodyDiv w:val="1"/>
      <w:marLeft w:val="0"/>
      <w:marRight w:val="0"/>
      <w:marTop w:val="0"/>
      <w:marBottom w:val="0"/>
      <w:divBdr>
        <w:top w:val="none" w:sz="0" w:space="0" w:color="auto"/>
        <w:left w:val="none" w:sz="0" w:space="0" w:color="auto"/>
        <w:bottom w:val="none" w:sz="0" w:space="0" w:color="auto"/>
        <w:right w:val="none" w:sz="0" w:space="0" w:color="auto"/>
      </w:divBdr>
    </w:div>
    <w:div w:id="1689597573">
      <w:bodyDiv w:val="1"/>
      <w:marLeft w:val="0"/>
      <w:marRight w:val="0"/>
      <w:marTop w:val="0"/>
      <w:marBottom w:val="0"/>
      <w:divBdr>
        <w:top w:val="none" w:sz="0" w:space="0" w:color="auto"/>
        <w:left w:val="none" w:sz="0" w:space="0" w:color="auto"/>
        <w:bottom w:val="none" w:sz="0" w:space="0" w:color="auto"/>
        <w:right w:val="none" w:sz="0" w:space="0" w:color="auto"/>
      </w:divBdr>
    </w:div>
    <w:div w:id="1702127477">
      <w:bodyDiv w:val="1"/>
      <w:marLeft w:val="0"/>
      <w:marRight w:val="0"/>
      <w:marTop w:val="0"/>
      <w:marBottom w:val="0"/>
      <w:divBdr>
        <w:top w:val="none" w:sz="0" w:space="0" w:color="auto"/>
        <w:left w:val="none" w:sz="0" w:space="0" w:color="auto"/>
        <w:bottom w:val="none" w:sz="0" w:space="0" w:color="auto"/>
        <w:right w:val="none" w:sz="0" w:space="0" w:color="auto"/>
      </w:divBdr>
    </w:div>
    <w:div w:id="1737700932">
      <w:bodyDiv w:val="1"/>
      <w:marLeft w:val="0"/>
      <w:marRight w:val="0"/>
      <w:marTop w:val="0"/>
      <w:marBottom w:val="0"/>
      <w:divBdr>
        <w:top w:val="none" w:sz="0" w:space="0" w:color="auto"/>
        <w:left w:val="none" w:sz="0" w:space="0" w:color="auto"/>
        <w:bottom w:val="none" w:sz="0" w:space="0" w:color="auto"/>
        <w:right w:val="none" w:sz="0" w:space="0" w:color="auto"/>
      </w:divBdr>
    </w:div>
    <w:div w:id="1738937086">
      <w:bodyDiv w:val="1"/>
      <w:marLeft w:val="0"/>
      <w:marRight w:val="0"/>
      <w:marTop w:val="0"/>
      <w:marBottom w:val="0"/>
      <w:divBdr>
        <w:top w:val="none" w:sz="0" w:space="0" w:color="auto"/>
        <w:left w:val="none" w:sz="0" w:space="0" w:color="auto"/>
        <w:bottom w:val="none" w:sz="0" w:space="0" w:color="auto"/>
        <w:right w:val="none" w:sz="0" w:space="0" w:color="auto"/>
      </w:divBdr>
    </w:div>
    <w:div w:id="1752654438">
      <w:bodyDiv w:val="1"/>
      <w:marLeft w:val="0"/>
      <w:marRight w:val="0"/>
      <w:marTop w:val="0"/>
      <w:marBottom w:val="0"/>
      <w:divBdr>
        <w:top w:val="none" w:sz="0" w:space="0" w:color="auto"/>
        <w:left w:val="none" w:sz="0" w:space="0" w:color="auto"/>
        <w:bottom w:val="none" w:sz="0" w:space="0" w:color="auto"/>
        <w:right w:val="none" w:sz="0" w:space="0" w:color="auto"/>
      </w:divBdr>
    </w:div>
    <w:div w:id="1766681948">
      <w:bodyDiv w:val="1"/>
      <w:marLeft w:val="0"/>
      <w:marRight w:val="0"/>
      <w:marTop w:val="0"/>
      <w:marBottom w:val="0"/>
      <w:divBdr>
        <w:top w:val="none" w:sz="0" w:space="0" w:color="auto"/>
        <w:left w:val="none" w:sz="0" w:space="0" w:color="auto"/>
        <w:bottom w:val="none" w:sz="0" w:space="0" w:color="auto"/>
        <w:right w:val="none" w:sz="0" w:space="0" w:color="auto"/>
      </w:divBdr>
    </w:div>
    <w:div w:id="1787960985">
      <w:bodyDiv w:val="1"/>
      <w:marLeft w:val="0"/>
      <w:marRight w:val="0"/>
      <w:marTop w:val="0"/>
      <w:marBottom w:val="0"/>
      <w:divBdr>
        <w:top w:val="none" w:sz="0" w:space="0" w:color="auto"/>
        <w:left w:val="none" w:sz="0" w:space="0" w:color="auto"/>
        <w:bottom w:val="none" w:sz="0" w:space="0" w:color="auto"/>
        <w:right w:val="none" w:sz="0" w:space="0" w:color="auto"/>
      </w:divBdr>
    </w:div>
    <w:div w:id="1820420928">
      <w:bodyDiv w:val="1"/>
      <w:marLeft w:val="0"/>
      <w:marRight w:val="0"/>
      <w:marTop w:val="0"/>
      <w:marBottom w:val="0"/>
      <w:divBdr>
        <w:top w:val="none" w:sz="0" w:space="0" w:color="auto"/>
        <w:left w:val="none" w:sz="0" w:space="0" w:color="auto"/>
        <w:bottom w:val="none" w:sz="0" w:space="0" w:color="auto"/>
        <w:right w:val="none" w:sz="0" w:space="0" w:color="auto"/>
      </w:divBdr>
    </w:div>
    <w:div w:id="1833175322">
      <w:bodyDiv w:val="1"/>
      <w:marLeft w:val="0"/>
      <w:marRight w:val="0"/>
      <w:marTop w:val="0"/>
      <w:marBottom w:val="0"/>
      <w:divBdr>
        <w:top w:val="none" w:sz="0" w:space="0" w:color="auto"/>
        <w:left w:val="none" w:sz="0" w:space="0" w:color="auto"/>
        <w:bottom w:val="none" w:sz="0" w:space="0" w:color="auto"/>
        <w:right w:val="none" w:sz="0" w:space="0" w:color="auto"/>
      </w:divBdr>
    </w:div>
    <w:div w:id="1853715698">
      <w:bodyDiv w:val="1"/>
      <w:marLeft w:val="0"/>
      <w:marRight w:val="0"/>
      <w:marTop w:val="0"/>
      <w:marBottom w:val="0"/>
      <w:divBdr>
        <w:top w:val="none" w:sz="0" w:space="0" w:color="auto"/>
        <w:left w:val="none" w:sz="0" w:space="0" w:color="auto"/>
        <w:bottom w:val="none" w:sz="0" w:space="0" w:color="auto"/>
        <w:right w:val="none" w:sz="0" w:space="0" w:color="auto"/>
      </w:divBdr>
    </w:div>
    <w:div w:id="1853908694">
      <w:bodyDiv w:val="1"/>
      <w:marLeft w:val="0"/>
      <w:marRight w:val="0"/>
      <w:marTop w:val="0"/>
      <w:marBottom w:val="0"/>
      <w:divBdr>
        <w:top w:val="none" w:sz="0" w:space="0" w:color="auto"/>
        <w:left w:val="none" w:sz="0" w:space="0" w:color="auto"/>
        <w:bottom w:val="none" w:sz="0" w:space="0" w:color="auto"/>
        <w:right w:val="none" w:sz="0" w:space="0" w:color="auto"/>
      </w:divBdr>
    </w:div>
    <w:div w:id="1905795497">
      <w:bodyDiv w:val="1"/>
      <w:marLeft w:val="0"/>
      <w:marRight w:val="0"/>
      <w:marTop w:val="0"/>
      <w:marBottom w:val="0"/>
      <w:divBdr>
        <w:top w:val="none" w:sz="0" w:space="0" w:color="auto"/>
        <w:left w:val="none" w:sz="0" w:space="0" w:color="auto"/>
        <w:bottom w:val="none" w:sz="0" w:space="0" w:color="auto"/>
        <w:right w:val="none" w:sz="0" w:space="0" w:color="auto"/>
      </w:divBdr>
    </w:div>
    <w:div w:id="1909875994">
      <w:bodyDiv w:val="1"/>
      <w:marLeft w:val="0"/>
      <w:marRight w:val="0"/>
      <w:marTop w:val="0"/>
      <w:marBottom w:val="0"/>
      <w:divBdr>
        <w:top w:val="none" w:sz="0" w:space="0" w:color="auto"/>
        <w:left w:val="none" w:sz="0" w:space="0" w:color="auto"/>
        <w:bottom w:val="none" w:sz="0" w:space="0" w:color="auto"/>
        <w:right w:val="none" w:sz="0" w:space="0" w:color="auto"/>
      </w:divBdr>
    </w:div>
    <w:div w:id="1920553811">
      <w:bodyDiv w:val="1"/>
      <w:marLeft w:val="0"/>
      <w:marRight w:val="0"/>
      <w:marTop w:val="0"/>
      <w:marBottom w:val="0"/>
      <w:divBdr>
        <w:top w:val="none" w:sz="0" w:space="0" w:color="auto"/>
        <w:left w:val="none" w:sz="0" w:space="0" w:color="auto"/>
        <w:bottom w:val="none" w:sz="0" w:space="0" w:color="auto"/>
        <w:right w:val="none" w:sz="0" w:space="0" w:color="auto"/>
      </w:divBdr>
    </w:div>
    <w:div w:id="1945720412">
      <w:bodyDiv w:val="1"/>
      <w:marLeft w:val="0"/>
      <w:marRight w:val="0"/>
      <w:marTop w:val="0"/>
      <w:marBottom w:val="0"/>
      <w:divBdr>
        <w:top w:val="none" w:sz="0" w:space="0" w:color="auto"/>
        <w:left w:val="none" w:sz="0" w:space="0" w:color="auto"/>
        <w:bottom w:val="none" w:sz="0" w:space="0" w:color="auto"/>
        <w:right w:val="none" w:sz="0" w:space="0" w:color="auto"/>
      </w:divBdr>
    </w:div>
    <w:div w:id="1961183372">
      <w:bodyDiv w:val="1"/>
      <w:marLeft w:val="0"/>
      <w:marRight w:val="0"/>
      <w:marTop w:val="0"/>
      <w:marBottom w:val="0"/>
      <w:divBdr>
        <w:top w:val="none" w:sz="0" w:space="0" w:color="auto"/>
        <w:left w:val="none" w:sz="0" w:space="0" w:color="auto"/>
        <w:bottom w:val="none" w:sz="0" w:space="0" w:color="auto"/>
        <w:right w:val="none" w:sz="0" w:space="0" w:color="auto"/>
      </w:divBdr>
    </w:div>
    <w:div w:id="2011709101">
      <w:bodyDiv w:val="1"/>
      <w:marLeft w:val="0"/>
      <w:marRight w:val="0"/>
      <w:marTop w:val="0"/>
      <w:marBottom w:val="0"/>
      <w:divBdr>
        <w:top w:val="none" w:sz="0" w:space="0" w:color="auto"/>
        <w:left w:val="none" w:sz="0" w:space="0" w:color="auto"/>
        <w:bottom w:val="none" w:sz="0" w:space="0" w:color="auto"/>
        <w:right w:val="none" w:sz="0" w:space="0" w:color="auto"/>
      </w:divBdr>
    </w:div>
    <w:div w:id="2032022565">
      <w:bodyDiv w:val="1"/>
      <w:marLeft w:val="0"/>
      <w:marRight w:val="0"/>
      <w:marTop w:val="0"/>
      <w:marBottom w:val="0"/>
      <w:divBdr>
        <w:top w:val="none" w:sz="0" w:space="0" w:color="auto"/>
        <w:left w:val="none" w:sz="0" w:space="0" w:color="auto"/>
        <w:bottom w:val="none" w:sz="0" w:space="0" w:color="auto"/>
        <w:right w:val="none" w:sz="0" w:space="0" w:color="auto"/>
      </w:divBdr>
    </w:div>
    <w:div w:id="2054041133">
      <w:bodyDiv w:val="1"/>
      <w:marLeft w:val="0"/>
      <w:marRight w:val="0"/>
      <w:marTop w:val="0"/>
      <w:marBottom w:val="0"/>
      <w:divBdr>
        <w:top w:val="none" w:sz="0" w:space="0" w:color="auto"/>
        <w:left w:val="none" w:sz="0" w:space="0" w:color="auto"/>
        <w:bottom w:val="none" w:sz="0" w:space="0" w:color="auto"/>
        <w:right w:val="none" w:sz="0" w:space="0" w:color="auto"/>
      </w:divBdr>
    </w:div>
    <w:div w:id="2081175939">
      <w:bodyDiv w:val="1"/>
      <w:marLeft w:val="0"/>
      <w:marRight w:val="0"/>
      <w:marTop w:val="0"/>
      <w:marBottom w:val="0"/>
      <w:divBdr>
        <w:top w:val="none" w:sz="0" w:space="0" w:color="auto"/>
        <w:left w:val="none" w:sz="0" w:space="0" w:color="auto"/>
        <w:bottom w:val="none" w:sz="0" w:space="0" w:color="auto"/>
        <w:right w:val="none" w:sz="0" w:space="0" w:color="auto"/>
      </w:divBdr>
    </w:div>
    <w:div w:id="2101832715">
      <w:bodyDiv w:val="1"/>
      <w:marLeft w:val="0"/>
      <w:marRight w:val="0"/>
      <w:marTop w:val="0"/>
      <w:marBottom w:val="0"/>
      <w:divBdr>
        <w:top w:val="none" w:sz="0" w:space="0" w:color="auto"/>
        <w:left w:val="none" w:sz="0" w:space="0" w:color="auto"/>
        <w:bottom w:val="none" w:sz="0" w:space="0" w:color="auto"/>
        <w:right w:val="none" w:sz="0" w:space="0" w:color="auto"/>
      </w:divBdr>
    </w:div>
    <w:div w:id="2130388500">
      <w:bodyDiv w:val="1"/>
      <w:marLeft w:val="0"/>
      <w:marRight w:val="0"/>
      <w:marTop w:val="0"/>
      <w:marBottom w:val="0"/>
      <w:divBdr>
        <w:top w:val="none" w:sz="0" w:space="0" w:color="auto"/>
        <w:left w:val="none" w:sz="0" w:space="0" w:color="auto"/>
        <w:bottom w:val="none" w:sz="0" w:space="0" w:color="auto"/>
        <w:right w:val="none" w:sz="0" w:space="0" w:color="auto"/>
      </w:divBdr>
    </w:div>
    <w:div w:id="2133984007">
      <w:bodyDiv w:val="1"/>
      <w:marLeft w:val="0"/>
      <w:marRight w:val="0"/>
      <w:marTop w:val="0"/>
      <w:marBottom w:val="0"/>
      <w:divBdr>
        <w:top w:val="none" w:sz="0" w:space="0" w:color="auto"/>
        <w:left w:val="none" w:sz="0" w:space="0" w:color="auto"/>
        <w:bottom w:val="none" w:sz="0" w:space="0" w:color="auto"/>
        <w:right w:val="none" w:sz="0" w:space="0" w:color="auto"/>
      </w:divBdr>
    </w:div>
    <w:div w:id="214134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login.consultant.ru/link/?req=doc&amp;base=RLAW926&amp;n=307607&amp;dst=93"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1040;&#1056;&#1052;%20&#1052;&#1091;&#1085;&#1080;&#1094;&#1080;&#1087;&#1072;&#1083;%202.4%20(&#1089;&#1073;&#1086;&#1088;&#1082;&#1072;%202.4.0.1)\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6EB2CF-1EAE-465D-9FE3-679317075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13</TotalTime>
  <Pages>1</Pages>
  <Words>5087</Words>
  <Characters>29000</Characters>
  <Application>Microsoft Office Word</Application>
  <DocSecurity>0</DocSecurity>
  <Lines>241</Lines>
  <Paragraphs>68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Приложение 1 к распоряжениюПриложение 1 к распоряжениюПриложение 1 к распоряжениюПриложение 1 к распоряжению</vt:lpstr>
      <vt:lpstr>Приложение 1 к распоряжениюПриложение 1 к распоряжениюПриложение 1 к распоряжениюПриложение 1 к распоряжению</vt:lpstr>
    </vt:vector>
  </TitlesOfParts>
  <Company/>
  <LinksUpToDate>false</LinksUpToDate>
  <CharactersWithSpaces>34019</CharactersWithSpaces>
  <SharedDoc>false</SharedDoc>
  <HLinks>
    <vt:vector size="60" baseType="variant">
      <vt:variant>
        <vt:i4>5111820</vt:i4>
      </vt:variant>
      <vt:variant>
        <vt:i4>27</vt:i4>
      </vt:variant>
      <vt:variant>
        <vt:i4>0</vt:i4>
      </vt:variant>
      <vt:variant>
        <vt:i4>5</vt:i4>
      </vt:variant>
      <vt:variant>
        <vt:lpwstr>consultantplus://offline/ref=E135CE971665B0A2EDE98AD4E2390B8FFB1F13149CF93BBFB8E1B470C7119260921200849E969B7A4693138038DEEFN</vt:lpwstr>
      </vt:variant>
      <vt:variant>
        <vt:lpwstr/>
      </vt:variant>
      <vt:variant>
        <vt:i4>2097257</vt:i4>
      </vt:variant>
      <vt:variant>
        <vt:i4>24</vt:i4>
      </vt:variant>
      <vt:variant>
        <vt:i4>0</vt:i4>
      </vt:variant>
      <vt:variant>
        <vt:i4>5</vt:i4>
      </vt:variant>
      <vt:variant>
        <vt:lpwstr>consultantplus://offline/ref=E135CE971665B0A2EDE98AD4E2390B8FFB1A131594FC3BBFB8E1B470C7119260801258889F96877A4C8645D17EBA08F8472511EACA19E8FAD3E6N</vt:lpwstr>
      </vt:variant>
      <vt:variant>
        <vt:lpwstr/>
      </vt:variant>
      <vt:variant>
        <vt:i4>2097209</vt:i4>
      </vt:variant>
      <vt:variant>
        <vt:i4>21</vt:i4>
      </vt:variant>
      <vt:variant>
        <vt:i4>0</vt:i4>
      </vt:variant>
      <vt:variant>
        <vt:i4>5</vt:i4>
      </vt:variant>
      <vt:variant>
        <vt:lpwstr>consultantplus://offline/ref=E135CE971665B0A2EDE98AD4E2390B8FFB1A131594FC3BBFB8E1B470C7119260801258889F96877A438645D17EBA08F8472511EACA19E8FAD3E6N</vt:lpwstr>
      </vt:variant>
      <vt:variant>
        <vt:lpwstr/>
      </vt:variant>
      <vt:variant>
        <vt:i4>2621498</vt:i4>
      </vt:variant>
      <vt:variant>
        <vt:i4>18</vt:i4>
      </vt:variant>
      <vt:variant>
        <vt:i4>0</vt:i4>
      </vt:variant>
      <vt:variant>
        <vt:i4>5</vt:i4>
      </vt:variant>
      <vt:variant>
        <vt:lpwstr>consultantplus://offline/ref=14DB17BD73F00E651BC8058E1332D10685AA7DFC8EB317818D169A7E1E56416C85647989B6FE37D93EF9147E5476542E15783178235D702Fe3BAH</vt:lpwstr>
      </vt:variant>
      <vt:variant>
        <vt:lpwstr/>
      </vt:variant>
      <vt:variant>
        <vt:i4>2621493</vt:i4>
      </vt:variant>
      <vt:variant>
        <vt:i4>15</vt:i4>
      </vt:variant>
      <vt:variant>
        <vt:i4>0</vt:i4>
      </vt:variant>
      <vt:variant>
        <vt:i4>5</vt:i4>
      </vt:variant>
      <vt:variant>
        <vt:lpwstr>consultantplus://offline/ref=14DB17BD73F00E651BC8058E1332D10685AB7CFF8FB317818D169A7E1E56416C85647989B6FE36DD34F9147E5476542E15783178235D702Fe3BAH</vt:lpwstr>
      </vt:variant>
      <vt:variant>
        <vt:lpwstr/>
      </vt:variant>
      <vt:variant>
        <vt:i4>2621493</vt:i4>
      </vt:variant>
      <vt:variant>
        <vt:i4>12</vt:i4>
      </vt:variant>
      <vt:variant>
        <vt:i4>0</vt:i4>
      </vt:variant>
      <vt:variant>
        <vt:i4>5</vt:i4>
      </vt:variant>
      <vt:variant>
        <vt:lpwstr>consultantplus://offline/ref=14DB17BD73F00E651BC8058E1332D10685AB7DFB8FB617818D169A7E1E56416C85647989B6FD30DE34F9147E5476542E15783178235D702Fe3BAH</vt:lpwstr>
      </vt:variant>
      <vt:variant>
        <vt:lpwstr/>
      </vt:variant>
      <vt:variant>
        <vt:i4>2621499</vt:i4>
      </vt:variant>
      <vt:variant>
        <vt:i4>9</vt:i4>
      </vt:variant>
      <vt:variant>
        <vt:i4>0</vt:i4>
      </vt:variant>
      <vt:variant>
        <vt:i4>5</vt:i4>
      </vt:variant>
      <vt:variant>
        <vt:lpwstr>consultantplus://offline/ref=14DB17BD73F00E651BC8058E1332D10684A976FE86B717818D169A7E1E56416C85647989B6FE36DC3EF9147E5476542E15783178235D702Fe3BAH</vt:lpwstr>
      </vt:variant>
      <vt:variant>
        <vt:lpwstr/>
      </vt:variant>
      <vt:variant>
        <vt:i4>2621490</vt:i4>
      </vt:variant>
      <vt:variant>
        <vt:i4>6</vt:i4>
      </vt:variant>
      <vt:variant>
        <vt:i4>0</vt:i4>
      </vt:variant>
      <vt:variant>
        <vt:i4>5</vt:i4>
      </vt:variant>
      <vt:variant>
        <vt:lpwstr>consultantplus://offline/ref=14DB17BD73F00E651BC8058E1332D10685AA7DFC8EB317818D169A7E1E56416C85647989B6FE34DA36F9147E5476542E15783178235D702Fe3BAH</vt:lpwstr>
      </vt:variant>
      <vt:variant>
        <vt:lpwstr/>
      </vt:variant>
      <vt:variant>
        <vt:i4>7143473</vt:i4>
      </vt:variant>
      <vt:variant>
        <vt:i4>3</vt:i4>
      </vt:variant>
      <vt:variant>
        <vt:i4>0</vt:i4>
      </vt:variant>
      <vt:variant>
        <vt:i4>5</vt:i4>
      </vt:variant>
      <vt:variant>
        <vt:lpwstr>consultantplus://offline/ref=25171C65416023EF896E84EC6E4D0220D5D05BFEBC5ED78F5ECF80124EBC8F606CAF3E56BCBFBBCB96C26C463E1AF28A6304A72CC11AE348PDkEM</vt:lpwstr>
      </vt:variant>
      <vt:variant>
        <vt:lpwstr/>
      </vt:variant>
      <vt:variant>
        <vt:i4>7143527</vt:i4>
      </vt:variant>
      <vt:variant>
        <vt:i4>0</vt:i4>
      </vt:variant>
      <vt:variant>
        <vt:i4>0</vt:i4>
      </vt:variant>
      <vt:variant>
        <vt:i4>5</vt:i4>
      </vt:variant>
      <vt:variant>
        <vt:lpwstr>consultantplus://offline/ref=25171C65416023EF896E84EC6E4D0220D5D05BFEBC5ED78F5ECF80124EBC8F606CAF3E56BCBFBCC192C26C463E1AF28A6304A72CC11AE348PDkEM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1 к распоряжениюПриложение 1 к распоряжениюПриложение 1 к распоряжениюПриложение 1 к распоряжению</dc:title>
  <dc:creator>Acer</dc:creator>
  <cp:lastModifiedBy>Светлана Асеева</cp:lastModifiedBy>
  <cp:revision>5</cp:revision>
  <cp:lastPrinted>2025-01-27T11:18:00Z</cp:lastPrinted>
  <dcterms:created xsi:type="dcterms:W3CDTF">2025-01-24T11:33:00Z</dcterms:created>
  <dcterms:modified xsi:type="dcterms:W3CDTF">2025-01-27T11:19:00Z</dcterms:modified>
</cp:coreProperties>
</file>