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29D" w:rsidRPr="00CE420B" w:rsidRDefault="00D27990" w:rsidP="006B2390">
      <w:pPr>
        <w:jc w:val="center"/>
        <w:rPr>
          <w:b/>
          <w:bCs/>
          <w:sz w:val="36"/>
          <w:szCs w:val="36"/>
        </w:rPr>
      </w:pPr>
      <w:r>
        <w:rPr>
          <w:noProof/>
          <w:sz w:val="36"/>
          <w:szCs w:val="36"/>
        </w:rPr>
        <w:drawing>
          <wp:inline distT="0" distB="0" distL="0" distR="0">
            <wp:extent cx="571500" cy="828675"/>
            <wp:effectExtent l="0" t="0" r="0" b="9525"/>
            <wp:docPr id="1" name="Рисунок 1" descr="Описание: Герб город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орода для блан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28675"/>
                    </a:xfrm>
                    <a:prstGeom prst="rect">
                      <a:avLst/>
                    </a:prstGeom>
                    <a:noFill/>
                    <a:ln>
                      <a:noFill/>
                    </a:ln>
                  </pic:spPr>
                </pic:pic>
              </a:graphicData>
            </a:graphic>
          </wp:inline>
        </w:drawing>
      </w:r>
    </w:p>
    <w:p w:rsidR="004F5422" w:rsidRPr="00CE420B" w:rsidRDefault="004F5422" w:rsidP="004F5422">
      <w:pPr>
        <w:jc w:val="center"/>
        <w:rPr>
          <w:b/>
          <w:bCs/>
          <w:sz w:val="36"/>
          <w:szCs w:val="36"/>
        </w:rPr>
      </w:pPr>
      <w:r>
        <w:rPr>
          <w:b/>
          <w:bCs/>
          <w:sz w:val="36"/>
          <w:szCs w:val="36"/>
        </w:rPr>
        <w:t>МУНИЦИПАЛЬНОЕ ОБРАЗОВАНИЕ</w:t>
      </w:r>
    </w:p>
    <w:p w:rsidR="004F5422" w:rsidRDefault="004F5422" w:rsidP="004F5422">
      <w:pPr>
        <w:jc w:val="center"/>
        <w:rPr>
          <w:b/>
          <w:bCs/>
          <w:sz w:val="36"/>
          <w:szCs w:val="36"/>
        </w:rPr>
      </w:pPr>
      <w:r w:rsidRPr="00CE420B">
        <w:rPr>
          <w:b/>
          <w:bCs/>
          <w:sz w:val="36"/>
          <w:szCs w:val="36"/>
        </w:rPr>
        <w:t>городской округ Пыть-Ях</w:t>
      </w:r>
      <w:r w:rsidRPr="00B34741">
        <w:rPr>
          <w:b/>
          <w:bCs/>
          <w:sz w:val="36"/>
          <w:szCs w:val="36"/>
        </w:rPr>
        <w:t xml:space="preserve"> </w:t>
      </w:r>
    </w:p>
    <w:p w:rsidR="004F5422" w:rsidRPr="00CE420B" w:rsidRDefault="00226429" w:rsidP="004F5422">
      <w:pPr>
        <w:jc w:val="center"/>
        <w:rPr>
          <w:b/>
          <w:bCs/>
          <w:sz w:val="36"/>
          <w:szCs w:val="36"/>
        </w:rPr>
      </w:pPr>
      <w:r>
        <w:rPr>
          <w:b/>
          <w:bCs/>
          <w:sz w:val="36"/>
          <w:szCs w:val="36"/>
        </w:rPr>
        <w:t>Ханты-Мансийского</w:t>
      </w:r>
      <w:r w:rsidR="004F5422" w:rsidRPr="00CE420B">
        <w:rPr>
          <w:b/>
          <w:bCs/>
          <w:sz w:val="36"/>
          <w:szCs w:val="36"/>
        </w:rPr>
        <w:t xml:space="preserve"> автономн</w:t>
      </w:r>
      <w:r w:rsidR="004F5422">
        <w:rPr>
          <w:b/>
          <w:bCs/>
          <w:sz w:val="36"/>
          <w:szCs w:val="36"/>
        </w:rPr>
        <w:t>ого</w:t>
      </w:r>
      <w:r w:rsidR="004F5422" w:rsidRPr="00CE420B">
        <w:rPr>
          <w:b/>
          <w:bCs/>
          <w:sz w:val="36"/>
          <w:szCs w:val="36"/>
        </w:rPr>
        <w:t xml:space="preserve"> округ</w:t>
      </w:r>
      <w:r w:rsidR="004F5422">
        <w:rPr>
          <w:b/>
          <w:bCs/>
          <w:sz w:val="36"/>
          <w:szCs w:val="36"/>
        </w:rPr>
        <w:t>а</w:t>
      </w:r>
      <w:r w:rsidR="004F5422" w:rsidRPr="00CE420B">
        <w:rPr>
          <w:b/>
          <w:bCs/>
          <w:sz w:val="36"/>
          <w:szCs w:val="36"/>
        </w:rPr>
        <w:t>-Югр</w:t>
      </w:r>
      <w:r w:rsidR="004F5422">
        <w:rPr>
          <w:b/>
          <w:bCs/>
          <w:sz w:val="36"/>
          <w:szCs w:val="36"/>
        </w:rPr>
        <w:t>ы</w:t>
      </w:r>
    </w:p>
    <w:p w:rsidR="004F5422" w:rsidRPr="00725FCF" w:rsidRDefault="004F5422" w:rsidP="004F5422">
      <w:pPr>
        <w:pStyle w:val="1"/>
        <w:rPr>
          <w:rFonts w:ascii="Times New Roman" w:hAnsi="Times New Roman"/>
          <w:sz w:val="36"/>
          <w:szCs w:val="36"/>
        </w:rPr>
      </w:pPr>
      <w:r w:rsidRPr="00725FCF">
        <w:rPr>
          <w:rFonts w:ascii="Times New Roman" w:hAnsi="Times New Roman"/>
          <w:sz w:val="36"/>
          <w:szCs w:val="36"/>
        </w:rPr>
        <w:t>АДМИНИСТРАЦИЯ ГОРОДА</w:t>
      </w:r>
    </w:p>
    <w:p w:rsidR="00725FCF" w:rsidRPr="00725FCF" w:rsidRDefault="00725FCF" w:rsidP="004F5422">
      <w:pPr>
        <w:jc w:val="center"/>
        <w:rPr>
          <w:b/>
          <w:bCs/>
          <w:sz w:val="28"/>
          <w:szCs w:val="28"/>
        </w:rPr>
      </w:pPr>
    </w:p>
    <w:p w:rsidR="00725FCF" w:rsidRPr="00725FCF" w:rsidRDefault="00725FCF" w:rsidP="004F5422">
      <w:pPr>
        <w:jc w:val="center"/>
        <w:rPr>
          <w:b/>
          <w:bCs/>
          <w:sz w:val="28"/>
          <w:szCs w:val="28"/>
        </w:rPr>
      </w:pPr>
    </w:p>
    <w:p w:rsidR="004F5422" w:rsidRPr="00CE420B" w:rsidRDefault="004F5422" w:rsidP="004F5422">
      <w:pPr>
        <w:jc w:val="center"/>
        <w:rPr>
          <w:b/>
          <w:bCs/>
          <w:sz w:val="36"/>
          <w:szCs w:val="36"/>
        </w:rPr>
      </w:pPr>
      <w:r w:rsidRPr="00CE420B">
        <w:rPr>
          <w:b/>
          <w:bCs/>
          <w:sz w:val="36"/>
          <w:szCs w:val="36"/>
        </w:rPr>
        <w:t>П О С Т А Н О В Л Е Н И Е</w:t>
      </w:r>
    </w:p>
    <w:p w:rsidR="00F7229D" w:rsidRPr="00CE420B" w:rsidRDefault="00F7229D" w:rsidP="003D00CD">
      <w:pPr>
        <w:pStyle w:val="ConsPlusTitle"/>
        <w:widowControl/>
        <w:autoSpaceDE/>
        <w:autoSpaceDN/>
        <w:adjustRightInd/>
        <w:rPr>
          <w:rFonts w:ascii="Times New Roman" w:hAnsi="Times New Roman" w:cs="Times New Roman"/>
          <w:b w:val="0"/>
          <w:bCs w:val="0"/>
          <w:sz w:val="28"/>
          <w:szCs w:val="28"/>
        </w:rPr>
      </w:pPr>
    </w:p>
    <w:p w:rsidR="00220653" w:rsidRDefault="00E66347" w:rsidP="00AC2FDD">
      <w:pPr>
        <w:pStyle w:val="ConsPlusTitle"/>
        <w:widowControl/>
        <w:autoSpaceDE/>
        <w:autoSpaceDN/>
        <w:adjustRightInd/>
        <w:rPr>
          <w:rFonts w:ascii="Times New Roman" w:hAnsi="Times New Roman" w:cs="Times New Roman"/>
          <w:b w:val="0"/>
          <w:bCs w:val="0"/>
          <w:sz w:val="28"/>
          <w:szCs w:val="28"/>
        </w:rPr>
      </w:pPr>
      <w:r>
        <w:rPr>
          <w:rFonts w:ascii="Times New Roman" w:hAnsi="Times New Roman" w:cs="Times New Roman"/>
          <w:b w:val="0"/>
          <w:bCs w:val="0"/>
          <w:sz w:val="28"/>
          <w:szCs w:val="28"/>
        </w:rPr>
        <w:t>От 14.10.2024</w:t>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t>№ 216-па</w:t>
      </w:r>
    </w:p>
    <w:p w:rsidR="000D31B2" w:rsidRPr="00220653" w:rsidRDefault="000D31B2" w:rsidP="00AC2FDD">
      <w:pPr>
        <w:pStyle w:val="ConsPlusTitle"/>
        <w:widowControl/>
        <w:autoSpaceDE/>
        <w:autoSpaceDN/>
        <w:adjustRightInd/>
        <w:rPr>
          <w:rFonts w:ascii="Times New Roman" w:hAnsi="Times New Roman" w:cs="Times New Roman"/>
          <w:b w:val="0"/>
          <w:bCs w:val="0"/>
          <w:sz w:val="28"/>
          <w:szCs w:val="28"/>
          <w:highlight w:val="yellow"/>
        </w:rPr>
      </w:pPr>
    </w:p>
    <w:p w:rsidR="00EA6771" w:rsidRPr="00A425F0" w:rsidRDefault="00EA6771" w:rsidP="00EA6771">
      <w:pPr>
        <w:jc w:val="both"/>
        <w:rPr>
          <w:spacing w:val="-10"/>
          <w:sz w:val="28"/>
          <w:szCs w:val="28"/>
        </w:rPr>
      </w:pPr>
      <w:r w:rsidRPr="00A425F0">
        <w:rPr>
          <w:spacing w:val="-10"/>
          <w:sz w:val="28"/>
          <w:szCs w:val="28"/>
        </w:rPr>
        <w:t xml:space="preserve">Об утверждении </w:t>
      </w:r>
      <w:r w:rsidR="008A288F">
        <w:rPr>
          <w:spacing w:val="-10"/>
          <w:sz w:val="28"/>
          <w:szCs w:val="28"/>
        </w:rPr>
        <w:t>адресной</w:t>
      </w:r>
      <w:r w:rsidR="00BB7B68">
        <w:rPr>
          <w:spacing w:val="-10"/>
          <w:sz w:val="28"/>
          <w:szCs w:val="28"/>
        </w:rPr>
        <w:t xml:space="preserve"> </w:t>
      </w:r>
    </w:p>
    <w:p w:rsidR="008A288F" w:rsidRDefault="00EA6771" w:rsidP="008A288F">
      <w:pPr>
        <w:jc w:val="both"/>
        <w:rPr>
          <w:spacing w:val="-10"/>
          <w:sz w:val="28"/>
          <w:szCs w:val="28"/>
        </w:rPr>
      </w:pPr>
      <w:r w:rsidRPr="00A425F0">
        <w:rPr>
          <w:spacing w:val="-10"/>
          <w:sz w:val="28"/>
          <w:szCs w:val="28"/>
        </w:rPr>
        <w:t xml:space="preserve">программы </w:t>
      </w:r>
      <w:r w:rsidR="008A288F">
        <w:rPr>
          <w:spacing w:val="-10"/>
          <w:sz w:val="28"/>
          <w:szCs w:val="28"/>
        </w:rPr>
        <w:t xml:space="preserve">по переселению граждан </w:t>
      </w:r>
    </w:p>
    <w:p w:rsidR="008A288F" w:rsidRDefault="008A288F" w:rsidP="008A288F">
      <w:pPr>
        <w:jc w:val="both"/>
        <w:rPr>
          <w:spacing w:val="-10"/>
          <w:sz w:val="28"/>
          <w:szCs w:val="28"/>
        </w:rPr>
      </w:pPr>
      <w:r>
        <w:rPr>
          <w:spacing w:val="-10"/>
          <w:sz w:val="28"/>
          <w:szCs w:val="28"/>
        </w:rPr>
        <w:t xml:space="preserve">из аварийного жилищного фонда </w:t>
      </w:r>
    </w:p>
    <w:p w:rsidR="00893A4A" w:rsidRPr="00BB7B68" w:rsidRDefault="008A288F" w:rsidP="008A288F">
      <w:pPr>
        <w:jc w:val="both"/>
        <w:rPr>
          <w:spacing w:val="-10"/>
          <w:sz w:val="28"/>
          <w:szCs w:val="28"/>
        </w:rPr>
      </w:pPr>
      <w:r w:rsidRPr="00BB7B68">
        <w:rPr>
          <w:spacing w:val="-10"/>
          <w:sz w:val="28"/>
          <w:szCs w:val="28"/>
        </w:rPr>
        <w:t>на 202</w:t>
      </w:r>
      <w:r w:rsidR="008B2DC7" w:rsidRPr="00BB7B68">
        <w:rPr>
          <w:spacing w:val="-10"/>
          <w:sz w:val="28"/>
          <w:szCs w:val="28"/>
        </w:rPr>
        <w:t>4</w:t>
      </w:r>
      <w:r w:rsidRPr="00BB7B68">
        <w:rPr>
          <w:spacing w:val="-10"/>
          <w:sz w:val="28"/>
          <w:szCs w:val="28"/>
        </w:rPr>
        <w:t xml:space="preserve">-2030 годы </w:t>
      </w:r>
      <w:r w:rsidR="00EA6771" w:rsidRPr="00BB7B68">
        <w:rPr>
          <w:spacing w:val="-10"/>
          <w:sz w:val="28"/>
          <w:szCs w:val="28"/>
        </w:rPr>
        <w:t>в городе Пыть-Яхе</w:t>
      </w:r>
      <w:r w:rsidR="00893A4A" w:rsidRPr="00BB7B68">
        <w:rPr>
          <w:spacing w:val="-10"/>
          <w:sz w:val="28"/>
          <w:szCs w:val="28"/>
        </w:rPr>
        <w:t xml:space="preserve"> </w:t>
      </w:r>
    </w:p>
    <w:p w:rsidR="00F7229D" w:rsidRDefault="00F7229D" w:rsidP="002434B2">
      <w:pPr>
        <w:jc w:val="both"/>
        <w:rPr>
          <w:sz w:val="28"/>
          <w:szCs w:val="28"/>
        </w:rPr>
      </w:pPr>
    </w:p>
    <w:p w:rsidR="002434B2" w:rsidRDefault="002434B2" w:rsidP="002434B2">
      <w:pPr>
        <w:jc w:val="both"/>
        <w:rPr>
          <w:sz w:val="28"/>
          <w:szCs w:val="28"/>
        </w:rPr>
      </w:pPr>
    </w:p>
    <w:p w:rsidR="004B5783" w:rsidRPr="00CE420B" w:rsidRDefault="004B5783" w:rsidP="002434B2">
      <w:pPr>
        <w:jc w:val="both"/>
        <w:rPr>
          <w:sz w:val="28"/>
          <w:szCs w:val="28"/>
        </w:rPr>
      </w:pPr>
    </w:p>
    <w:p w:rsidR="0001594C" w:rsidRPr="00415116" w:rsidRDefault="00EA6771" w:rsidP="0001594C">
      <w:pPr>
        <w:widowControl w:val="0"/>
        <w:autoSpaceDE w:val="0"/>
        <w:autoSpaceDN w:val="0"/>
        <w:spacing w:line="360" w:lineRule="auto"/>
        <w:ind w:firstLine="550"/>
        <w:jc w:val="both"/>
        <w:rPr>
          <w:sz w:val="28"/>
          <w:szCs w:val="28"/>
        </w:rPr>
      </w:pPr>
      <w:r>
        <w:rPr>
          <w:sz w:val="28"/>
          <w:szCs w:val="28"/>
        </w:rPr>
        <w:t xml:space="preserve">В соответствии с Бюджетным кодексом Российской Федерации, </w:t>
      </w:r>
      <w:r w:rsidR="008A288F" w:rsidRPr="008A288F">
        <w:rPr>
          <w:sz w:val="28"/>
          <w:szCs w:val="28"/>
        </w:rPr>
        <w:t xml:space="preserve">Федеральным законом от 21 июля 2007 года </w:t>
      </w:r>
      <w:r w:rsidR="008A288F" w:rsidRPr="008A288F">
        <w:rPr>
          <w:sz w:val="28"/>
          <w:szCs w:val="28"/>
        </w:rPr>
        <w:br/>
        <w:t>№ 185-ФЗ «О Фонде содействия реформированию жилищно-коммунального хозяйства»</w:t>
      </w:r>
      <w:r w:rsidR="008A288F">
        <w:rPr>
          <w:sz w:val="28"/>
          <w:szCs w:val="28"/>
        </w:rPr>
        <w:t xml:space="preserve">, </w:t>
      </w:r>
      <w:r>
        <w:rPr>
          <w:sz w:val="28"/>
          <w:szCs w:val="28"/>
        </w:rPr>
        <w:t>постановлени</w:t>
      </w:r>
      <w:r w:rsidR="00224590">
        <w:rPr>
          <w:sz w:val="28"/>
          <w:szCs w:val="28"/>
        </w:rPr>
        <w:t>е</w:t>
      </w:r>
      <w:r w:rsidR="0074043A">
        <w:rPr>
          <w:sz w:val="28"/>
          <w:szCs w:val="28"/>
        </w:rPr>
        <w:t>м</w:t>
      </w:r>
      <w:r>
        <w:rPr>
          <w:sz w:val="28"/>
          <w:szCs w:val="28"/>
        </w:rPr>
        <w:t xml:space="preserve"> Правительства Ханты-Мансийского автономного округа – Югры от </w:t>
      </w:r>
      <w:r w:rsidR="008A288F">
        <w:rPr>
          <w:sz w:val="28"/>
          <w:szCs w:val="28"/>
        </w:rPr>
        <w:t xml:space="preserve">01.09.2024 № 325-п </w:t>
      </w:r>
      <w:r>
        <w:rPr>
          <w:sz w:val="28"/>
          <w:szCs w:val="28"/>
        </w:rPr>
        <w:t>«</w:t>
      </w:r>
      <w:r w:rsidR="008A288F">
        <w:rPr>
          <w:sz w:val="28"/>
          <w:szCs w:val="28"/>
        </w:rPr>
        <w:t xml:space="preserve">Об адресной программе Ханты-Мансийского </w:t>
      </w:r>
      <w:r w:rsidR="00A178AA" w:rsidRPr="00A178AA">
        <w:rPr>
          <w:sz w:val="28"/>
          <w:szCs w:val="28"/>
        </w:rPr>
        <w:t>автономного округа – Югры</w:t>
      </w:r>
      <w:r w:rsidR="008A288F">
        <w:rPr>
          <w:sz w:val="28"/>
          <w:szCs w:val="28"/>
        </w:rPr>
        <w:t xml:space="preserve"> по переселению граждан из </w:t>
      </w:r>
      <w:r w:rsidR="008A288F" w:rsidRPr="003A43CB">
        <w:rPr>
          <w:sz w:val="28"/>
          <w:szCs w:val="28"/>
        </w:rPr>
        <w:t>аварийного жилищного фонда на 2024 – 2025 годы»</w:t>
      </w:r>
      <w:r w:rsidR="00B82ABA" w:rsidRPr="003A43CB">
        <w:rPr>
          <w:sz w:val="28"/>
          <w:szCs w:val="28"/>
        </w:rPr>
        <w:t xml:space="preserve">, постановлениями </w:t>
      </w:r>
      <w:r w:rsidR="00B82ABA">
        <w:rPr>
          <w:sz w:val="28"/>
          <w:szCs w:val="28"/>
        </w:rPr>
        <w:t xml:space="preserve">администрации города </w:t>
      </w:r>
      <w:r w:rsidR="00B82ABA" w:rsidRPr="00B82ABA">
        <w:rPr>
          <w:bCs/>
          <w:sz w:val="28"/>
          <w:szCs w:val="28"/>
        </w:rPr>
        <w:t>от 28.12.2023 № 372-па «Об утверждении муниципальной программы «Развитие жилищной сферы в городе Пыть-Яхе»</w:t>
      </w:r>
      <w:r w:rsidR="00B82ABA">
        <w:rPr>
          <w:bCs/>
          <w:sz w:val="28"/>
          <w:szCs w:val="28"/>
        </w:rPr>
        <w:t xml:space="preserve">, от 09.03.2022 </w:t>
      </w:r>
      <w:r w:rsidR="00725FCF">
        <w:rPr>
          <w:bCs/>
          <w:sz w:val="28"/>
          <w:szCs w:val="28"/>
        </w:rPr>
        <w:t xml:space="preserve">                            </w:t>
      </w:r>
      <w:r w:rsidR="0059680F">
        <w:rPr>
          <w:bCs/>
          <w:sz w:val="28"/>
          <w:szCs w:val="28"/>
        </w:rPr>
        <w:t xml:space="preserve">№ 83-па </w:t>
      </w:r>
      <w:r w:rsidR="00B82ABA">
        <w:rPr>
          <w:bCs/>
          <w:sz w:val="28"/>
          <w:szCs w:val="28"/>
        </w:rPr>
        <w:t>«О мерах по реализации муниципальной программы «Развитие жилищной сферы»</w:t>
      </w:r>
      <w:r w:rsidR="004036E8">
        <w:rPr>
          <w:bCs/>
          <w:sz w:val="28"/>
          <w:szCs w:val="28"/>
        </w:rPr>
        <w:t>:</w:t>
      </w:r>
    </w:p>
    <w:p w:rsidR="00F7229D" w:rsidRPr="00027C56" w:rsidRDefault="00F7229D" w:rsidP="003B0314">
      <w:pPr>
        <w:autoSpaceDE w:val="0"/>
        <w:autoSpaceDN w:val="0"/>
        <w:adjustRightInd w:val="0"/>
        <w:ind w:firstLine="709"/>
        <w:jc w:val="both"/>
        <w:rPr>
          <w:spacing w:val="-10"/>
        </w:rPr>
      </w:pPr>
    </w:p>
    <w:p w:rsidR="00027C56" w:rsidRDefault="00027C56" w:rsidP="003B0314">
      <w:pPr>
        <w:autoSpaceDE w:val="0"/>
        <w:autoSpaceDN w:val="0"/>
        <w:adjustRightInd w:val="0"/>
        <w:ind w:firstLine="709"/>
        <w:jc w:val="both"/>
        <w:rPr>
          <w:spacing w:val="-10"/>
        </w:rPr>
      </w:pPr>
    </w:p>
    <w:p w:rsidR="006E0E19" w:rsidRPr="00027C56" w:rsidRDefault="006E0E19" w:rsidP="003B0314">
      <w:pPr>
        <w:autoSpaceDE w:val="0"/>
        <w:autoSpaceDN w:val="0"/>
        <w:adjustRightInd w:val="0"/>
        <w:ind w:firstLine="709"/>
        <w:jc w:val="both"/>
        <w:rPr>
          <w:spacing w:val="-10"/>
        </w:rPr>
      </w:pPr>
    </w:p>
    <w:p w:rsidR="004036E8" w:rsidRPr="001C36B5" w:rsidRDefault="004036E8" w:rsidP="001C36B5">
      <w:pPr>
        <w:pStyle w:val="af9"/>
        <w:numPr>
          <w:ilvl w:val="0"/>
          <w:numId w:val="11"/>
        </w:numPr>
        <w:spacing w:line="360" w:lineRule="auto"/>
        <w:ind w:left="0" w:firstLine="709"/>
        <w:rPr>
          <w:rFonts w:ascii="Times New Roman" w:hAnsi="Times New Roman" w:cs="Times New Roman"/>
          <w:spacing w:val="-10"/>
          <w:sz w:val="28"/>
          <w:szCs w:val="28"/>
        </w:rPr>
      </w:pPr>
      <w:r w:rsidRPr="001C36B5">
        <w:rPr>
          <w:rFonts w:ascii="Times New Roman" w:hAnsi="Times New Roman" w:cs="Times New Roman"/>
          <w:spacing w:val="-10"/>
          <w:sz w:val="28"/>
          <w:szCs w:val="28"/>
        </w:rPr>
        <w:t xml:space="preserve">Утвердить </w:t>
      </w:r>
      <w:r w:rsidR="008A288F" w:rsidRPr="001C36B5">
        <w:rPr>
          <w:rFonts w:ascii="Times New Roman" w:hAnsi="Times New Roman" w:cs="Times New Roman"/>
          <w:spacing w:val="-10"/>
          <w:sz w:val="28"/>
          <w:szCs w:val="28"/>
        </w:rPr>
        <w:t>адресную программу по переселению граждан из аварийного жилищного фонда на 2024-2030 годы в городе Пыть-Яхе</w:t>
      </w:r>
      <w:r w:rsidRPr="001C36B5">
        <w:rPr>
          <w:rFonts w:ascii="Times New Roman" w:hAnsi="Times New Roman" w:cs="Times New Roman"/>
          <w:spacing w:val="-10"/>
          <w:sz w:val="28"/>
          <w:szCs w:val="28"/>
        </w:rPr>
        <w:t xml:space="preserve"> согласно приложению.</w:t>
      </w:r>
    </w:p>
    <w:p w:rsidR="00F7229D" w:rsidRPr="00B906C2" w:rsidRDefault="001310EE" w:rsidP="00AA16F5">
      <w:pPr>
        <w:widowControl w:val="0"/>
        <w:autoSpaceDE w:val="0"/>
        <w:autoSpaceDN w:val="0"/>
        <w:adjustRightInd w:val="0"/>
        <w:spacing w:line="360" w:lineRule="auto"/>
        <w:ind w:firstLine="709"/>
        <w:jc w:val="both"/>
        <w:rPr>
          <w:sz w:val="28"/>
          <w:szCs w:val="28"/>
        </w:rPr>
      </w:pPr>
      <w:r>
        <w:rPr>
          <w:sz w:val="28"/>
          <w:szCs w:val="28"/>
        </w:rPr>
        <w:lastRenderedPageBreak/>
        <w:t>2</w:t>
      </w:r>
      <w:r w:rsidR="00E30022">
        <w:rPr>
          <w:sz w:val="28"/>
          <w:szCs w:val="28"/>
        </w:rPr>
        <w:t xml:space="preserve">. </w:t>
      </w:r>
      <w:r w:rsidR="00450329">
        <w:rPr>
          <w:sz w:val="28"/>
          <w:szCs w:val="28"/>
        </w:rPr>
        <w:t>Управлению</w:t>
      </w:r>
      <w:r w:rsidR="0028534D" w:rsidRPr="0028534D">
        <w:rPr>
          <w:sz w:val="28"/>
          <w:szCs w:val="28"/>
        </w:rPr>
        <w:t xml:space="preserve"> по внутренней политике</w:t>
      </w:r>
      <w:r w:rsidR="00450329">
        <w:rPr>
          <w:sz w:val="28"/>
          <w:szCs w:val="28"/>
        </w:rPr>
        <w:t xml:space="preserve"> </w:t>
      </w:r>
      <w:r w:rsidR="0028534D" w:rsidRPr="0028534D">
        <w:rPr>
          <w:sz w:val="28"/>
          <w:szCs w:val="28"/>
        </w:rPr>
        <w:t>(</w:t>
      </w:r>
      <w:r w:rsidR="008A288F">
        <w:rPr>
          <w:sz w:val="28"/>
          <w:szCs w:val="28"/>
        </w:rPr>
        <w:t>Н.О. Вандышева</w:t>
      </w:r>
      <w:r w:rsidR="0028534D" w:rsidRPr="0028534D">
        <w:rPr>
          <w:sz w:val="28"/>
          <w:szCs w:val="28"/>
        </w:rPr>
        <w:t>) опубликовать постановление в печатном средстве массовой информации «Официальный вестник» и дополнительно направить для размещения в сетевом издании в информационно-телекоммуникационной сети «Интернет» - pyt-yahinform.ru</w:t>
      </w:r>
      <w:r w:rsidR="00F7229D" w:rsidRPr="00B906C2">
        <w:rPr>
          <w:sz w:val="28"/>
          <w:szCs w:val="28"/>
        </w:rPr>
        <w:t>.</w:t>
      </w:r>
    </w:p>
    <w:p w:rsidR="00F7229D" w:rsidRPr="00B906C2" w:rsidRDefault="001310EE" w:rsidP="0014170C">
      <w:pPr>
        <w:widowControl w:val="0"/>
        <w:autoSpaceDE w:val="0"/>
        <w:autoSpaceDN w:val="0"/>
        <w:adjustRightInd w:val="0"/>
        <w:spacing w:line="360" w:lineRule="auto"/>
        <w:ind w:firstLine="709"/>
        <w:jc w:val="both"/>
        <w:rPr>
          <w:sz w:val="28"/>
          <w:szCs w:val="28"/>
        </w:rPr>
      </w:pPr>
      <w:r>
        <w:rPr>
          <w:sz w:val="28"/>
          <w:szCs w:val="28"/>
        </w:rPr>
        <w:t>3</w:t>
      </w:r>
      <w:r w:rsidR="0001594C">
        <w:rPr>
          <w:sz w:val="28"/>
          <w:szCs w:val="28"/>
        </w:rPr>
        <w:t xml:space="preserve">. </w:t>
      </w:r>
      <w:r w:rsidR="00725FCF">
        <w:rPr>
          <w:sz w:val="28"/>
          <w:szCs w:val="28"/>
        </w:rPr>
        <w:t>Управлению по информационным технологиям</w:t>
      </w:r>
      <w:r w:rsidR="00F7229D" w:rsidRPr="00B906C2">
        <w:rPr>
          <w:sz w:val="28"/>
          <w:szCs w:val="28"/>
        </w:rPr>
        <w:t xml:space="preserve"> (А.А. Мерзляков) разместить постановление на официальном сайте администрации города в сети Интернет.</w:t>
      </w:r>
    </w:p>
    <w:p w:rsidR="0028534D" w:rsidRDefault="001310EE" w:rsidP="0028534D">
      <w:pPr>
        <w:widowControl w:val="0"/>
        <w:autoSpaceDE w:val="0"/>
        <w:autoSpaceDN w:val="0"/>
        <w:adjustRightInd w:val="0"/>
        <w:spacing w:line="360" w:lineRule="auto"/>
        <w:ind w:firstLine="709"/>
        <w:jc w:val="both"/>
        <w:rPr>
          <w:sz w:val="28"/>
          <w:szCs w:val="28"/>
        </w:rPr>
      </w:pPr>
      <w:r>
        <w:rPr>
          <w:sz w:val="28"/>
          <w:szCs w:val="28"/>
        </w:rPr>
        <w:t>4</w:t>
      </w:r>
      <w:r w:rsidR="00F003D3">
        <w:rPr>
          <w:sz w:val="28"/>
          <w:szCs w:val="28"/>
        </w:rPr>
        <w:t xml:space="preserve">. </w:t>
      </w:r>
      <w:r w:rsidR="00BC74E9">
        <w:rPr>
          <w:color w:val="000000" w:themeColor="text1"/>
          <w:sz w:val="28"/>
          <w:szCs w:val="28"/>
        </w:rPr>
        <w:t>Настоящее постановление вступает в силу после его официального опубликования.</w:t>
      </w:r>
    </w:p>
    <w:p w:rsidR="00F7229D" w:rsidRPr="00B906C2" w:rsidRDefault="001310EE" w:rsidP="0028534D">
      <w:pPr>
        <w:widowControl w:val="0"/>
        <w:autoSpaceDE w:val="0"/>
        <w:autoSpaceDN w:val="0"/>
        <w:adjustRightInd w:val="0"/>
        <w:spacing w:line="360" w:lineRule="auto"/>
        <w:ind w:firstLine="709"/>
        <w:jc w:val="both"/>
        <w:rPr>
          <w:sz w:val="28"/>
          <w:szCs w:val="28"/>
        </w:rPr>
      </w:pPr>
      <w:r>
        <w:rPr>
          <w:sz w:val="28"/>
          <w:szCs w:val="28"/>
        </w:rPr>
        <w:t>5</w:t>
      </w:r>
      <w:r w:rsidR="0001594C">
        <w:rPr>
          <w:sz w:val="28"/>
          <w:szCs w:val="28"/>
        </w:rPr>
        <w:t xml:space="preserve">. </w:t>
      </w:r>
      <w:r w:rsidR="00021A03" w:rsidRPr="003109B5">
        <w:rPr>
          <w:sz w:val="28"/>
          <w:szCs w:val="28"/>
        </w:rPr>
        <w:t>Контроль за выполнением постановления возложить на замести</w:t>
      </w:r>
      <w:r w:rsidR="00021A03">
        <w:rPr>
          <w:sz w:val="28"/>
          <w:szCs w:val="28"/>
        </w:rPr>
        <w:t>теля главы города</w:t>
      </w:r>
      <w:r w:rsidR="008A288F">
        <w:rPr>
          <w:sz w:val="28"/>
          <w:szCs w:val="28"/>
        </w:rPr>
        <w:t xml:space="preserve"> </w:t>
      </w:r>
      <w:r w:rsidR="008A288F" w:rsidRPr="008A288F">
        <w:rPr>
          <w:sz w:val="28"/>
          <w:szCs w:val="28"/>
        </w:rPr>
        <w:t>(направление деятельности-вопросы внутренней политики)</w:t>
      </w:r>
      <w:r w:rsidR="00021A03">
        <w:rPr>
          <w:sz w:val="28"/>
          <w:szCs w:val="28"/>
        </w:rPr>
        <w:t>.</w:t>
      </w:r>
    </w:p>
    <w:p w:rsidR="00702280" w:rsidRPr="00B906C2" w:rsidRDefault="00702280" w:rsidP="003B0314">
      <w:pPr>
        <w:jc w:val="both"/>
        <w:rPr>
          <w:sz w:val="28"/>
          <w:szCs w:val="28"/>
        </w:rPr>
      </w:pPr>
    </w:p>
    <w:p w:rsidR="00E1085A" w:rsidRDefault="00E1085A" w:rsidP="003B0314">
      <w:pPr>
        <w:jc w:val="both"/>
        <w:rPr>
          <w:sz w:val="28"/>
          <w:szCs w:val="28"/>
        </w:rPr>
      </w:pPr>
    </w:p>
    <w:p w:rsidR="00725FCF" w:rsidRPr="00B906C2" w:rsidRDefault="00725FCF" w:rsidP="003B0314">
      <w:pPr>
        <w:jc w:val="both"/>
        <w:rPr>
          <w:sz w:val="28"/>
          <w:szCs w:val="28"/>
        </w:rPr>
      </w:pPr>
    </w:p>
    <w:p w:rsidR="00234541" w:rsidRDefault="0028534D" w:rsidP="00B87D60">
      <w:pPr>
        <w:pStyle w:val="ae"/>
        <w:jc w:val="left"/>
      </w:pPr>
      <w:r>
        <w:t>Г</w:t>
      </w:r>
      <w:r w:rsidR="00E1085A">
        <w:t>лав</w:t>
      </w:r>
      <w:r>
        <w:t xml:space="preserve">а </w:t>
      </w:r>
      <w:r w:rsidR="00F7229D" w:rsidRPr="00B906C2">
        <w:t>города Пыть-Яха</w:t>
      </w:r>
      <w:r w:rsidR="00F7229D" w:rsidRPr="00B906C2">
        <w:tab/>
      </w:r>
      <w:r w:rsidR="00F7229D" w:rsidRPr="00B906C2">
        <w:tab/>
      </w:r>
      <w:r w:rsidR="00F7229D" w:rsidRPr="00B906C2">
        <w:tab/>
      </w:r>
      <w:r w:rsidR="00F7229D" w:rsidRPr="00B906C2">
        <w:tab/>
      </w:r>
      <w:r w:rsidR="00F7229D" w:rsidRPr="00B906C2">
        <w:tab/>
      </w:r>
      <w:r w:rsidR="00F7229D" w:rsidRPr="00B906C2">
        <w:tab/>
        <w:t xml:space="preserve">   </w:t>
      </w:r>
      <w:r w:rsidR="00086FBF">
        <w:t xml:space="preserve">   </w:t>
      </w:r>
      <w:r w:rsidR="00D84B37">
        <w:t>Д.С. Горбунов</w:t>
      </w:r>
    </w:p>
    <w:p w:rsidR="00234541" w:rsidRDefault="00234541" w:rsidP="00121D5F">
      <w:pPr>
        <w:pStyle w:val="ae"/>
        <w:ind w:left="6120" w:firstLine="680"/>
        <w:jc w:val="left"/>
      </w:pPr>
    </w:p>
    <w:p w:rsidR="00A5495D" w:rsidRDefault="00A5495D" w:rsidP="00234541">
      <w:pPr>
        <w:ind w:left="3400"/>
        <w:jc w:val="right"/>
        <w:rPr>
          <w:sz w:val="28"/>
          <w:szCs w:val="28"/>
        </w:rPr>
      </w:pPr>
    </w:p>
    <w:p w:rsidR="008A288F" w:rsidRDefault="008A288F" w:rsidP="00234541">
      <w:pPr>
        <w:ind w:left="3400"/>
        <w:jc w:val="right"/>
        <w:rPr>
          <w:sz w:val="28"/>
          <w:szCs w:val="28"/>
        </w:rPr>
      </w:pPr>
    </w:p>
    <w:p w:rsidR="008A288F" w:rsidRDefault="008A288F" w:rsidP="00234541">
      <w:pPr>
        <w:ind w:left="3400"/>
        <w:jc w:val="right"/>
        <w:rPr>
          <w:sz w:val="28"/>
          <w:szCs w:val="28"/>
        </w:rPr>
      </w:pPr>
    </w:p>
    <w:p w:rsidR="008A288F" w:rsidRDefault="008A288F" w:rsidP="00234541">
      <w:pPr>
        <w:ind w:left="3400"/>
        <w:jc w:val="right"/>
        <w:rPr>
          <w:sz w:val="28"/>
          <w:szCs w:val="28"/>
        </w:rPr>
      </w:pPr>
    </w:p>
    <w:p w:rsidR="008A288F" w:rsidRDefault="008A288F" w:rsidP="00234541">
      <w:pPr>
        <w:ind w:left="3400"/>
        <w:jc w:val="right"/>
        <w:rPr>
          <w:sz w:val="28"/>
          <w:szCs w:val="28"/>
        </w:rPr>
      </w:pPr>
    </w:p>
    <w:p w:rsidR="008A288F" w:rsidRDefault="008A288F" w:rsidP="00234541">
      <w:pPr>
        <w:ind w:left="3400"/>
        <w:jc w:val="right"/>
        <w:rPr>
          <w:sz w:val="28"/>
          <w:szCs w:val="28"/>
        </w:rPr>
      </w:pPr>
    </w:p>
    <w:p w:rsidR="008A288F" w:rsidRDefault="008A288F" w:rsidP="00234541">
      <w:pPr>
        <w:ind w:left="3400"/>
        <w:jc w:val="right"/>
        <w:rPr>
          <w:sz w:val="28"/>
          <w:szCs w:val="28"/>
        </w:rPr>
      </w:pPr>
    </w:p>
    <w:p w:rsidR="008A288F" w:rsidRDefault="008A288F" w:rsidP="00234541">
      <w:pPr>
        <w:ind w:left="3400"/>
        <w:jc w:val="right"/>
        <w:rPr>
          <w:sz w:val="28"/>
          <w:szCs w:val="28"/>
        </w:rPr>
      </w:pPr>
    </w:p>
    <w:p w:rsidR="008A288F" w:rsidRDefault="008A288F" w:rsidP="00234541">
      <w:pPr>
        <w:ind w:left="3400"/>
        <w:jc w:val="right"/>
        <w:rPr>
          <w:sz w:val="28"/>
          <w:szCs w:val="28"/>
        </w:rPr>
      </w:pPr>
    </w:p>
    <w:p w:rsidR="008A288F" w:rsidRDefault="008A288F" w:rsidP="00234541">
      <w:pPr>
        <w:ind w:left="3400"/>
        <w:jc w:val="right"/>
        <w:rPr>
          <w:sz w:val="28"/>
          <w:szCs w:val="28"/>
        </w:rPr>
      </w:pPr>
    </w:p>
    <w:p w:rsidR="008A288F" w:rsidRDefault="008A288F" w:rsidP="00234541">
      <w:pPr>
        <w:ind w:left="3400"/>
        <w:jc w:val="right"/>
        <w:rPr>
          <w:sz w:val="28"/>
          <w:szCs w:val="28"/>
        </w:rPr>
      </w:pPr>
    </w:p>
    <w:p w:rsidR="008A288F" w:rsidRDefault="008A288F" w:rsidP="00234541">
      <w:pPr>
        <w:ind w:left="3400"/>
        <w:jc w:val="right"/>
        <w:rPr>
          <w:sz w:val="28"/>
          <w:szCs w:val="28"/>
        </w:rPr>
      </w:pPr>
    </w:p>
    <w:p w:rsidR="008A288F" w:rsidRDefault="008A288F" w:rsidP="00234541">
      <w:pPr>
        <w:ind w:left="3400"/>
        <w:jc w:val="right"/>
        <w:rPr>
          <w:sz w:val="28"/>
          <w:szCs w:val="28"/>
        </w:rPr>
      </w:pPr>
    </w:p>
    <w:p w:rsidR="008A288F" w:rsidRDefault="008A288F" w:rsidP="00234541">
      <w:pPr>
        <w:ind w:left="3400"/>
        <w:jc w:val="right"/>
        <w:rPr>
          <w:sz w:val="28"/>
          <w:szCs w:val="28"/>
        </w:rPr>
      </w:pPr>
    </w:p>
    <w:p w:rsidR="008A288F" w:rsidRDefault="008A288F" w:rsidP="00234541">
      <w:pPr>
        <w:ind w:left="3400"/>
        <w:jc w:val="right"/>
        <w:rPr>
          <w:sz w:val="28"/>
          <w:szCs w:val="28"/>
        </w:rPr>
      </w:pPr>
    </w:p>
    <w:p w:rsidR="008A288F" w:rsidRDefault="008A288F" w:rsidP="00234541">
      <w:pPr>
        <w:ind w:left="3400"/>
        <w:jc w:val="right"/>
        <w:rPr>
          <w:sz w:val="28"/>
          <w:szCs w:val="28"/>
        </w:rPr>
      </w:pPr>
    </w:p>
    <w:p w:rsidR="008A288F" w:rsidRDefault="008A288F" w:rsidP="00234541">
      <w:pPr>
        <w:ind w:left="3400"/>
        <w:jc w:val="right"/>
        <w:rPr>
          <w:sz w:val="28"/>
          <w:szCs w:val="28"/>
        </w:rPr>
      </w:pPr>
    </w:p>
    <w:p w:rsidR="008A288F" w:rsidRDefault="008A288F" w:rsidP="00234541">
      <w:pPr>
        <w:ind w:left="3400"/>
        <w:jc w:val="right"/>
        <w:rPr>
          <w:sz w:val="28"/>
          <w:szCs w:val="28"/>
        </w:rPr>
      </w:pPr>
    </w:p>
    <w:p w:rsidR="008A288F" w:rsidRDefault="008A288F" w:rsidP="00234541">
      <w:pPr>
        <w:ind w:left="3400"/>
        <w:jc w:val="right"/>
        <w:rPr>
          <w:sz w:val="28"/>
          <w:szCs w:val="28"/>
        </w:rPr>
      </w:pPr>
    </w:p>
    <w:p w:rsidR="008A288F" w:rsidRDefault="008A288F" w:rsidP="00234541">
      <w:pPr>
        <w:ind w:left="3400"/>
        <w:jc w:val="right"/>
        <w:rPr>
          <w:sz w:val="28"/>
          <w:szCs w:val="28"/>
        </w:rPr>
      </w:pPr>
    </w:p>
    <w:p w:rsidR="008A288F" w:rsidRDefault="008A288F" w:rsidP="00234541">
      <w:pPr>
        <w:ind w:left="3400"/>
        <w:jc w:val="right"/>
        <w:rPr>
          <w:sz w:val="28"/>
          <w:szCs w:val="28"/>
        </w:rPr>
      </w:pPr>
    </w:p>
    <w:p w:rsidR="008A288F" w:rsidRDefault="008A288F" w:rsidP="00234541">
      <w:pPr>
        <w:ind w:left="3400"/>
        <w:jc w:val="right"/>
        <w:rPr>
          <w:sz w:val="28"/>
          <w:szCs w:val="28"/>
        </w:rPr>
      </w:pPr>
    </w:p>
    <w:p w:rsidR="008A288F" w:rsidRPr="008A288F" w:rsidRDefault="00725FCF" w:rsidP="008A288F">
      <w:pPr>
        <w:ind w:left="3400"/>
        <w:jc w:val="right"/>
        <w:rPr>
          <w:sz w:val="28"/>
          <w:szCs w:val="28"/>
        </w:rPr>
      </w:pPr>
      <w:r>
        <w:rPr>
          <w:sz w:val="28"/>
          <w:szCs w:val="28"/>
        </w:rPr>
        <w:lastRenderedPageBreak/>
        <w:t xml:space="preserve">Приложение </w:t>
      </w:r>
      <w:r w:rsidR="008A288F" w:rsidRPr="008A288F">
        <w:rPr>
          <w:sz w:val="28"/>
          <w:szCs w:val="28"/>
        </w:rPr>
        <w:t xml:space="preserve"> </w:t>
      </w:r>
    </w:p>
    <w:p w:rsidR="00725FCF" w:rsidRDefault="008A288F" w:rsidP="00725FCF">
      <w:pPr>
        <w:ind w:left="3400"/>
        <w:jc w:val="right"/>
        <w:rPr>
          <w:sz w:val="28"/>
          <w:szCs w:val="28"/>
        </w:rPr>
      </w:pPr>
      <w:r w:rsidRPr="008A288F">
        <w:rPr>
          <w:sz w:val="28"/>
          <w:szCs w:val="28"/>
        </w:rPr>
        <w:t xml:space="preserve">к </w:t>
      </w:r>
      <w:proofErr w:type="gramStart"/>
      <w:r w:rsidRPr="008A288F">
        <w:rPr>
          <w:sz w:val="28"/>
          <w:szCs w:val="28"/>
        </w:rPr>
        <w:t xml:space="preserve">постановлению </w:t>
      </w:r>
      <w:r w:rsidR="00725FCF">
        <w:rPr>
          <w:sz w:val="28"/>
          <w:szCs w:val="28"/>
        </w:rPr>
        <w:t xml:space="preserve"> </w:t>
      </w:r>
      <w:r w:rsidRPr="008A288F">
        <w:rPr>
          <w:sz w:val="28"/>
          <w:szCs w:val="28"/>
        </w:rPr>
        <w:t>администрации</w:t>
      </w:r>
      <w:proofErr w:type="gramEnd"/>
      <w:r w:rsidRPr="008A288F">
        <w:rPr>
          <w:sz w:val="28"/>
          <w:szCs w:val="28"/>
        </w:rPr>
        <w:t xml:space="preserve"> </w:t>
      </w:r>
    </w:p>
    <w:p w:rsidR="008A288F" w:rsidRDefault="008A288F" w:rsidP="00725FCF">
      <w:pPr>
        <w:ind w:left="3400"/>
        <w:jc w:val="right"/>
        <w:rPr>
          <w:sz w:val="28"/>
          <w:szCs w:val="28"/>
        </w:rPr>
      </w:pPr>
      <w:r w:rsidRPr="008A288F">
        <w:rPr>
          <w:sz w:val="28"/>
          <w:szCs w:val="28"/>
        </w:rPr>
        <w:t>города</w:t>
      </w:r>
      <w:r w:rsidR="00725FCF">
        <w:rPr>
          <w:sz w:val="28"/>
          <w:szCs w:val="28"/>
        </w:rPr>
        <w:t xml:space="preserve"> Пыть-Яха</w:t>
      </w:r>
    </w:p>
    <w:p w:rsidR="00725FCF" w:rsidRDefault="00E66347" w:rsidP="00725FCF">
      <w:pPr>
        <w:ind w:left="3400"/>
        <w:jc w:val="right"/>
        <w:rPr>
          <w:sz w:val="28"/>
          <w:szCs w:val="28"/>
        </w:rPr>
      </w:pPr>
      <w:r>
        <w:rPr>
          <w:sz w:val="28"/>
          <w:szCs w:val="28"/>
        </w:rPr>
        <w:t>от 14.10.2024 № 216-па</w:t>
      </w:r>
      <w:bookmarkStart w:id="0" w:name="_GoBack"/>
      <w:bookmarkEnd w:id="0"/>
    </w:p>
    <w:p w:rsidR="008A288F" w:rsidRDefault="008A288F" w:rsidP="00C85718">
      <w:pPr>
        <w:jc w:val="center"/>
        <w:rPr>
          <w:sz w:val="28"/>
          <w:szCs w:val="28"/>
        </w:rPr>
      </w:pPr>
    </w:p>
    <w:p w:rsidR="00C85718" w:rsidRPr="00C85718" w:rsidRDefault="00C85718" w:rsidP="00C85718">
      <w:pPr>
        <w:widowControl w:val="0"/>
        <w:jc w:val="center"/>
        <w:rPr>
          <w:rFonts w:eastAsia="Arial"/>
          <w:bCs/>
          <w:sz w:val="28"/>
          <w:szCs w:val="28"/>
        </w:rPr>
      </w:pPr>
      <w:r w:rsidRPr="00C85718">
        <w:rPr>
          <w:rFonts w:eastAsia="Arial"/>
          <w:bCs/>
          <w:sz w:val="28"/>
          <w:szCs w:val="28"/>
        </w:rPr>
        <w:t xml:space="preserve">Адресная программа </w:t>
      </w:r>
    </w:p>
    <w:p w:rsidR="00C85718" w:rsidRPr="00C85718" w:rsidRDefault="00C85718" w:rsidP="00C85718">
      <w:pPr>
        <w:widowControl w:val="0"/>
        <w:jc w:val="center"/>
        <w:rPr>
          <w:rFonts w:eastAsia="Arial"/>
          <w:bCs/>
          <w:sz w:val="28"/>
          <w:szCs w:val="28"/>
        </w:rPr>
      </w:pPr>
      <w:r w:rsidRPr="00C85718">
        <w:rPr>
          <w:rFonts w:eastAsia="Arial"/>
          <w:bCs/>
          <w:sz w:val="28"/>
          <w:szCs w:val="28"/>
        </w:rPr>
        <w:t xml:space="preserve">по переселению граждан из аварийного жилищного фонда </w:t>
      </w:r>
    </w:p>
    <w:p w:rsidR="00C85718" w:rsidRPr="00C85718" w:rsidRDefault="00C85718" w:rsidP="00C85718">
      <w:pPr>
        <w:widowControl w:val="0"/>
        <w:jc w:val="center"/>
        <w:rPr>
          <w:rFonts w:eastAsia="Arial"/>
          <w:bCs/>
          <w:sz w:val="28"/>
          <w:szCs w:val="28"/>
        </w:rPr>
      </w:pPr>
      <w:r w:rsidRPr="00C85718">
        <w:rPr>
          <w:rFonts w:eastAsia="Arial"/>
          <w:bCs/>
          <w:sz w:val="28"/>
          <w:szCs w:val="28"/>
        </w:rPr>
        <w:t>на 202</w:t>
      </w:r>
      <w:r w:rsidR="00613C5C">
        <w:rPr>
          <w:rFonts w:eastAsia="Arial"/>
          <w:bCs/>
          <w:sz w:val="28"/>
          <w:szCs w:val="28"/>
        </w:rPr>
        <w:t>4</w:t>
      </w:r>
      <w:r w:rsidRPr="00C85718">
        <w:rPr>
          <w:rFonts w:eastAsia="Arial"/>
          <w:bCs/>
          <w:sz w:val="28"/>
          <w:szCs w:val="28"/>
        </w:rPr>
        <w:t xml:space="preserve"> – 2030 годы</w:t>
      </w:r>
      <w:r w:rsidR="00375511" w:rsidRPr="00375511">
        <w:rPr>
          <w:spacing w:val="-10"/>
          <w:sz w:val="28"/>
          <w:szCs w:val="28"/>
        </w:rPr>
        <w:t xml:space="preserve"> </w:t>
      </w:r>
      <w:r w:rsidR="00375511" w:rsidRPr="00375511">
        <w:rPr>
          <w:rFonts w:eastAsia="Arial"/>
          <w:bCs/>
          <w:sz w:val="28"/>
          <w:szCs w:val="28"/>
        </w:rPr>
        <w:t>в городе Пыть-Яхе</w:t>
      </w:r>
    </w:p>
    <w:p w:rsidR="00C85718" w:rsidRPr="00C85718" w:rsidRDefault="00C85718" w:rsidP="00C85718">
      <w:pPr>
        <w:widowControl w:val="0"/>
        <w:jc w:val="center"/>
        <w:rPr>
          <w:rFonts w:eastAsia="Arial"/>
          <w:b/>
          <w:bCs/>
        </w:rPr>
      </w:pPr>
    </w:p>
    <w:p w:rsidR="00C85718" w:rsidRPr="001310EE" w:rsidRDefault="00C85718" w:rsidP="00C85718">
      <w:pPr>
        <w:widowControl w:val="0"/>
        <w:jc w:val="center"/>
        <w:outlineLvl w:val="1"/>
        <w:rPr>
          <w:rFonts w:eastAsia="Arial"/>
          <w:bCs/>
          <w:sz w:val="28"/>
          <w:szCs w:val="28"/>
        </w:rPr>
      </w:pPr>
      <w:r w:rsidRPr="001310EE">
        <w:rPr>
          <w:rFonts w:eastAsia="Arial"/>
          <w:bCs/>
          <w:sz w:val="28"/>
          <w:szCs w:val="28"/>
        </w:rPr>
        <w:t>1. Паспорт программы</w:t>
      </w:r>
      <w:r w:rsidRPr="001310EE">
        <w:rPr>
          <w:rFonts w:ascii="Arial" w:eastAsia="Arial" w:hAnsi="Arial" w:cs="Arial"/>
          <w:bCs/>
        </w:rPr>
        <w:t xml:space="preserve"> </w:t>
      </w:r>
    </w:p>
    <w:p w:rsidR="00C85718" w:rsidRPr="00C85718" w:rsidRDefault="00C85718" w:rsidP="00C85718">
      <w:pPr>
        <w:widowControl w:val="0"/>
        <w:jc w:val="both"/>
        <w:rPr>
          <w:rFonts w:eastAsia="Arial"/>
          <w:sz w:val="28"/>
          <w:szCs w:val="28"/>
        </w:rPr>
      </w:pPr>
    </w:p>
    <w:tbl>
      <w:tblPr>
        <w:tblStyle w:val="12"/>
        <w:tblW w:w="9464" w:type="dxa"/>
        <w:tblLayout w:type="fixed"/>
        <w:tblLook w:val="0000" w:firstRow="0" w:lastRow="0" w:firstColumn="0" w:lastColumn="0" w:noHBand="0" w:noVBand="0"/>
      </w:tblPr>
      <w:tblGrid>
        <w:gridCol w:w="2410"/>
        <w:gridCol w:w="7054"/>
      </w:tblGrid>
      <w:tr w:rsidR="00C85718" w:rsidRPr="00C85718" w:rsidTr="00C85718">
        <w:tc>
          <w:tcPr>
            <w:tcW w:w="2410" w:type="dxa"/>
          </w:tcPr>
          <w:p w:rsidR="00C85718" w:rsidRPr="00C85718" w:rsidRDefault="00C85718" w:rsidP="00C85718">
            <w:pPr>
              <w:rPr>
                <w:rFonts w:ascii="Times New Roman" w:hAnsi="Times New Roman"/>
                <w:lang w:eastAsia="ru-RU"/>
              </w:rPr>
            </w:pPr>
            <w:r w:rsidRPr="00C85718">
              <w:rPr>
                <w:rFonts w:ascii="Times New Roman" w:hAnsi="Times New Roman"/>
                <w:lang w:eastAsia="ru-RU"/>
              </w:rPr>
              <w:t>Наименование программы</w:t>
            </w:r>
          </w:p>
        </w:tc>
        <w:tc>
          <w:tcPr>
            <w:tcW w:w="7054" w:type="dxa"/>
          </w:tcPr>
          <w:p w:rsidR="00C85718" w:rsidRPr="006A4EE8" w:rsidRDefault="00C85718" w:rsidP="008B2DC7">
            <w:pPr>
              <w:rPr>
                <w:rFonts w:ascii="Times New Roman" w:hAnsi="Times New Roman"/>
                <w:lang w:eastAsia="ru-RU"/>
              </w:rPr>
            </w:pPr>
            <w:r w:rsidRPr="006A4EE8">
              <w:rPr>
                <w:rFonts w:ascii="Times New Roman" w:hAnsi="Times New Roman"/>
                <w:lang w:eastAsia="ru-RU"/>
              </w:rPr>
              <w:t>Адресная по переселению граждан из аварийного жилищного фонда на 202</w:t>
            </w:r>
            <w:r w:rsidR="008B2DC7">
              <w:rPr>
                <w:rFonts w:ascii="Times New Roman" w:hAnsi="Times New Roman"/>
                <w:lang w:eastAsia="ru-RU"/>
              </w:rPr>
              <w:t>4</w:t>
            </w:r>
            <w:r w:rsidRPr="006A4EE8">
              <w:rPr>
                <w:rFonts w:ascii="Times New Roman" w:hAnsi="Times New Roman"/>
                <w:lang w:eastAsia="ru-RU"/>
              </w:rPr>
              <w:t xml:space="preserve"> – 2030</w:t>
            </w:r>
            <w:r w:rsidRPr="006A4EE8">
              <w:rPr>
                <w:rFonts w:ascii="Times New Roman" w:hAnsi="Times New Roman"/>
                <w:color w:val="FF0000"/>
                <w:lang w:eastAsia="ru-RU"/>
              </w:rPr>
              <w:t xml:space="preserve"> </w:t>
            </w:r>
            <w:r w:rsidRPr="006A4EE8">
              <w:rPr>
                <w:rFonts w:ascii="Times New Roman" w:hAnsi="Times New Roman"/>
                <w:lang w:eastAsia="ru-RU"/>
              </w:rPr>
              <w:t xml:space="preserve">годы </w:t>
            </w:r>
            <w:r w:rsidR="00375511" w:rsidRPr="006A4EE8">
              <w:rPr>
                <w:rFonts w:ascii="Times New Roman" w:eastAsia="Arial" w:hAnsi="Times New Roman"/>
                <w:bCs/>
              </w:rPr>
              <w:t>в городе Пыть-Яхе</w:t>
            </w:r>
            <w:r w:rsidR="00375511" w:rsidRPr="006A4EE8">
              <w:rPr>
                <w:rFonts w:ascii="Times New Roman" w:hAnsi="Times New Roman"/>
                <w:lang w:eastAsia="ru-RU"/>
              </w:rPr>
              <w:t xml:space="preserve"> </w:t>
            </w:r>
            <w:r w:rsidRPr="006A4EE8">
              <w:rPr>
                <w:rFonts w:ascii="Times New Roman" w:hAnsi="Times New Roman"/>
                <w:lang w:eastAsia="ru-RU"/>
              </w:rPr>
              <w:t>(далее – программа)</w:t>
            </w:r>
          </w:p>
        </w:tc>
      </w:tr>
      <w:tr w:rsidR="00C85718" w:rsidRPr="00C85718" w:rsidTr="00C85718">
        <w:tc>
          <w:tcPr>
            <w:tcW w:w="2410" w:type="dxa"/>
          </w:tcPr>
          <w:p w:rsidR="00C85718" w:rsidRPr="00C85718" w:rsidRDefault="00C85718" w:rsidP="00C85718">
            <w:pPr>
              <w:rPr>
                <w:rFonts w:ascii="Times New Roman" w:hAnsi="Times New Roman"/>
                <w:lang w:eastAsia="ru-RU"/>
              </w:rPr>
            </w:pPr>
            <w:r w:rsidRPr="00C85718">
              <w:rPr>
                <w:rFonts w:ascii="Times New Roman" w:hAnsi="Times New Roman"/>
                <w:lang w:eastAsia="ru-RU"/>
              </w:rPr>
              <w:t>Уполномоченный орган, ответственный за реализацию программы, главный распорядитель бюджетных средств</w:t>
            </w:r>
          </w:p>
        </w:tc>
        <w:tc>
          <w:tcPr>
            <w:tcW w:w="7054" w:type="dxa"/>
          </w:tcPr>
          <w:p w:rsidR="00C85718" w:rsidRDefault="006A4EE8" w:rsidP="006A4EE8">
            <w:pPr>
              <w:rPr>
                <w:rFonts w:ascii="Times New Roman" w:hAnsi="Times New Roman"/>
                <w:lang w:eastAsia="ru-RU"/>
              </w:rPr>
            </w:pPr>
            <w:r>
              <w:rPr>
                <w:rFonts w:ascii="Times New Roman" w:hAnsi="Times New Roman"/>
                <w:lang w:eastAsia="ru-RU"/>
              </w:rPr>
              <w:t>Управление по жилищным вопросам Администрации г. Пыть-Яха</w:t>
            </w:r>
            <w:r w:rsidR="00C85718" w:rsidRPr="00C85718">
              <w:rPr>
                <w:rFonts w:ascii="Times New Roman" w:hAnsi="Times New Roman"/>
                <w:lang w:eastAsia="ru-RU"/>
              </w:rPr>
              <w:t xml:space="preserve"> (далее также – </w:t>
            </w:r>
            <w:r>
              <w:rPr>
                <w:rFonts w:ascii="Times New Roman" w:hAnsi="Times New Roman"/>
                <w:lang w:eastAsia="ru-RU"/>
              </w:rPr>
              <w:t>управление</w:t>
            </w:r>
            <w:r w:rsidR="00C85718" w:rsidRPr="00C85718">
              <w:rPr>
                <w:rFonts w:ascii="Times New Roman" w:hAnsi="Times New Roman"/>
                <w:lang w:eastAsia="ru-RU"/>
              </w:rPr>
              <w:t>)</w:t>
            </w:r>
          </w:p>
          <w:p w:rsidR="00491CC8" w:rsidRPr="00C85718" w:rsidRDefault="00491CC8" w:rsidP="006A4EE8">
            <w:pPr>
              <w:rPr>
                <w:rFonts w:ascii="Times New Roman" w:hAnsi="Times New Roman"/>
                <w:lang w:eastAsia="ru-RU"/>
              </w:rPr>
            </w:pPr>
          </w:p>
        </w:tc>
      </w:tr>
      <w:tr w:rsidR="00C85718" w:rsidRPr="00C85718" w:rsidTr="00C85718">
        <w:tc>
          <w:tcPr>
            <w:tcW w:w="2410" w:type="dxa"/>
          </w:tcPr>
          <w:p w:rsidR="00C85718" w:rsidRPr="00C85718" w:rsidRDefault="00C85718" w:rsidP="00C85718">
            <w:pPr>
              <w:rPr>
                <w:rFonts w:ascii="Times New Roman" w:hAnsi="Times New Roman"/>
                <w:lang w:eastAsia="ru-RU"/>
              </w:rPr>
            </w:pPr>
            <w:r w:rsidRPr="00C85718">
              <w:rPr>
                <w:rFonts w:ascii="Times New Roman" w:hAnsi="Times New Roman"/>
                <w:lang w:eastAsia="ru-RU"/>
              </w:rPr>
              <w:t>Цель программы</w:t>
            </w:r>
          </w:p>
        </w:tc>
        <w:tc>
          <w:tcPr>
            <w:tcW w:w="7054" w:type="dxa"/>
          </w:tcPr>
          <w:p w:rsidR="00C85718" w:rsidRPr="00C85718" w:rsidRDefault="00C85718" w:rsidP="006A4EE8">
            <w:pPr>
              <w:rPr>
                <w:rFonts w:ascii="Times New Roman" w:hAnsi="Times New Roman"/>
                <w:lang w:eastAsia="ru-RU"/>
              </w:rPr>
            </w:pPr>
            <w:r w:rsidRPr="00C85718">
              <w:rPr>
                <w:rFonts w:ascii="Times New Roman" w:hAnsi="Times New Roman"/>
                <w:lang w:eastAsia="ru-RU"/>
              </w:rPr>
              <w:t xml:space="preserve">создание комфортных и безопасных условий проживания жителей </w:t>
            </w:r>
            <w:r w:rsidR="006A4EE8">
              <w:rPr>
                <w:rFonts w:ascii="Times New Roman" w:hAnsi="Times New Roman"/>
                <w:lang w:eastAsia="ru-RU"/>
              </w:rPr>
              <w:t xml:space="preserve">города </w:t>
            </w:r>
          </w:p>
        </w:tc>
      </w:tr>
      <w:tr w:rsidR="00C85718" w:rsidRPr="00C85718" w:rsidTr="00C85718">
        <w:tc>
          <w:tcPr>
            <w:tcW w:w="2410" w:type="dxa"/>
          </w:tcPr>
          <w:p w:rsidR="00C85718" w:rsidRPr="00C85718" w:rsidRDefault="00C85718" w:rsidP="00C85718">
            <w:pPr>
              <w:rPr>
                <w:rFonts w:ascii="Times New Roman" w:hAnsi="Times New Roman"/>
                <w:lang w:eastAsia="ru-RU"/>
              </w:rPr>
            </w:pPr>
            <w:r w:rsidRPr="00C85718">
              <w:rPr>
                <w:rFonts w:ascii="Times New Roman" w:hAnsi="Times New Roman"/>
                <w:lang w:eastAsia="ru-RU"/>
              </w:rPr>
              <w:t>Задачи программы</w:t>
            </w:r>
          </w:p>
        </w:tc>
        <w:tc>
          <w:tcPr>
            <w:tcW w:w="7054" w:type="dxa"/>
          </w:tcPr>
          <w:p w:rsidR="00C85718" w:rsidRPr="00C85718" w:rsidRDefault="00C85718" w:rsidP="00C85718">
            <w:pPr>
              <w:rPr>
                <w:rFonts w:ascii="Times New Roman" w:hAnsi="Times New Roman"/>
                <w:lang w:eastAsia="ru-RU"/>
              </w:rPr>
            </w:pPr>
            <w:r w:rsidRPr="00C85718">
              <w:rPr>
                <w:rFonts w:ascii="Times New Roman" w:hAnsi="Times New Roman"/>
                <w:lang w:eastAsia="ru-RU"/>
              </w:rPr>
              <w:t>обеспечение устойчивого сокращения непригодного для проживания жилищного фонда;</w:t>
            </w:r>
          </w:p>
          <w:p w:rsidR="00C85718" w:rsidRPr="00C85718" w:rsidRDefault="00C85718" w:rsidP="00C85718">
            <w:pPr>
              <w:rPr>
                <w:rFonts w:ascii="Times New Roman" w:hAnsi="Times New Roman"/>
                <w:i/>
                <w:lang w:eastAsia="ru-RU"/>
              </w:rPr>
            </w:pPr>
            <w:r w:rsidRPr="00C85718">
              <w:rPr>
                <w:rFonts w:ascii="Times New Roman" w:hAnsi="Times New Roman"/>
                <w:lang w:eastAsia="ru-RU"/>
              </w:rPr>
              <w:t xml:space="preserve">переселение граждан в благоустроенные жилые помещения из жилищного фонда, расположенного на </w:t>
            </w:r>
            <w:r w:rsidR="006A4EE8">
              <w:rPr>
                <w:rFonts w:ascii="Times New Roman" w:hAnsi="Times New Roman"/>
                <w:lang w:eastAsia="ru-RU"/>
              </w:rPr>
              <w:t>города</w:t>
            </w:r>
            <w:r w:rsidRPr="00C85718">
              <w:rPr>
                <w:rFonts w:ascii="Times New Roman" w:hAnsi="Times New Roman"/>
                <w:lang w:eastAsia="ru-RU"/>
              </w:rPr>
              <w:t>, признанного с 1 января 2017 года до 1 января 2022 года в установленном порядке аварийным и подлежащим сносу или реконструкции в связи с физическим износом в процессе эксплуатации;</w:t>
            </w:r>
          </w:p>
          <w:p w:rsidR="00C85718" w:rsidRPr="00C85718" w:rsidRDefault="00C85718" w:rsidP="00C85718">
            <w:pPr>
              <w:rPr>
                <w:rFonts w:ascii="Times New Roman" w:hAnsi="Times New Roman"/>
                <w:lang w:eastAsia="ru-RU"/>
              </w:rPr>
            </w:pPr>
            <w:r w:rsidRPr="00C85718">
              <w:rPr>
                <w:rFonts w:ascii="Times New Roman" w:hAnsi="Times New Roman"/>
                <w:lang w:eastAsia="ru-RU"/>
              </w:rPr>
              <w:t>поэтапная ликвидация аварийного жилищного фонда;</w:t>
            </w:r>
          </w:p>
          <w:p w:rsidR="00C85718" w:rsidRPr="00C85718" w:rsidRDefault="00C85718" w:rsidP="00C85718">
            <w:pPr>
              <w:rPr>
                <w:rFonts w:ascii="Times New Roman" w:hAnsi="Times New Roman"/>
                <w:lang w:eastAsia="ru-RU"/>
              </w:rPr>
            </w:pPr>
            <w:r w:rsidRPr="00C85718">
              <w:rPr>
                <w:rFonts w:ascii="Times New Roman" w:hAnsi="Times New Roman"/>
                <w:lang w:eastAsia="ru-RU"/>
              </w:rPr>
              <w:t>обеспечение выполнения мероприятий программы в установленные сроки;</w:t>
            </w:r>
          </w:p>
          <w:p w:rsidR="00C85718" w:rsidRPr="00C85718" w:rsidRDefault="00C85718" w:rsidP="00C85718">
            <w:pPr>
              <w:rPr>
                <w:rFonts w:ascii="Times New Roman" w:hAnsi="Times New Roman"/>
                <w:lang w:eastAsia="ru-RU"/>
              </w:rPr>
            </w:pPr>
            <w:r w:rsidRPr="00C85718">
              <w:rPr>
                <w:rFonts w:ascii="Times New Roman" w:hAnsi="Times New Roman"/>
                <w:lang w:eastAsia="ru-RU"/>
              </w:rPr>
              <w:t>непрерывное планирование, заблаговременное проведение мероприятий, направленных на информирование граждан и согласование с ними способов и иных условий переселения из аварийного жилищного фонда</w:t>
            </w:r>
          </w:p>
        </w:tc>
      </w:tr>
      <w:tr w:rsidR="00C85718" w:rsidRPr="00C85718" w:rsidTr="00C85718">
        <w:tc>
          <w:tcPr>
            <w:tcW w:w="2410" w:type="dxa"/>
          </w:tcPr>
          <w:p w:rsidR="00C85718" w:rsidRPr="00C85718" w:rsidRDefault="00C85718" w:rsidP="00C85718">
            <w:pPr>
              <w:rPr>
                <w:rFonts w:ascii="Times New Roman" w:hAnsi="Times New Roman"/>
                <w:lang w:eastAsia="ru-RU"/>
              </w:rPr>
            </w:pPr>
            <w:r w:rsidRPr="00C85718">
              <w:rPr>
                <w:rFonts w:ascii="Times New Roman" w:hAnsi="Times New Roman"/>
                <w:lang w:eastAsia="ru-RU"/>
              </w:rPr>
              <w:t>Этапы и сроки реализации программы</w:t>
            </w:r>
          </w:p>
        </w:tc>
        <w:tc>
          <w:tcPr>
            <w:tcW w:w="7054" w:type="dxa"/>
          </w:tcPr>
          <w:p w:rsidR="00C85718" w:rsidRPr="003A43CB" w:rsidRDefault="00C85718" w:rsidP="00C85718">
            <w:pPr>
              <w:rPr>
                <w:rFonts w:ascii="Times New Roman" w:hAnsi="Times New Roman"/>
                <w:lang w:eastAsia="ru-RU"/>
              </w:rPr>
            </w:pPr>
            <w:r w:rsidRPr="003A43CB">
              <w:rPr>
                <w:rFonts w:ascii="Times New Roman" w:hAnsi="Times New Roman"/>
                <w:lang w:eastAsia="ru-RU"/>
              </w:rPr>
              <w:t>2024 - 2030 годы, в том числе:</w:t>
            </w:r>
          </w:p>
          <w:p w:rsidR="00C85718" w:rsidRPr="003A43CB" w:rsidRDefault="00C85718" w:rsidP="00C85718">
            <w:pPr>
              <w:rPr>
                <w:rFonts w:ascii="Times New Roman" w:hAnsi="Times New Roman"/>
                <w:lang w:eastAsia="ru-RU"/>
              </w:rPr>
            </w:pPr>
            <w:r w:rsidRPr="003A43CB">
              <w:rPr>
                <w:rFonts w:ascii="Times New Roman" w:hAnsi="Times New Roman"/>
                <w:lang w:eastAsia="ru-RU"/>
              </w:rPr>
              <w:t xml:space="preserve">этап 2024 года – до 1 сентября 2025 года; </w:t>
            </w:r>
          </w:p>
          <w:p w:rsidR="00C85718" w:rsidRPr="003A43CB" w:rsidRDefault="00C85718" w:rsidP="00C85718">
            <w:pPr>
              <w:rPr>
                <w:rFonts w:ascii="Times New Roman" w:hAnsi="Times New Roman"/>
                <w:lang w:eastAsia="ru-RU"/>
              </w:rPr>
            </w:pPr>
            <w:r w:rsidRPr="003A43CB">
              <w:rPr>
                <w:rFonts w:ascii="Times New Roman" w:hAnsi="Times New Roman"/>
                <w:lang w:eastAsia="ru-RU"/>
              </w:rPr>
              <w:t>этап 2025 года – до 31 декабря 2026 года;</w:t>
            </w:r>
          </w:p>
          <w:p w:rsidR="00C85718" w:rsidRPr="003A43CB" w:rsidRDefault="00C85718" w:rsidP="00C85718">
            <w:pPr>
              <w:rPr>
                <w:rFonts w:ascii="Times New Roman" w:hAnsi="Times New Roman"/>
                <w:lang w:eastAsia="ru-RU"/>
              </w:rPr>
            </w:pPr>
            <w:r w:rsidRPr="003A43CB">
              <w:rPr>
                <w:rFonts w:ascii="Times New Roman" w:hAnsi="Times New Roman"/>
                <w:lang w:eastAsia="ru-RU"/>
              </w:rPr>
              <w:t>этап 2026 года – до 31 декабря 2027 года;</w:t>
            </w:r>
          </w:p>
          <w:p w:rsidR="00C85718" w:rsidRPr="003A43CB" w:rsidRDefault="00C85718" w:rsidP="00C85718">
            <w:pPr>
              <w:rPr>
                <w:rFonts w:ascii="Times New Roman" w:hAnsi="Times New Roman"/>
                <w:lang w:eastAsia="ru-RU"/>
              </w:rPr>
            </w:pPr>
            <w:r w:rsidRPr="003A43CB">
              <w:rPr>
                <w:rFonts w:ascii="Times New Roman" w:hAnsi="Times New Roman"/>
                <w:lang w:eastAsia="ru-RU"/>
              </w:rPr>
              <w:t>этап 2027 года – до 31 декабря 2028 года;</w:t>
            </w:r>
          </w:p>
          <w:p w:rsidR="00C85718" w:rsidRPr="003A43CB" w:rsidRDefault="00C85718" w:rsidP="00C85718">
            <w:pPr>
              <w:rPr>
                <w:rFonts w:ascii="Times New Roman" w:hAnsi="Times New Roman"/>
                <w:lang w:eastAsia="ru-RU"/>
              </w:rPr>
            </w:pPr>
            <w:r w:rsidRPr="003A43CB">
              <w:rPr>
                <w:rFonts w:ascii="Times New Roman" w:hAnsi="Times New Roman"/>
                <w:lang w:eastAsia="ru-RU"/>
              </w:rPr>
              <w:t>этап 2028 года – до 31 декабря 2029 года;</w:t>
            </w:r>
          </w:p>
          <w:p w:rsidR="00C85718" w:rsidRPr="003A43CB" w:rsidRDefault="00C85718" w:rsidP="00C85718">
            <w:pPr>
              <w:rPr>
                <w:rFonts w:ascii="Times New Roman" w:hAnsi="Times New Roman"/>
                <w:lang w:eastAsia="ru-RU"/>
              </w:rPr>
            </w:pPr>
            <w:r w:rsidRPr="003A43CB">
              <w:rPr>
                <w:rFonts w:ascii="Times New Roman" w:hAnsi="Times New Roman"/>
                <w:lang w:eastAsia="ru-RU"/>
              </w:rPr>
              <w:t>этап 2029 года – до 31 декабря 2030 года;</w:t>
            </w:r>
          </w:p>
          <w:p w:rsidR="00C85718" w:rsidRPr="003A43CB" w:rsidRDefault="00C85718" w:rsidP="00C85718">
            <w:pPr>
              <w:rPr>
                <w:rFonts w:ascii="Times New Roman" w:hAnsi="Times New Roman"/>
                <w:lang w:eastAsia="ru-RU"/>
              </w:rPr>
            </w:pPr>
            <w:r w:rsidRPr="003A43CB">
              <w:rPr>
                <w:rFonts w:ascii="Times New Roman" w:hAnsi="Times New Roman"/>
                <w:lang w:eastAsia="ru-RU"/>
              </w:rPr>
              <w:t>этап 2030 года – до 31 декабря 2031 года</w:t>
            </w:r>
          </w:p>
        </w:tc>
      </w:tr>
      <w:tr w:rsidR="00C85718" w:rsidRPr="00C85718" w:rsidTr="00C85718">
        <w:tc>
          <w:tcPr>
            <w:tcW w:w="2410" w:type="dxa"/>
          </w:tcPr>
          <w:p w:rsidR="00C85718" w:rsidRPr="00C85718" w:rsidRDefault="00C85718" w:rsidP="00C85718">
            <w:pPr>
              <w:rPr>
                <w:rFonts w:ascii="Times New Roman" w:hAnsi="Times New Roman"/>
                <w:lang w:eastAsia="ru-RU"/>
              </w:rPr>
            </w:pPr>
            <w:r w:rsidRPr="00C85718">
              <w:rPr>
                <w:rFonts w:ascii="Times New Roman" w:hAnsi="Times New Roman"/>
                <w:lang w:eastAsia="ru-RU"/>
              </w:rPr>
              <w:t>Объемы и источники финансирования программы</w:t>
            </w:r>
          </w:p>
        </w:tc>
        <w:tc>
          <w:tcPr>
            <w:tcW w:w="7054" w:type="dxa"/>
          </w:tcPr>
          <w:p w:rsidR="00C85718" w:rsidRPr="00C85718" w:rsidRDefault="00C85718" w:rsidP="00C85718">
            <w:pPr>
              <w:rPr>
                <w:rFonts w:ascii="Times New Roman" w:hAnsi="Times New Roman"/>
                <w:lang w:eastAsia="ru-RU"/>
              </w:rPr>
            </w:pPr>
            <w:r w:rsidRPr="00C85718">
              <w:rPr>
                <w:rFonts w:ascii="Times New Roman" w:hAnsi="Times New Roman"/>
                <w:lang w:eastAsia="ru-RU"/>
              </w:rPr>
              <w:t xml:space="preserve">прогнозный общий объем финансирования программы в 2024 – 2030 годах составляет </w:t>
            </w:r>
            <w:r w:rsidR="001310EE">
              <w:rPr>
                <w:rFonts w:ascii="Times New Roman" w:hAnsi="Times New Roman"/>
                <w:bCs/>
                <w:lang w:eastAsia="ru-RU"/>
              </w:rPr>
              <w:t>2 281 458,1 т</w:t>
            </w:r>
            <w:r w:rsidRPr="00C85718">
              <w:rPr>
                <w:rFonts w:ascii="Times New Roman" w:hAnsi="Times New Roman"/>
                <w:lang w:eastAsia="ru-RU"/>
              </w:rPr>
              <w:t>ыс. руб., в том числе за счет средств:</w:t>
            </w:r>
          </w:p>
          <w:p w:rsidR="00C85718" w:rsidRPr="00C85718" w:rsidRDefault="00C85718" w:rsidP="00C85718">
            <w:pPr>
              <w:rPr>
                <w:rFonts w:ascii="Times New Roman" w:hAnsi="Times New Roman"/>
                <w:lang w:eastAsia="ru-RU"/>
              </w:rPr>
            </w:pPr>
            <w:r w:rsidRPr="00C85718">
              <w:rPr>
                <w:rFonts w:ascii="Times New Roman" w:hAnsi="Times New Roman"/>
                <w:lang w:eastAsia="ru-RU"/>
              </w:rPr>
              <w:lastRenderedPageBreak/>
              <w:t xml:space="preserve">публично-правовой компании «Фонд развития территорий» – </w:t>
            </w:r>
            <w:r w:rsidRPr="00C85718">
              <w:rPr>
                <w:rFonts w:ascii="Times New Roman" w:hAnsi="Times New Roman"/>
                <w:lang w:eastAsia="ru-RU"/>
              </w:rPr>
              <w:br/>
            </w:r>
            <w:r w:rsidR="00B6525A">
              <w:rPr>
                <w:rFonts w:ascii="Times New Roman" w:hAnsi="Times New Roman"/>
                <w:bCs/>
                <w:lang w:eastAsia="ru-RU"/>
              </w:rPr>
              <w:t>482 044,6</w:t>
            </w:r>
            <w:r w:rsidRPr="00C85718">
              <w:rPr>
                <w:rFonts w:ascii="Times New Roman" w:hAnsi="Times New Roman"/>
                <w:bCs/>
                <w:lang w:eastAsia="ru-RU"/>
              </w:rPr>
              <w:t xml:space="preserve">0 </w:t>
            </w:r>
            <w:r w:rsidRPr="00C85718">
              <w:rPr>
                <w:rFonts w:ascii="Times New Roman" w:hAnsi="Times New Roman"/>
                <w:lang w:eastAsia="ru-RU"/>
              </w:rPr>
              <w:t>тыс. руб.;</w:t>
            </w:r>
          </w:p>
          <w:p w:rsidR="00C85718" w:rsidRPr="00C85718" w:rsidRDefault="00C85718" w:rsidP="00C85718">
            <w:pPr>
              <w:rPr>
                <w:rFonts w:ascii="Times New Roman" w:hAnsi="Times New Roman"/>
                <w:lang w:eastAsia="ru-RU"/>
              </w:rPr>
            </w:pPr>
            <w:r w:rsidRPr="00C85718">
              <w:rPr>
                <w:rFonts w:ascii="Times New Roman" w:hAnsi="Times New Roman"/>
                <w:lang w:eastAsia="ru-RU"/>
              </w:rPr>
              <w:t xml:space="preserve">бюджета автономного округа – </w:t>
            </w:r>
            <w:r w:rsidR="00B6525A">
              <w:rPr>
                <w:rFonts w:ascii="Times New Roman" w:hAnsi="Times New Roman"/>
                <w:bCs/>
                <w:lang w:eastAsia="ru-RU"/>
              </w:rPr>
              <w:t>1 5940 082,00</w:t>
            </w:r>
            <w:r w:rsidRPr="00C85718">
              <w:rPr>
                <w:rFonts w:ascii="Times New Roman" w:hAnsi="Times New Roman"/>
                <w:bCs/>
                <w:lang w:eastAsia="ru-RU"/>
              </w:rPr>
              <w:t xml:space="preserve"> </w:t>
            </w:r>
            <w:r w:rsidRPr="00C85718">
              <w:rPr>
                <w:rFonts w:ascii="Times New Roman" w:hAnsi="Times New Roman"/>
                <w:lang w:eastAsia="ru-RU"/>
              </w:rPr>
              <w:t>тыс. руб.;</w:t>
            </w:r>
          </w:p>
          <w:p w:rsidR="00C85718" w:rsidRPr="00C85718" w:rsidRDefault="00C85718" w:rsidP="00C85718">
            <w:pPr>
              <w:rPr>
                <w:rFonts w:ascii="Times New Roman" w:hAnsi="Times New Roman"/>
                <w:lang w:eastAsia="ru-RU"/>
              </w:rPr>
            </w:pPr>
            <w:r w:rsidRPr="00C85718">
              <w:rPr>
                <w:rFonts w:ascii="Times New Roman" w:hAnsi="Times New Roman"/>
                <w:lang w:eastAsia="ru-RU"/>
              </w:rPr>
              <w:t>бюджет</w:t>
            </w:r>
            <w:r w:rsidR="00E50B9B">
              <w:rPr>
                <w:rFonts w:ascii="Times New Roman" w:hAnsi="Times New Roman"/>
                <w:lang w:eastAsia="ru-RU"/>
              </w:rPr>
              <w:t>а</w:t>
            </w:r>
            <w:r w:rsidRPr="00C85718">
              <w:rPr>
                <w:rFonts w:ascii="Times New Roman" w:hAnsi="Times New Roman"/>
                <w:lang w:eastAsia="ru-RU"/>
              </w:rPr>
              <w:t xml:space="preserve"> муниципальн</w:t>
            </w:r>
            <w:r w:rsidR="00E50B9B">
              <w:rPr>
                <w:rFonts w:ascii="Times New Roman" w:hAnsi="Times New Roman"/>
                <w:lang w:eastAsia="ru-RU"/>
              </w:rPr>
              <w:t>ого</w:t>
            </w:r>
            <w:r w:rsidRPr="00C85718">
              <w:rPr>
                <w:rFonts w:ascii="Times New Roman" w:hAnsi="Times New Roman"/>
                <w:lang w:eastAsia="ru-RU"/>
              </w:rPr>
              <w:t xml:space="preserve"> образовани</w:t>
            </w:r>
            <w:r w:rsidR="00E50B9B">
              <w:rPr>
                <w:rFonts w:ascii="Times New Roman" w:hAnsi="Times New Roman"/>
                <w:lang w:eastAsia="ru-RU"/>
              </w:rPr>
              <w:t>я</w:t>
            </w:r>
            <w:r w:rsidRPr="00C85718">
              <w:rPr>
                <w:rFonts w:ascii="Times New Roman" w:hAnsi="Times New Roman"/>
                <w:lang w:eastAsia="ru-RU"/>
              </w:rPr>
              <w:t xml:space="preserve"> – </w:t>
            </w:r>
            <w:r w:rsidR="00B6525A">
              <w:rPr>
                <w:rFonts w:ascii="Times New Roman" w:hAnsi="Times New Roman"/>
                <w:bCs/>
                <w:lang w:eastAsia="ru-RU"/>
              </w:rPr>
              <w:t>205 331,5</w:t>
            </w:r>
            <w:r w:rsidRPr="00C85718">
              <w:rPr>
                <w:rFonts w:ascii="Times New Roman" w:hAnsi="Times New Roman"/>
                <w:bCs/>
                <w:lang w:eastAsia="ru-RU"/>
              </w:rPr>
              <w:t xml:space="preserve">0 </w:t>
            </w:r>
            <w:r w:rsidRPr="00C85718">
              <w:rPr>
                <w:rFonts w:ascii="Times New Roman" w:hAnsi="Times New Roman"/>
                <w:lang w:eastAsia="ru-RU"/>
              </w:rPr>
              <w:t xml:space="preserve">тыс. руб.; </w:t>
            </w:r>
          </w:p>
          <w:p w:rsidR="00C85718" w:rsidRPr="00C85718" w:rsidRDefault="00C85718" w:rsidP="00C85718">
            <w:pPr>
              <w:rPr>
                <w:rFonts w:ascii="Times New Roman" w:hAnsi="Times New Roman"/>
                <w:lang w:eastAsia="ru-RU"/>
              </w:rPr>
            </w:pPr>
            <w:r w:rsidRPr="00C85718">
              <w:rPr>
                <w:rFonts w:ascii="Times New Roman" w:hAnsi="Times New Roman"/>
                <w:lang w:eastAsia="ru-RU"/>
              </w:rPr>
              <w:t>иных источников финансирования – 0,00 тыс. руб.;</w:t>
            </w:r>
          </w:p>
          <w:p w:rsidR="00C85718" w:rsidRPr="00C85718" w:rsidRDefault="00C85718" w:rsidP="00C85718">
            <w:pPr>
              <w:rPr>
                <w:rFonts w:ascii="Times New Roman" w:hAnsi="Times New Roman"/>
                <w:lang w:eastAsia="ru-RU"/>
              </w:rPr>
            </w:pPr>
            <w:r w:rsidRPr="00C85718">
              <w:rPr>
                <w:rFonts w:ascii="Times New Roman" w:hAnsi="Times New Roman"/>
                <w:lang w:eastAsia="ru-RU"/>
              </w:rPr>
              <w:t>из них:</w:t>
            </w:r>
          </w:p>
          <w:p w:rsidR="00C85718" w:rsidRPr="00B6525A" w:rsidRDefault="00C85718" w:rsidP="00C85718">
            <w:pPr>
              <w:rPr>
                <w:rFonts w:ascii="Times New Roman" w:hAnsi="Times New Roman"/>
                <w:lang w:eastAsia="ru-RU"/>
              </w:rPr>
            </w:pPr>
            <w:r w:rsidRPr="00B6525A">
              <w:rPr>
                <w:rFonts w:ascii="Times New Roman" w:hAnsi="Times New Roman"/>
                <w:lang w:eastAsia="ru-RU"/>
              </w:rPr>
              <w:t xml:space="preserve">этап 2024 года – </w:t>
            </w:r>
            <w:r w:rsidR="00B6525A" w:rsidRPr="00B6525A">
              <w:rPr>
                <w:rFonts w:ascii="Times New Roman" w:hAnsi="Times New Roman"/>
                <w:lang w:eastAsia="ru-RU"/>
              </w:rPr>
              <w:t>0,00</w:t>
            </w:r>
            <w:r w:rsidRPr="00B6525A">
              <w:rPr>
                <w:rFonts w:ascii="Times New Roman" w:hAnsi="Times New Roman"/>
                <w:lang w:eastAsia="ru-RU"/>
              </w:rPr>
              <w:t xml:space="preserve"> тыс. руб.:</w:t>
            </w:r>
          </w:p>
          <w:p w:rsidR="00C85718" w:rsidRPr="00C85718" w:rsidRDefault="00C85718" w:rsidP="00E50B9B">
            <w:pPr>
              <w:rPr>
                <w:rFonts w:ascii="Times New Roman" w:hAnsi="Times New Roman"/>
                <w:lang w:eastAsia="ru-RU"/>
              </w:rPr>
            </w:pPr>
            <w:r w:rsidRPr="00C85718">
              <w:rPr>
                <w:rFonts w:ascii="Times New Roman" w:hAnsi="Times New Roman"/>
                <w:lang w:eastAsia="ru-RU"/>
              </w:rPr>
              <w:t xml:space="preserve">этап 2025 года – </w:t>
            </w:r>
            <w:r w:rsidR="00B6525A">
              <w:rPr>
                <w:rFonts w:ascii="Times New Roman" w:hAnsi="Times New Roman"/>
                <w:lang w:eastAsia="ru-RU"/>
              </w:rPr>
              <w:t>67 530,00</w:t>
            </w:r>
            <w:r w:rsidRPr="00C85718">
              <w:rPr>
                <w:rFonts w:ascii="Times New Roman" w:hAnsi="Times New Roman"/>
                <w:lang w:eastAsia="ru-RU"/>
              </w:rPr>
              <w:t xml:space="preserve"> тыс. руб., в том числе за счет средств:</w:t>
            </w:r>
          </w:p>
          <w:p w:rsidR="00C85718" w:rsidRPr="00C85718" w:rsidRDefault="00C85718" w:rsidP="00C85718">
            <w:pPr>
              <w:ind w:firstLine="425"/>
              <w:rPr>
                <w:rFonts w:ascii="Times New Roman" w:hAnsi="Times New Roman"/>
                <w:lang w:eastAsia="ru-RU"/>
              </w:rPr>
            </w:pPr>
            <w:r w:rsidRPr="00C85718">
              <w:rPr>
                <w:rFonts w:ascii="Times New Roman" w:hAnsi="Times New Roman"/>
                <w:lang w:eastAsia="ru-RU"/>
              </w:rPr>
              <w:t xml:space="preserve">публично-правовой компании «Фонд развития территорий» – </w:t>
            </w:r>
            <w:r w:rsidR="00B6525A">
              <w:rPr>
                <w:rFonts w:ascii="Times New Roman" w:hAnsi="Times New Roman"/>
                <w:lang w:eastAsia="ru-RU"/>
              </w:rPr>
              <w:t xml:space="preserve">7 959,50 </w:t>
            </w:r>
            <w:r w:rsidRPr="00C85718">
              <w:rPr>
                <w:rFonts w:ascii="Times New Roman" w:hAnsi="Times New Roman"/>
                <w:lang w:eastAsia="ru-RU"/>
              </w:rPr>
              <w:t>тыс. руб.;</w:t>
            </w:r>
          </w:p>
          <w:p w:rsidR="00C85718" w:rsidRPr="00C85718" w:rsidRDefault="00C85718" w:rsidP="00C85718">
            <w:pPr>
              <w:ind w:firstLine="425"/>
              <w:rPr>
                <w:rFonts w:ascii="Times New Roman" w:hAnsi="Times New Roman"/>
                <w:lang w:eastAsia="ru-RU"/>
              </w:rPr>
            </w:pPr>
            <w:r w:rsidRPr="00C85718">
              <w:rPr>
                <w:rFonts w:ascii="Times New Roman" w:hAnsi="Times New Roman"/>
                <w:lang w:eastAsia="ru-RU"/>
              </w:rPr>
              <w:t xml:space="preserve">бюджета автономного округа – </w:t>
            </w:r>
            <w:r w:rsidR="00B6525A">
              <w:rPr>
                <w:rFonts w:ascii="Times New Roman" w:hAnsi="Times New Roman"/>
                <w:lang w:eastAsia="ru-RU"/>
              </w:rPr>
              <w:t>53 492,80</w:t>
            </w:r>
            <w:r w:rsidRPr="00C85718">
              <w:rPr>
                <w:rFonts w:ascii="Times New Roman" w:hAnsi="Times New Roman"/>
                <w:lang w:eastAsia="ru-RU"/>
              </w:rPr>
              <w:t xml:space="preserve"> тыс. руб.;</w:t>
            </w:r>
          </w:p>
          <w:p w:rsidR="00C85718" w:rsidRPr="00C85718" w:rsidRDefault="00E50B9B" w:rsidP="00C85718">
            <w:pPr>
              <w:ind w:firstLine="425"/>
              <w:rPr>
                <w:rFonts w:ascii="Times New Roman" w:hAnsi="Times New Roman"/>
                <w:lang w:eastAsia="ru-RU"/>
              </w:rPr>
            </w:pPr>
            <w:r w:rsidRPr="00E50B9B">
              <w:rPr>
                <w:rFonts w:ascii="Times New Roman" w:hAnsi="Times New Roman"/>
                <w:lang w:eastAsia="ru-RU"/>
              </w:rPr>
              <w:t>бюджет</w:t>
            </w:r>
            <w:r>
              <w:rPr>
                <w:rFonts w:ascii="Times New Roman" w:hAnsi="Times New Roman"/>
                <w:lang w:eastAsia="ru-RU"/>
              </w:rPr>
              <w:t>а</w:t>
            </w:r>
            <w:r w:rsidRPr="00E50B9B">
              <w:rPr>
                <w:rFonts w:ascii="Times New Roman" w:hAnsi="Times New Roman"/>
                <w:lang w:eastAsia="ru-RU"/>
              </w:rPr>
              <w:t xml:space="preserve"> муниципального образования </w:t>
            </w:r>
            <w:r w:rsidR="00C85718" w:rsidRPr="00C85718">
              <w:rPr>
                <w:rFonts w:ascii="Times New Roman" w:hAnsi="Times New Roman"/>
                <w:lang w:eastAsia="ru-RU"/>
              </w:rPr>
              <w:t xml:space="preserve">– </w:t>
            </w:r>
            <w:r w:rsidR="001620C6">
              <w:rPr>
                <w:rFonts w:ascii="Times New Roman" w:hAnsi="Times New Roman"/>
                <w:lang w:eastAsia="ru-RU"/>
              </w:rPr>
              <w:t>6 077,70</w:t>
            </w:r>
            <w:r w:rsidR="00C85718" w:rsidRPr="00C85718">
              <w:rPr>
                <w:rFonts w:ascii="Times New Roman" w:hAnsi="Times New Roman"/>
                <w:lang w:eastAsia="ru-RU"/>
              </w:rPr>
              <w:t xml:space="preserve"> тыс. руб.;</w:t>
            </w:r>
          </w:p>
          <w:p w:rsidR="00C85718" w:rsidRPr="00C85718" w:rsidRDefault="00C85718" w:rsidP="00C85718">
            <w:pPr>
              <w:ind w:firstLine="425"/>
              <w:rPr>
                <w:rFonts w:ascii="Times New Roman" w:hAnsi="Times New Roman"/>
                <w:lang w:eastAsia="ru-RU"/>
              </w:rPr>
            </w:pPr>
            <w:r w:rsidRPr="00C85718">
              <w:rPr>
                <w:rFonts w:ascii="Times New Roman" w:hAnsi="Times New Roman"/>
                <w:lang w:eastAsia="ru-RU"/>
              </w:rPr>
              <w:t>иных источников финансирования – 0,00 тыс. руб.;</w:t>
            </w:r>
          </w:p>
          <w:p w:rsidR="00C85718" w:rsidRPr="00C85718" w:rsidRDefault="00C85718" w:rsidP="00E50B9B">
            <w:pPr>
              <w:rPr>
                <w:rFonts w:ascii="Times New Roman" w:hAnsi="Times New Roman"/>
                <w:lang w:eastAsia="ru-RU"/>
              </w:rPr>
            </w:pPr>
            <w:r w:rsidRPr="00C85718">
              <w:rPr>
                <w:rFonts w:ascii="Times New Roman" w:hAnsi="Times New Roman"/>
                <w:lang w:eastAsia="ru-RU"/>
              </w:rPr>
              <w:t xml:space="preserve">этап 2026 года – </w:t>
            </w:r>
            <w:r w:rsidR="00E50B9B">
              <w:rPr>
                <w:rFonts w:ascii="Times New Roman" w:hAnsi="Times New Roman"/>
                <w:lang w:eastAsia="ru-RU"/>
              </w:rPr>
              <w:t>369 842,20</w:t>
            </w:r>
            <w:r w:rsidRPr="00C85718">
              <w:rPr>
                <w:rFonts w:ascii="Times New Roman" w:hAnsi="Times New Roman"/>
                <w:lang w:eastAsia="ru-RU"/>
              </w:rPr>
              <w:t xml:space="preserve"> руб., в том числе за счет средств:</w:t>
            </w:r>
          </w:p>
          <w:p w:rsidR="00C85718" w:rsidRPr="00C85718" w:rsidRDefault="00C85718" w:rsidP="00C85718">
            <w:pPr>
              <w:ind w:firstLine="425"/>
              <w:rPr>
                <w:rFonts w:ascii="Times New Roman" w:hAnsi="Times New Roman"/>
                <w:lang w:eastAsia="ru-RU"/>
              </w:rPr>
            </w:pPr>
            <w:r w:rsidRPr="00C85718">
              <w:rPr>
                <w:rFonts w:ascii="Times New Roman" w:hAnsi="Times New Roman"/>
                <w:lang w:eastAsia="ru-RU"/>
              </w:rPr>
              <w:t xml:space="preserve">публично-правовой компании «Фонд развития территорий» – </w:t>
            </w:r>
            <w:r w:rsidR="00E50B9B">
              <w:rPr>
                <w:rFonts w:ascii="Times New Roman" w:hAnsi="Times New Roman"/>
                <w:lang w:eastAsia="ru-RU"/>
              </w:rPr>
              <w:t>63 316,90</w:t>
            </w:r>
            <w:r w:rsidRPr="00C85718">
              <w:rPr>
                <w:rFonts w:ascii="Times New Roman" w:hAnsi="Times New Roman"/>
                <w:lang w:eastAsia="ru-RU"/>
              </w:rPr>
              <w:t xml:space="preserve"> тыс. руб.;</w:t>
            </w:r>
          </w:p>
          <w:p w:rsidR="00C85718" w:rsidRPr="00C85718" w:rsidRDefault="00C85718" w:rsidP="00C85718">
            <w:pPr>
              <w:ind w:firstLine="425"/>
              <w:rPr>
                <w:rFonts w:ascii="Times New Roman" w:hAnsi="Times New Roman"/>
                <w:lang w:eastAsia="ru-RU"/>
              </w:rPr>
            </w:pPr>
            <w:r w:rsidRPr="00C85718">
              <w:rPr>
                <w:rFonts w:ascii="Times New Roman" w:hAnsi="Times New Roman"/>
                <w:lang w:eastAsia="ru-RU"/>
              </w:rPr>
              <w:t xml:space="preserve">бюджета автономного округа – </w:t>
            </w:r>
            <w:r w:rsidR="00E50B9B">
              <w:rPr>
                <w:rFonts w:ascii="Times New Roman" w:hAnsi="Times New Roman"/>
                <w:lang w:eastAsia="ru-RU"/>
              </w:rPr>
              <w:t>273 239,50</w:t>
            </w:r>
            <w:r w:rsidRPr="00C85718">
              <w:rPr>
                <w:rFonts w:ascii="Times New Roman" w:hAnsi="Times New Roman"/>
                <w:lang w:eastAsia="ru-RU"/>
              </w:rPr>
              <w:t xml:space="preserve"> тыс. руб.;</w:t>
            </w:r>
          </w:p>
          <w:p w:rsidR="00C85718" w:rsidRPr="00C85718" w:rsidRDefault="00E50B9B" w:rsidP="00C85718">
            <w:pPr>
              <w:ind w:firstLine="425"/>
              <w:rPr>
                <w:rFonts w:ascii="Times New Roman" w:hAnsi="Times New Roman"/>
                <w:lang w:eastAsia="ru-RU"/>
              </w:rPr>
            </w:pPr>
            <w:r w:rsidRPr="00E50B9B">
              <w:rPr>
                <w:rFonts w:ascii="Times New Roman" w:hAnsi="Times New Roman"/>
                <w:lang w:eastAsia="ru-RU"/>
              </w:rPr>
              <w:t>бюджета муниципального образования</w:t>
            </w:r>
            <w:r w:rsidR="00C85718" w:rsidRPr="00C85718">
              <w:rPr>
                <w:rFonts w:ascii="Times New Roman" w:hAnsi="Times New Roman"/>
                <w:lang w:eastAsia="ru-RU"/>
              </w:rPr>
              <w:t xml:space="preserve"> – </w:t>
            </w:r>
            <w:r>
              <w:rPr>
                <w:rFonts w:ascii="Times New Roman" w:hAnsi="Times New Roman"/>
                <w:lang w:eastAsia="ru-RU"/>
              </w:rPr>
              <w:t>33 285,80</w:t>
            </w:r>
            <w:r w:rsidR="00C85718" w:rsidRPr="00C85718">
              <w:rPr>
                <w:rFonts w:ascii="Times New Roman" w:hAnsi="Times New Roman"/>
                <w:lang w:eastAsia="ru-RU"/>
              </w:rPr>
              <w:t xml:space="preserve"> тыс. руб.;</w:t>
            </w:r>
          </w:p>
          <w:p w:rsidR="00C85718" w:rsidRPr="00C85718" w:rsidRDefault="00C85718" w:rsidP="00C85718">
            <w:pPr>
              <w:ind w:firstLine="425"/>
              <w:rPr>
                <w:rFonts w:ascii="Times New Roman" w:hAnsi="Times New Roman"/>
                <w:lang w:eastAsia="ru-RU"/>
              </w:rPr>
            </w:pPr>
            <w:r w:rsidRPr="00C85718">
              <w:rPr>
                <w:rFonts w:ascii="Times New Roman" w:hAnsi="Times New Roman"/>
                <w:lang w:eastAsia="ru-RU"/>
              </w:rPr>
              <w:t>иных источников финансирования – 0,00 тыс. руб.;</w:t>
            </w:r>
          </w:p>
          <w:p w:rsidR="00C85718" w:rsidRPr="00C85718" w:rsidRDefault="00C85718" w:rsidP="00E50B9B">
            <w:pPr>
              <w:rPr>
                <w:rFonts w:ascii="Times New Roman" w:hAnsi="Times New Roman"/>
                <w:lang w:eastAsia="ru-RU"/>
              </w:rPr>
            </w:pPr>
            <w:r w:rsidRPr="00C85718">
              <w:rPr>
                <w:rFonts w:ascii="Times New Roman" w:hAnsi="Times New Roman"/>
                <w:lang w:eastAsia="ru-RU"/>
              </w:rPr>
              <w:t xml:space="preserve">этап 2027 года – </w:t>
            </w:r>
            <w:r w:rsidR="00E50B9B">
              <w:rPr>
                <w:rFonts w:ascii="Times New Roman" w:hAnsi="Times New Roman"/>
                <w:lang w:eastAsia="ru-RU"/>
              </w:rPr>
              <w:t>454 583,60</w:t>
            </w:r>
            <w:r w:rsidRPr="00C85718">
              <w:rPr>
                <w:rFonts w:ascii="Times New Roman" w:hAnsi="Times New Roman"/>
                <w:lang w:eastAsia="ru-RU"/>
              </w:rPr>
              <w:t xml:space="preserve"> тыс. руб., в том числе за счет средств:</w:t>
            </w:r>
          </w:p>
          <w:p w:rsidR="00C85718" w:rsidRPr="00C85718" w:rsidRDefault="00C85718" w:rsidP="00C85718">
            <w:pPr>
              <w:ind w:firstLine="425"/>
              <w:rPr>
                <w:rFonts w:ascii="Times New Roman" w:hAnsi="Times New Roman"/>
                <w:lang w:eastAsia="ru-RU"/>
              </w:rPr>
            </w:pPr>
            <w:r w:rsidRPr="00C85718">
              <w:rPr>
                <w:rFonts w:ascii="Times New Roman" w:hAnsi="Times New Roman"/>
                <w:lang w:eastAsia="ru-RU"/>
              </w:rPr>
              <w:t xml:space="preserve">публично-правовой компании «Фонд развития территорий» – </w:t>
            </w:r>
            <w:r w:rsidR="00E50B9B">
              <w:rPr>
                <w:rFonts w:ascii="Times New Roman" w:hAnsi="Times New Roman"/>
                <w:lang w:eastAsia="ru-RU"/>
              </w:rPr>
              <w:t>80 936,70</w:t>
            </w:r>
            <w:r w:rsidRPr="00C85718">
              <w:rPr>
                <w:rFonts w:ascii="Times New Roman" w:hAnsi="Times New Roman"/>
                <w:lang w:eastAsia="ru-RU"/>
              </w:rPr>
              <w:t xml:space="preserve"> тыс. руб.;</w:t>
            </w:r>
          </w:p>
          <w:p w:rsidR="00C85718" w:rsidRPr="00C85718" w:rsidRDefault="00C85718" w:rsidP="00C85718">
            <w:pPr>
              <w:ind w:firstLine="425"/>
              <w:rPr>
                <w:rFonts w:ascii="Times New Roman" w:hAnsi="Times New Roman"/>
                <w:lang w:eastAsia="ru-RU"/>
              </w:rPr>
            </w:pPr>
            <w:r w:rsidRPr="00C85718">
              <w:rPr>
                <w:rFonts w:ascii="Times New Roman" w:hAnsi="Times New Roman"/>
                <w:lang w:eastAsia="ru-RU"/>
              </w:rPr>
              <w:t xml:space="preserve">бюджета автономного округа – </w:t>
            </w:r>
            <w:r w:rsidR="00E50B9B">
              <w:rPr>
                <w:rFonts w:ascii="Times New Roman" w:hAnsi="Times New Roman"/>
                <w:lang w:eastAsia="ru-RU"/>
              </w:rPr>
              <w:t>332 734,30</w:t>
            </w:r>
            <w:r w:rsidRPr="00C85718">
              <w:rPr>
                <w:rFonts w:ascii="Times New Roman" w:hAnsi="Times New Roman"/>
                <w:lang w:eastAsia="ru-RU"/>
              </w:rPr>
              <w:t xml:space="preserve"> тыс. руб.;</w:t>
            </w:r>
          </w:p>
          <w:p w:rsidR="00C85718" w:rsidRPr="00C85718" w:rsidRDefault="00E50B9B" w:rsidP="00C85718">
            <w:pPr>
              <w:ind w:firstLine="425"/>
              <w:rPr>
                <w:rFonts w:ascii="Times New Roman" w:hAnsi="Times New Roman"/>
                <w:lang w:eastAsia="ru-RU"/>
              </w:rPr>
            </w:pPr>
            <w:r w:rsidRPr="00E50B9B">
              <w:rPr>
                <w:rFonts w:ascii="Times New Roman" w:hAnsi="Times New Roman"/>
                <w:lang w:eastAsia="ru-RU"/>
              </w:rPr>
              <w:t xml:space="preserve">бюджета муниципального образования </w:t>
            </w:r>
            <w:r w:rsidR="00C85718" w:rsidRPr="00C85718">
              <w:rPr>
                <w:rFonts w:ascii="Times New Roman" w:hAnsi="Times New Roman"/>
                <w:lang w:eastAsia="ru-RU"/>
              </w:rPr>
              <w:t xml:space="preserve">– </w:t>
            </w:r>
            <w:r>
              <w:rPr>
                <w:rFonts w:ascii="Times New Roman" w:hAnsi="Times New Roman"/>
                <w:lang w:eastAsia="ru-RU"/>
              </w:rPr>
              <w:t>40 912,60</w:t>
            </w:r>
            <w:r w:rsidR="00C85718" w:rsidRPr="00C85718">
              <w:rPr>
                <w:rFonts w:ascii="Times New Roman" w:hAnsi="Times New Roman"/>
                <w:lang w:eastAsia="ru-RU"/>
              </w:rPr>
              <w:t xml:space="preserve"> тыс. руб.;</w:t>
            </w:r>
          </w:p>
          <w:p w:rsidR="00C85718" w:rsidRPr="00C85718" w:rsidRDefault="00C85718" w:rsidP="00C85718">
            <w:pPr>
              <w:ind w:firstLine="425"/>
              <w:rPr>
                <w:rFonts w:ascii="Times New Roman" w:hAnsi="Times New Roman"/>
                <w:lang w:eastAsia="ru-RU"/>
              </w:rPr>
            </w:pPr>
            <w:r w:rsidRPr="00C85718">
              <w:rPr>
                <w:rFonts w:ascii="Times New Roman" w:hAnsi="Times New Roman"/>
                <w:lang w:eastAsia="ru-RU"/>
              </w:rPr>
              <w:t>иных источников финансирования – 0,00 тыс. руб.;</w:t>
            </w:r>
          </w:p>
          <w:p w:rsidR="00C85718" w:rsidRPr="00C85718" w:rsidRDefault="00C85718" w:rsidP="00E50B9B">
            <w:pPr>
              <w:rPr>
                <w:rFonts w:ascii="Times New Roman" w:hAnsi="Times New Roman"/>
                <w:lang w:eastAsia="ru-RU"/>
              </w:rPr>
            </w:pPr>
            <w:r w:rsidRPr="00C85718">
              <w:rPr>
                <w:rFonts w:ascii="Times New Roman" w:hAnsi="Times New Roman"/>
                <w:lang w:eastAsia="ru-RU"/>
              </w:rPr>
              <w:t xml:space="preserve">этап 2028 года – </w:t>
            </w:r>
            <w:r w:rsidR="00E50B9B">
              <w:rPr>
                <w:rFonts w:ascii="Times New Roman" w:hAnsi="Times New Roman"/>
                <w:lang w:eastAsia="ru-RU"/>
              </w:rPr>
              <w:t>453 675,00</w:t>
            </w:r>
            <w:r w:rsidRPr="00C85718">
              <w:rPr>
                <w:rFonts w:ascii="Times New Roman" w:hAnsi="Times New Roman"/>
                <w:lang w:eastAsia="ru-RU"/>
              </w:rPr>
              <w:t xml:space="preserve"> тыс. руб., в том числе за счет средств:</w:t>
            </w:r>
          </w:p>
          <w:p w:rsidR="00C85718" w:rsidRPr="00C85718" w:rsidRDefault="00C85718" w:rsidP="00C85718">
            <w:pPr>
              <w:ind w:firstLine="425"/>
              <w:rPr>
                <w:rFonts w:ascii="Times New Roman" w:hAnsi="Times New Roman"/>
                <w:lang w:eastAsia="ru-RU"/>
              </w:rPr>
            </w:pPr>
            <w:r w:rsidRPr="00C85718">
              <w:rPr>
                <w:rFonts w:ascii="Times New Roman" w:hAnsi="Times New Roman"/>
                <w:lang w:eastAsia="ru-RU"/>
              </w:rPr>
              <w:t xml:space="preserve">публично-правовой компании «Фонд развития территорий» – </w:t>
            </w:r>
            <w:r w:rsidR="00E50B9B">
              <w:rPr>
                <w:rFonts w:ascii="Times New Roman" w:hAnsi="Times New Roman"/>
                <w:lang w:eastAsia="ru-RU"/>
              </w:rPr>
              <w:t>105 828,40</w:t>
            </w:r>
            <w:r w:rsidRPr="00C85718">
              <w:rPr>
                <w:rFonts w:ascii="Times New Roman" w:hAnsi="Times New Roman"/>
                <w:lang w:eastAsia="ru-RU"/>
              </w:rPr>
              <w:t xml:space="preserve"> тыс. руб.;</w:t>
            </w:r>
          </w:p>
          <w:p w:rsidR="00C85718" w:rsidRPr="00C85718" w:rsidRDefault="00C85718" w:rsidP="00C85718">
            <w:pPr>
              <w:ind w:firstLine="425"/>
              <w:rPr>
                <w:rFonts w:ascii="Times New Roman" w:hAnsi="Times New Roman"/>
                <w:lang w:eastAsia="ru-RU"/>
              </w:rPr>
            </w:pPr>
            <w:r w:rsidRPr="00C85718">
              <w:rPr>
                <w:rFonts w:ascii="Times New Roman" w:hAnsi="Times New Roman"/>
                <w:lang w:eastAsia="ru-RU"/>
              </w:rPr>
              <w:t xml:space="preserve">бюджета автономного округа – </w:t>
            </w:r>
            <w:r w:rsidR="00E50B9B">
              <w:rPr>
                <w:rFonts w:ascii="Times New Roman" w:hAnsi="Times New Roman"/>
                <w:lang w:eastAsia="ru-RU"/>
              </w:rPr>
              <w:t>307 015,80</w:t>
            </w:r>
            <w:r w:rsidRPr="00C85718">
              <w:rPr>
                <w:rFonts w:ascii="Times New Roman" w:hAnsi="Times New Roman"/>
                <w:lang w:eastAsia="ru-RU"/>
              </w:rPr>
              <w:t xml:space="preserve"> тыс. руб.;</w:t>
            </w:r>
          </w:p>
          <w:p w:rsidR="00C85718" w:rsidRPr="00C85718" w:rsidRDefault="00E50B9B" w:rsidP="00C85718">
            <w:pPr>
              <w:ind w:firstLine="425"/>
              <w:rPr>
                <w:rFonts w:ascii="Times New Roman" w:hAnsi="Times New Roman"/>
                <w:lang w:eastAsia="ru-RU"/>
              </w:rPr>
            </w:pPr>
            <w:r w:rsidRPr="00E50B9B">
              <w:rPr>
                <w:rFonts w:ascii="Times New Roman" w:hAnsi="Times New Roman"/>
                <w:lang w:eastAsia="ru-RU"/>
              </w:rPr>
              <w:t>бюджет</w:t>
            </w:r>
            <w:r>
              <w:rPr>
                <w:rFonts w:ascii="Times New Roman" w:hAnsi="Times New Roman"/>
                <w:lang w:eastAsia="ru-RU"/>
              </w:rPr>
              <w:t>а</w:t>
            </w:r>
            <w:r w:rsidRPr="00E50B9B">
              <w:rPr>
                <w:rFonts w:ascii="Times New Roman" w:hAnsi="Times New Roman"/>
                <w:lang w:eastAsia="ru-RU"/>
              </w:rPr>
              <w:t xml:space="preserve"> муниципального образования </w:t>
            </w:r>
            <w:r w:rsidR="00C85718" w:rsidRPr="00C85718">
              <w:rPr>
                <w:rFonts w:ascii="Times New Roman" w:hAnsi="Times New Roman"/>
                <w:lang w:eastAsia="ru-RU"/>
              </w:rPr>
              <w:t xml:space="preserve">– </w:t>
            </w:r>
            <w:r>
              <w:rPr>
                <w:rFonts w:ascii="Times New Roman" w:hAnsi="Times New Roman"/>
                <w:lang w:eastAsia="ru-RU"/>
              </w:rPr>
              <w:t>40 830,8</w:t>
            </w:r>
            <w:r w:rsidR="00C85718" w:rsidRPr="00C85718">
              <w:rPr>
                <w:rFonts w:ascii="Times New Roman" w:hAnsi="Times New Roman"/>
                <w:lang w:eastAsia="ru-RU"/>
              </w:rPr>
              <w:t>0 тыс. руб.;</w:t>
            </w:r>
          </w:p>
          <w:p w:rsidR="00C85718" w:rsidRPr="00C85718" w:rsidRDefault="00C85718" w:rsidP="00C85718">
            <w:pPr>
              <w:ind w:firstLine="425"/>
              <w:rPr>
                <w:rFonts w:ascii="Times New Roman" w:hAnsi="Times New Roman"/>
                <w:lang w:eastAsia="ru-RU"/>
              </w:rPr>
            </w:pPr>
            <w:r w:rsidRPr="00C85718">
              <w:rPr>
                <w:rFonts w:ascii="Times New Roman" w:hAnsi="Times New Roman"/>
                <w:lang w:eastAsia="ru-RU"/>
              </w:rPr>
              <w:t>иных источников финансирования - 0,00 тыс. руб.;</w:t>
            </w:r>
          </w:p>
          <w:p w:rsidR="00C85718" w:rsidRPr="00C85718" w:rsidRDefault="00C85718" w:rsidP="00E50B9B">
            <w:pPr>
              <w:rPr>
                <w:rFonts w:ascii="Times New Roman" w:hAnsi="Times New Roman"/>
                <w:lang w:eastAsia="ru-RU"/>
              </w:rPr>
            </w:pPr>
            <w:r w:rsidRPr="00C85718">
              <w:rPr>
                <w:rFonts w:ascii="Times New Roman" w:hAnsi="Times New Roman"/>
                <w:lang w:eastAsia="ru-RU"/>
              </w:rPr>
              <w:t xml:space="preserve">этап 2029 года – </w:t>
            </w:r>
            <w:r w:rsidR="00E50B9B">
              <w:rPr>
                <w:rFonts w:ascii="Times New Roman" w:hAnsi="Times New Roman"/>
                <w:lang w:eastAsia="ru-RU"/>
              </w:rPr>
              <w:t>556 315,70</w:t>
            </w:r>
            <w:r w:rsidRPr="00C85718">
              <w:rPr>
                <w:rFonts w:ascii="Times New Roman" w:hAnsi="Times New Roman"/>
                <w:lang w:eastAsia="ru-RU"/>
              </w:rPr>
              <w:t xml:space="preserve"> тыс. руб., в том числе за счет средств:</w:t>
            </w:r>
          </w:p>
          <w:p w:rsidR="00C85718" w:rsidRPr="00C85718" w:rsidRDefault="00C85718" w:rsidP="00C85718">
            <w:pPr>
              <w:ind w:firstLine="425"/>
              <w:rPr>
                <w:rFonts w:ascii="Times New Roman" w:hAnsi="Times New Roman"/>
                <w:lang w:eastAsia="ru-RU"/>
              </w:rPr>
            </w:pPr>
            <w:r w:rsidRPr="00C85718">
              <w:rPr>
                <w:rFonts w:ascii="Times New Roman" w:hAnsi="Times New Roman"/>
                <w:lang w:eastAsia="ru-RU"/>
              </w:rPr>
              <w:t xml:space="preserve">публично-правовой компании «Фонд развития территорий» – </w:t>
            </w:r>
            <w:r w:rsidR="00E50B9B">
              <w:rPr>
                <w:rFonts w:ascii="Times New Roman" w:hAnsi="Times New Roman"/>
                <w:lang w:eastAsia="ru-RU"/>
              </w:rPr>
              <w:t>133 198,30</w:t>
            </w:r>
            <w:r w:rsidRPr="00C85718">
              <w:rPr>
                <w:rFonts w:ascii="Times New Roman" w:hAnsi="Times New Roman"/>
                <w:lang w:eastAsia="ru-RU"/>
              </w:rPr>
              <w:t xml:space="preserve"> тыс. руб.;</w:t>
            </w:r>
          </w:p>
          <w:p w:rsidR="00C85718" w:rsidRPr="00C85718" w:rsidRDefault="00C85718" w:rsidP="00C85718">
            <w:pPr>
              <w:ind w:firstLine="425"/>
              <w:rPr>
                <w:rFonts w:ascii="Times New Roman" w:hAnsi="Times New Roman"/>
                <w:lang w:eastAsia="ru-RU"/>
              </w:rPr>
            </w:pPr>
            <w:r w:rsidRPr="00C85718">
              <w:rPr>
                <w:rFonts w:ascii="Times New Roman" w:hAnsi="Times New Roman"/>
                <w:lang w:eastAsia="ru-RU"/>
              </w:rPr>
              <w:t xml:space="preserve">бюджета автономного округа – </w:t>
            </w:r>
            <w:r w:rsidR="00E50B9B">
              <w:rPr>
                <w:rFonts w:ascii="Times New Roman" w:hAnsi="Times New Roman"/>
                <w:lang w:eastAsia="ru-RU"/>
              </w:rPr>
              <w:t>373 048,90</w:t>
            </w:r>
            <w:r w:rsidRPr="00C85718">
              <w:rPr>
                <w:rFonts w:ascii="Times New Roman" w:hAnsi="Times New Roman"/>
                <w:lang w:eastAsia="ru-RU"/>
              </w:rPr>
              <w:t xml:space="preserve"> тыс. руб.;</w:t>
            </w:r>
          </w:p>
          <w:p w:rsidR="00C85718" w:rsidRPr="00C85718" w:rsidRDefault="00E50B9B" w:rsidP="00C85718">
            <w:pPr>
              <w:ind w:firstLine="425"/>
              <w:rPr>
                <w:rFonts w:ascii="Times New Roman" w:hAnsi="Times New Roman"/>
                <w:lang w:eastAsia="ru-RU"/>
              </w:rPr>
            </w:pPr>
            <w:r w:rsidRPr="00E50B9B">
              <w:rPr>
                <w:rFonts w:ascii="Times New Roman" w:hAnsi="Times New Roman"/>
                <w:lang w:eastAsia="ru-RU"/>
              </w:rPr>
              <w:t>бюджет</w:t>
            </w:r>
            <w:r>
              <w:rPr>
                <w:rFonts w:ascii="Times New Roman" w:hAnsi="Times New Roman"/>
                <w:lang w:eastAsia="ru-RU"/>
              </w:rPr>
              <w:t>а</w:t>
            </w:r>
            <w:r w:rsidRPr="00E50B9B">
              <w:rPr>
                <w:rFonts w:ascii="Times New Roman" w:hAnsi="Times New Roman"/>
                <w:lang w:eastAsia="ru-RU"/>
              </w:rPr>
              <w:t xml:space="preserve"> муниципального образования </w:t>
            </w:r>
            <w:r w:rsidR="00C85718" w:rsidRPr="00C85718">
              <w:rPr>
                <w:rFonts w:ascii="Times New Roman" w:hAnsi="Times New Roman"/>
                <w:lang w:eastAsia="ru-RU"/>
              </w:rPr>
              <w:t xml:space="preserve">– </w:t>
            </w:r>
            <w:r>
              <w:rPr>
                <w:rFonts w:ascii="Times New Roman" w:hAnsi="Times New Roman"/>
                <w:lang w:eastAsia="ru-RU"/>
              </w:rPr>
              <w:t>50 068,50</w:t>
            </w:r>
            <w:r w:rsidR="00C85718" w:rsidRPr="00C85718">
              <w:rPr>
                <w:rFonts w:ascii="Times New Roman" w:hAnsi="Times New Roman"/>
                <w:lang w:eastAsia="ru-RU"/>
              </w:rPr>
              <w:t xml:space="preserve"> тыс. руб.;</w:t>
            </w:r>
          </w:p>
          <w:p w:rsidR="00C85718" w:rsidRPr="00C85718" w:rsidRDefault="00C85718" w:rsidP="00C85718">
            <w:pPr>
              <w:ind w:firstLine="425"/>
              <w:rPr>
                <w:rFonts w:ascii="Times New Roman" w:hAnsi="Times New Roman"/>
                <w:lang w:eastAsia="ru-RU"/>
              </w:rPr>
            </w:pPr>
            <w:r w:rsidRPr="00C85718">
              <w:rPr>
                <w:rFonts w:ascii="Times New Roman" w:hAnsi="Times New Roman"/>
                <w:lang w:eastAsia="ru-RU"/>
              </w:rPr>
              <w:t>иных источников финансирования - 0,00 тыс. руб.;</w:t>
            </w:r>
          </w:p>
          <w:p w:rsidR="00C85718" w:rsidRPr="00C85718" w:rsidRDefault="00C85718" w:rsidP="00E50B9B">
            <w:pPr>
              <w:rPr>
                <w:rFonts w:ascii="Times New Roman" w:hAnsi="Times New Roman"/>
                <w:lang w:eastAsia="ru-RU"/>
              </w:rPr>
            </w:pPr>
            <w:r w:rsidRPr="00C85718">
              <w:rPr>
                <w:rFonts w:ascii="Times New Roman" w:hAnsi="Times New Roman"/>
                <w:lang w:eastAsia="ru-RU"/>
              </w:rPr>
              <w:t xml:space="preserve">этап 2030 года – </w:t>
            </w:r>
            <w:r w:rsidR="00E50B9B">
              <w:rPr>
                <w:rFonts w:ascii="Times New Roman" w:hAnsi="Times New Roman"/>
                <w:lang w:eastAsia="ru-RU"/>
              </w:rPr>
              <w:t>379 511,60</w:t>
            </w:r>
            <w:r w:rsidRPr="00C85718">
              <w:rPr>
                <w:rFonts w:ascii="Times New Roman" w:hAnsi="Times New Roman"/>
                <w:lang w:eastAsia="ru-RU"/>
              </w:rPr>
              <w:t xml:space="preserve"> тыс. руб., в том числе за счет средств:</w:t>
            </w:r>
          </w:p>
          <w:p w:rsidR="00C85718" w:rsidRPr="00C85718" w:rsidRDefault="00C85718" w:rsidP="00C85718">
            <w:pPr>
              <w:ind w:firstLine="425"/>
              <w:rPr>
                <w:rFonts w:ascii="Times New Roman" w:hAnsi="Times New Roman"/>
                <w:lang w:eastAsia="ru-RU"/>
              </w:rPr>
            </w:pPr>
            <w:r w:rsidRPr="00C85718">
              <w:rPr>
                <w:rFonts w:ascii="Times New Roman" w:hAnsi="Times New Roman"/>
                <w:lang w:eastAsia="ru-RU"/>
              </w:rPr>
              <w:t xml:space="preserve">публично-правовой компании «Фонд развития территорий» – </w:t>
            </w:r>
            <w:r w:rsidR="00E50B9B">
              <w:rPr>
                <w:rFonts w:ascii="Times New Roman" w:hAnsi="Times New Roman"/>
                <w:lang w:eastAsia="ru-RU"/>
              </w:rPr>
              <w:t>90 804,80</w:t>
            </w:r>
            <w:r w:rsidRPr="00C85718">
              <w:rPr>
                <w:rFonts w:ascii="Times New Roman" w:hAnsi="Times New Roman"/>
                <w:lang w:eastAsia="ru-RU"/>
              </w:rPr>
              <w:t xml:space="preserve"> тыс. руб.;</w:t>
            </w:r>
          </w:p>
          <w:p w:rsidR="00C85718" w:rsidRPr="00C85718" w:rsidRDefault="00C85718" w:rsidP="00C85718">
            <w:pPr>
              <w:ind w:firstLine="425"/>
              <w:rPr>
                <w:rFonts w:ascii="Times New Roman" w:hAnsi="Times New Roman"/>
                <w:lang w:eastAsia="ru-RU"/>
              </w:rPr>
            </w:pPr>
            <w:r w:rsidRPr="00C85718">
              <w:rPr>
                <w:rFonts w:ascii="Times New Roman" w:hAnsi="Times New Roman"/>
                <w:lang w:eastAsia="ru-RU"/>
              </w:rPr>
              <w:t xml:space="preserve">бюджета автономного округа – </w:t>
            </w:r>
            <w:r w:rsidR="00E50B9B">
              <w:rPr>
                <w:rFonts w:ascii="Times New Roman" w:hAnsi="Times New Roman"/>
                <w:lang w:eastAsia="ru-RU"/>
              </w:rPr>
              <w:t>254 550,70</w:t>
            </w:r>
            <w:r w:rsidRPr="00C85718">
              <w:rPr>
                <w:rFonts w:ascii="Times New Roman" w:hAnsi="Times New Roman"/>
                <w:lang w:eastAsia="ru-RU"/>
              </w:rPr>
              <w:t xml:space="preserve"> тыс. руб.;</w:t>
            </w:r>
          </w:p>
          <w:p w:rsidR="00C85718" w:rsidRPr="00C85718" w:rsidRDefault="00E50B9B" w:rsidP="00C85718">
            <w:pPr>
              <w:ind w:firstLine="425"/>
              <w:rPr>
                <w:rFonts w:ascii="Times New Roman" w:hAnsi="Times New Roman"/>
                <w:lang w:eastAsia="ru-RU"/>
              </w:rPr>
            </w:pPr>
            <w:r w:rsidRPr="00E50B9B">
              <w:rPr>
                <w:rFonts w:ascii="Times New Roman" w:hAnsi="Times New Roman"/>
                <w:lang w:eastAsia="ru-RU"/>
              </w:rPr>
              <w:t>бюджет</w:t>
            </w:r>
            <w:r>
              <w:rPr>
                <w:rFonts w:ascii="Times New Roman" w:hAnsi="Times New Roman"/>
                <w:lang w:eastAsia="ru-RU"/>
              </w:rPr>
              <w:t>а</w:t>
            </w:r>
            <w:r w:rsidRPr="00E50B9B">
              <w:rPr>
                <w:rFonts w:ascii="Times New Roman" w:hAnsi="Times New Roman"/>
                <w:lang w:eastAsia="ru-RU"/>
              </w:rPr>
              <w:t xml:space="preserve"> муниципального образования </w:t>
            </w:r>
            <w:r w:rsidR="00C85718" w:rsidRPr="00C85718">
              <w:rPr>
                <w:rFonts w:ascii="Times New Roman" w:hAnsi="Times New Roman"/>
                <w:lang w:eastAsia="ru-RU"/>
              </w:rPr>
              <w:t xml:space="preserve">– </w:t>
            </w:r>
            <w:r>
              <w:rPr>
                <w:rFonts w:ascii="Times New Roman" w:hAnsi="Times New Roman"/>
                <w:lang w:eastAsia="ru-RU"/>
              </w:rPr>
              <w:t>34 156,10</w:t>
            </w:r>
            <w:r w:rsidR="00C85718" w:rsidRPr="00C85718">
              <w:rPr>
                <w:rFonts w:ascii="Times New Roman" w:hAnsi="Times New Roman"/>
                <w:lang w:eastAsia="ru-RU"/>
              </w:rPr>
              <w:t xml:space="preserve"> тыс. руб.;</w:t>
            </w:r>
          </w:p>
          <w:p w:rsidR="00C85718" w:rsidRPr="00C85718" w:rsidRDefault="00C85718" w:rsidP="00C85718">
            <w:pPr>
              <w:ind w:firstLine="425"/>
              <w:rPr>
                <w:rFonts w:ascii="Times New Roman" w:hAnsi="Times New Roman"/>
                <w:lang w:eastAsia="ru-RU"/>
              </w:rPr>
            </w:pPr>
            <w:r w:rsidRPr="00C85718">
              <w:rPr>
                <w:rFonts w:ascii="Times New Roman" w:hAnsi="Times New Roman"/>
                <w:lang w:eastAsia="ru-RU"/>
              </w:rPr>
              <w:t>иных источников финансирования – 0,00 тыс. руб.</w:t>
            </w:r>
          </w:p>
        </w:tc>
      </w:tr>
      <w:tr w:rsidR="00C85718" w:rsidRPr="00C85718" w:rsidTr="007A6A26">
        <w:trPr>
          <w:trHeight w:val="1063"/>
        </w:trPr>
        <w:tc>
          <w:tcPr>
            <w:tcW w:w="2410" w:type="dxa"/>
          </w:tcPr>
          <w:p w:rsidR="00C85718" w:rsidRPr="00C85718" w:rsidRDefault="00C85718" w:rsidP="00C85718">
            <w:pPr>
              <w:rPr>
                <w:rFonts w:ascii="Times New Roman" w:hAnsi="Times New Roman"/>
                <w:lang w:eastAsia="ru-RU"/>
              </w:rPr>
            </w:pPr>
            <w:r w:rsidRPr="00C85718">
              <w:rPr>
                <w:rFonts w:ascii="Times New Roman" w:hAnsi="Times New Roman"/>
                <w:lang w:eastAsia="ru-RU"/>
              </w:rPr>
              <w:lastRenderedPageBreak/>
              <w:t>Ожидаемые конечные результаты реализации программы</w:t>
            </w:r>
          </w:p>
        </w:tc>
        <w:tc>
          <w:tcPr>
            <w:tcW w:w="7054" w:type="dxa"/>
          </w:tcPr>
          <w:p w:rsidR="00C85718" w:rsidRPr="007A6A26" w:rsidRDefault="00C85718" w:rsidP="007A6A26">
            <w:pPr>
              <w:rPr>
                <w:rFonts w:ascii="Times New Roman" w:hAnsi="Times New Roman"/>
                <w:lang w:eastAsia="ru-RU"/>
              </w:rPr>
            </w:pPr>
            <w:r w:rsidRPr="007A6A26">
              <w:rPr>
                <w:rFonts w:ascii="Times New Roman" w:hAnsi="Times New Roman"/>
                <w:lang w:eastAsia="ru-RU"/>
              </w:rPr>
              <w:t xml:space="preserve">переселение в 2024 – 2030 </w:t>
            </w:r>
            <w:r w:rsidRPr="005F4E8D">
              <w:rPr>
                <w:rFonts w:ascii="Times New Roman" w:hAnsi="Times New Roman"/>
                <w:lang w:eastAsia="ru-RU"/>
              </w:rPr>
              <w:t xml:space="preserve">годах </w:t>
            </w:r>
            <w:r w:rsidR="007A6A26" w:rsidRPr="005F4E8D">
              <w:rPr>
                <w:rFonts w:ascii="Times New Roman" w:hAnsi="Times New Roman"/>
              </w:rPr>
              <w:t xml:space="preserve">1 060 </w:t>
            </w:r>
            <w:r w:rsidR="007A6A26" w:rsidRPr="005F4E8D">
              <w:rPr>
                <w:rFonts w:ascii="Times New Roman" w:hAnsi="Times New Roman"/>
                <w:lang w:eastAsia="zh-CN"/>
              </w:rPr>
              <w:t xml:space="preserve">человек из </w:t>
            </w:r>
            <w:r w:rsidR="007A6A26" w:rsidRPr="005F4E8D">
              <w:rPr>
                <w:rFonts w:ascii="Times New Roman" w:hAnsi="Times New Roman"/>
              </w:rPr>
              <w:t xml:space="preserve">37 </w:t>
            </w:r>
            <w:r w:rsidR="007A6A26" w:rsidRPr="005F4E8D">
              <w:rPr>
                <w:rFonts w:ascii="Times New Roman" w:hAnsi="Times New Roman"/>
                <w:lang w:eastAsia="zh-CN"/>
              </w:rPr>
              <w:t>многоквартирных домов, признанных до 1 января 2022 года в установленном порядке аварийными и подлежащими сносу или реконструкции в связи с физическим износом в процессе их эксплуатации, общей площадью расселяемых жилых помещений</w:t>
            </w:r>
            <w:r w:rsidR="007A6A26" w:rsidRPr="005F4E8D">
              <w:rPr>
                <w:rFonts w:ascii="Times New Roman" w:hAnsi="Times New Roman"/>
              </w:rPr>
              <w:t xml:space="preserve"> 15 666,19 </w:t>
            </w:r>
            <w:r w:rsidR="007A6A26" w:rsidRPr="005F4E8D">
              <w:rPr>
                <w:rFonts w:ascii="Times New Roman" w:hAnsi="Times New Roman"/>
                <w:lang w:eastAsia="zh-CN"/>
              </w:rPr>
              <w:t xml:space="preserve">кв. метра, в том числе </w:t>
            </w:r>
            <w:r w:rsidR="00856DD5" w:rsidRPr="005F4E8D">
              <w:rPr>
                <w:rFonts w:ascii="Times New Roman" w:hAnsi="Times New Roman"/>
                <w:lang w:eastAsia="ru-RU"/>
              </w:rPr>
              <w:t>1036</w:t>
            </w:r>
            <w:r w:rsidRPr="005F4E8D">
              <w:rPr>
                <w:rFonts w:ascii="Times New Roman" w:hAnsi="Times New Roman"/>
                <w:lang w:eastAsia="ru-RU"/>
              </w:rPr>
              <w:t xml:space="preserve"> человека из </w:t>
            </w:r>
            <w:r w:rsidR="00856DD5" w:rsidRPr="005F4E8D">
              <w:rPr>
                <w:rFonts w:ascii="Times New Roman" w:hAnsi="Times New Roman"/>
                <w:lang w:eastAsia="ru-RU"/>
              </w:rPr>
              <w:t>33</w:t>
            </w:r>
            <w:r w:rsidRPr="005F4E8D">
              <w:rPr>
                <w:rFonts w:ascii="Times New Roman" w:hAnsi="Times New Roman"/>
                <w:lang w:eastAsia="ru-RU"/>
              </w:rPr>
              <w:t xml:space="preserve"> многоквартирных жилых домов, признанных с 1 января 2017</w:t>
            </w:r>
            <w:r w:rsidRPr="007A6A26">
              <w:rPr>
                <w:rFonts w:ascii="Times New Roman" w:hAnsi="Times New Roman"/>
                <w:lang w:eastAsia="ru-RU"/>
              </w:rPr>
              <w:t xml:space="preserve"> года до 1 января 2022 года в установленном порядке аварийными и </w:t>
            </w:r>
            <w:r w:rsidRPr="007A6A26">
              <w:rPr>
                <w:rFonts w:ascii="Times New Roman" w:hAnsi="Times New Roman"/>
                <w:lang w:eastAsia="ru-RU"/>
              </w:rPr>
              <w:lastRenderedPageBreak/>
              <w:t xml:space="preserve">подлежащими сносу или реконструкции в связи с физическим износом в процессе эксплуатации, общей площадью, подлежащей расселению, </w:t>
            </w:r>
            <w:r w:rsidR="00745620" w:rsidRPr="007A6A26">
              <w:rPr>
                <w:rFonts w:ascii="Times New Roman" w:hAnsi="Times New Roman"/>
                <w:lang w:eastAsia="ru-RU"/>
              </w:rPr>
              <w:t>15 242,37</w:t>
            </w:r>
            <w:r w:rsidR="00073920" w:rsidRPr="007A6A26">
              <w:rPr>
                <w:rFonts w:ascii="Times New Roman" w:hAnsi="Times New Roman"/>
                <w:lang w:eastAsia="ru-RU"/>
              </w:rPr>
              <w:t xml:space="preserve"> кв. метра</w:t>
            </w:r>
          </w:p>
        </w:tc>
      </w:tr>
    </w:tbl>
    <w:p w:rsidR="00C85718" w:rsidRDefault="00C85718" w:rsidP="00C85718">
      <w:pPr>
        <w:widowControl w:val="0"/>
        <w:jc w:val="both"/>
        <w:rPr>
          <w:rFonts w:eastAsia="Arial"/>
          <w:bCs/>
        </w:rPr>
      </w:pPr>
    </w:p>
    <w:p w:rsidR="00C85718" w:rsidRPr="00C85718" w:rsidRDefault="00C85718" w:rsidP="00C85718">
      <w:pPr>
        <w:jc w:val="center"/>
        <w:outlineLvl w:val="0"/>
        <w:rPr>
          <w:b/>
          <w:sz w:val="28"/>
          <w:szCs w:val="28"/>
        </w:rPr>
      </w:pPr>
      <w:r w:rsidRPr="00C85718">
        <w:rPr>
          <w:b/>
          <w:bCs/>
          <w:sz w:val="28"/>
          <w:szCs w:val="28"/>
        </w:rPr>
        <w:t xml:space="preserve">2. </w:t>
      </w:r>
      <w:r w:rsidRPr="00C85718">
        <w:rPr>
          <w:b/>
          <w:sz w:val="28"/>
          <w:szCs w:val="28"/>
        </w:rPr>
        <w:t xml:space="preserve">Характеристика текущего состояния жилищного фонда </w:t>
      </w:r>
    </w:p>
    <w:p w:rsidR="00C85718" w:rsidRPr="00C85718" w:rsidRDefault="00C85718" w:rsidP="00C85718">
      <w:pPr>
        <w:jc w:val="center"/>
        <w:outlineLvl w:val="0"/>
        <w:rPr>
          <w:b/>
          <w:sz w:val="28"/>
          <w:szCs w:val="28"/>
        </w:rPr>
      </w:pPr>
      <w:r w:rsidRPr="00C85718">
        <w:rPr>
          <w:b/>
          <w:sz w:val="28"/>
          <w:szCs w:val="28"/>
        </w:rPr>
        <w:t xml:space="preserve">на территории </w:t>
      </w:r>
      <w:r w:rsidR="006A4EE8">
        <w:rPr>
          <w:b/>
          <w:sz w:val="28"/>
          <w:szCs w:val="28"/>
        </w:rPr>
        <w:t>города Пыть-Яха</w:t>
      </w:r>
    </w:p>
    <w:p w:rsidR="00C85718" w:rsidRPr="00C85718" w:rsidRDefault="00C85718" w:rsidP="00C85718">
      <w:pPr>
        <w:ind w:firstLine="709"/>
        <w:jc w:val="both"/>
        <w:outlineLvl w:val="0"/>
        <w:rPr>
          <w:sz w:val="28"/>
          <w:szCs w:val="28"/>
        </w:rPr>
      </w:pPr>
    </w:p>
    <w:p w:rsidR="00C85718" w:rsidRPr="00C85718" w:rsidRDefault="00C85718" w:rsidP="00725FCF">
      <w:pPr>
        <w:spacing w:line="360" w:lineRule="auto"/>
        <w:ind w:firstLine="709"/>
        <w:jc w:val="both"/>
        <w:outlineLvl w:val="0"/>
        <w:rPr>
          <w:bCs/>
          <w:sz w:val="28"/>
          <w:szCs w:val="28"/>
        </w:rPr>
      </w:pPr>
      <w:r w:rsidRPr="00C85718">
        <w:rPr>
          <w:bCs/>
          <w:sz w:val="28"/>
          <w:szCs w:val="28"/>
        </w:rPr>
        <w:t xml:space="preserve">Одним из приоритетов государственной политики Российской Федерации является повышение качества жизни граждан. </w:t>
      </w:r>
    </w:p>
    <w:p w:rsidR="00C85718" w:rsidRPr="00C85718" w:rsidRDefault="00C85718" w:rsidP="00725FCF">
      <w:pPr>
        <w:spacing w:line="360" w:lineRule="auto"/>
        <w:ind w:firstLine="709"/>
        <w:jc w:val="both"/>
        <w:outlineLvl w:val="0"/>
        <w:rPr>
          <w:rFonts w:eastAsia="Arial"/>
          <w:bCs/>
        </w:rPr>
      </w:pPr>
      <w:r w:rsidRPr="00C85718">
        <w:rPr>
          <w:bCs/>
          <w:sz w:val="28"/>
          <w:szCs w:val="28"/>
        </w:rPr>
        <w:t>Важнейшим направлением в данной сфере выступает переселение граждан из аварийного жилищного фонда.</w:t>
      </w:r>
      <w:r w:rsidRPr="00C85718">
        <w:rPr>
          <w:rFonts w:eastAsia="Arial"/>
          <w:bCs/>
        </w:rPr>
        <w:t xml:space="preserve"> </w:t>
      </w:r>
    </w:p>
    <w:p w:rsidR="00C85718" w:rsidRPr="00C85718" w:rsidRDefault="00C85718" w:rsidP="00725FCF">
      <w:pPr>
        <w:spacing w:line="360" w:lineRule="auto"/>
        <w:ind w:firstLine="709"/>
        <w:jc w:val="both"/>
        <w:outlineLvl w:val="0"/>
        <w:rPr>
          <w:bCs/>
          <w:sz w:val="28"/>
          <w:szCs w:val="28"/>
        </w:rPr>
      </w:pPr>
      <w:r w:rsidRPr="00C85718">
        <w:rPr>
          <w:bCs/>
          <w:sz w:val="28"/>
          <w:szCs w:val="28"/>
        </w:rPr>
        <w:t xml:space="preserve">Программа разработана с целью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в период </w:t>
      </w:r>
      <w:r w:rsidRPr="00C85718">
        <w:rPr>
          <w:sz w:val="28"/>
          <w:szCs w:val="28"/>
        </w:rPr>
        <w:t>с 1 января 2017 года до 1 января 2022 года</w:t>
      </w:r>
      <w:r w:rsidRPr="00C85718">
        <w:rPr>
          <w:bCs/>
          <w:sz w:val="28"/>
          <w:szCs w:val="28"/>
        </w:rPr>
        <w:t>.</w:t>
      </w:r>
    </w:p>
    <w:p w:rsidR="00C85718" w:rsidRPr="00C85718" w:rsidRDefault="00C85718" w:rsidP="00725FCF">
      <w:pPr>
        <w:spacing w:line="360" w:lineRule="auto"/>
        <w:ind w:firstLine="709"/>
        <w:jc w:val="both"/>
        <w:outlineLvl w:val="0"/>
        <w:rPr>
          <w:sz w:val="28"/>
          <w:szCs w:val="28"/>
        </w:rPr>
      </w:pPr>
      <w:r w:rsidRPr="00C85718">
        <w:rPr>
          <w:sz w:val="28"/>
          <w:szCs w:val="28"/>
        </w:rPr>
        <w:t xml:space="preserve">Жилищный фонд </w:t>
      </w:r>
      <w:r w:rsidR="0099562F">
        <w:rPr>
          <w:sz w:val="28"/>
          <w:szCs w:val="28"/>
        </w:rPr>
        <w:t>муниципального образования</w:t>
      </w:r>
      <w:r w:rsidRPr="00C85718">
        <w:rPr>
          <w:sz w:val="28"/>
          <w:szCs w:val="28"/>
        </w:rPr>
        <w:t xml:space="preserve">, по данным Федеральной службы государственной статистики, по состоянию на 1 января 2024 года составил </w:t>
      </w:r>
      <w:r w:rsidR="003A43CB">
        <w:rPr>
          <w:sz w:val="28"/>
          <w:szCs w:val="28"/>
        </w:rPr>
        <w:t>798,0</w:t>
      </w:r>
      <w:r w:rsidRPr="00C85718">
        <w:rPr>
          <w:sz w:val="28"/>
          <w:szCs w:val="28"/>
        </w:rPr>
        <w:t xml:space="preserve"> тыс. кв. метр</w:t>
      </w:r>
      <w:r w:rsidR="003A43CB">
        <w:rPr>
          <w:sz w:val="28"/>
          <w:szCs w:val="28"/>
        </w:rPr>
        <w:t>ов общей площади</w:t>
      </w:r>
      <w:r w:rsidRPr="00C85718">
        <w:rPr>
          <w:sz w:val="28"/>
          <w:szCs w:val="28"/>
        </w:rPr>
        <w:t>.</w:t>
      </w:r>
    </w:p>
    <w:p w:rsidR="00C85718" w:rsidRPr="00C85718" w:rsidRDefault="00C85718" w:rsidP="00725FCF">
      <w:pPr>
        <w:spacing w:line="360" w:lineRule="auto"/>
        <w:ind w:firstLine="709"/>
        <w:jc w:val="both"/>
        <w:outlineLvl w:val="0"/>
        <w:rPr>
          <w:sz w:val="28"/>
          <w:szCs w:val="28"/>
        </w:rPr>
      </w:pPr>
      <w:r w:rsidRPr="00C85718">
        <w:rPr>
          <w:sz w:val="28"/>
          <w:szCs w:val="28"/>
        </w:rPr>
        <w:t xml:space="preserve">Общая площадь непригодного для проживания аварийного жилищного фонда на 1 января 2024 года составляет </w:t>
      </w:r>
      <w:r w:rsidR="0099562F">
        <w:rPr>
          <w:sz w:val="28"/>
          <w:szCs w:val="28"/>
        </w:rPr>
        <w:t>30,49</w:t>
      </w:r>
      <w:r w:rsidRPr="00C85718">
        <w:rPr>
          <w:sz w:val="28"/>
          <w:szCs w:val="28"/>
        </w:rPr>
        <w:t xml:space="preserve"> тыс. кв. метров, из них признанные аварийными в связи с физическим износом в процессе эксплуатации – </w:t>
      </w:r>
      <w:r w:rsidR="0099562F">
        <w:rPr>
          <w:sz w:val="28"/>
          <w:szCs w:val="28"/>
        </w:rPr>
        <w:t>29,93</w:t>
      </w:r>
      <w:r w:rsidRPr="00C85718">
        <w:rPr>
          <w:sz w:val="28"/>
          <w:szCs w:val="28"/>
        </w:rPr>
        <w:t xml:space="preserve"> тыс. кв. метров. </w:t>
      </w:r>
    </w:p>
    <w:p w:rsidR="00C85718" w:rsidRPr="00C85718" w:rsidRDefault="00C85718" w:rsidP="00725FCF">
      <w:pPr>
        <w:spacing w:line="360" w:lineRule="auto"/>
        <w:ind w:firstLine="709"/>
        <w:jc w:val="both"/>
        <w:outlineLvl w:val="0"/>
        <w:rPr>
          <w:sz w:val="28"/>
          <w:szCs w:val="28"/>
        </w:rPr>
      </w:pPr>
      <w:r w:rsidRPr="00C85718">
        <w:rPr>
          <w:sz w:val="28"/>
          <w:szCs w:val="28"/>
        </w:rPr>
        <w:t xml:space="preserve">Количество аварийных жилых зданий (домов) – </w:t>
      </w:r>
      <w:r w:rsidR="0099562F">
        <w:rPr>
          <w:sz w:val="28"/>
          <w:szCs w:val="28"/>
        </w:rPr>
        <w:t>34</w:t>
      </w:r>
      <w:r w:rsidRPr="00C85718">
        <w:rPr>
          <w:sz w:val="28"/>
          <w:szCs w:val="28"/>
        </w:rPr>
        <w:t xml:space="preserve">, из них признанные аварийными в связи с физическим износов в процессе эксплуатации – </w:t>
      </w:r>
      <w:r w:rsidR="0099562F">
        <w:rPr>
          <w:sz w:val="28"/>
          <w:szCs w:val="28"/>
        </w:rPr>
        <w:t>34</w:t>
      </w:r>
      <w:r w:rsidRPr="00C85718">
        <w:rPr>
          <w:sz w:val="28"/>
          <w:szCs w:val="28"/>
        </w:rPr>
        <w:t xml:space="preserve"> дом</w:t>
      </w:r>
      <w:r w:rsidR="0099562F">
        <w:rPr>
          <w:sz w:val="28"/>
          <w:szCs w:val="28"/>
        </w:rPr>
        <w:t>а</w:t>
      </w:r>
      <w:r w:rsidRPr="00C85718">
        <w:rPr>
          <w:sz w:val="28"/>
          <w:szCs w:val="28"/>
        </w:rPr>
        <w:t xml:space="preserve">. </w:t>
      </w:r>
    </w:p>
    <w:p w:rsidR="00C85718" w:rsidRPr="00C85718" w:rsidRDefault="00C85718" w:rsidP="00725FCF">
      <w:pPr>
        <w:spacing w:line="360" w:lineRule="auto"/>
        <w:ind w:firstLine="709"/>
        <w:jc w:val="both"/>
        <w:outlineLvl w:val="0"/>
        <w:rPr>
          <w:sz w:val="28"/>
          <w:szCs w:val="28"/>
        </w:rPr>
      </w:pPr>
      <w:r w:rsidRPr="00C85718">
        <w:rPr>
          <w:sz w:val="28"/>
          <w:szCs w:val="28"/>
        </w:rPr>
        <w:t>Удельный вес аварийного жилищного фонда во всем жилищном фонде по состоянию на 1</w:t>
      </w:r>
      <w:r w:rsidR="0099562F">
        <w:rPr>
          <w:sz w:val="28"/>
          <w:szCs w:val="28"/>
        </w:rPr>
        <w:t xml:space="preserve"> января 2024 года составляет 3,8</w:t>
      </w:r>
      <w:r w:rsidRPr="00C85718">
        <w:rPr>
          <w:sz w:val="28"/>
          <w:szCs w:val="28"/>
        </w:rPr>
        <w:t xml:space="preserve"> процента. </w:t>
      </w:r>
    </w:p>
    <w:p w:rsidR="00C85718" w:rsidRPr="00C85718" w:rsidRDefault="00C85718" w:rsidP="00725FCF">
      <w:pPr>
        <w:spacing w:line="360" w:lineRule="auto"/>
        <w:ind w:firstLine="709"/>
        <w:jc w:val="both"/>
        <w:outlineLvl w:val="0"/>
        <w:rPr>
          <w:sz w:val="28"/>
          <w:szCs w:val="28"/>
        </w:rPr>
      </w:pPr>
      <w:r w:rsidRPr="00C85718">
        <w:rPr>
          <w:sz w:val="28"/>
          <w:szCs w:val="28"/>
        </w:rPr>
        <w:t xml:space="preserve">В аварийном жилищном фонде проживают </w:t>
      </w:r>
      <w:r w:rsidR="0099562F">
        <w:rPr>
          <w:sz w:val="28"/>
          <w:szCs w:val="28"/>
        </w:rPr>
        <w:t>1 142</w:t>
      </w:r>
      <w:r w:rsidRPr="00C85718">
        <w:rPr>
          <w:sz w:val="28"/>
          <w:szCs w:val="28"/>
        </w:rPr>
        <w:t xml:space="preserve"> человека, в том числе в домах, признанных аварийными в связи с физическим износом в процессе эксплуатации, – </w:t>
      </w:r>
      <w:r w:rsidR="0099562F">
        <w:rPr>
          <w:sz w:val="28"/>
          <w:szCs w:val="28"/>
        </w:rPr>
        <w:t>1 142</w:t>
      </w:r>
      <w:r w:rsidRPr="00C85718">
        <w:rPr>
          <w:sz w:val="28"/>
          <w:szCs w:val="28"/>
        </w:rPr>
        <w:t xml:space="preserve"> человек.</w:t>
      </w:r>
    </w:p>
    <w:p w:rsidR="00C85718" w:rsidRPr="007739D7" w:rsidRDefault="00C85718" w:rsidP="00725FCF">
      <w:pPr>
        <w:spacing w:line="360" w:lineRule="auto"/>
        <w:ind w:firstLine="709"/>
        <w:jc w:val="both"/>
        <w:outlineLvl w:val="0"/>
        <w:rPr>
          <w:sz w:val="28"/>
          <w:szCs w:val="28"/>
        </w:rPr>
      </w:pPr>
      <w:r w:rsidRPr="00C85718">
        <w:rPr>
          <w:sz w:val="28"/>
          <w:szCs w:val="28"/>
        </w:rPr>
        <w:lastRenderedPageBreak/>
        <w:t xml:space="preserve">По данным, размещенным в информационной системе публично-правовой компании «Фонд развития территорий» «АИС «Реформа ЖКХ» (далее – Фонд, АИС Фонда), по состоянию на 27 августа 2024 года в список аварийных многоквартирных жилых домов, признанных аварийными с 1 января 2017 года до 1 января 2022 года, включено </w:t>
      </w:r>
      <w:r w:rsidR="00073920" w:rsidRPr="0099562F">
        <w:rPr>
          <w:sz w:val="28"/>
          <w:szCs w:val="28"/>
        </w:rPr>
        <w:t>33</w:t>
      </w:r>
      <w:r w:rsidRPr="00073920">
        <w:rPr>
          <w:color w:val="FF0000"/>
          <w:sz w:val="28"/>
          <w:szCs w:val="28"/>
        </w:rPr>
        <w:t> </w:t>
      </w:r>
      <w:r w:rsidR="008E7220">
        <w:rPr>
          <w:sz w:val="28"/>
          <w:szCs w:val="28"/>
        </w:rPr>
        <w:t>многоквартирных дома</w:t>
      </w:r>
      <w:r w:rsidRPr="00C85718">
        <w:rPr>
          <w:sz w:val="28"/>
          <w:szCs w:val="28"/>
        </w:rPr>
        <w:t xml:space="preserve"> общей площадью </w:t>
      </w:r>
      <w:r w:rsidR="0099562F" w:rsidRPr="007739D7">
        <w:rPr>
          <w:sz w:val="28"/>
          <w:szCs w:val="28"/>
        </w:rPr>
        <w:t>22 405,7</w:t>
      </w:r>
      <w:r w:rsidRPr="007739D7">
        <w:rPr>
          <w:sz w:val="28"/>
          <w:szCs w:val="28"/>
        </w:rPr>
        <w:t xml:space="preserve"> кв. метров, в которых проживает </w:t>
      </w:r>
      <w:r w:rsidR="0099562F" w:rsidRPr="007739D7">
        <w:rPr>
          <w:rFonts w:eastAsia="Calibri"/>
          <w:sz w:val="28"/>
          <w:szCs w:val="28"/>
          <w:lang w:eastAsia="en-US"/>
        </w:rPr>
        <w:t>1 036</w:t>
      </w:r>
      <w:r w:rsidRPr="007739D7">
        <w:rPr>
          <w:rFonts w:eastAsia="Calibri"/>
          <w:sz w:val="28"/>
          <w:szCs w:val="28"/>
          <w:lang w:eastAsia="en-US"/>
        </w:rPr>
        <w:t xml:space="preserve"> </w:t>
      </w:r>
      <w:r w:rsidR="00073920" w:rsidRPr="007739D7">
        <w:rPr>
          <w:rFonts w:eastAsia="Calibri"/>
          <w:sz w:val="28"/>
          <w:szCs w:val="28"/>
          <w:lang w:eastAsia="en-US"/>
        </w:rPr>
        <w:t>человек</w:t>
      </w:r>
      <w:r w:rsidRPr="007739D7">
        <w:rPr>
          <w:sz w:val="28"/>
          <w:szCs w:val="28"/>
        </w:rPr>
        <w:t>.</w:t>
      </w:r>
    </w:p>
    <w:p w:rsidR="00C85718" w:rsidRPr="00C85718" w:rsidRDefault="00C85718" w:rsidP="00725FCF">
      <w:pPr>
        <w:spacing w:line="360" w:lineRule="auto"/>
        <w:ind w:firstLine="709"/>
        <w:jc w:val="both"/>
        <w:outlineLvl w:val="0"/>
        <w:rPr>
          <w:sz w:val="28"/>
          <w:szCs w:val="28"/>
        </w:rPr>
      </w:pPr>
      <w:r w:rsidRPr="007739D7">
        <w:rPr>
          <w:sz w:val="28"/>
          <w:szCs w:val="28"/>
        </w:rPr>
        <w:t>Реестр жилищного фонда, сформированный в соответствии с приказом Министерства строительства и жилищно-коммунального хозяйства Российской Федерации от 30 июля 2015 года № 536/</w:t>
      </w:r>
      <w:proofErr w:type="spellStart"/>
      <w:r w:rsidRPr="007739D7">
        <w:rPr>
          <w:sz w:val="28"/>
          <w:szCs w:val="28"/>
        </w:rPr>
        <w:t>пр</w:t>
      </w:r>
      <w:proofErr w:type="spellEnd"/>
      <w:r w:rsidRPr="007739D7">
        <w:rPr>
          <w:sz w:val="28"/>
          <w:szCs w:val="28"/>
        </w:rPr>
        <w:t xml:space="preserve"> «Об утверждении Методических рекомендаций по порядку формирования и ведения реестров многоквартирных домов и жилых домов, признанных аварийными» </w:t>
      </w:r>
      <w:r w:rsidRPr="007739D7">
        <w:rPr>
          <w:sz w:val="28"/>
          <w:szCs w:val="28"/>
          <w:lang w:eastAsia="zh-CN"/>
        </w:rPr>
        <w:t xml:space="preserve">(далее – Методические </w:t>
      </w:r>
      <w:r w:rsidRPr="00C85718">
        <w:rPr>
          <w:sz w:val="28"/>
          <w:szCs w:val="28"/>
          <w:lang w:eastAsia="zh-CN"/>
        </w:rPr>
        <w:t>рекомендации)</w:t>
      </w:r>
      <w:r w:rsidRPr="00C85718">
        <w:rPr>
          <w:sz w:val="28"/>
          <w:szCs w:val="28"/>
        </w:rPr>
        <w:t>, представлен в приложении 1 к программе.</w:t>
      </w:r>
    </w:p>
    <w:p w:rsidR="00C85718" w:rsidRPr="00C85718" w:rsidRDefault="00C85718" w:rsidP="00725FCF">
      <w:pPr>
        <w:spacing w:line="360" w:lineRule="auto"/>
        <w:ind w:firstLine="709"/>
        <w:jc w:val="both"/>
        <w:outlineLvl w:val="0"/>
        <w:rPr>
          <w:sz w:val="28"/>
          <w:szCs w:val="28"/>
        </w:rPr>
      </w:pPr>
    </w:p>
    <w:p w:rsidR="00C85718" w:rsidRPr="00C85718" w:rsidRDefault="00C85718" w:rsidP="00725FCF">
      <w:pPr>
        <w:tabs>
          <w:tab w:val="left" w:pos="5640"/>
        </w:tabs>
        <w:spacing w:line="360" w:lineRule="auto"/>
        <w:jc w:val="center"/>
        <w:rPr>
          <w:b/>
          <w:sz w:val="28"/>
          <w:szCs w:val="28"/>
        </w:rPr>
      </w:pPr>
      <w:r w:rsidRPr="00C85718">
        <w:rPr>
          <w:b/>
          <w:sz w:val="28"/>
          <w:szCs w:val="28"/>
        </w:rPr>
        <w:t>3. Меры, принимаемые для обеспечения полноты и достоверности сведений об аварийном жилищном фонде</w:t>
      </w:r>
    </w:p>
    <w:p w:rsidR="00C85718" w:rsidRPr="00C85718" w:rsidRDefault="00C85718" w:rsidP="00725FCF">
      <w:pPr>
        <w:tabs>
          <w:tab w:val="left" w:pos="5640"/>
        </w:tabs>
        <w:spacing w:line="360" w:lineRule="auto"/>
        <w:jc w:val="center"/>
        <w:rPr>
          <w:sz w:val="28"/>
          <w:szCs w:val="28"/>
        </w:rPr>
      </w:pPr>
    </w:p>
    <w:p w:rsidR="00C85718" w:rsidRPr="00C85718" w:rsidRDefault="00C85718" w:rsidP="00725FCF">
      <w:pPr>
        <w:spacing w:line="360" w:lineRule="auto"/>
        <w:ind w:firstLine="708"/>
        <w:jc w:val="both"/>
        <w:rPr>
          <w:sz w:val="28"/>
          <w:szCs w:val="28"/>
        </w:rPr>
      </w:pPr>
      <w:r w:rsidRPr="00C85718">
        <w:rPr>
          <w:sz w:val="28"/>
          <w:szCs w:val="28"/>
          <w:lang w:eastAsia="zh-CN"/>
        </w:rPr>
        <w:t>Полнота и достоверность сведений об аварийных многок</w:t>
      </w:r>
      <w:r w:rsidR="00491CC8">
        <w:rPr>
          <w:sz w:val="28"/>
          <w:szCs w:val="28"/>
          <w:lang w:eastAsia="zh-CN"/>
        </w:rPr>
        <w:t>вартирных домах поддерживается внесением</w:t>
      </w:r>
      <w:r w:rsidRPr="00C85718">
        <w:rPr>
          <w:sz w:val="28"/>
          <w:szCs w:val="28"/>
          <w:lang w:eastAsia="zh-CN"/>
        </w:rPr>
        <w:t xml:space="preserve">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w:t>
      </w:r>
      <w:r w:rsidR="00073920">
        <w:rPr>
          <w:sz w:val="28"/>
          <w:szCs w:val="28"/>
          <w:lang w:eastAsia="zh-CN"/>
        </w:rPr>
        <w:t xml:space="preserve">и своевременного </w:t>
      </w:r>
      <w:r w:rsidRPr="00C85718">
        <w:rPr>
          <w:sz w:val="28"/>
          <w:szCs w:val="28"/>
          <w:lang w:eastAsia="zh-CN"/>
        </w:rPr>
        <w:t>уточнен</w:t>
      </w:r>
      <w:r w:rsidR="00073920">
        <w:rPr>
          <w:sz w:val="28"/>
          <w:szCs w:val="28"/>
          <w:lang w:eastAsia="zh-CN"/>
        </w:rPr>
        <w:t>ия</w:t>
      </w:r>
      <w:r w:rsidRPr="00C85718">
        <w:rPr>
          <w:sz w:val="28"/>
          <w:szCs w:val="28"/>
          <w:lang w:eastAsia="zh-CN"/>
        </w:rPr>
        <w:t xml:space="preserve"> сведений об аварийных многоквартирных домах</w:t>
      </w:r>
      <w:r w:rsidR="00073920">
        <w:rPr>
          <w:sz w:val="28"/>
          <w:szCs w:val="28"/>
          <w:lang w:eastAsia="zh-CN"/>
        </w:rPr>
        <w:t xml:space="preserve"> </w:t>
      </w:r>
      <w:r w:rsidR="00491CC8">
        <w:rPr>
          <w:sz w:val="28"/>
          <w:szCs w:val="28"/>
          <w:lang w:eastAsia="zh-CN"/>
        </w:rPr>
        <w:t>автоматизированной системе ППК «Фонд развития территорий»</w:t>
      </w:r>
      <w:r w:rsidRPr="00C85718">
        <w:rPr>
          <w:sz w:val="28"/>
          <w:szCs w:val="28"/>
          <w:lang w:eastAsia="zh-CN"/>
        </w:rPr>
        <w:t xml:space="preserve">. </w:t>
      </w:r>
    </w:p>
    <w:p w:rsidR="00C85718" w:rsidRPr="00C85718" w:rsidRDefault="00C85718" w:rsidP="00725FCF">
      <w:pPr>
        <w:spacing w:line="360" w:lineRule="auto"/>
        <w:ind w:firstLine="708"/>
        <w:jc w:val="both"/>
        <w:rPr>
          <w:sz w:val="28"/>
          <w:szCs w:val="28"/>
        </w:rPr>
      </w:pPr>
      <w:r w:rsidRPr="00C85718">
        <w:rPr>
          <w:sz w:val="28"/>
          <w:szCs w:val="28"/>
          <w:lang w:eastAsia="zh-CN"/>
        </w:rPr>
        <w:t xml:space="preserve">На основании сведений, внесенных </w:t>
      </w:r>
      <w:r w:rsidR="00E6213C">
        <w:rPr>
          <w:sz w:val="28"/>
          <w:szCs w:val="28"/>
          <w:lang w:eastAsia="zh-CN"/>
        </w:rPr>
        <w:t>МКУ «Администрация города Пыть-Яха»</w:t>
      </w:r>
      <w:r w:rsidR="005E696B">
        <w:rPr>
          <w:sz w:val="28"/>
          <w:szCs w:val="28"/>
          <w:lang w:eastAsia="zh-CN"/>
        </w:rPr>
        <w:t xml:space="preserve"> </w:t>
      </w:r>
      <w:r w:rsidRPr="00C85718">
        <w:rPr>
          <w:sz w:val="28"/>
          <w:szCs w:val="28"/>
          <w:lang w:eastAsia="zh-CN"/>
        </w:rPr>
        <w:t>в АИС</w:t>
      </w:r>
      <w:r w:rsidR="00491CC8" w:rsidRPr="00491CC8">
        <w:rPr>
          <w:sz w:val="28"/>
          <w:szCs w:val="28"/>
          <w:lang w:eastAsia="zh-CN"/>
        </w:rPr>
        <w:t xml:space="preserve"> </w:t>
      </w:r>
      <w:r w:rsidR="00491CC8">
        <w:rPr>
          <w:sz w:val="28"/>
          <w:szCs w:val="28"/>
          <w:lang w:eastAsia="zh-CN"/>
        </w:rPr>
        <w:t>ППК «Фонд развития территорий»</w:t>
      </w:r>
      <w:r w:rsidRPr="00C85718">
        <w:rPr>
          <w:sz w:val="28"/>
          <w:szCs w:val="28"/>
          <w:lang w:eastAsia="zh-CN"/>
        </w:rPr>
        <w:t xml:space="preserve">, </w:t>
      </w:r>
      <w:r w:rsidR="00491CC8">
        <w:rPr>
          <w:sz w:val="28"/>
          <w:szCs w:val="28"/>
          <w:lang w:eastAsia="zh-CN"/>
        </w:rPr>
        <w:t>с</w:t>
      </w:r>
      <w:r w:rsidRPr="00C85718">
        <w:rPr>
          <w:sz w:val="28"/>
          <w:szCs w:val="28"/>
          <w:lang w:eastAsia="zh-CN"/>
        </w:rPr>
        <w:t>формир</w:t>
      </w:r>
      <w:r w:rsidR="00491CC8">
        <w:rPr>
          <w:sz w:val="28"/>
          <w:szCs w:val="28"/>
          <w:lang w:eastAsia="zh-CN"/>
        </w:rPr>
        <w:t>ованы</w:t>
      </w:r>
      <w:r w:rsidRPr="00C85718">
        <w:rPr>
          <w:sz w:val="28"/>
          <w:szCs w:val="28"/>
          <w:lang w:eastAsia="zh-CN"/>
        </w:rPr>
        <w:t xml:space="preserve"> сведения об аварийном жилищном фонде, в том числе перечень многоквартирных домов, признанных в период </w:t>
      </w:r>
      <w:r w:rsidRPr="00C85718">
        <w:rPr>
          <w:sz w:val="28"/>
          <w:szCs w:val="28"/>
        </w:rPr>
        <w:t>с 1 января 2017 года до 1 января 2022 года</w:t>
      </w:r>
      <w:r w:rsidRPr="00C85718">
        <w:rPr>
          <w:sz w:val="28"/>
          <w:szCs w:val="28"/>
          <w:lang w:eastAsia="zh-CN"/>
        </w:rPr>
        <w:t xml:space="preserve"> в установленном порядке аварийными и подлежащими сносу или реконструкции в связи с физическим износом в процессе их эксплуатации.</w:t>
      </w:r>
      <w:r w:rsidR="00491CC8">
        <w:rPr>
          <w:sz w:val="28"/>
          <w:szCs w:val="28"/>
          <w:lang w:eastAsia="zh-CN"/>
        </w:rPr>
        <w:t xml:space="preserve"> </w:t>
      </w:r>
    </w:p>
    <w:p w:rsidR="00C85718" w:rsidRPr="00C85718" w:rsidRDefault="007739D7" w:rsidP="00725FCF">
      <w:pPr>
        <w:spacing w:line="360" w:lineRule="auto"/>
        <w:ind w:firstLine="708"/>
        <w:jc w:val="both"/>
        <w:rPr>
          <w:sz w:val="28"/>
          <w:szCs w:val="28"/>
        </w:rPr>
      </w:pPr>
      <w:r w:rsidRPr="00E6213C">
        <w:rPr>
          <w:sz w:val="28"/>
          <w:szCs w:val="28"/>
        </w:rPr>
        <w:lastRenderedPageBreak/>
        <w:t>В</w:t>
      </w:r>
      <w:r w:rsidR="00C85718" w:rsidRPr="00E6213C">
        <w:rPr>
          <w:sz w:val="28"/>
          <w:szCs w:val="28"/>
        </w:rPr>
        <w:t xml:space="preserve"> целях проверки полноты и достоверности внесенных </w:t>
      </w:r>
      <w:r w:rsidR="00F94B17" w:rsidRPr="00E6213C">
        <w:rPr>
          <w:sz w:val="28"/>
          <w:szCs w:val="28"/>
        </w:rPr>
        <w:t xml:space="preserve">МКУ Администрация </w:t>
      </w:r>
      <w:proofErr w:type="spellStart"/>
      <w:r w:rsidR="00F94B17" w:rsidRPr="00E6213C">
        <w:rPr>
          <w:sz w:val="28"/>
          <w:szCs w:val="28"/>
        </w:rPr>
        <w:t>г</w:t>
      </w:r>
      <w:r w:rsidR="00780B60">
        <w:rPr>
          <w:sz w:val="28"/>
          <w:szCs w:val="28"/>
        </w:rPr>
        <w:t>.</w:t>
      </w:r>
      <w:r w:rsidR="00F94B17" w:rsidRPr="00E6213C">
        <w:rPr>
          <w:sz w:val="28"/>
          <w:szCs w:val="28"/>
        </w:rPr>
        <w:t>Пыть-Яха</w:t>
      </w:r>
      <w:proofErr w:type="spellEnd"/>
      <w:r w:rsidR="00C85718" w:rsidRPr="00E6213C">
        <w:rPr>
          <w:sz w:val="28"/>
          <w:szCs w:val="28"/>
        </w:rPr>
        <w:t xml:space="preserve"> в АИС Фонда сведений об аварийном жилищном фонде </w:t>
      </w:r>
      <w:r w:rsidRPr="00E6213C">
        <w:rPr>
          <w:sz w:val="28"/>
          <w:szCs w:val="28"/>
        </w:rPr>
        <w:t xml:space="preserve">Департамент строительства и жилищно-коммунального комплекса Ханты-Мансийского автономного округа – Югры </w:t>
      </w:r>
      <w:r w:rsidR="00C85718" w:rsidRPr="00E6213C">
        <w:rPr>
          <w:sz w:val="28"/>
          <w:szCs w:val="28"/>
        </w:rPr>
        <w:t>осуществляет проверку достоверности представленных сведений об аварийном жилищном фонде путем проведения выборочной выездной проверки аварийных многоквартирных домов, сведения о которых представлены, а также проверку документов, на основании которых было принято решение о признании многоквартирного дома аварийным и подлежащим сносу или реконструкции.</w:t>
      </w:r>
    </w:p>
    <w:p w:rsidR="00C85718" w:rsidRPr="00C85718" w:rsidRDefault="00C85718" w:rsidP="00725FCF">
      <w:pPr>
        <w:spacing w:line="360" w:lineRule="auto"/>
        <w:ind w:firstLine="708"/>
        <w:jc w:val="both"/>
        <w:rPr>
          <w:rFonts w:eastAsia="Lucida Sans Unicode" w:cs="Mangal"/>
          <w:color w:val="000000"/>
          <w:sz w:val="28"/>
          <w:szCs w:val="28"/>
        </w:rPr>
      </w:pPr>
    </w:p>
    <w:p w:rsidR="00C85718" w:rsidRPr="00C85718" w:rsidRDefault="00C85718" w:rsidP="00725FCF">
      <w:pPr>
        <w:spacing w:line="360" w:lineRule="auto"/>
        <w:jc w:val="center"/>
        <w:rPr>
          <w:b/>
          <w:bCs/>
          <w:sz w:val="28"/>
          <w:szCs w:val="28"/>
        </w:rPr>
      </w:pPr>
      <w:r w:rsidRPr="00C85718">
        <w:rPr>
          <w:b/>
          <w:bCs/>
          <w:sz w:val="28"/>
          <w:szCs w:val="28"/>
          <w:lang w:eastAsia="zh-CN"/>
        </w:rPr>
        <w:t xml:space="preserve">4. Формирование программы и критерии очередности </w:t>
      </w:r>
    </w:p>
    <w:p w:rsidR="00C85718" w:rsidRPr="00C85718" w:rsidRDefault="00C85718" w:rsidP="00725FCF">
      <w:pPr>
        <w:spacing w:line="360" w:lineRule="auto"/>
        <w:ind w:firstLine="1011"/>
        <w:jc w:val="center"/>
      </w:pPr>
    </w:p>
    <w:p w:rsidR="00C85718" w:rsidRPr="00C85718" w:rsidRDefault="00C85718" w:rsidP="00725FCF">
      <w:pPr>
        <w:spacing w:line="360" w:lineRule="auto"/>
        <w:ind w:firstLine="709"/>
        <w:jc w:val="both"/>
        <w:rPr>
          <w:sz w:val="28"/>
          <w:szCs w:val="28"/>
        </w:rPr>
      </w:pPr>
      <w:r w:rsidRPr="00C85718">
        <w:rPr>
          <w:sz w:val="28"/>
          <w:szCs w:val="28"/>
          <w:lang w:eastAsia="zh-CN"/>
        </w:rPr>
        <w:t xml:space="preserve">В соответствии с частью 2 статьи 20.15 Федерального закона </w:t>
      </w:r>
      <w:r w:rsidRPr="00C85718">
        <w:rPr>
          <w:sz w:val="28"/>
          <w:szCs w:val="28"/>
          <w:lang w:eastAsia="zh-CN"/>
        </w:rPr>
        <w:br/>
      </w:r>
      <w:r w:rsidR="003A6494" w:rsidRPr="003A6494">
        <w:rPr>
          <w:sz w:val="28"/>
          <w:szCs w:val="28"/>
          <w:lang w:eastAsia="zh-CN"/>
        </w:rPr>
        <w:t>от 21</w:t>
      </w:r>
      <w:r w:rsidR="003A6494">
        <w:rPr>
          <w:sz w:val="28"/>
          <w:szCs w:val="28"/>
          <w:lang w:eastAsia="zh-CN"/>
        </w:rPr>
        <w:t>.07.</w:t>
      </w:r>
      <w:r w:rsidR="003A6494" w:rsidRPr="003A6494">
        <w:rPr>
          <w:sz w:val="28"/>
          <w:szCs w:val="28"/>
          <w:lang w:eastAsia="zh-CN"/>
        </w:rPr>
        <w:t>2007</w:t>
      </w:r>
      <w:r w:rsidR="003A6494">
        <w:rPr>
          <w:sz w:val="28"/>
          <w:szCs w:val="28"/>
          <w:lang w:eastAsia="zh-CN"/>
        </w:rPr>
        <w:t xml:space="preserve"> </w:t>
      </w:r>
      <w:r w:rsidR="003A6494" w:rsidRPr="003A6494">
        <w:rPr>
          <w:sz w:val="28"/>
          <w:szCs w:val="28"/>
          <w:lang w:eastAsia="zh-CN"/>
        </w:rPr>
        <w:t>№ 185-ФЗ «О Фонде содействия реформированию жилищно-коммунального хозяйства»</w:t>
      </w:r>
      <w:r w:rsidRPr="00C85718">
        <w:rPr>
          <w:sz w:val="28"/>
          <w:szCs w:val="28"/>
          <w:lang w:eastAsia="zh-CN"/>
        </w:rPr>
        <w:t xml:space="preserve">, пунктом 3.1.1 методических рекомендаций по формированию субъектами Российской Федерации региональных адресных программ по переселению граждан из аварийного жилищного фонда, утвержденных приказом </w:t>
      </w:r>
      <w:r w:rsidRPr="00C85718">
        <w:rPr>
          <w:sz w:val="28"/>
          <w:szCs w:val="28"/>
        </w:rPr>
        <w:t>Министерства строительства и жилищно-коммунального хозяйства Российской Федерации</w:t>
      </w:r>
      <w:r w:rsidRPr="00C85718">
        <w:rPr>
          <w:sz w:val="28"/>
          <w:szCs w:val="28"/>
          <w:lang w:eastAsia="zh-CN"/>
        </w:rPr>
        <w:t xml:space="preserve"> от 11 ноября 2021 года № 817</w:t>
      </w:r>
      <w:r w:rsidRPr="00C85718">
        <w:rPr>
          <w:sz w:val="28"/>
          <w:szCs w:val="28"/>
        </w:rPr>
        <w:t>/</w:t>
      </w:r>
      <w:proofErr w:type="spellStart"/>
      <w:r w:rsidRPr="00C85718">
        <w:rPr>
          <w:sz w:val="28"/>
          <w:szCs w:val="28"/>
        </w:rPr>
        <w:t>пр</w:t>
      </w:r>
      <w:proofErr w:type="spellEnd"/>
      <w:r w:rsidRPr="00C85718">
        <w:rPr>
          <w:sz w:val="28"/>
          <w:szCs w:val="28"/>
        </w:rPr>
        <w:t xml:space="preserve">, </w:t>
      </w:r>
      <w:r w:rsidRPr="00C85718">
        <w:rPr>
          <w:sz w:val="28"/>
          <w:szCs w:val="28"/>
          <w:lang w:eastAsia="zh-CN"/>
        </w:rPr>
        <w:t>программа включает в себя перечень многоквартирных домов, которые признаны с 1 января 2017 года до 1 января 2022 года в установленном порядке аварийными и подлежащими сносу или реконструкции в связи с физическим износом в процессе их эксплуатации.</w:t>
      </w:r>
    </w:p>
    <w:p w:rsidR="00C85718" w:rsidRPr="00C85718" w:rsidRDefault="00C85718" w:rsidP="00725FCF">
      <w:pPr>
        <w:spacing w:line="360" w:lineRule="auto"/>
        <w:ind w:firstLine="708"/>
        <w:jc w:val="both"/>
        <w:rPr>
          <w:sz w:val="28"/>
          <w:szCs w:val="28"/>
        </w:rPr>
      </w:pPr>
      <w:r w:rsidRPr="00C85718">
        <w:rPr>
          <w:sz w:val="28"/>
          <w:szCs w:val="28"/>
          <w:lang w:eastAsia="zh-CN"/>
        </w:rPr>
        <w:t xml:space="preserve">Программа сформирована с учетом </w:t>
      </w:r>
      <w:r w:rsidR="00F058C4">
        <w:rPr>
          <w:sz w:val="28"/>
          <w:szCs w:val="28"/>
          <w:lang w:eastAsia="zh-CN"/>
        </w:rPr>
        <w:t>информации о жилых помещениях находящихся в собственности граждан, в муниципальной собственности,</w:t>
      </w:r>
      <w:r w:rsidRPr="00C85718">
        <w:rPr>
          <w:sz w:val="28"/>
          <w:szCs w:val="28"/>
          <w:lang w:eastAsia="zh-CN"/>
        </w:rPr>
        <w:t xml:space="preserve"> стоимости 1 квадратного метра приобретения и строительства жилых помещений</w:t>
      </w:r>
      <w:r w:rsidR="00F058C4">
        <w:rPr>
          <w:sz w:val="28"/>
          <w:szCs w:val="28"/>
          <w:lang w:eastAsia="zh-CN"/>
        </w:rPr>
        <w:t>, установленной региональной службой по тарифам с применением индекса</w:t>
      </w:r>
      <w:r w:rsidR="00741953">
        <w:rPr>
          <w:sz w:val="28"/>
          <w:szCs w:val="28"/>
          <w:lang w:eastAsia="zh-CN"/>
        </w:rPr>
        <w:t>-дефлятора в строительстве</w:t>
      </w:r>
      <w:r w:rsidRPr="00C85718">
        <w:rPr>
          <w:sz w:val="28"/>
          <w:szCs w:val="28"/>
          <w:lang w:eastAsia="zh-CN"/>
        </w:rPr>
        <w:t>.</w:t>
      </w:r>
    </w:p>
    <w:p w:rsidR="00C85718" w:rsidRPr="00721231" w:rsidRDefault="00C85718" w:rsidP="00725FCF">
      <w:pPr>
        <w:spacing w:line="360" w:lineRule="auto"/>
        <w:ind w:firstLine="708"/>
        <w:jc w:val="both"/>
        <w:rPr>
          <w:sz w:val="28"/>
          <w:szCs w:val="28"/>
        </w:rPr>
      </w:pPr>
      <w:r w:rsidRPr="00C85718">
        <w:rPr>
          <w:sz w:val="28"/>
          <w:szCs w:val="28"/>
          <w:lang w:eastAsia="zh-CN"/>
        </w:rPr>
        <w:lastRenderedPageBreak/>
        <w:t>О</w:t>
      </w:r>
      <w:r w:rsidR="00741953">
        <w:rPr>
          <w:sz w:val="28"/>
          <w:szCs w:val="28"/>
          <w:lang w:eastAsia="zh-CN"/>
        </w:rPr>
        <w:t>бъемы расселяемого жилищного фонда</w:t>
      </w:r>
      <w:r w:rsidRPr="00C85718">
        <w:rPr>
          <w:sz w:val="28"/>
          <w:szCs w:val="28"/>
          <w:lang w:eastAsia="zh-CN"/>
        </w:rPr>
        <w:t xml:space="preserve"> в этапах программы определяется исходя </w:t>
      </w:r>
      <w:r w:rsidRPr="00721231">
        <w:rPr>
          <w:sz w:val="28"/>
          <w:szCs w:val="28"/>
          <w:lang w:eastAsia="zh-CN"/>
        </w:rPr>
        <w:t>из оценки наличия свободного муниципального жилищного фонда, сформированных земельных участков под строительство многоквартирных домов и объема строящихся многоквартирных домов с жилыми помещениями для продажи на рынке жилья.</w:t>
      </w:r>
    </w:p>
    <w:p w:rsidR="00C85718" w:rsidRPr="00721231" w:rsidRDefault="00C85718" w:rsidP="00725FCF">
      <w:pPr>
        <w:spacing w:line="360" w:lineRule="auto"/>
        <w:ind w:firstLine="708"/>
        <w:jc w:val="both"/>
        <w:rPr>
          <w:sz w:val="28"/>
          <w:szCs w:val="28"/>
        </w:rPr>
      </w:pPr>
      <w:r w:rsidRPr="00721231">
        <w:rPr>
          <w:sz w:val="28"/>
          <w:szCs w:val="28"/>
          <w:lang w:eastAsia="zh-CN"/>
        </w:rPr>
        <w:t xml:space="preserve">Критериями первоочередности расселения домов являются: </w:t>
      </w:r>
    </w:p>
    <w:p w:rsidR="00C85718" w:rsidRPr="00721231" w:rsidRDefault="00725FCF" w:rsidP="00725FCF">
      <w:pPr>
        <w:spacing w:line="360" w:lineRule="auto"/>
        <w:ind w:firstLine="708"/>
        <w:jc w:val="both"/>
        <w:rPr>
          <w:sz w:val="28"/>
          <w:szCs w:val="28"/>
        </w:rPr>
      </w:pPr>
      <w:r>
        <w:rPr>
          <w:sz w:val="28"/>
          <w:szCs w:val="28"/>
          <w:lang w:eastAsia="zh-CN"/>
        </w:rPr>
        <w:t>-</w:t>
      </w:r>
      <w:r w:rsidR="00C85718" w:rsidRPr="00721231">
        <w:rPr>
          <w:sz w:val="28"/>
          <w:szCs w:val="28"/>
          <w:lang w:eastAsia="zh-CN"/>
        </w:rPr>
        <w:t xml:space="preserve">дата признания многоквартирного дома аварийным и подлежащим сносу или реконструкции; </w:t>
      </w:r>
    </w:p>
    <w:p w:rsidR="00C85718" w:rsidRPr="00721231" w:rsidRDefault="00725FCF" w:rsidP="00725FCF">
      <w:pPr>
        <w:spacing w:line="360" w:lineRule="auto"/>
        <w:ind w:firstLine="708"/>
        <w:jc w:val="both"/>
        <w:rPr>
          <w:sz w:val="28"/>
          <w:szCs w:val="28"/>
        </w:rPr>
      </w:pPr>
      <w:r>
        <w:rPr>
          <w:sz w:val="28"/>
          <w:szCs w:val="28"/>
          <w:lang w:eastAsia="zh-CN"/>
        </w:rPr>
        <w:t>-</w:t>
      </w:r>
      <w:r w:rsidR="00C85718" w:rsidRPr="00721231">
        <w:rPr>
          <w:sz w:val="28"/>
          <w:szCs w:val="28"/>
          <w:lang w:eastAsia="zh-CN"/>
        </w:rPr>
        <w:t xml:space="preserve">наличие угрозы обрушения многоквартирного дома; </w:t>
      </w:r>
    </w:p>
    <w:p w:rsidR="00C85718" w:rsidRPr="00721231" w:rsidRDefault="00725FCF" w:rsidP="00725FCF">
      <w:pPr>
        <w:spacing w:line="360" w:lineRule="auto"/>
        <w:ind w:firstLine="708"/>
        <w:jc w:val="both"/>
        <w:rPr>
          <w:sz w:val="28"/>
          <w:szCs w:val="28"/>
        </w:rPr>
      </w:pPr>
      <w:r>
        <w:rPr>
          <w:sz w:val="28"/>
          <w:szCs w:val="28"/>
          <w:lang w:eastAsia="zh-CN"/>
        </w:rPr>
        <w:t>-</w:t>
      </w:r>
      <w:r w:rsidR="00C85718" w:rsidRPr="00721231">
        <w:rPr>
          <w:sz w:val="28"/>
          <w:szCs w:val="28"/>
          <w:lang w:eastAsia="zh-CN"/>
        </w:rPr>
        <w:t>завершение расселения дома, начатого до утверждения программы;</w:t>
      </w:r>
    </w:p>
    <w:p w:rsidR="00C85718" w:rsidRPr="00721231" w:rsidRDefault="00725FCF" w:rsidP="00725FCF">
      <w:pPr>
        <w:spacing w:line="360" w:lineRule="auto"/>
        <w:ind w:firstLine="708"/>
        <w:jc w:val="both"/>
        <w:rPr>
          <w:sz w:val="28"/>
          <w:szCs w:val="28"/>
        </w:rPr>
      </w:pPr>
      <w:r>
        <w:rPr>
          <w:sz w:val="28"/>
          <w:szCs w:val="28"/>
          <w:lang w:eastAsia="zh-CN"/>
        </w:rPr>
        <w:t>-</w:t>
      </w:r>
      <w:r w:rsidR="00C85718" w:rsidRPr="00721231">
        <w:rPr>
          <w:sz w:val="28"/>
          <w:szCs w:val="28"/>
          <w:lang w:eastAsia="zh-CN"/>
        </w:rPr>
        <w:t>судебные решения.</w:t>
      </w:r>
    </w:p>
    <w:p w:rsidR="00C85718" w:rsidRPr="00721231" w:rsidRDefault="00C85718" w:rsidP="00725FCF">
      <w:pPr>
        <w:spacing w:line="360" w:lineRule="auto"/>
        <w:ind w:firstLine="720"/>
        <w:jc w:val="center"/>
        <w:rPr>
          <w:b/>
          <w:sz w:val="28"/>
          <w:szCs w:val="28"/>
        </w:rPr>
      </w:pPr>
    </w:p>
    <w:p w:rsidR="00C85718" w:rsidRPr="00721231" w:rsidRDefault="00641452" w:rsidP="00725FCF">
      <w:pPr>
        <w:spacing w:line="360" w:lineRule="auto"/>
        <w:jc w:val="center"/>
        <w:rPr>
          <w:b/>
          <w:bCs/>
          <w:sz w:val="28"/>
          <w:szCs w:val="28"/>
        </w:rPr>
      </w:pPr>
      <w:r w:rsidRPr="00721231">
        <w:rPr>
          <w:b/>
          <w:bCs/>
          <w:sz w:val="28"/>
          <w:szCs w:val="28"/>
        </w:rPr>
        <w:t>5</w:t>
      </w:r>
      <w:r w:rsidR="00C85718" w:rsidRPr="00721231">
        <w:rPr>
          <w:b/>
          <w:bCs/>
          <w:sz w:val="28"/>
          <w:szCs w:val="28"/>
        </w:rPr>
        <w:t>. Механизм реализации программы</w:t>
      </w:r>
    </w:p>
    <w:p w:rsidR="00C85718" w:rsidRPr="00721231" w:rsidRDefault="00C85718" w:rsidP="00725FCF">
      <w:pPr>
        <w:spacing w:line="360" w:lineRule="auto"/>
        <w:jc w:val="both"/>
        <w:rPr>
          <w:sz w:val="28"/>
          <w:szCs w:val="28"/>
        </w:rPr>
      </w:pPr>
    </w:p>
    <w:p w:rsidR="00C85718" w:rsidRPr="00721231" w:rsidRDefault="00C85718" w:rsidP="00725FCF">
      <w:pPr>
        <w:spacing w:line="360" w:lineRule="auto"/>
        <w:ind w:firstLine="720"/>
        <w:jc w:val="both"/>
        <w:rPr>
          <w:sz w:val="28"/>
          <w:szCs w:val="28"/>
        </w:rPr>
      </w:pPr>
      <w:r w:rsidRPr="00721231">
        <w:rPr>
          <w:sz w:val="28"/>
          <w:szCs w:val="28"/>
        </w:rPr>
        <w:t>В соответствии с программой осуществляется:</w:t>
      </w:r>
    </w:p>
    <w:p w:rsidR="00C85718" w:rsidRPr="00721231" w:rsidRDefault="00C85718" w:rsidP="00725FCF">
      <w:pPr>
        <w:spacing w:line="360" w:lineRule="auto"/>
        <w:ind w:firstLine="720"/>
        <w:jc w:val="both"/>
        <w:rPr>
          <w:sz w:val="28"/>
          <w:szCs w:val="28"/>
        </w:rPr>
      </w:pPr>
      <w:r w:rsidRPr="00721231">
        <w:rPr>
          <w:sz w:val="28"/>
          <w:szCs w:val="28"/>
        </w:rPr>
        <w:t xml:space="preserve">разработка нормативных правовых актов и реализация организационных механизмов переселения граждан из аварийного жилищного фонда; </w:t>
      </w:r>
    </w:p>
    <w:p w:rsidR="00C85718" w:rsidRPr="00721231" w:rsidRDefault="00C85718" w:rsidP="00725FCF">
      <w:pPr>
        <w:spacing w:line="360" w:lineRule="auto"/>
        <w:ind w:firstLine="720"/>
        <w:jc w:val="both"/>
        <w:rPr>
          <w:sz w:val="28"/>
          <w:szCs w:val="28"/>
        </w:rPr>
      </w:pPr>
      <w:r w:rsidRPr="00721231">
        <w:rPr>
          <w:sz w:val="28"/>
          <w:szCs w:val="28"/>
        </w:rPr>
        <w:t xml:space="preserve">формирование и защита заявок на предоставление финансовой поддержки за счет средств Фонда; </w:t>
      </w:r>
    </w:p>
    <w:p w:rsidR="00C85718" w:rsidRPr="00721231" w:rsidRDefault="00C85718" w:rsidP="00725FCF">
      <w:pPr>
        <w:spacing w:line="360" w:lineRule="auto"/>
        <w:ind w:firstLine="720"/>
        <w:jc w:val="both"/>
        <w:rPr>
          <w:sz w:val="28"/>
          <w:szCs w:val="28"/>
        </w:rPr>
      </w:pPr>
      <w:r w:rsidRPr="00721231">
        <w:rPr>
          <w:sz w:val="28"/>
          <w:szCs w:val="28"/>
        </w:rPr>
        <w:t xml:space="preserve">реализация механизмов переселения из аварийного жилищного фонда, предусмотренных программой; </w:t>
      </w:r>
    </w:p>
    <w:p w:rsidR="00C85718" w:rsidRPr="00721231" w:rsidRDefault="00C85718" w:rsidP="00725FCF">
      <w:pPr>
        <w:spacing w:line="360" w:lineRule="auto"/>
        <w:ind w:firstLine="720"/>
        <w:jc w:val="both"/>
        <w:rPr>
          <w:sz w:val="28"/>
          <w:szCs w:val="28"/>
        </w:rPr>
      </w:pPr>
      <w:r w:rsidRPr="00721231">
        <w:rPr>
          <w:sz w:val="28"/>
          <w:szCs w:val="28"/>
        </w:rPr>
        <w:t>проведение конкурсных процедур по приобретению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либо по строительству таких домов.</w:t>
      </w:r>
    </w:p>
    <w:p w:rsidR="00641452" w:rsidRPr="00721231" w:rsidRDefault="00641452" w:rsidP="00725FCF">
      <w:pPr>
        <w:spacing w:line="360" w:lineRule="auto"/>
        <w:ind w:firstLine="720"/>
        <w:jc w:val="both"/>
        <w:rPr>
          <w:sz w:val="28"/>
          <w:szCs w:val="28"/>
        </w:rPr>
      </w:pPr>
      <w:r w:rsidRPr="00721231">
        <w:rPr>
          <w:sz w:val="28"/>
          <w:szCs w:val="28"/>
        </w:rPr>
        <w:t xml:space="preserve">Приобретение жилых помещений осуществляется в соответствии с Федеральным законом от 05.04.2013 № 44-ФЗ «О контрактной системе в сфере </w:t>
      </w:r>
      <w:r w:rsidRPr="00721231">
        <w:rPr>
          <w:sz w:val="28"/>
          <w:szCs w:val="28"/>
        </w:rPr>
        <w:lastRenderedPageBreak/>
        <w:t>закупок товаров, работ, услуг для обеспечения государственных и муниципальных нужд», если иное не предусмотрено федеральным, окружным законодательством.</w:t>
      </w:r>
    </w:p>
    <w:p w:rsidR="00BF6D41" w:rsidRPr="00721231" w:rsidRDefault="00BF6D41" w:rsidP="00725FCF">
      <w:pPr>
        <w:spacing w:line="360" w:lineRule="auto"/>
        <w:ind w:firstLine="720"/>
        <w:jc w:val="both"/>
        <w:rPr>
          <w:sz w:val="28"/>
          <w:szCs w:val="28"/>
        </w:rPr>
      </w:pPr>
      <w:r w:rsidRPr="00721231">
        <w:rPr>
          <w:sz w:val="28"/>
          <w:szCs w:val="28"/>
        </w:rPr>
        <w:t xml:space="preserve">При подготовке документации на проведение закупок в целях реализации мероприятий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МКУ «Администрация города Пыть-Яха» руководствуется приведенным в приложении 5 к программе </w:t>
      </w:r>
      <w:hyperlink r:id="rId9" w:history="1">
        <w:r w:rsidRPr="00721231">
          <w:rPr>
            <w:rStyle w:val="afd"/>
            <w:color w:val="auto"/>
            <w:sz w:val="28"/>
            <w:szCs w:val="28"/>
            <w:u w:val="none"/>
          </w:rPr>
          <w:t>перечнем</w:t>
        </w:r>
      </w:hyperlink>
      <w:r w:rsidRPr="00721231">
        <w:rPr>
          <w:sz w:val="28"/>
          <w:szCs w:val="28"/>
        </w:rPr>
        <w:t xml:space="preserve"> рекомендуемых характеристик проектируемых (строящихся) и приобретаемых жилых помещений, которые будут предоставлены гражданам при реализации программы</w:t>
      </w:r>
    </w:p>
    <w:p w:rsidR="00641452" w:rsidRPr="00641452" w:rsidRDefault="00641452" w:rsidP="00725FCF">
      <w:pPr>
        <w:spacing w:line="360" w:lineRule="auto"/>
        <w:ind w:firstLine="720"/>
        <w:jc w:val="both"/>
        <w:rPr>
          <w:sz w:val="28"/>
          <w:szCs w:val="28"/>
        </w:rPr>
      </w:pPr>
      <w:r w:rsidRPr="00721231">
        <w:rPr>
          <w:sz w:val="28"/>
          <w:szCs w:val="28"/>
        </w:rPr>
        <w:t>Приемку приобретенных жилых помещений, предоставляемых гражданам при переселении их из аварийного жилищного фонда, осуществля</w:t>
      </w:r>
      <w:r w:rsidR="00E6213C" w:rsidRPr="00721231">
        <w:rPr>
          <w:sz w:val="28"/>
          <w:szCs w:val="28"/>
        </w:rPr>
        <w:t>е</w:t>
      </w:r>
      <w:r w:rsidRPr="00721231">
        <w:rPr>
          <w:sz w:val="28"/>
          <w:szCs w:val="28"/>
        </w:rPr>
        <w:t xml:space="preserve">т </w:t>
      </w:r>
      <w:r w:rsidR="00780B60" w:rsidRPr="00721231">
        <w:rPr>
          <w:sz w:val="28"/>
          <w:szCs w:val="28"/>
        </w:rPr>
        <w:t>комиссия,</w:t>
      </w:r>
      <w:r w:rsidR="00E6213C" w:rsidRPr="00721231">
        <w:rPr>
          <w:sz w:val="28"/>
          <w:szCs w:val="28"/>
        </w:rPr>
        <w:t xml:space="preserve"> утвержденная распоряжением администрации</w:t>
      </w:r>
      <w:r w:rsidR="00E6213C" w:rsidRPr="00E6213C">
        <w:rPr>
          <w:sz w:val="28"/>
          <w:szCs w:val="28"/>
        </w:rPr>
        <w:t xml:space="preserve"> города Пыть-Яха</w:t>
      </w:r>
      <w:r w:rsidRPr="00E6213C">
        <w:rPr>
          <w:sz w:val="28"/>
          <w:szCs w:val="28"/>
        </w:rPr>
        <w:t xml:space="preserve"> с участием представителей заинтересованной общественности.</w:t>
      </w:r>
    </w:p>
    <w:p w:rsidR="00641452" w:rsidRPr="00641452" w:rsidRDefault="00641452" w:rsidP="00725FCF">
      <w:pPr>
        <w:spacing w:line="360" w:lineRule="auto"/>
        <w:ind w:firstLine="720"/>
        <w:jc w:val="both"/>
        <w:rPr>
          <w:sz w:val="28"/>
          <w:szCs w:val="28"/>
        </w:rPr>
      </w:pPr>
      <w:r w:rsidRPr="00641452">
        <w:rPr>
          <w:sz w:val="28"/>
          <w:szCs w:val="28"/>
        </w:rPr>
        <w:t xml:space="preserve">Переселение граждан из аварийного жилищного фонда в соответствии с программой осуществляется в соответствии со </w:t>
      </w:r>
      <w:hyperlink r:id="rId10" w:history="1">
        <w:r w:rsidRPr="00641452">
          <w:rPr>
            <w:rStyle w:val="afd"/>
            <w:color w:val="auto"/>
            <w:sz w:val="28"/>
            <w:szCs w:val="28"/>
            <w:u w:val="none"/>
          </w:rPr>
          <w:t>статьями 32</w:t>
        </w:r>
      </w:hyperlink>
      <w:r w:rsidRPr="00641452">
        <w:rPr>
          <w:sz w:val="28"/>
          <w:szCs w:val="28"/>
        </w:rPr>
        <w:t xml:space="preserve">, </w:t>
      </w:r>
      <w:hyperlink r:id="rId11" w:history="1">
        <w:r w:rsidRPr="00641452">
          <w:rPr>
            <w:rStyle w:val="afd"/>
            <w:color w:val="auto"/>
            <w:sz w:val="28"/>
            <w:szCs w:val="28"/>
            <w:u w:val="none"/>
          </w:rPr>
          <w:t>86</w:t>
        </w:r>
      </w:hyperlink>
      <w:r w:rsidRPr="00641452">
        <w:rPr>
          <w:sz w:val="28"/>
          <w:szCs w:val="28"/>
        </w:rPr>
        <w:t xml:space="preserve"> и </w:t>
      </w:r>
      <w:hyperlink r:id="rId12" w:history="1">
        <w:r w:rsidRPr="00641452">
          <w:rPr>
            <w:rStyle w:val="afd"/>
            <w:color w:val="auto"/>
            <w:sz w:val="28"/>
            <w:szCs w:val="28"/>
            <w:u w:val="none"/>
          </w:rPr>
          <w:t>89</w:t>
        </w:r>
      </w:hyperlink>
      <w:r w:rsidRPr="00641452">
        <w:rPr>
          <w:sz w:val="28"/>
          <w:szCs w:val="28"/>
        </w:rPr>
        <w:t xml:space="preserve"> Жилищного кодекса Российской Федерации.</w:t>
      </w:r>
    </w:p>
    <w:p w:rsidR="00641452" w:rsidRPr="00C85718" w:rsidRDefault="00290DBE" w:rsidP="00725FCF">
      <w:pPr>
        <w:spacing w:line="360" w:lineRule="auto"/>
        <w:ind w:firstLine="720"/>
        <w:jc w:val="both"/>
        <w:rPr>
          <w:sz w:val="28"/>
          <w:szCs w:val="28"/>
        </w:rPr>
      </w:pPr>
      <w:r w:rsidRPr="00290DBE">
        <w:rPr>
          <w:sz w:val="28"/>
          <w:szCs w:val="28"/>
        </w:rPr>
        <w:t>В случае, если размер возмещения за изымаемое жилое помещение ниже стоимости планируемого к предоставлению жилого помещения, гражданам</w:t>
      </w:r>
      <w:r>
        <w:rPr>
          <w:sz w:val="28"/>
          <w:szCs w:val="28"/>
        </w:rPr>
        <w:t>и-собственниками</w:t>
      </w:r>
      <w:r w:rsidRPr="00290DBE">
        <w:rPr>
          <w:sz w:val="28"/>
          <w:szCs w:val="28"/>
        </w:rPr>
        <w:t xml:space="preserve"> </w:t>
      </w:r>
      <w:r>
        <w:rPr>
          <w:sz w:val="28"/>
          <w:szCs w:val="28"/>
        </w:rPr>
        <w:t xml:space="preserve">осуществляется </w:t>
      </w:r>
      <w:r w:rsidRPr="00290DBE">
        <w:rPr>
          <w:sz w:val="28"/>
          <w:szCs w:val="28"/>
        </w:rPr>
        <w:t>доплат</w:t>
      </w:r>
      <w:r>
        <w:rPr>
          <w:sz w:val="28"/>
          <w:szCs w:val="28"/>
        </w:rPr>
        <w:t>а</w:t>
      </w:r>
      <w:r w:rsidRPr="00290DBE">
        <w:rPr>
          <w:sz w:val="28"/>
          <w:szCs w:val="28"/>
        </w:rPr>
        <w:t xml:space="preserve"> разницы в стоимости жилых помещений</w:t>
      </w:r>
      <w:r>
        <w:rPr>
          <w:sz w:val="28"/>
          <w:szCs w:val="28"/>
        </w:rPr>
        <w:t>.</w:t>
      </w:r>
    </w:p>
    <w:p w:rsidR="00C85718" w:rsidRPr="00C85718" w:rsidRDefault="00C85718" w:rsidP="00725FCF">
      <w:pPr>
        <w:spacing w:line="360" w:lineRule="auto"/>
        <w:ind w:firstLine="720"/>
        <w:jc w:val="both"/>
        <w:rPr>
          <w:sz w:val="28"/>
          <w:szCs w:val="28"/>
        </w:rPr>
      </w:pPr>
      <w:r w:rsidRPr="00C85718">
        <w:rPr>
          <w:sz w:val="28"/>
          <w:szCs w:val="28"/>
        </w:rPr>
        <w:t>Снос аварийных многоквартирных домов осуществляется после завершения их полного переселения за счет средств бюджета автономного округа и (или) бюджет</w:t>
      </w:r>
      <w:r w:rsidR="006C6C58">
        <w:rPr>
          <w:sz w:val="28"/>
          <w:szCs w:val="28"/>
        </w:rPr>
        <w:t>а</w:t>
      </w:r>
      <w:r w:rsidRPr="00C85718">
        <w:rPr>
          <w:sz w:val="28"/>
          <w:szCs w:val="28"/>
        </w:rPr>
        <w:t xml:space="preserve"> муниципальн</w:t>
      </w:r>
      <w:r w:rsidR="006C6C58">
        <w:rPr>
          <w:sz w:val="28"/>
          <w:szCs w:val="28"/>
        </w:rPr>
        <w:t>ого образования</w:t>
      </w:r>
      <w:r w:rsidRPr="00C85718">
        <w:rPr>
          <w:sz w:val="28"/>
          <w:szCs w:val="28"/>
        </w:rPr>
        <w:t xml:space="preserve">. </w:t>
      </w:r>
    </w:p>
    <w:p w:rsidR="00C85718" w:rsidRPr="00C85718" w:rsidRDefault="00C85718" w:rsidP="00725FCF">
      <w:pPr>
        <w:spacing w:line="360" w:lineRule="auto"/>
        <w:ind w:firstLine="708"/>
        <w:jc w:val="both"/>
        <w:rPr>
          <w:sz w:val="28"/>
          <w:szCs w:val="28"/>
        </w:rPr>
      </w:pPr>
      <w:r w:rsidRPr="00C85718">
        <w:rPr>
          <w:sz w:val="28"/>
          <w:szCs w:val="28"/>
        </w:rPr>
        <w:t xml:space="preserve">Корректировка программы осуществляется на основании скорректированных </w:t>
      </w:r>
      <w:r w:rsidR="00290DBE">
        <w:rPr>
          <w:sz w:val="28"/>
          <w:szCs w:val="28"/>
        </w:rPr>
        <w:t>данных</w:t>
      </w:r>
      <w:r w:rsidRPr="00C85718">
        <w:rPr>
          <w:sz w:val="28"/>
          <w:szCs w:val="28"/>
        </w:rPr>
        <w:t>, а также в случае внесения изменений в законодательство Российской Федерации.</w:t>
      </w:r>
    </w:p>
    <w:p w:rsidR="00C85718" w:rsidRPr="00C85718" w:rsidRDefault="00C85718" w:rsidP="00725FCF">
      <w:pPr>
        <w:spacing w:line="360" w:lineRule="auto"/>
        <w:ind w:firstLine="708"/>
        <w:jc w:val="both"/>
        <w:rPr>
          <w:sz w:val="28"/>
          <w:szCs w:val="28"/>
        </w:rPr>
      </w:pPr>
      <w:r w:rsidRPr="00C85718">
        <w:rPr>
          <w:sz w:val="28"/>
          <w:szCs w:val="28"/>
          <w:lang w:bidi="ru-RU"/>
        </w:rPr>
        <w:lastRenderedPageBreak/>
        <w:t>Информация о реализации программы доводится до собственников помещений в аварийных многоквартирных домах путем размеще</w:t>
      </w:r>
      <w:r w:rsidR="00290DBE">
        <w:rPr>
          <w:sz w:val="28"/>
          <w:szCs w:val="28"/>
          <w:lang w:bidi="ru-RU"/>
        </w:rPr>
        <w:t>ния на официальном</w:t>
      </w:r>
      <w:r w:rsidRPr="00C85718">
        <w:rPr>
          <w:sz w:val="28"/>
          <w:szCs w:val="28"/>
          <w:lang w:bidi="ru-RU"/>
        </w:rPr>
        <w:t xml:space="preserve"> сайт</w:t>
      </w:r>
      <w:r w:rsidR="00290DBE">
        <w:rPr>
          <w:sz w:val="28"/>
          <w:szCs w:val="28"/>
          <w:lang w:bidi="ru-RU"/>
        </w:rPr>
        <w:t>е МКУ Администрация города Пыть-Яха</w:t>
      </w:r>
      <w:r w:rsidRPr="00C85718">
        <w:rPr>
          <w:sz w:val="28"/>
          <w:szCs w:val="28"/>
          <w:lang w:bidi="ru-RU"/>
        </w:rPr>
        <w:t xml:space="preserve"> в информационно-телекоммуникационной сети Интернет.</w:t>
      </w:r>
    </w:p>
    <w:p w:rsidR="00C85718" w:rsidRPr="00C85718" w:rsidRDefault="00290DBE" w:rsidP="00725FCF">
      <w:pPr>
        <w:spacing w:line="360" w:lineRule="auto"/>
        <w:ind w:firstLine="708"/>
        <w:jc w:val="both"/>
        <w:rPr>
          <w:sz w:val="28"/>
          <w:szCs w:val="28"/>
        </w:rPr>
      </w:pPr>
      <w:r>
        <w:rPr>
          <w:sz w:val="28"/>
          <w:szCs w:val="28"/>
          <w:lang w:bidi="ru-RU"/>
        </w:rPr>
        <w:t>И</w:t>
      </w:r>
      <w:r w:rsidR="00C85718" w:rsidRPr="00C85718">
        <w:rPr>
          <w:sz w:val="28"/>
          <w:szCs w:val="28"/>
          <w:lang w:bidi="ru-RU"/>
        </w:rPr>
        <w:t>нформаци</w:t>
      </w:r>
      <w:r>
        <w:rPr>
          <w:sz w:val="28"/>
          <w:szCs w:val="28"/>
          <w:lang w:bidi="ru-RU"/>
        </w:rPr>
        <w:t>я</w:t>
      </w:r>
      <w:r w:rsidR="00C85718" w:rsidRPr="00C85718">
        <w:rPr>
          <w:sz w:val="28"/>
          <w:szCs w:val="28"/>
          <w:lang w:bidi="ru-RU"/>
        </w:rPr>
        <w:t xml:space="preserve"> до граждан </w:t>
      </w:r>
      <w:r w:rsidRPr="00C85718">
        <w:rPr>
          <w:sz w:val="28"/>
          <w:szCs w:val="28"/>
          <w:lang w:bidi="ru-RU"/>
        </w:rPr>
        <w:t>довод</w:t>
      </w:r>
      <w:r>
        <w:rPr>
          <w:sz w:val="28"/>
          <w:szCs w:val="28"/>
          <w:lang w:bidi="ru-RU"/>
        </w:rPr>
        <w:t>ится</w:t>
      </w:r>
      <w:r w:rsidRPr="00C85718">
        <w:rPr>
          <w:sz w:val="28"/>
          <w:szCs w:val="28"/>
          <w:lang w:bidi="ru-RU"/>
        </w:rPr>
        <w:t xml:space="preserve"> </w:t>
      </w:r>
      <w:r w:rsidR="00C85718" w:rsidRPr="00C85718">
        <w:rPr>
          <w:sz w:val="28"/>
          <w:szCs w:val="28"/>
          <w:lang w:bidi="ru-RU"/>
        </w:rPr>
        <w:t>посредством размещения объявлений в подъездах многоквартирных домов, включенных в программу, которая включает в себя планируемые сроки переселения граждан из аварийного жилищного фонда. В случае переноса указанных сроков указывает</w:t>
      </w:r>
      <w:r>
        <w:rPr>
          <w:sz w:val="28"/>
          <w:szCs w:val="28"/>
          <w:lang w:bidi="ru-RU"/>
        </w:rPr>
        <w:t>ся</w:t>
      </w:r>
      <w:r w:rsidR="00C85718" w:rsidRPr="00C85718">
        <w:rPr>
          <w:sz w:val="28"/>
          <w:szCs w:val="28"/>
          <w:lang w:bidi="ru-RU"/>
        </w:rPr>
        <w:t xml:space="preserve"> причин</w:t>
      </w:r>
      <w:r>
        <w:rPr>
          <w:sz w:val="28"/>
          <w:szCs w:val="28"/>
          <w:lang w:bidi="ru-RU"/>
        </w:rPr>
        <w:t>а</w:t>
      </w:r>
      <w:r w:rsidR="00C85718" w:rsidRPr="00C85718">
        <w:rPr>
          <w:sz w:val="28"/>
          <w:szCs w:val="28"/>
          <w:lang w:bidi="ru-RU"/>
        </w:rPr>
        <w:t xml:space="preserve"> их переноса, а также новые сроки переселения граждан.</w:t>
      </w:r>
    </w:p>
    <w:p w:rsidR="00C85718" w:rsidRPr="00C85718" w:rsidRDefault="00C85718" w:rsidP="00725FCF">
      <w:pPr>
        <w:spacing w:line="360" w:lineRule="auto"/>
        <w:ind w:firstLine="708"/>
        <w:jc w:val="both"/>
        <w:rPr>
          <w:sz w:val="28"/>
          <w:szCs w:val="28"/>
        </w:rPr>
      </w:pPr>
      <w:r w:rsidRPr="00C85718">
        <w:rPr>
          <w:sz w:val="28"/>
          <w:szCs w:val="28"/>
          <w:lang w:bidi="ru-RU"/>
        </w:rPr>
        <w:t xml:space="preserve">В целях реализации программы </w:t>
      </w:r>
      <w:r w:rsidR="00290DBE" w:rsidRPr="00E6213C">
        <w:rPr>
          <w:sz w:val="28"/>
          <w:szCs w:val="28"/>
          <w:lang w:bidi="ru-RU"/>
        </w:rPr>
        <w:t>уполномоченный орган взаимодействует</w:t>
      </w:r>
      <w:r w:rsidR="00290DBE">
        <w:rPr>
          <w:sz w:val="28"/>
          <w:szCs w:val="28"/>
          <w:lang w:bidi="ru-RU"/>
        </w:rPr>
        <w:t xml:space="preserve"> </w:t>
      </w:r>
      <w:r w:rsidR="00425F87" w:rsidRPr="00C85718">
        <w:rPr>
          <w:sz w:val="28"/>
          <w:szCs w:val="28"/>
          <w:lang w:bidi="ru-RU"/>
        </w:rPr>
        <w:t>Департамент</w:t>
      </w:r>
      <w:r w:rsidR="00425F87">
        <w:rPr>
          <w:sz w:val="28"/>
          <w:szCs w:val="28"/>
          <w:lang w:bidi="ru-RU"/>
        </w:rPr>
        <w:t>ом строительства и ЖКК Ханты-Мансийского автономного округа - Югры</w:t>
      </w:r>
      <w:r w:rsidRPr="00C85718">
        <w:rPr>
          <w:sz w:val="28"/>
          <w:szCs w:val="28"/>
          <w:lang w:bidi="ru-RU"/>
        </w:rPr>
        <w:t>.</w:t>
      </w:r>
    </w:p>
    <w:p w:rsidR="00C85718" w:rsidRPr="00C85718" w:rsidRDefault="00C85718" w:rsidP="00725FCF">
      <w:pPr>
        <w:spacing w:line="360" w:lineRule="auto"/>
        <w:ind w:firstLine="708"/>
        <w:jc w:val="both"/>
        <w:rPr>
          <w:sz w:val="28"/>
          <w:szCs w:val="28"/>
        </w:rPr>
      </w:pPr>
      <w:r w:rsidRPr="00C85718">
        <w:rPr>
          <w:sz w:val="28"/>
          <w:szCs w:val="28"/>
        </w:rPr>
        <w:t>План по переселению граждан из аварийного жилищного фонда по способам переселения определен в приложении 2 к программе.</w:t>
      </w:r>
    </w:p>
    <w:p w:rsidR="00C85718" w:rsidRPr="00C85718" w:rsidRDefault="00C85718" w:rsidP="00725FCF">
      <w:pPr>
        <w:spacing w:line="360" w:lineRule="auto"/>
        <w:ind w:firstLine="708"/>
        <w:jc w:val="both"/>
        <w:rPr>
          <w:sz w:val="28"/>
          <w:szCs w:val="28"/>
        </w:rPr>
      </w:pPr>
      <w:r w:rsidRPr="00C85718">
        <w:rPr>
          <w:sz w:val="28"/>
          <w:szCs w:val="28"/>
        </w:rPr>
        <w:t>План мероприятий по переселению граждан из аварийного жилищного фонда определен в приложении 3 к программе.</w:t>
      </w:r>
    </w:p>
    <w:p w:rsidR="00C85718" w:rsidRPr="00C85718" w:rsidRDefault="00C85718" w:rsidP="00725FCF">
      <w:pPr>
        <w:spacing w:line="360" w:lineRule="auto"/>
        <w:ind w:firstLine="708"/>
        <w:jc w:val="both"/>
        <w:rPr>
          <w:sz w:val="28"/>
          <w:szCs w:val="28"/>
        </w:rPr>
      </w:pPr>
      <w:r w:rsidRPr="00C85718">
        <w:rPr>
          <w:sz w:val="28"/>
          <w:szCs w:val="28"/>
        </w:rPr>
        <w:t>План мероприятий по переселению граждан из аварийного жилищного фонда без участия средств Фонда определен в приложении 3.1 к программе.</w:t>
      </w:r>
    </w:p>
    <w:p w:rsidR="00C85718" w:rsidRPr="00C85718" w:rsidRDefault="00C85718" w:rsidP="00725FCF">
      <w:pPr>
        <w:spacing w:line="360" w:lineRule="auto"/>
        <w:ind w:firstLine="708"/>
        <w:jc w:val="both"/>
        <w:rPr>
          <w:sz w:val="28"/>
          <w:szCs w:val="28"/>
        </w:rPr>
      </w:pPr>
    </w:p>
    <w:p w:rsidR="00C85718" w:rsidRPr="00C85718" w:rsidRDefault="00425F87" w:rsidP="00725FCF">
      <w:pPr>
        <w:spacing w:line="360" w:lineRule="auto"/>
        <w:jc w:val="center"/>
      </w:pPr>
      <w:r>
        <w:rPr>
          <w:b/>
          <w:bCs/>
          <w:sz w:val="28"/>
          <w:szCs w:val="28"/>
          <w:lang w:eastAsia="zh-CN"/>
        </w:rPr>
        <w:t>6</w:t>
      </w:r>
      <w:r w:rsidR="00C85718" w:rsidRPr="00C85718">
        <w:rPr>
          <w:b/>
          <w:bCs/>
          <w:sz w:val="28"/>
          <w:szCs w:val="28"/>
          <w:lang w:eastAsia="zh-CN"/>
        </w:rPr>
        <w:t>. Обоснование прогнозного объема средств и объема долевого финансирования на реализацию программы</w:t>
      </w:r>
    </w:p>
    <w:p w:rsidR="00C85718" w:rsidRPr="00C85718" w:rsidRDefault="00C85718" w:rsidP="00725FCF">
      <w:pPr>
        <w:spacing w:line="360" w:lineRule="auto"/>
        <w:ind w:firstLine="708"/>
        <w:jc w:val="both"/>
        <w:rPr>
          <w:sz w:val="28"/>
          <w:szCs w:val="28"/>
        </w:rPr>
      </w:pPr>
    </w:p>
    <w:p w:rsidR="00C85718" w:rsidRPr="00C85718" w:rsidRDefault="00C85718" w:rsidP="00725FCF">
      <w:pPr>
        <w:spacing w:line="360" w:lineRule="auto"/>
        <w:ind w:firstLine="720"/>
        <w:jc w:val="both"/>
        <w:rPr>
          <w:sz w:val="28"/>
          <w:szCs w:val="28"/>
        </w:rPr>
      </w:pPr>
      <w:r w:rsidRPr="00C85718">
        <w:rPr>
          <w:sz w:val="28"/>
          <w:szCs w:val="28"/>
        </w:rPr>
        <w:t>Источниками финансирования расходов на переселение граждан из аварийного жилищного фонда в соответствии с программой являются:</w:t>
      </w:r>
    </w:p>
    <w:p w:rsidR="00C85718" w:rsidRPr="00C85718" w:rsidRDefault="00725FCF" w:rsidP="00725FCF">
      <w:pPr>
        <w:spacing w:line="360" w:lineRule="auto"/>
        <w:ind w:firstLine="720"/>
        <w:jc w:val="both"/>
        <w:rPr>
          <w:sz w:val="28"/>
          <w:szCs w:val="28"/>
        </w:rPr>
      </w:pPr>
      <w:bookmarkStart w:id="1" w:name="P003E"/>
      <w:bookmarkEnd w:id="1"/>
      <w:r>
        <w:rPr>
          <w:sz w:val="28"/>
          <w:szCs w:val="28"/>
        </w:rPr>
        <w:t>-</w:t>
      </w:r>
      <w:r w:rsidR="00C85718" w:rsidRPr="00C85718">
        <w:rPr>
          <w:sz w:val="28"/>
          <w:szCs w:val="28"/>
        </w:rPr>
        <w:t>средства Фонда;</w:t>
      </w:r>
    </w:p>
    <w:p w:rsidR="00C85718" w:rsidRPr="00C85718" w:rsidRDefault="00725FCF" w:rsidP="00725FCF">
      <w:pPr>
        <w:spacing w:line="360" w:lineRule="auto"/>
        <w:ind w:firstLine="720"/>
        <w:jc w:val="both"/>
        <w:rPr>
          <w:sz w:val="28"/>
          <w:szCs w:val="28"/>
        </w:rPr>
      </w:pPr>
      <w:bookmarkStart w:id="2" w:name="P003F"/>
      <w:bookmarkEnd w:id="2"/>
      <w:r>
        <w:rPr>
          <w:sz w:val="28"/>
          <w:szCs w:val="28"/>
        </w:rPr>
        <w:t>-</w:t>
      </w:r>
      <w:r w:rsidR="00C85718" w:rsidRPr="00C85718">
        <w:rPr>
          <w:sz w:val="28"/>
          <w:szCs w:val="28"/>
        </w:rPr>
        <w:t>средства бюджета автономного округа;</w:t>
      </w:r>
    </w:p>
    <w:p w:rsidR="00C85718" w:rsidRPr="00C85718" w:rsidRDefault="00725FCF" w:rsidP="00725FCF">
      <w:pPr>
        <w:spacing w:line="360" w:lineRule="auto"/>
        <w:ind w:firstLine="720"/>
        <w:jc w:val="both"/>
        <w:rPr>
          <w:sz w:val="28"/>
          <w:szCs w:val="28"/>
        </w:rPr>
      </w:pPr>
      <w:bookmarkStart w:id="3" w:name="P0040"/>
      <w:bookmarkEnd w:id="3"/>
      <w:r>
        <w:rPr>
          <w:sz w:val="28"/>
          <w:szCs w:val="28"/>
        </w:rPr>
        <w:t>-</w:t>
      </w:r>
      <w:r w:rsidR="00C85718" w:rsidRPr="00C85718">
        <w:rPr>
          <w:sz w:val="28"/>
          <w:szCs w:val="28"/>
        </w:rPr>
        <w:t>средства бюджет</w:t>
      </w:r>
      <w:r w:rsidR="00425F87">
        <w:rPr>
          <w:sz w:val="28"/>
          <w:szCs w:val="28"/>
        </w:rPr>
        <w:t>а</w:t>
      </w:r>
      <w:r w:rsidR="00C85718" w:rsidRPr="00C85718">
        <w:rPr>
          <w:sz w:val="28"/>
          <w:szCs w:val="28"/>
        </w:rPr>
        <w:t xml:space="preserve"> муниципальн</w:t>
      </w:r>
      <w:r w:rsidR="00425F87">
        <w:rPr>
          <w:sz w:val="28"/>
          <w:szCs w:val="28"/>
        </w:rPr>
        <w:t xml:space="preserve">ого </w:t>
      </w:r>
      <w:r w:rsidR="00C85718" w:rsidRPr="00C85718">
        <w:rPr>
          <w:sz w:val="28"/>
          <w:szCs w:val="28"/>
        </w:rPr>
        <w:t>образовани</w:t>
      </w:r>
      <w:r w:rsidR="00425F87">
        <w:rPr>
          <w:sz w:val="28"/>
          <w:szCs w:val="28"/>
        </w:rPr>
        <w:t>я г. Пыть-Яха</w:t>
      </w:r>
      <w:r w:rsidR="00C85718" w:rsidRPr="00C85718">
        <w:rPr>
          <w:sz w:val="28"/>
          <w:szCs w:val="28"/>
        </w:rPr>
        <w:t>.</w:t>
      </w:r>
    </w:p>
    <w:p w:rsidR="00C85718" w:rsidRPr="00C85718" w:rsidRDefault="00C85718" w:rsidP="00725FCF">
      <w:pPr>
        <w:spacing w:line="360" w:lineRule="auto"/>
        <w:ind w:firstLine="709"/>
        <w:jc w:val="both"/>
        <w:rPr>
          <w:sz w:val="28"/>
          <w:szCs w:val="28"/>
        </w:rPr>
      </w:pPr>
      <w:r w:rsidRPr="00C85718">
        <w:rPr>
          <w:sz w:val="28"/>
          <w:szCs w:val="28"/>
        </w:rPr>
        <w:lastRenderedPageBreak/>
        <w:t>При реализации программы допускается использование средств бюджета автономного округа и муниципальн</w:t>
      </w:r>
      <w:r w:rsidR="006C6C58">
        <w:rPr>
          <w:sz w:val="28"/>
          <w:szCs w:val="28"/>
        </w:rPr>
        <w:t xml:space="preserve">ого </w:t>
      </w:r>
      <w:r w:rsidRPr="00C85718">
        <w:rPr>
          <w:sz w:val="28"/>
          <w:szCs w:val="28"/>
        </w:rPr>
        <w:t>образовани</w:t>
      </w:r>
      <w:r w:rsidR="006C6C58">
        <w:rPr>
          <w:sz w:val="28"/>
          <w:szCs w:val="28"/>
        </w:rPr>
        <w:t>я</w:t>
      </w:r>
      <w:r w:rsidRPr="00C85718">
        <w:rPr>
          <w:sz w:val="28"/>
          <w:szCs w:val="28"/>
        </w:rPr>
        <w:t xml:space="preserve"> без участия средств Фонда, а также использование привлеченных средств граждан, юридических лиц.</w:t>
      </w:r>
    </w:p>
    <w:p w:rsidR="00C85718" w:rsidRPr="00C85718" w:rsidRDefault="00C85718" w:rsidP="00725FCF">
      <w:pPr>
        <w:spacing w:line="360" w:lineRule="auto"/>
        <w:ind w:firstLine="720"/>
        <w:jc w:val="both"/>
        <w:rPr>
          <w:sz w:val="28"/>
          <w:szCs w:val="28"/>
        </w:rPr>
      </w:pPr>
      <w:r w:rsidRPr="00C85718">
        <w:rPr>
          <w:sz w:val="28"/>
          <w:szCs w:val="28"/>
        </w:rPr>
        <w:t>Планируемый объем средств на реализацию каждого этапа программы рассчитывается с учетом направлений расходования средств.</w:t>
      </w:r>
    </w:p>
    <w:p w:rsidR="00C85718" w:rsidRPr="00C85718" w:rsidRDefault="00C85718" w:rsidP="00725FCF">
      <w:pPr>
        <w:spacing w:line="360" w:lineRule="auto"/>
        <w:ind w:firstLine="720"/>
        <w:jc w:val="both"/>
        <w:rPr>
          <w:sz w:val="28"/>
          <w:szCs w:val="28"/>
        </w:rPr>
      </w:pPr>
      <w:r w:rsidRPr="00C85718">
        <w:rPr>
          <w:sz w:val="28"/>
          <w:szCs w:val="28"/>
        </w:rPr>
        <w:t xml:space="preserve">Средства программы расходуются по направлениям, определенным пунктами 1, 2 части 6 статьи 16 Федерального закона </w:t>
      </w:r>
      <w:r w:rsidR="00D37AE1" w:rsidRPr="00D37AE1">
        <w:rPr>
          <w:sz w:val="28"/>
          <w:szCs w:val="28"/>
        </w:rPr>
        <w:t>от 21.07.2007 № 185-ФЗ «О Фонде содействия реформированию жилищно-коммунального хозяйства»</w:t>
      </w:r>
      <w:r w:rsidR="00D37AE1">
        <w:rPr>
          <w:sz w:val="28"/>
          <w:szCs w:val="28"/>
        </w:rPr>
        <w:t>.</w:t>
      </w:r>
    </w:p>
    <w:p w:rsidR="00C85718" w:rsidRPr="00C85718" w:rsidRDefault="00C85718" w:rsidP="00725FCF">
      <w:pPr>
        <w:pBdr>
          <w:top w:val="none" w:sz="4" w:space="0" w:color="000000"/>
          <w:left w:val="none" w:sz="4" w:space="0" w:color="000000"/>
          <w:bottom w:val="none" w:sz="4" w:space="0" w:color="000000"/>
          <w:right w:val="none" w:sz="4" w:space="0" w:color="000000"/>
        </w:pBdr>
        <w:spacing w:line="360" w:lineRule="auto"/>
        <w:ind w:firstLine="720"/>
        <w:jc w:val="both"/>
      </w:pPr>
      <w:r w:rsidRPr="00C85718">
        <w:rPr>
          <w:rFonts w:eastAsia="Calibri"/>
          <w:color w:val="000000"/>
          <w:sz w:val="28"/>
        </w:rPr>
        <w:t xml:space="preserve">Финансирование расходов, связанных с реализацией программы, осуществляется за счет средств Фонда с учетом установленного Правительством Российской Федерации предельного уровня </w:t>
      </w:r>
      <w:proofErr w:type="spellStart"/>
      <w:r w:rsidRPr="00C85718">
        <w:rPr>
          <w:rFonts w:eastAsia="Calibri"/>
          <w:color w:val="000000"/>
          <w:sz w:val="28"/>
        </w:rPr>
        <w:t>софинансирования</w:t>
      </w:r>
      <w:proofErr w:type="spellEnd"/>
      <w:r w:rsidRPr="00C85718">
        <w:rPr>
          <w:rFonts w:eastAsia="Calibri"/>
          <w:color w:val="000000"/>
          <w:sz w:val="28"/>
        </w:rPr>
        <w:t xml:space="preserve"> расходного обязательства субъекта Российской Федерации на соответствующий период, средств бюджета автономного округа, предоставляемых в порядке, определенном Правительством автономного округа (далее – порядок), и предельного уровня </w:t>
      </w:r>
      <w:proofErr w:type="spellStart"/>
      <w:r w:rsidRPr="00C85718">
        <w:rPr>
          <w:rFonts w:eastAsia="Calibri"/>
          <w:color w:val="000000"/>
          <w:sz w:val="28"/>
        </w:rPr>
        <w:t>софинансирования</w:t>
      </w:r>
      <w:proofErr w:type="spellEnd"/>
      <w:r w:rsidRPr="00C85718">
        <w:rPr>
          <w:rFonts w:eastAsia="Calibri"/>
          <w:color w:val="000000"/>
          <w:sz w:val="28"/>
        </w:rPr>
        <w:t xml:space="preserve"> расходных обязательств муниципального образования </w:t>
      </w:r>
      <w:r w:rsidR="00425F87">
        <w:rPr>
          <w:rFonts w:eastAsia="Calibri"/>
          <w:color w:val="000000"/>
          <w:sz w:val="28"/>
        </w:rPr>
        <w:t>г. Пыть-Ях</w:t>
      </w:r>
      <w:r w:rsidRPr="00C85718">
        <w:rPr>
          <w:rFonts w:eastAsia="Calibri"/>
          <w:color w:val="000000"/>
          <w:sz w:val="28"/>
        </w:rPr>
        <w:t xml:space="preserve"> из бюджета автономного округа, предусмотренного порядком, и средств</w:t>
      </w:r>
      <w:r w:rsidR="00425F87">
        <w:rPr>
          <w:rFonts w:eastAsia="Calibri"/>
          <w:color w:val="000000"/>
          <w:sz w:val="28"/>
        </w:rPr>
        <w:t xml:space="preserve"> местного</w:t>
      </w:r>
      <w:r w:rsidRPr="00C85718">
        <w:rPr>
          <w:rFonts w:eastAsia="Calibri"/>
          <w:color w:val="000000"/>
          <w:sz w:val="28"/>
        </w:rPr>
        <w:t xml:space="preserve"> бюджет</w:t>
      </w:r>
      <w:r w:rsidR="00425F87">
        <w:rPr>
          <w:rFonts w:eastAsia="Calibri"/>
          <w:color w:val="000000"/>
          <w:sz w:val="28"/>
        </w:rPr>
        <w:t>а</w:t>
      </w:r>
      <w:r w:rsidRPr="00C85718">
        <w:rPr>
          <w:rFonts w:eastAsia="Calibri"/>
          <w:color w:val="000000"/>
          <w:sz w:val="28"/>
        </w:rPr>
        <w:t xml:space="preserve">, установленных в нем. </w:t>
      </w:r>
    </w:p>
    <w:p w:rsidR="00C85718" w:rsidRPr="00C85718" w:rsidRDefault="00C85718" w:rsidP="00725FCF">
      <w:pPr>
        <w:spacing w:line="360" w:lineRule="auto"/>
        <w:ind w:firstLine="720"/>
        <w:jc w:val="both"/>
        <w:rPr>
          <w:sz w:val="28"/>
          <w:szCs w:val="28"/>
        </w:rPr>
      </w:pPr>
      <w:r w:rsidRPr="00C85718">
        <w:rPr>
          <w:sz w:val="28"/>
          <w:szCs w:val="28"/>
        </w:rPr>
        <w:t>Объемы и источники финансирования мероприятий программы подлежат уточнению по мере утверждении лимитов предоставления в соответствующем году финансовой поддержки за счет средств Фонда на переселение граждан из аварийного жилищного фонда и (или) корректировки бюджета автономного округа.</w:t>
      </w:r>
    </w:p>
    <w:p w:rsidR="00C85718" w:rsidRPr="00C85718" w:rsidRDefault="00C85718" w:rsidP="00725FCF">
      <w:pPr>
        <w:spacing w:line="360" w:lineRule="auto"/>
        <w:jc w:val="center"/>
        <w:rPr>
          <w:b/>
          <w:bCs/>
          <w:sz w:val="28"/>
          <w:lang w:eastAsia="zh-CN"/>
        </w:rPr>
      </w:pPr>
    </w:p>
    <w:p w:rsidR="00C85718" w:rsidRPr="00C85718" w:rsidRDefault="00425F87" w:rsidP="00725FCF">
      <w:pPr>
        <w:spacing w:line="360" w:lineRule="auto"/>
        <w:jc w:val="center"/>
        <w:rPr>
          <w:sz w:val="28"/>
          <w:lang w:eastAsia="zh-CN"/>
        </w:rPr>
      </w:pPr>
      <w:r>
        <w:rPr>
          <w:b/>
          <w:bCs/>
          <w:sz w:val="28"/>
          <w:lang w:eastAsia="zh-CN"/>
        </w:rPr>
        <w:t>7</w:t>
      </w:r>
      <w:r w:rsidR="00C85718" w:rsidRPr="00C85718">
        <w:rPr>
          <w:b/>
          <w:bCs/>
          <w:sz w:val="28"/>
          <w:lang w:eastAsia="zh-CN"/>
        </w:rPr>
        <w:t>. Планируемые показатели выполнения Программы</w:t>
      </w:r>
    </w:p>
    <w:p w:rsidR="00C85718" w:rsidRPr="007847E6" w:rsidRDefault="00C85718" w:rsidP="00725FCF">
      <w:pPr>
        <w:spacing w:line="360" w:lineRule="auto"/>
        <w:ind w:firstLine="840"/>
        <w:jc w:val="both"/>
        <w:rPr>
          <w:color w:val="FF0000"/>
          <w:sz w:val="28"/>
          <w:szCs w:val="28"/>
        </w:rPr>
      </w:pPr>
    </w:p>
    <w:p w:rsidR="00C85718" w:rsidRPr="007A6A26" w:rsidRDefault="00C85718" w:rsidP="00725FCF">
      <w:pPr>
        <w:spacing w:line="360" w:lineRule="auto"/>
        <w:ind w:firstLine="708"/>
        <w:jc w:val="both"/>
        <w:rPr>
          <w:sz w:val="28"/>
          <w:szCs w:val="28"/>
        </w:rPr>
      </w:pPr>
      <w:r w:rsidRPr="007A6A26">
        <w:rPr>
          <w:sz w:val="28"/>
          <w:szCs w:val="28"/>
          <w:lang w:eastAsia="zh-CN"/>
        </w:rPr>
        <w:t xml:space="preserve">В результате реализации программы планируется переселение </w:t>
      </w:r>
      <w:r w:rsidRPr="007A6A26">
        <w:rPr>
          <w:sz w:val="28"/>
          <w:szCs w:val="28"/>
          <w:lang w:eastAsia="zh-CN"/>
        </w:rPr>
        <w:br/>
      </w:r>
      <w:r w:rsidR="00B5671C" w:rsidRPr="007A6A26">
        <w:rPr>
          <w:rFonts w:eastAsia="Calibri"/>
          <w:sz w:val="28"/>
          <w:szCs w:val="28"/>
          <w:lang w:eastAsia="en-US"/>
        </w:rPr>
        <w:t xml:space="preserve">1 </w:t>
      </w:r>
      <w:r w:rsidR="001F7C4B" w:rsidRPr="007A6A26">
        <w:rPr>
          <w:rFonts w:eastAsia="Calibri"/>
          <w:sz w:val="28"/>
          <w:szCs w:val="28"/>
          <w:lang w:eastAsia="en-US"/>
        </w:rPr>
        <w:t>060</w:t>
      </w:r>
      <w:r w:rsidRPr="007A6A26">
        <w:rPr>
          <w:rFonts w:eastAsia="Calibri"/>
          <w:sz w:val="28"/>
          <w:szCs w:val="28"/>
          <w:lang w:eastAsia="en-US"/>
        </w:rPr>
        <w:t xml:space="preserve"> </w:t>
      </w:r>
      <w:r w:rsidRPr="007A6A26">
        <w:rPr>
          <w:sz w:val="28"/>
          <w:szCs w:val="28"/>
          <w:lang w:eastAsia="zh-CN"/>
        </w:rPr>
        <w:t xml:space="preserve">человека из </w:t>
      </w:r>
      <w:r w:rsidR="001F7C4B" w:rsidRPr="007A6A26">
        <w:rPr>
          <w:sz w:val="28"/>
          <w:szCs w:val="28"/>
        </w:rPr>
        <w:t>37</w:t>
      </w:r>
      <w:r w:rsidRPr="007A6A26">
        <w:rPr>
          <w:sz w:val="28"/>
          <w:szCs w:val="28"/>
        </w:rPr>
        <w:t xml:space="preserve"> </w:t>
      </w:r>
      <w:r w:rsidRPr="007A6A26">
        <w:rPr>
          <w:sz w:val="28"/>
          <w:szCs w:val="28"/>
          <w:lang w:eastAsia="zh-CN"/>
        </w:rPr>
        <w:t xml:space="preserve">многоквартирных домов, признанных до 1 января 2022 года в установленном порядке аварийными и подлежащими сносу или реконструкции </w:t>
      </w:r>
      <w:r w:rsidRPr="007A6A26">
        <w:rPr>
          <w:sz w:val="28"/>
          <w:szCs w:val="28"/>
          <w:lang w:eastAsia="zh-CN"/>
        </w:rPr>
        <w:lastRenderedPageBreak/>
        <w:t>в связи с физическим износом в процессе их эксплуатации, общей площадью расселяемых жилых помещений</w:t>
      </w:r>
      <w:r w:rsidRPr="007A6A26">
        <w:rPr>
          <w:sz w:val="28"/>
          <w:szCs w:val="28"/>
        </w:rPr>
        <w:t xml:space="preserve"> </w:t>
      </w:r>
      <w:r w:rsidR="00B5671C" w:rsidRPr="007A6A26">
        <w:rPr>
          <w:sz w:val="28"/>
          <w:szCs w:val="28"/>
        </w:rPr>
        <w:t>15</w:t>
      </w:r>
      <w:r w:rsidR="001F7C4B" w:rsidRPr="007A6A26">
        <w:rPr>
          <w:sz w:val="28"/>
          <w:szCs w:val="28"/>
        </w:rPr>
        <w:t> 666,19</w:t>
      </w:r>
      <w:r w:rsidRPr="007A6A26">
        <w:rPr>
          <w:sz w:val="28"/>
          <w:szCs w:val="28"/>
        </w:rPr>
        <w:t> </w:t>
      </w:r>
      <w:r w:rsidRPr="007A6A26">
        <w:rPr>
          <w:sz w:val="28"/>
          <w:szCs w:val="28"/>
          <w:lang w:eastAsia="zh-CN"/>
        </w:rPr>
        <w:t>кв. метра, из них:</w:t>
      </w:r>
    </w:p>
    <w:p w:rsidR="00C85718" w:rsidRPr="007A6A26" w:rsidRDefault="00725FCF" w:rsidP="00725FCF">
      <w:pPr>
        <w:spacing w:line="360" w:lineRule="auto"/>
        <w:ind w:firstLine="708"/>
        <w:jc w:val="both"/>
        <w:rPr>
          <w:sz w:val="28"/>
          <w:szCs w:val="28"/>
        </w:rPr>
      </w:pPr>
      <w:r>
        <w:rPr>
          <w:sz w:val="28"/>
          <w:szCs w:val="28"/>
          <w:lang w:eastAsia="zh-CN"/>
        </w:rPr>
        <w:t>-</w:t>
      </w:r>
      <w:r w:rsidR="00C85718" w:rsidRPr="007A6A26">
        <w:rPr>
          <w:sz w:val="28"/>
          <w:szCs w:val="28"/>
          <w:lang w:eastAsia="zh-CN"/>
        </w:rPr>
        <w:t xml:space="preserve">по мероприятиям, реализуемым при финансовой поддержке за счет средств Фонда, </w:t>
      </w:r>
      <w:r w:rsidR="00B5671C" w:rsidRPr="007A6A26">
        <w:rPr>
          <w:sz w:val="28"/>
          <w:szCs w:val="28"/>
          <w:lang w:eastAsia="zh-CN"/>
        </w:rPr>
        <w:t>сре</w:t>
      </w:r>
      <w:r w:rsidR="001F7C4B" w:rsidRPr="007A6A26">
        <w:rPr>
          <w:sz w:val="28"/>
          <w:szCs w:val="28"/>
          <w:lang w:eastAsia="zh-CN"/>
        </w:rPr>
        <w:t xml:space="preserve">дств автономного округа и местного </w:t>
      </w:r>
      <w:r w:rsidR="00B5671C" w:rsidRPr="007A6A26">
        <w:rPr>
          <w:sz w:val="28"/>
          <w:szCs w:val="28"/>
          <w:lang w:eastAsia="zh-CN"/>
        </w:rPr>
        <w:t>бюджет</w:t>
      </w:r>
      <w:r w:rsidR="001F7C4B" w:rsidRPr="007A6A26">
        <w:rPr>
          <w:sz w:val="28"/>
          <w:szCs w:val="28"/>
          <w:lang w:eastAsia="zh-CN"/>
        </w:rPr>
        <w:t>а</w:t>
      </w:r>
      <w:r w:rsidR="00B5671C" w:rsidRPr="007A6A26">
        <w:rPr>
          <w:sz w:val="28"/>
          <w:szCs w:val="28"/>
          <w:lang w:eastAsia="zh-CN"/>
        </w:rPr>
        <w:t xml:space="preserve"> </w:t>
      </w:r>
      <w:r w:rsidR="001F7C4B" w:rsidRPr="007A6A26">
        <w:rPr>
          <w:sz w:val="28"/>
          <w:szCs w:val="28"/>
          <w:lang w:eastAsia="zh-CN"/>
        </w:rPr>
        <w:t xml:space="preserve">-15 242,37 </w:t>
      </w:r>
      <w:proofErr w:type="spellStart"/>
      <w:r w:rsidR="001F7C4B" w:rsidRPr="007A6A26">
        <w:rPr>
          <w:sz w:val="28"/>
          <w:szCs w:val="28"/>
          <w:lang w:eastAsia="zh-CN"/>
        </w:rPr>
        <w:t>кв.м</w:t>
      </w:r>
      <w:proofErr w:type="spellEnd"/>
      <w:r w:rsidR="001F7C4B" w:rsidRPr="007A6A26">
        <w:rPr>
          <w:sz w:val="28"/>
          <w:szCs w:val="28"/>
          <w:lang w:eastAsia="zh-CN"/>
        </w:rPr>
        <w:t xml:space="preserve">. </w:t>
      </w:r>
      <w:r w:rsidR="00C85718" w:rsidRPr="007A6A26">
        <w:rPr>
          <w:sz w:val="28"/>
          <w:szCs w:val="28"/>
          <w:lang w:eastAsia="zh-CN"/>
        </w:rPr>
        <w:t xml:space="preserve">аварийного жилищного фонда с переселением </w:t>
      </w:r>
      <w:r w:rsidR="001F7C4B" w:rsidRPr="007A6A26">
        <w:rPr>
          <w:sz w:val="28"/>
          <w:szCs w:val="28"/>
          <w:lang w:eastAsia="zh-CN"/>
        </w:rPr>
        <w:t>1 036</w:t>
      </w:r>
      <w:r w:rsidR="00C85718" w:rsidRPr="007A6A26">
        <w:rPr>
          <w:sz w:val="28"/>
          <w:szCs w:val="28"/>
          <w:lang w:eastAsia="zh-CN"/>
        </w:rPr>
        <w:t xml:space="preserve"> жителей из </w:t>
      </w:r>
      <w:r w:rsidR="001F7C4B" w:rsidRPr="007A6A26">
        <w:rPr>
          <w:sz w:val="28"/>
          <w:szCs w:val="28"/>
        </w:rPr>
        <w:t>33</w:t>
      </w:r>
      <w:r w:rsidR="00C85718" w:rsidRPr="007A6A26">
        <w:rPr>
          <w:sz w:val="28"/>
          <w:szCs w:val="28"/>
        </w:rPr>
        <w:t xml:space="preserve"> </w:t>
      </w:r>
      <w:r w:rsidR="00C85718" w:rsidRPr="007A6A26">
        <w:rPr>
          <w:sz w:val="28"/>
          <w:szCs w:val="28"/>
          <w:lang w:eastAsia="zh-CN"/>
        </w:rPr>
        <w:t>многоквартирных домов;</w:t>
      </w:r>
    </w:p>
    <w:p w:rsidR="00C85718" w:rsidRPr="00F10781" w:rsidRDefault="00725FCF" w:rsidP="00725FCF">
      <w:pPr>
        <w:spacing w:line="360" w:lineRule="auto"/>
        <w:ind w:firstLine="708"/>
        <w:jc w:val="both"/>
        <w:rPr>
          <w:sz w:val="28"/>
          <w:szCs w:val="28"/>
        </w:rPr>
      </w:pPr>
      <w:r>
        <w:rPr>
          <w:sz w:val="28"/>
          <w:szCs w:val="28"/>
          <w:lang w:eastAsia="zh-CN"/>
        </w:rPr>
        <w:t>-</w:t>
      </w:r>
      <w:r w:rsidR="00C85718" w:rsidRPr="007A6A26">
        <w:rPr>
          <w:sz w:val="28"/>
          <w:szCs w:val="28"/>
          <w:lang w:eastAsia="zh-CN"/>
        </w:rPr>
        <w:t xml:space="preserve">в рамках иных мероприятий – </w:t>
      </w:r>
      <w:r w:rsidR="001F7C4B" w:rsidRPr="007A6A26">
        <w:rPr>
          <w:sz w:val="28"/>
          <w:szCs w:val="28"/>
          <w:lang w:eastAsia="zh-CN"/>
        </w:rPr>
        <w:t>423</w:t>
      </w:r>
      <w:r w:rsidR="001F7C4B" w:rsidRPr="00F10781">
        <w:rPr>
          <w:sz w:val="28"/>
          <w:szCs w:val="28"/>
          <w:lang w:eastAsia="zh-CN"/>
        </w:rPr>
        <w:t>, 82</w:t>
      </w:r>
      <w:r w:rsidR="00C85718" w:rsidRPr="00F10781">
        <w:rPr>
          <w:sz w:val="28"/>
          <w:szCs w:val="28"/>
          <w:lang w:eastAsia="zh-CN"/>
        </w:rPr>
        <w:t xml:space="preserve"> кв. метра аварийного жилищного фонда с переселением </w:t>
      </w:r>
      <w:r w:rsidR="001F7C4B" w:rsidRPr="00F10781">
        <w:rPr>
          <w:sz w:val="28"/>
          <w:szCs w:val="28"/>
          <w:lang w:eastAsia="zh-CN"/>
        </w:rPr>
        <w:t>24</w:t>
      </w:r>
      <w:r w:rsidR="00C85718" w:rsidRPr="00F10781">
        <w:rPr>
          <w:sz w:val="28"/>
          <w:szCs w:val="28"/>
          <w:lang w:eastAsia="zh-CN"/>
        </w:rPr>
        <w:t xml:space="preserve"> жителей из </w:t>
      </w:r>
      <w:r w:rsidR="001F7C4B" w:rsidRPr="00F10781">
        <w:rPr>
          <w:sz w:val="28"/>
          <w:szCs w:val="28"/>
        </w:rPr>
        <w:t>4</w:t>
      </w:r>
      <w:r w:rsidR="00C85718" w:rsidRPr="00F10781">
        <w:rPr>
          <w:sz w:val="28"/>
          <w:szCs w:val="28"/>
        </w:rPr>
        <w:t xml:space="preserve"> </w:t>
      </w:r>
      <w:r w:rsidR="00C85718" w:rsidRPr="00F10781">
        <w:rPr>
          <w:sz w:val="28"/>
          <w:szCs w:val="28"/>
          <w:lang w:eastAsia="zh-CN"/>
        </w:rPr>
        <w:t>многоквартирных домов.</w:t>
      </w:r>
    </w:p>
    <w:p w:rsidR="00C85718" w:rsidRPr="00F10781" w:rsidRDefault="00C85718" w:rsidP="00725FCF">
      <w:pPr>
        <w:spacing w:line="360" w:lineRule="auto"/>
        <w:ind w:firstLine="708"/>
        <w:jc w:val="both"/>
        <w:rPr>
          <w:sz w:val="28"/>
          <w:szCs w:val="28"/>
        </w:rPr>
      </w:pPr>
      <w:r w:rsidRPr="00F10781">
        <w:rPr>
          <w:sz w:val="28"/>
          <w:szCs w:val="28"/>
          <w:lang w:eastAsia="zh-CN"/>
        </w:rPr>
        <w:t>Планируемые показатели переселения граждан из аварийного жилищного фонда приведены в приложении 4 к программе.</w:t>
      </w:r>
    </w:p>
    <w:p w:rsidR="00C85718" w:rsidRPr="00C85718" w:rsidRDefault="00C85718" w:rsidP="00725FCF">
      <w:pPr>
        <w:spacing w:line="360" w:lineRule="auto"/>
        <w:ind w:firstLine="708"/>
        <w:jc w:val="both"/>
        <w:rPr>
          <w:sz w:val="28"/>
          <w:szCs w:val="28"/>
        </w:rPr>
      </w:pPr>
    </w:p>
    <w:p w:rsidR="00C85718" w:rsidRPr="00C85718" w:rsidRDefault="00425F87" w:rsidP="00725FCF">
      <w:pPr>
        <w:spacing w:line="360" w:lineRule="auto"/>
        <w:jc w:val="center"/>
        <w:rPr>
          <w:b/>
          <w:bCs/>
          <w:sz w:val="28"/>
          <w:szCs w:val="28"/>
        </w:rPr>
      </w:pPr>
      <w:r>
        <w:rPr>
          <w:b/>
          <w:bCs/>
          <w:sz w:val="28"/>
          <w:szCs w:val="28"/>
        </w:rPr>
        <w:t>8</w:t>
      </w:r>
      <w:r w:rsidR="00C85718" w:rsidRPr="00C85718">
        <w:rPr>
          <w:b/>
          <w:bCs/>
          <w:sz w:val="28"/>
          <w:szCs w:val="28"/>
        </w:rPr>
        <w:t xml:space="preserve">. Порядок проведения мониторинга и контроля за ходом реализации программы и расходования денежных средств, предусмотренных на реализацию мероприятий программы </w:t>
      </w:r>
    </w:p>
    <w:p w:rsidR="00C85718" w:rsidRPr="00C85718" w:rsidRDefault="00C85718" w:rsidP="00725FCF">
      <w:pPr>
        <w:spacing w:line="360" w:lineRule="auto"/>
        <w:jc w:val="center"/>
        <w:rPr>
          <w:b/>
          <w:bCs/>
          <w:sz w:val="28"/>
          <w:szCs w:val="28"/>
        </w:rPr>
      </w:pPr>
    </w:p>
    <w:p w:rsidR="00C85718" w:rsidRPr="00C85718" w:rsidRDefault="007847E6" w:rsidP="00725FCF">
      <w:pPr>
        <w:widowControl w:val="0"/>
        <w:spacing w:line="360" w:lineRule="auto"/>
        <w:ind w:firstLine="709"/>
        <w:jc w:val="both"/>
        <w:rPr>
          <w:sz w:val="28"/>
          <w:szCs w:val="28"/>
        </w:rPr>
      </w:pPr>
      <w:r>
        <w:rPr>
          <w:sz w:val="28"/>
          <w:szCs w:val="28"/>
        </w:rPr>
        <w:t xml:space="preserve">Уполномоченный орган </w:t>
      </w:r>
      <w:r w:rsidR="00C85718" w:rsidRPr="00C85718">
        <w:rPr>
          <w:sz w:val="28"/>
          <w:szCs w:val="28"/>
        </w:rPr>
        <w:t>осуществляет мониторинг реализации программы</w:t>
      </w:r>
      <w:r>
        <w:rPr>
          <w:sz w:val="28"/>
          <w:szCs w:val="28"/>
        </w:rPr>
        <w:t>,</w:t>
      </w:r>
      <w:r w:rsidR="00C85718" w:rsidRPr="00C85718">
        <w:rPr>
          <w:sz w:val="28"/>
          <w:szCs w:val="28"/>
        </w:rPr>
        <w:t xml:space="preserve"> расходовани</w:t>
      </w:r>
      <w:r>
        <w:rPr>
          <w:sz w:val="28"/>
          <w:szCs w:val="28"/>
        </w:rPr>
        <w:t>я</w:t>
      </w:r>
      <w:r w:rsidR="00C85718" w:rsidRPr="00C85718">
        <w:rPr>
          <w:sz w:val="28"/>
          <w:szCs w:val="28"/>
        </w:rPr>
        <w:t xml:space="preserve"> средств Фонда, бюджета автономного округа и местн</w:t>
      </w:r>
      <w:r>
        <w:rPr>
          <w:sz w:val="28"/>
          <w:szCs w:val="28"/>
        </w:rPr>
        <w:t>ого бюджета</w:t>
      </w:r>
      <w:r w:rsidR="00C85718" w:rsidRPr="00C85718">
        <w:rPr>
          <w:sz w:val="28"/>
          <w:szCs w:val="28"/>
        </w:rPr>
        <w:t>, предоставляе</w:t>
      </w:r>
      <w:r>
        <w:rPr>
          <w:sz w:val="28"/>
          <w:szCs w:val="28"/>
        </w:rPr>
        <w:t>т в Департамент отчетность</w:t>
      </w:r>
      <w:r w:rsidR="00C85718" w:rsidRPr="00C85718">
        <w:rPr>
          <w:sz w:val="28"/>
          <w:szCs w:val="28"/>
        </w:rPr>
        <w:t xml:space="preserve"> в рамках заключенного соглашения по форме и в сроки, установленные таким соглашением.</w:t>
      </w:r>
    </w:p>
    <w:p w:rsidR="00C85718" w:rsidRPr="00C85718" w:rsidRDefault="007847E6" w:rsidP="00725FCF">
      <w:pPr>
        <w:widowControl w:val="0"/>
        <w:spacing w:line="360" w:lineRule="auto"/>
        <w:ind w:firstLine="709"/>
        <w:jc w:val="both"/>
        <w:rPr>
          <w:sz w:val="28"/>
          <w:szCs w:val="28"/>
        </w:rPr>
      </w:pPr>
      <w:r>
        <w:rPr>
          <w:sz w:val="28"/>
          <w:szCs w:val="28"/>
        </w:rPr>
        <w:t>МКУ Администрация г. Пыть-Яха</w:t>
      </w:r>
      <w:r w:rsidR="00C85718" w:rsidRPr="00C85718">
        <w:rPr>
          <w:sz w:val="28"/>
          <w:szCs w:val="28"/>
        </w:rPr>
        <w:t xml:space="preserve"> обеспечива</w:t>
      </w:r>
      <w:r>
        <w:rPr>
          <w:sz w:val="28"/>
          <w:szCs w:val="28"/>
        </w:rPr>
        <w:t>е</w:t>
      </w:r>
      <w:r w:rsidR="00C85718" w:rsidRPr="00C85718">
        <w:rPr>
          <w:sz w:val="28"/>
          <w:szCs w:val="28"/>
        </w:rPr>
        <w:t>т:</w:t>
      </w:r>
    </w:p>
    <w:p w:rsidR="00C85718" w:rsidRPr="00C85718" w:rsidRDefault="00725FCF" w:rsidP="00725FCF">
      <w:pPr>
        <w:widowControl w:val="0"/>
        <w:spacing w:line="360" w:lineRule="auto"/>
        <w:ind w:firstLine="709"/>
        <w:jc w:val="both"/>
        <w:rPr>
          <w:sz w:val="28"/>
          <w:szCs w:val="28"/>
        </w:rPr>
      </w:pPr>
      <w:r>
        <w:rPr>
          <w:sz w:val="28"/>
          <w:szCs w:val="28"/>
        </w:rPr>
        <w:t>-</w:t>
      </w:r>
      <w:r w:rsidR="00C85718" w:rsidRPr="00C85718">
        <w:rPr>
          <w:sz w:val="28"/>
          <w:szCs w:val="28"/>
        </w:rPr>
        <w:t>целевое и эффективное использование средств, выделенных на реализацию программы;</w:t>
      </w:r>
    </w:p>
    <w:p w:rsidR="00C85718" w:rsidRPr="00C85718" w:rsidRDefault="00725FCF" w:rsidP="00725FCF">
      <w:pPr>
        <w:widowControl w:val="0"/>
        <w:spacing w:line="360" w:lineRule="auto"/>
        <w:ind w:firstLine="709"/>
        <w:jc w:val="both"/>
        <w:rPr>
          <w:sz w:val="28"/>
          <w:szCs w:val="28"/>
        </w:rPr>
      </w:pPr>
      <w:r>
        <w:rPr>
          <w:sz w:val="28"/>
          <w:szCs w:val="28"/>
        </w:rPr>
        <w:t>-</w:t>
      </w:r>
      <w:r w:rsidR="00C85718" w:rsidRPr="00C85718">
        <w:rPr>
          <w:sz w:val="28"/>
          <w:szCs w:val="28"/>
        </w:rPr>
        <w:t>переселение граждан из аварийного жилищного фонда в сроки, установленные программой;</w:t>
      </w:r>
    </w:p>
    <w:p w:rsidR="00C85718" w:rsidRPr="00C85718" w:rsidRDefault="00725FCF" w:rsidP="00725FCF">
      <w:pPr>
        <w:widowControl w:val="0"/>
        <w:spacing w:line="360" w:lineRule="auto"/>
        <w:ind w:firstLine="709"/>
        <w:jc w:val="both"/>
        <w:rPr>
          <w:sz w:val="28"/>
          <w:szCs w:val="28"/>
        </w:rPr>
      </w:pPr>
      <w:r>
        <w:rPr>
          <w:sz w:val="28"/>
          <w:szCs w:val="28"/>
        </w:rPr>
        <w:t>-</w:t>
      </w:r>
      <w:r w:rsidR="00C85718" w:rsidRPr="00C85718">
        <w:rPr>
          <w:sz w:val="28"/>
          <w:szCs w:val="28"/>
        </w:rPr>
        <w:t xml:space="preserve">софинансирование мероприятий по переселению граждан из аварийного жилищного фонда не менее установленного программой размера </w:t>
      </w:r>
      <w:proofErr w:type="spellStart"/>
      <w:r w:rsidR="00C85718" w:rsidRPr="00C85718">
        <w:rPr>
          <w:sz w:val="28"/>
          <w:szCs w:val="28"/>
        </w:rPr>
        <w:t>софинансирования</w:t>
      </w:r>
      <w:proofErr w:type="spellEnd"/>
      <w:r w:rsidR="00C85718" w:rsidRPr="00C85718">
        <w:rPr>
          <w:sz w:val="28"/>
          <w:szCs w:val="28"/>
        </w:rPr>
        <w:t>;</w:t>
      </w:r>
    </w:p>
    <w:p w:rsidR="00C85718" w:rsidRPr="00C85718" w:rsidRDefault="00725FCF" w:rsidP="00725FCF">
      <w:pPr>
        <w:widowControl w:val="0"/>
        <w:spacing w:line="360" w:lineRule="auto"/>
        <w:ind w:firstLine="709"/>
        <w:jc w:val="both"/>
        <w:rPr>
          <w:sz w:val="28"/>
          <w:szCs w:val="28"/>
        </w:rPr>
      </w:pPr>
      <w:r>
        <w:rPr>
          <w:sz w:val="28"/>
          <w:szCs w:val="28"/>
        </w:rPr>
        <w:t>-</w:t>
      </w:r>
      <w:r w:rsidR="00C85718" w:rsidRPr="00C85718">
        <w:rPr>
          <w:sz w:val="28"/>
          <w:szCs w:val="28"/>
        </w:rPr>
        <w:t xml:space="preserve">соответствие жилых помещений, предоставляемых гражданам при реализации программы, установленным требованиям, а также своевременное </w:t>
      </w:r>
      <w:r w:rsidR="00C85718" w:rsidRPr="00C85718">
        <w:rPr>
          <w:sz w:val="28"/>
          <w:szCs w:val="28"/>
        </w:rPr>
        <w:lastRenderedPageBreak/>
        <w:t>устранение недостатков в случае их выявления.</w:t>
      </w:r>
    </w:p>
    <w:p w:rsidR="00C85718" w:rsidRPr="00C85718" w:rsidRDefault="00C85718" w:rsidP="00725FCF">
      <w:pPr>
        <w:widowControl w:val="0"/>
        <w:spacing w:line="360" w:lineRule="auto"/>
        <w:ind w:firstLine="709"/>
        <w:jc w:val="both"/>
        <w:rPr>
          <w:sz w:val="28"/>
          <w:szCs w:val="28"/>
        </w:rPr>
      </w:pPr>
      <w:r w:rsidRPr="00C85718">
        <w:rPr>
          <w:sz w:val="28"/>
          <w:szCs w:val="28"/>
        </w:rPr>
        <w:t xml:space="preserve">Ответственность за реализацию мероприятий по переселению граждан из аварийного жилищного фонда, достоверность и полноту представляемой в Департамент отчетности возлагается на </w:t>
      </w:r>
      <w:r w:rsidR="007847E6">
        <w:rPr>
          <w:sz w:val="28"/>
          <w:szCs w:val="28"/>
        </w:rPr>
        <w:t>уполномоченный орган</w:t>
      </w:r>
      <w:r w:rsidRPr="00C85718">
        <w:rPr>
          <w:sz w:val="28"/>
          <w:szCs w:val="28"/>
        </w:rPr>
        <w:t>.</w:t>
      </w:r>
    </w:p>
    <w:p w:rsidR="00C85718" w:rsidRPr="00C85718" w:rsidRDefault="007847E6" w:rsidP="00725FCF">
      <w:pPr>
        <w:widowControl w:val="0"/>
        <w:spacing w:line="360" w:lineRule="auto"/>
        <w:ind w:firstLine="709"/>
        <w:jc w:val="both"/>
        <w:rPr>
          <w:sz w:val="28"/>
          <w:szCs w:val="28"/>
        </w:rPr>
      </w:pPr>
      <w:r w:rsidRPr="007847E6">
        <w:rPr>
          <w:sz w:val="28"/>
          <w:szCs w:val="28"/>
        </w:rPr>
        <w:t xml:space="preserve">МКУ Администрация г. Пыть-Яха </w:t>
      </w:r>
      <w:r>
        <w:rPr>
          <w:sz w:val="28"/>
          <w:szCs w:val="28"/>
        </w:rPr>
        <w:t>несе</w:t>
      </w:r>
      <w:r w:rsidR="00C85718" w:rsidRPr="00C85718">
        <w:rPr>
          <w:sz w:val="28"/>
          <w:szCs w:val="28"/>
        </w:rPr>
        <w:t>т ответственность за целевое использование бюджетных средств, предоставленных на реализацию программы, а также по обязательствам и правоотношениям, возникающим в ходе реализации программы, в соответствии с законодательством Российской Федерации.</w:t>
      </w:r>
    </w:p>
    <w:p w:rsidR="00C85718" w:rsidRPr="00C85718" w:rsidRDefault="00C85718" w:rsidP="00C85718">
      <w:pPr>
        <w:jc w:val="center"/>
        <w:rPr>
          <w:sz w:val="28"/>
          <w:szCs w:val="28"/>
        </w:rPr>
      </w:pPr>
    </w:p>
    <w:p w:rsidR="00C85718" w:rsidRPr="00C85718" w:rsidRDefault="00C85718" w:rsidP="00C85718">
      <w:pPr>
        <w:jc w:val="right"/>
        <w:rPr>
          <w:sz w:val="28"/>
          <w:szCs w:val="28"/>
        </w:rPr>
        <w:sectPr w:rsidR="00C85718" w:rsidRPr="00C85718" w:rsidSect="00725FCF">
          <w:headerReference w:type="default" r:id="rId13"/>
          <w:headerReference w:type="first" r:id="rId14"/>
          <w:pgSz w:w="11906" w:h="16838"/>
          <w:pgMar w:top="1134" w:right="567" w:bottom="1134" w:left="1701" w:header="709" w:footer="709" w:gutter="0"/>
          <w:cols w:space="708"/>
          <w:titlePg/>
          <w:docGrid w:linePitch="360"/>
        </w:sectPr>
      </w:pPr>
    </w:p>
    <w:p w:rsidR="00C85718" w:rsidRPr="00C85718" w:rsidRDefault="00C85718" w:rsidP="00C85718">
      <w:pPr>
        <w:jc w:val="right"/>
        <w:rPr>
          <w:sz w:val="28"/>
          <w:szCs w:val="28"/>
        </w:rPr>
      </w:pPr>
      <w:r w:rsidRPr="00C85718">
        <w:rPr>
          <w:sz w:val="28"/>
          <w:szCs w:val="28"/>
        </w:rPr>
        <w:lastRenderedPageBreak/>
        <w:t>Приложение 1 к программе</w:t>
      </w:r>
    </w:p>
    <w:p w:rsidR="00C85718" w:rsidRPr="00C85718" w:rsidRDefault="00C85718" w:rsidP="00C85718">
      <w:pPr>
        <w:widowControl w:val="0"/>
        <w:ind w:firstLine="709"/>
        <w:jc w:val="right"/>
        <w:rPr>
          <w:sz w:val="28"/>
          <w:szCs w:val="28"/>
        </w:rPr>
      </w:pPr>
    </w:p>
    <w:p w:rsidR="00C85718" w:rsidRPr="00C85718" w:rsidRDefault="00C85718" w:rsidP="00C85718">
      <w:pPr>
        <w:widowControl w:val="0"/>
        <w:ind w:firstLine="709"/>
        <w:jc w:val="center"/>
        <w:rPr>
          <w:sz w:val="28"/>
          <w:szCs w:val="28"/>
        </w:rPr>
      </w:pPr>
      <w:r w:rsidRPr="00C85718">
        <w:rPr>
          <w:sz w:val="28"/>
          <w:szCs w:val="28"/>
        </w:rPr>
        <w:t>Реестр жилищного фонда</w:t>
      </w:r>
    </w:p>
    <w:tbl>
      <w:tblPr>
        <w:tblW w:w="15913" w:type="dxa"/>
        <w:tblInd w:w="-714" w:type="dxa"/>
        <w:tblLayout w:type="fixed"/>
        <w:tblLook w:val="04A0" w:firstRow="1" w:lastRow="0" w:firstColumn="1" w:lastColumn="0" w:noHBand="0" w:noVBand="1"/>
      </w:tblPr>
      <w:tblGrid>
        <w:gridCol w:w="646"/>
        <w:gridCol w:w="1623"/>
        <w:gridCol w:w="1489"/>
        <w:gridCol w:w="1088"/>
        <w:gridCol w:w="825"/>
        <w:gridCol w:w="723"/>
        <w:gridCol w:w="959"/>
        <w:gridCol w:w="851"/>
        <w:gridCol w:w="869"/>
        <w:gridCol w:w="988"/>
        <w:gridCol w:w="1131"/>
        <w:gridCol w:w="901"/>
        <w:gridCol w:w="992"/>
        <w:gridCol w:w="1550"/>
        <w:gridCol w:w="1278"/>
      </w:tblGrid>
      <w:tr w:rsidR="00395941" w:rsidRPr="00395941" w:rsidTr="00395941">
        <w:trPr>
          <w:trHeight w:val="885"/>
        </w:trPr>
        <w:tc>
          <w:tcPr>
            <w:tcW w:w="6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 п/п</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 xml:space="preserve">Адрес </w:t>
            </w:r>
          </w:p>
        </w:tc>
        <w:tc>
          <w:tcPr>
            <w:tcW w:w="1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 xml:space="preserve">Тип </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 xml:space="preserve">Техническое состояние </w:t>
            </w:r>
          </w:p>
        </w:tc>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Принадлежность к объектам культурного наследия (да/нет)</w:t>
            </w:r>
          </w:p>
        </w:tc>
        <w:tc>
          <w:tcPr>
            <w:tcW w:w="7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Год ввода в эксплуатацию</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 xml:space="preserve">Дата признания аварийным/ограниченно работоспособным </w:t>
            </w:r>
          </w:p>
        </w:tc>
        <w:tc>
          <w:tcPr>
            <w:tcW w:w="270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 xml:space="preserve"> Сведения о жилищном фонде, подлежащем расселению </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Планируемая дата окончания переселения граждан</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Площадь застройки дома</w:t>
            </w:r>
          </w:p>
        </w:tc>
        <w:tc>
          <w:tcPr>
            <w:tcW w:w="3820" w:type="dxa"/>
            <w:gridSpan w:val="3"/>
            <w:tcBorders>
              <w:top w:val="single" w:sz="4" w:space="0" w:color="auto"/>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Информация о формировании земельного участка под домом</w:t>
            </w:r>
          </w:p>
        </w:tc>
      </w:tr>
      <w:tr w:rsidR="00395941" w:rsidRPr="00395941" w:rsidTr="00395941">
        <w:trPr>
          <w:trHeight w:val="855"/>
        </w:trPr>
        <w:tc>
          <w:tcPr>
            <w:tcW w:w="646" w:type="dxa"/>
            <w:vMerge/>
            <w:tcBorders>
              <w:top w:val="single" w:sz="4" w:space="0" w:color="auto"/>
              <w:left w:val="single" w:sz="4" w:space="0" w:color="auto"/>
              <w:bottom w:val="single" w:sz="4" w:space="0" w:color="auto"/>
              <w:right w:val="single" w:sz="4" w:space="0" w:color="auto"/>
            </w:tcBorders>
            <w:vAlign w:val="center"/>
            <w:hideMark/>
          </w:tcPr>
          <w:p w:rsidR="00395941" w:rsidRPr="00395941" w:rsidRDefault="00395941" w:rsidP="00395941">
            <w:pPr>
              <w:rPr>
                <w:color w:val="000000"/>
                <w:sz w:val="16"/>
                <w:szCs w:val="16"/>
              </w:rPr>
            </w:pPr>
          </w:p>
        </w:tc>
        <w:tc>
          <w:tcPr>
            <w:tcW w:w="1623" w:type="dxa"/>
            <w:vMerge/>
            <w:tcBorders>
              <w:top w:val="single" w:sz="4" w:space="0" w:color="auto"/>
              <w:left w:val="single" w:sz="4" w:space="0" w:color="auto"/>
              <w:bottom w:val="single" w:sz="4" w:space="0" w:color="auto"/>
              <w:right w:val="single" w:sz="4" w:space="0" w:color="auto"/>
            </w:tcBorders>
            <w:vAlign w:val="center"/>
            <w:hideMark/>
          </w:tcPr>
          <w:p w:rsidR="00395941" w:rsidRPr="00395941" w:rsidRDefault="00395941" w:rsidP="00395941">
            <w:pPr>
              <w:rPr>
                <w:color w:val="000000"/>
                <w:sz w:val="16"/>
                <w:szCs w:val="16"/>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rsidR="00395941" w:rsidRPr="00395941" w:rsidRDefault="00395941" w:rsidP="00395941">
            <w:pPr>
              <w:rPr>
                <w:color w:val="000000"/>
                <w:sz w:val="16"/>
                <w:szCs w:val="16"/>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395941" w:rsidRPr="00395941" w:rsidRDefault="00395941" w:rsidP="00395941">
            <w:pPr>
              <w:rPr>
                <w:color w:val="000000"/>
                <w:sz w:val="16"/>
                <w:szCs w:val="16"/>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395941" w:rsidRPr="00395941" w:rsidRDefault="00395941" w:rsidP="00395941">
            <w:pPr>
              <w:rPr>
                <w:color w:val="000000"/>
                <w:sz w:val="16"/>
                <w:szCs w:val="16"/>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rsidR="00395941" w:rsidRPr="00395941" w:rsidRDefault="00395941" w:rsidP="00395941">
            <w:pPr>
              <w:rPr>
                <w:color w:val="000000"/>
                <w:sz w:val="16"/>
                <w:szCs w:val="16"/>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395941" w:rsidRPr="00395941" w:rsidRDefault="00395941" w:rsidP="00395941">
            <w:pPr>
              <w:rPr>
                <w:color w:val="000000"/>
                <w:sz w:val="16"/>
                <w:szCs w:val="16"/>
              </w:rPr>
            </w:pPr>
          </w:p>
        </w:tc>
        <w:tc>
          <w:tcPr>
            <w:tcW w:w="2708" w:type="dxa"/>
            <w:gridSpan w:val="3"/>
            <w:vMerge/>
            <w:tcBorders>
              <w:top w:val="single" w:sz="4" w:space="0" w:color="auto"/>
              <w:left w:val="single" w:sz="4" w:space="0" w:color="auto"/>
              <w:bottom w:val="single" w:sz="4" w:space="0" w:color="auto"/>
              <w:right w:val="single" w:sz="4" w:space="0" w:color="auto"/>
            </w:tcBorders>
            <w:vAlign w:val="center"/>
            <w:hideMark/>
          </w:tcPr>
          <w:p w:rsidR="00395941" w:rsidRPr="00395941" w:rsidRDefault="00395941" w:rsidP="00395941">
            <w:pPr>
              <w:rPr>
                <w:color w:val="000000"/>
                <w:sz w:val="16"/>
                <w:szCs w:val="16"/>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395941" w:rsidRPr="00395941" w:rsidRDefault="00395941" w:rsidP="00395941">
            <w:pPr>
              <w:rPr>
                <w:color w:val="000000"/>
                <w:sz w:val="16"/>
                <w:szCs w:val="16"/>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rsidR="00395941" w:rsidRPr="00395941" w:rsidRDefault="00395941" w:rsidP="00395941">
            <w:pPr>
              <w:rPr>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площадь земельного участка</w:t>
            </w:r>
          </w:p>
        </w:tc>
        <w:tc>
          <w:tcPr>
            <w:tcW w:w="1550" w:type="dxa"/>
            <w:vMerge w:val="restart"/>
            <w:tcBorders>
              <w:top w:val="nil"/>
              <w:left w:val="single" w:sz="4" w:space="0" w:color="auto"/>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 xml:space="preserve">кадастровый номер земельного участка </w:t>
            </w:r>
          </w:p>
        </w:tc>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характеристика земельного участка (сформирован под одним домом, не сформирован)</w:t>
            </w:r>
          </w:p>
        </w:tc>
      </w:tr>
      <w:tr w:rsidR="00395941" w:rsidRPr="00395941" w:rsidTr="00395941">
        <w:trPr>
          <w:trHeight w:val="45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395941" w:rsidRPr="00395941" w:rsidRDefault="00395941" w:rsidP="00395941">
            <w:pPr>
              <w:rPr>
                <w:color w:val="000000"/>
                <w:sz w:val="16"/>
                <w:szCs w:val="16"/>
              </w:rPr>
            </w:pPr>
          </w:p>
        </w:tc>
        <w:tc>
          <w:tcPr>
            <w:tcW w:w="1623" w:type="dxa"/>
            <w:vMerge/>
            <w:tcBorders>
              <w:top w:val="single" w:sz="4" w:space="0" w:color="auto"/>
              <w:left w:val="single" w:sz="4" w:space="0" w:color="auto"/>
              <w:bottom w:val="single" w:sz="4" w:space="0" w:color="auto"/>
              <w:right w:val="single" w:sz="4" w:space="0" w:color="auto"/>
            </w:tcBorders>
            <w:vAlign w:val="center"/>
            <w:hideMark/>
          </w:tcPr>
          <w:p w:rsidR="00395941" w:rsidRPr="00395941" w:rsidRDefault="00395941" w:rsidP="00395941">
            <w:pPr>
              <w:rPr>
                <w:color w:val="000000"/>
                <w:sz w:val="16"/>
                <w:szCs w:val="16"/>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rsidR="00395941" w:rsidRPr="00395941" w:rsidRDefault="00395941" w:rsidP="00395941">
            <w:pPr>
              <w:rPr>
                <w:color w:val="000000"/>
                <w:sz w:val="16"/>
                <w:szCs w:val="16"/>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395941" w:rsidRPr="00395941" w:rsidRDefault="00395941" w:rsidP="00395941">
            <w:pPr>
              <w:rPr>
                <w:color w:val="000000"/>
                <w:sz w:val="16"/>
                <w:szCs w:val="16"/>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395941" w:rsidRPr="00395941" w:rsidRDefault="00395941" w:rsidP="00395941">
            <w:pPr>
              <w:rPr>
                <w:color w:val="000000"/>
                <w:sz w:val="16"/>
                <w:szCs w:val="16"/>
              </w:rPr>
            </w:pPr>
          </w:p>
        </w:tc>
        <w:tc>
          <w:tcPr>
            <w:tcW w:w="7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год</w:t>
            </w:r>
          </w:p>
        </w:tc>
        <w:tc>
          <w:tcPr>
            <w:tcW w:w="95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дата</w:t>
            </w:r>
          </w:p>
        </w:tc>
        <w:tc>
          <w:tcPr>
            <w:tcW w:w="851"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 xml:space="preserve">площадь, </w:t>
            </w:r>
            <w:proofErr w:type="spellStart"/>
            <w:r w:rsidRPr="00395941">
              <w:rPr>
                <w:color w:val="000000"/>
                <w:sz w:val="16"/>
                <w:szCs w:val="16"/>
              </w:rPr>
              <w:t>кв.м</w:t>
            </w:r>
            <w:proofErr w:type="spellEnd"/>
          </w:p>
        </w:tc>
        <w:tc>
          <w:tcPr>
            <w:tcW w:w="86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количество человек</w:t>
            </w:r>
          </w:p>
        </w:tc>
        <w:tc>
          <w:tcPr>
            <w:tcW w:w="98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количество семей</w:t>
            </w:r>
          </w:p>
        </w:tc>
        <w:tc>
          <w:tcPr>
            <w:tcW w:w="1131"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дата</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кв. м</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 xml:space="preserve"> </w:t>
            </w:r>
            <w:proofErr w:type="spellStart"/>
            <w:r w:rsidRPr="00395941">
              <w:rPr>
                <w:color w:val="000000"/>
                <w:sz w:val="16"/>
                <w:szCs w:val="16"/>
              </w:rPr>
              <w:t>кв.м</w:t>
            </w:r>
            <w:proofErr w:type="spellEnd"/>
          </w:p>
        </w:tc>
        <w:tc>
          <w:tcPr>
            <w:tcW w:w="1550" w:type="dxa"/>
            <w:vMerge/>
            <w:tcBorders>
              <w:top w:val="nil"/>
              <w:left w:val="single" w:sz="4" w:space="0" w:color="auto"/>
              <w:bottom w:val="single" w:sz="4" w:space="0" w:color="auto"/>
              <w:right w:val="single" w:sz="4" w:space="0" w:color="auto"/>
            </w:tcBorders>
            <w:vAlign w:val="center"/>
            <w:hideMark/>
          </w:tcPr>
          <w:p w:rsidR="00395941" w:rsidRPr="00395941" w:rsidRDefault="00395941" w:rsidP="00395941">
            <w:pPr>
              <w:rPr>
                <w:color w:val="000000"/>
                <w:sz w:val="16"/>
                <w:szCs w:val="16"/>
              </w:rPr>
            </w:pPr>
          </w:p>
        </w:tc>
        <w:tc>
          <w:tcPr>
            <w:tcW w:w="1278" w:type="dxa"/>
            <w:vMerge/>
            <w:tcBorders>
              <w:top w:val="nil"/>
              <w:left w:val="single" w:sz="4" w:space="0" w:color="auto"/>
              <w:bottom w:val="single" w:sz="4" w:space="0" w:color="auto"/>
              <w:right w:val="single" w:sz="4" w:space="0" w:color="auto"/>
            </w:tcBorders>
            <w:vAlign w:val="center"/>
            <w:hideMark/>
          </w:tcPr>
          <w:p w:rsidR="00395941" w:rsidRPr="00395941" w:rsidRDefault="00395941" w:rsidP="00395941">
            <w:pPr>
              <w:rPr>
                <w:color w:val="000000"/>
                <w:sz w:val="16"/>
                <w:szCs w:val="16"/>
              </w:rPr>
            </w:pPr>
          </w:p>
        </w:tc>
      </w:tr>
      <w:tr w:rsidR="00395941" w:rsidRPr="00395941" w:rsidTr="00395941">
        <w:trPr>
          <w:trHeight w:val="30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w:t>
            </w:r>
          </w:p>
        </w:tc>
        <w:tc>
          <w:tcPr>
            <w:tcW w:w="16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w:t>
            </w:r>
          </w:p>
        </w:tc>
        <w:tc>
          <w:tcPr>
            <w:tcW w:w="148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4</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6</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7</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8</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9</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11</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12</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13</w:t>
            </w:r>
          </w:p>
        </w:tc>
        <w:tc>
          <w:tcPr>
            <w:tcW w:w="1550"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14</w:t>
            </w:r>
          </w:p>
        </w:tc>
        <w:tc>
          <w:tcPr>
            <w:tcW w:w="127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15</w:t>
            </w:r>
          </w:p>
        </w:tc>
      </w:tr>
      <w:tr w:rsidR="00395941" w:rsidRPr="00395941" w:rsidTr="00395941">
        <w:trPr>
          <w:trHeight w:val="300"/>
        </w:trPr>
        <w:tc>
          <w:tcPr>
            <w:tcW w:w="22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rPr>
                <w:color w:val="000000"/>
                <w:sz w:val="16"/>
                <w:szCs w:val="16"/>
              </w:rPr>
            </w:pPr>
            <w:r w:rsidRPr="00395941">
              <w:rPr>
                <w:color w:val="000000"/>
                <w:sz w:val="16"/>
                <w:szCs w:val="16"/>
              </w:rPr>
              <w:t>Всего подлежит расселению</w:t>
            </w:r>
          </w:p>
        </w:tc>
        <w:tc>
          <w:tcPr>
            <w:tcW w:w="148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15 666,19</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1 060</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325</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19 252,97</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36 200,90</w:t>
            </w:r>
          </w:p>
        </w:tc>
        <w:tc>
          <w:tcPr>
            <w:tcW w:w="1550"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127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r>
      <w:tr w:rsidR="00395941" w:rsidRPr="00395941" w:rsidTr="00395941">
        <w:trPr>
          <w:trHeight w:val="540"/>
        </w:trPr>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1. Перечень аварийных многоквартирных домов, в том числе</w:t>
            </w:r>
          </w:p>
        </w:tc>
        <w:tc>
          <w:tcPr>
            <w:tcW w:w="148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15 666,19</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1 060</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325</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19 252,97</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36 200,90</w:t>
            </w:r>
          </w:p>
        </w:tc>
        <w:tc>
          <w:tcPr>
            <w:tcW w:w="1550"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127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r>
      <w:tr w:rsidR="00395941" w:rsidRPr="00395941" w:rsidTr="00395941">
        <w:trPr>
          <w:trHeight w:val="450"/>
        </w:trPr>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расселение которых осуществляется с участием средств Фонда</w:t>
            </w:r>
          </w:p>
        </w:tc>
        <w:tc>
          <w:tcPr>
            <w:tcW w:w="148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15 242,37</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1 036</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312</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14 737,54</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26 685,10</w:t>
            </w:r>
          </w:p>
        </w:tc>
        <w:tc>
          <w:tcPr>
            <w:tcW w:w="1550"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127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r>
      <w:tr w:rsidR="00395941" w:rsidRPr="00395941" w:rsidTr="00395941">
        <w:trPr>
          <w:trHeight w:val="4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г. Пыть-Ях, мкр 7-й, д. 5</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1995</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17.07.2017</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169</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16</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31.12.2026</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854,8</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854,8</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отсутствует</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Не сформирован</w:t>
            </w:r>
          </w:p>
        </w:tc>
      </w:tr>
      <w:tr w:rsidR="00395941" w:rsidRPr="00395941" w:rsidTr="00395941">
        <w:trPr>
          <w:trHeight w:val="4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г. Пыть-Ях, мкр 10 Мамонтово, д. 45</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1989</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02.10.2018</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290,5</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16</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9</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31.12.2026</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582,9</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1 039,00</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отсутствует</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Не сформирован</w:t>
            </w:r>
          </w:p>
        </w:tc>
      </w:tr>
      <w:tr w:rsidR="00395941" w:rsidRPr="00395941" w:rsidTr="00395941">
        <w:trPr>
          <w:trHeight w:val="4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г. Пыть-Ях, мкр 10 Мамонтово, д. 14</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1973</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10.12.2018</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259,7</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34</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31.12.2027</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334,28</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577,6</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отсутствует</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Не сформирован</w:t>
            </w:r>
          </w:p>
        </w:tc>
      </w:tr>
      <w:tr w:rsidR="00395941" w:rsidRPr="00395941" w:rsidTr="00395941">
        <w:trPr>
          <w:trHeight w:val="4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4</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 xml:space="preserve">г. Пыть-Ях, </w:t>
            </w:r>
            <w:proofErr w:type="gramStart"/>
            <w:r w:rsidRPr="00395941">
              <w:rPr>
                <w:color w:val="000000"/>
                <w:sz w:val="16"/>
                <w:szCs w:val="16"/>
              </w:rPr>
              <w:t>мкр  2</w:t>
            </w:r>
            <w:proofErr w:type="gramEnd"/>
            <w:r w:rsidRPr="00395941">
              <w:rPr>
                <w:color w:val="000000"/>
                <w:sz w:val="16"/>
                <w:szCs w:val="16"/>
              </w:rPr>
              <w:t>а Лесников, ул. Советская, д. 54а</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1980</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25.10.2018</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139</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9</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31.12.2027</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154,6</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170,8</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отсутствует</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Не сформирован</w:t>
            </w:r>
          </w:p>
        </w:tc>
      </w:tr>
      <w:tr w:rsidR="00395941" w:rsidRPr="00395941" w:rsidTr="00395941">
        <w:trPr>
          <w:trHeight w:val="6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г. Пыть-Ях, мкр 3 Кедровый, д. 14</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1982</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25.10.2018</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398,5</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14</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7</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31.12.2027</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585</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1 076,00</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86:15:0101021:101</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Сформирован под одним домом</w:t>
            </w:r>
          </w:p>
        </w:tc>
      </w:tr>
      <w:tr w:rsidR="00395941" w:rsidRPr="00395941" w:rsidTr="00395941">
        <w:trPr>
          <w:trHeight w:val="4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6</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г. Пыть-Ях, мкр 3 Кедровый, д. 13</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1982</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25.12.2018</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809,4</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43</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15</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31.12.2027</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593,54</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1 093,00</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отсутствует</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Не сформирован</w:t>
            </w:r>
          </w:p>
        </w:tc>
      </w:tr>
      <w:tr w:rsidR="00395941" w:rsidRPr="00395941" w:rsidTr="00395941">
        <w:trPr>
          <w:trHeight w:val="6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7</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г. Пыть-Ях, мкр 3 Кедровый, д. 24</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1984</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10.12.2018</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735,5</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57</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12</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31.12.2027</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823</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823</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86:15:0101021:2588</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Сформирован под одним домом</w:t>
            </w:r>
          </w:p>
        </w:tc>
      </w:tr>
      <w:tr w:rsidR="00395941" w:rsidRPr="00395941" w:rsidTr="00395941">
        <w:trPr>
          <w:trHeight w:val="4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lastRenderedPageBreak/>
              <w:t>8</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г. Пыть-Ях, мкр 2а Лесников, ул. Советская, д. 56</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1992</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10.12.2018</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93,9</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6</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31.12.2027</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230,8</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230,8</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отсутствует</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Не сформирован</w:t>
            </w:r>
          </w:p>
        </w:tc>
      </w:tr>
      <w:tr w:rsidR="00395941" w:rsidRPr="00395941" w:rsidTr="00395941">
        <w:trPr>
          <w:trHeight w:val="4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9</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г. Пыть-Ях, мкр 10 Мамонтово, д. 1А</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1990</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10.12.2018</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78,5</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9</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6</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31.12.2027</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479,16</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419,5</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отсутствует</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Не сформирован</w:t>
            </w:r>
          </w:p>
        </w:tc>
      </w:tr>
      <w:tr w:rsidR="00395941" w:rsidRPr="00395941" w:rsidTr="00395941">
        <w:trPr>
          <w:trHeight w:val="6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10</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г. Пыть-Ях, мкр 3 Кедровый, д. 54</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1991</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16.11.2018</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780,5</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44</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14</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31.12.2028</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627,17</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1 078,00</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86:15:0101021:2594</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Сформирован под одним домом</w:t>
            </w:r>
          </w:p>
        </w:tc>
      </w:tr>
      <w:tr w:rsidR="00395941" w:rsidRPr="00395941" w:rsidTr="00395941">
        <w:trPr>
          <w:trHeight w:val="4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11</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г. Пыть-Ях, мкр 3 Кедровый, д. 15</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1984</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25.10.2018</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654,87</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34</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12</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31.12.2028</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473,08</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866</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отсутствует</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Не сформирован</w:t>
            </w:r>
          </w:p>
        </w:tc>
      </w:tr>
      <w:tr w:rsidR="00395941" w:rsidRPr="00395941" w:rsidTr="00395941">
        <w:trPr>
          <w:trHeight w:val="4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12</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г. Пыть-Ях, мкр 7-й Газовиков, д. 22</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1992</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16.11.2018</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743,6</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29</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12</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31.12.2028</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506,62</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879,2</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отсутствует</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Не сформирован</w:t>
            </w:r>
          </w:p>
        </w:tc>
      </w:tr>
      <w:tr w:rsidR="00395941" w:rsidRPr="00395941" w:rsidTr="00395941">
        <w:trPr>
          <w:trHeight w:val="6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13</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г. Пыть-Ях, мкр 6 Пионерный, д. 42</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1989</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16.11.2018</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290,5</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27</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12</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31.12.2028</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507,27</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1 007,00</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86:15:0101006:21</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Сформирован под одним домом</w:t>
            </w:r>
          </w:p>
        </w:tc>
      </w:tr>
      <w:tr w:rsidR="00395941" w:rsidRPr="00395941" w:rsidTr="00395941">
        <w:trPr>
          <w:trHeight w:val="6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14</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г. Пыть-Ях, мкр 3 Кедровый, д. 23</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1984</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27.04.2021</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732</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46</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12</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31.12.2028</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536,76</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880</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86:15:0101021:2591</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Сформирован под одним домом</w:t>
            </w:r>
          </w:p>
        </w:tc>
      </w:tr>
      <w:tr w:rsidR="00395941" w:rsidRPr="00395941" w:rsidTr="00395941">
        <w:trPr>
          <w:trHeight w:val="6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15</w:t>
            </w:r>
          </w:p>
        </w:tc>
        <w:tc>
          <w:tcPr>
            <w:tcW w:w="1623" w:type="dxa"/>
            <w:tcBorders>
              <w:top w:val="nil"/>
              <w:left w:val="nil"/>
              <w:bottom w:val="single" w:sz="4" w:space="0" w:color="auto"/>
              <w:right w:val="single" w:sz="4" w:space="0" w:color="auto"/>
            </w:tcBorders>
            <w:shd w:val="clear" w:color="000000" w:fill="FFFFFF"/>
            <w:vAlign w:val="center"/>
            <w:hideMark/>
          </w:tcPr>
          <w:p w:rsidR="00395941" w:rsidRPr="00395941" w:rsidRDefault="00395941" w:rsidP="00395941">
            <w:pPr>
              <w:rPr>
                <w:color w:val="000000"/>
                <w:sz w:val="16"/>
                <w:szCs w:val="16"/>
              </w:rPr>
            </w:pPr>
            <w:r w:rsidRPr="00395941">
              <w:rPr>
                <w:color w:val="000000"/>
                <w:sz w:val="16"/>
                <w:szCs w:val="16"/>
              </w:rPr>
              <w:t>г. Пыть-Ях, мкр 2а Лесников, ул. Комсомольская, д. 4</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1980</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25.01.2019</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116,4</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14</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31.12.2029</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200,3</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200,3</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86:15:0101016:165</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Сформирован под одним домом</w:t>
            </w:r>
          </w:p>
        </w:tc>
      </w:tr>
      <w:tr w:rsidR="00395941" w:rsidRPr="00395941" w:rsidTr="00395941">
        <w:trPr>
          <w:trHeight w:val="4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16</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г. Пыть-Ях, мкр 7-й, д. 23а</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1982</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19.03.2019</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142,6</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6</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31.12.2029</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188,1</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188,1</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отсутствует</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Не сформирован</w:t>
            </w:r>
          </w:p>
        </w:tc>
      </w:tr>
      <w:tr w:rsidR="00395941" w:rsidRPr="00395941" w:rsidTr="00395941">
        <w:trPr>
          <w:trHeight w:val="4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17</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г. Пыть-Ях, мкр 7-й, д. 3</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1982</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19.03.2019</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110,7</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6</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31.12.2029</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137,1</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137,1</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отсутствует</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Не сформирован</w:t>
            </w:r>
          </w:p>
        </w:tc>
      </w:tr>
      <w:tr w:rsidR="00395941" w:rsidRPr="00395941" w:rsidTr="00395941">
        <w:trPr>
          <w:trHeight w:val="6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18</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г. Пыть-Ях, мкр 3 Кедровый, д. 53</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1990</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22.05.2019</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836,9</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66</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15</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31.12.2029</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592,65</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903</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86:15:0101021:2596</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Сформирован под одним домом</w:t>
            </w:r>
          </w:p>
        </w:tc>
      </w:tr>
      <w:tr w:rsidR="00395941" w:rsidRPr="00395941" w:rsidTr="00395941">
        <w:trPr>
          <w:trHeight w:val="6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г. Пыть-Ях, мкр 2а Лесников, ул. Энтузиастов, д. 5</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1978</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29.08.2019</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58,4</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31.12.2029</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116,9</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116,9</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86:15:0101018:79</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Сформирован под одним домом</w:t>
            </w:r>
          </w:p>
        </w:tc>
      </w:tr>
      <w:tr w:rsidR="00395941" w:rsidRPr="00395941" w:rsidTr="00395941">
        <w:trPr>
          <w:trHeight w:val="6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20</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г. Пыть-Ях, мкр 3 Кедровый, д. 32</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1988</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16.01.2020</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669,7</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43</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31.12.2029</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593,6</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851</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86:15:0101021:107</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Сформирован под одним домом</w:t>
            </w:r>
          </w:p>
        </w:tc>
      </w:tr>
      <w:tr w:rsidR="00395941" w:rsidRPr="00395941" w:rsidTr="00395941">
        <w:trPr>
          <w:trHeight w:val="6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21</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г. Пыть-Ях, мкр 6 Пионерный, д. 35</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1988</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16.01.2020</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951,5</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89</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23</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30.12.2029</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654,69</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2 789,00</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86:15:0101006:692</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Сформирован под одним домом</w:t>
            </w:r>
          </w:p>
        </w:tc>
      </w:tr>
      <w:tr w:rsidR="00395941" w:rsidRPr="00395941" w:rsidTr="00395941">
        <w:trPr>
          <w:trHeight w:val="4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22</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г. Пыть-Ях, мкр 2а Лесников, ул. Советская, д. 4</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1983</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16.01.2020</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182,6</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8</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31.12.2029</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203,1</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203,1</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отсутствует</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Не сформирован</w:t>
            </w:r>
          </w:p>
        </w:tc>
      </w:tr>
      <w:tr w:rsidR="00395941" w:rsidRPr="00395941" w:rsidTr="00395941">
        <w:trPr>
          <w:trHeight w:val="6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lastRenderedPageBreak/>
              <w:t>23</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г. Пыть-Ях, мкр 3 Кедровый, д. 35</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1987</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13.10.2020</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714,9</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49</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12</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31.12.2030</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536,88</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732</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86:15:0101021:2587</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Сформирован под одним домом</w:t>
            </w:r>
          </w:p>
        </w:tc>
      </w:tr>
      <w:tr w:rsidR="00395941" w:rsidRPr="00395941" w:rsidTr="00395941">
        <w:trPr>
          <w:trHeight w:val="4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24</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г. Пыть-Ях, мкр 3 Кедровый, д. 102</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1996</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25.11.2020</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420,5</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52</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16</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31.12.2030</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356,08</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800</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отсутствует</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Не сформирован</w:t>
            </w:r>
          </w:p>
        </w:tc>
      </w:tr>
      <w:tr w:rsidR="00395941" w:rsidRPr="00395941" w:rsidTr="00395941">
        <w:trPr>
          <w:trHeight w:val="6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25</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г. Пыть-Ях, мкр 6 Пионерный, д. 47</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1988</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26.12.2020</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852,5</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68</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31.12.2030</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597,6</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2 932,00</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86:15:0101006:697</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Сформирован под одним домом</w:t>
            </w:r>
          </w:p>
        </w:tc>
      </w:tr>
      <w:tr w:rsidR="00395941" w:rsidRPr="00395941" w:rsidTr="00395941">
        <w:trPr>
          <w:trHeight w:val="4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26</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г. Пыть-Ях, мкр 2а Лесников, ул. Комсомольская, д. 15</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1996</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12.03.2021</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96,3</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7</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31.12.2030</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151,3</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151,3</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отсутствует</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Не сформирован</w:t>
            </w:r>
          </w:p>
        </w:tc>
      </w:tr>
      <w:tr w:rsidR="00395941" w:rsidRPr="00395941" w:rsidTr="00395941">
        <w:trPr>
          <w:trHeight w:val="6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27</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г. Пыть-Ях, мкр 3 Кедровый, д. 37</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1987</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12.03.2021</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736,6</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47</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12</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31.12.2030</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479,97</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611</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86:15:0101021:2586</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Сформирован под одним домом</w:t>
            </w:r>
          </w:p>
        </w:tc>
      </w:tr>
      <w:tr w:rsidR="00395941" w:rsidRPr="00395941" w:rsidTr="00395941">
        <w:trPr>
          <w:trHeight w:val="4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28</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г. Пыть-Ях, мкр 3 Кедровый, д. 55</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1991</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12.03.2021</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803,7</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56</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15</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31.12.2030</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627,05</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1 366,00</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отсутствует</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Не сформирован</w:t>
            </w:r>
          </w:p>
        </w:tc>
      </w:tr>
      <w:tr w:rsidR="00395941" w:rsidRPr="00395941" w:rsidTr="00395941">
        <w:trPr>
          <w:trHeight w:val="6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29</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г. Пыть-Ях, мкр 3 Кедровый, д. 43</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1987</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12.03.2021</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720,2</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58</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12</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01.09.2031</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536,04</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716</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86:15:0101021:2597</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Сформирован под одним домом</w:t>
            </w:r>
          </w:p>
        </w:tc>
      </w:tr>
      <w:tr w:rsidR="00395941" w:rsidRPr="00395941" w:rsidTr="00395941">
        <w:trPr>
          <w:trHeight w:val="6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30</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г. Пыть-Ях, мкр 3 Кедровый, д. 22</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1983</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27.04.2021</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731,7</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36</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12</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01.09.2031</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504,8</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1 154,00</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86:15:0101021:2590</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Сформирован под одним домом</w:t>
            </w:r>
          </w:p>
        </w:tc>
      </w:tr>
      <w:tr w:rsidR="00395941" w:rsidRPr="00395941" w:rsidTr="00395941">
        <w:trPr>
          <w:trHeight w:val="4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г. Пыть-Ях, ул. Советская, д. 54</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1980</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06.08.2021</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155,8</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6</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01.09.2031</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159,9</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158,6</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отсутствует</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Не сформирован</w:t>
            </w:r>
          </w:p>
        </w:tc>
      </w:tr>
      <w:tr w:rsidR="00395941" w:rsidRPr="00395941" w:rsidTr="00395941">
        <w:trPr>
          <w:trHeight w:val="6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32</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г. Пыть-Ях, мкр 3 Кедровый, д. 42</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1987</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27.10.2021</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753,3</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37</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12</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01.09.2031</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538,7</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744</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86:15:0101021:2599</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Сформирован под одним домом</w:t>
            </w:r>
          </w:p>
        </w:tc>
      </w:tr>
      <w:tr w:rsidR="00395941" w:rsidRPr="00395941" w:rsidTr="00395941">
        <w:trPr>
          <w:trHeight w:val="6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33</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г. Пыть-Ях, мкр 6 Пионерный, д. 7а</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1999</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26.11.2021</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12,6</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01.09.2031</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273,8</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937</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86:15:0101006:8</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Сформирован под одним домом</w:t>
            </w:r>
          </w:p>
        </w:tc>
      </w:tr>
      <w:tr w:rsidR="00395941" w:rsidRPr="00395941" w:rsidTr="00395941">
        <w:trPr>
          <w:trHeight w:val="450"/>
        </w:trPr>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расселение которых осуществляется без участия средств Фонда</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423,82</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24</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4 515,43</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9 515,80</w:t>
            </w:r>
          </w:p>
        </w:tc>
        <w:tc>
          <w:tcPr>
            <w:tcW w:w="1550"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127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r>
      <w:tr w:rsidR="00395941" w:rsidRPr="00395941" w:rsidTr="00395941">
        <w:trPr>
          <w:trHeight w:val="4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г. Пыть-Ях, мкр 10 Мамонтово, д. 5</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1988</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17.07.2017</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22,22</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30.12.2025</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578,89</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973,3</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отсутствует</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Не сформирован</w:t>
            </w:r>
          </w:p>
        </w:tc>
      </w:tr>
      <w:tr w:rsidR="00395941" w:rsidRPr="00395941" w:rsidTr="00395941">
        <w:trPr>
          <w:trHeight w:val="6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г. Пыть-Ях, мкр 3 Кедровый, д. 33</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1987</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27.06.2018</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144,3</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30.12.2025</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600,95</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828</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86:15:0101021:108</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Сформирован под одним домом</w:t>
            </w:r>
          </w:p>
        </w:tc>
      </w:tr>
      <w:tr w:rsidR="00395941" w:rsidRPr="00395941" w:rsidTr="00395941">
        <w:trPr>
          <w:trHeight w:val="6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lastRenderedPageBreak/>
              <w:t>3</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г. Пыть-Ях, мкр 2а Лесников, ул. Советская, д. 9</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1982</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11.04.2017</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37</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30.12.2025</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438,05</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916</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86:15:0101015:735</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Сформирован под одним домом</w:t>
            </w:r>
          </w:p>
        </w:tc>
      </w:tr>
      <w:tr w:rsidR="00395941" w:rsidRPr="00395941" w:rsidTr="00395941">
        <w:trPr>
          <w:trHeight w:val="6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4</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г. Пыть-Ях, мкр 6 Пионерный, д. 41</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1989</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23.05.2017</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34,8</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6</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30.12.2025</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501,38</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2 720,00</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86:15:0101006:707</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Сформирован под одним домом</w:t>
            </w:r>
          </w:p>
        </w:tc>
      </w:tr>
      <w:tr w:rsidR="00395941" w:rsidRPr="00395941" w:rsidTr="00395941">
        <w:trPr>
          <w:trHeight w:val="4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г. Пыть-Ях, мкр 2а Лесников, ул. Советская, д. 10</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1987</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22.05.2018</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70,5</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01.12.2025</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461</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949</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отсутствует</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Не сформирован</w:t>
            </w:r>
          </w:p>
        </w:tc>
      </w:tr>
      <w:tr w:rsidR="00395941" w:rsidRPr="00395941" w:rsidTr="00395941">
        <w:trPr>
          <w:trHeight w:val="4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6</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г. Пыть-Ях, мкр 10 Мамонтово, д. 1А</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1990</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10.12.2018</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9,8</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31.12.2027</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479,16</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419,5</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отсутствует</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Не сформирован</w:t>
            </w:r>
          </w:p>
        </w:tc>
      </w:tr>
      <w:tr w:rsidR="00395941" w:rsidRPr="00395941" w:rsidTr="00395941">
        <w:trPr>
          <w:trHeight w:val="6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7</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г. Пыть-Ях, мкр 6 Пионерный, д. 42</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1989</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16.11.2018</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16,6</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31.12.2028</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507,27</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1 007,00</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86:15:0101006:21</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Сформирован под одним домом</w:t>
            </w:r>
          </w:p>
        </w:tc>
      </w:tr>
      <w:tr w:rsidR="00395941" w:rsidRPr="00395941" w:rsidTr="00395941">
        <w:trPr>
          <w:trHeight w:val="6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8</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г. Пыть-Ях, мкр 3 Кедровый, д. 53</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1990</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22.05.2019</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53,7</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31.12.2029</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592,65</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903</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86:15:0101021:2596</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Сформирован под одним домом</w:t>
            </w:r>
          </w:p>
        </w:tc>
      </w:tr>
      <w:tr w:rsidR="00395941" w:rsidRPr="00395941" w:rsidTr="00395941">
        <w:trPr>
          <w:trHeight w:val="4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9</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г. Пыть-Ях, мкр 3 Кедровый, д. 102</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1996</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25.11.2020</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34,9</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31.12.2030</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356,08</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800</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отсутствует</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Не сформирован</w:t>
            </w:r>
          </w:p>
        </w:tc>
      </w:tr>
    </w:tbl>
    <w:p w:rsidR="00C85718" w:rsidRDefault="00C85718" w:rsidP="00C85718">
      <w:pPr>
        <w:widowControl w:val="0"/>
        <w:ind w:firstLine="709"/>
        <w:jc w:val="center"/>
        <w:rPr>
          <w:sz w:val="28"/>
          <w:szCs w:val="28"/>
        </w:rPr>
      </w:pPr>
    </w:p>
    <w:p w:rsidR="00395941" w:rsidRPr="00C85718" w:rsidRDefault="00395941" w:rsidP="00C85718">
      <w:pPr>
        <w:widowControl w:val="0"/>
        <w:ind w:firstLine="709"/>
        <w:jc w:val="center"/>
        <w:rPr>
          <w:sz w:val="28"/>
          <w:szCs w:val="28"/>
        </w:rPr>
      </w:pPr>
    </w:p>
    <w:p w:rsidR="00C85718" w:rsidRPr="00C85718" w:rsidRDefault="00C85718" w:rsidP="00C85718">
      <w:pPr>
        <w:widowControl w:val="0"/>
        <w:ind w:firstLine="709"/>
        <w:jc w:val="center"/>
        <w:rPr>
          <w:sz w:val="28"/>
          <w:szCs w:val="28"/>
        </w:rPr>
      </w:pPr>
    </w:p>
    <w:p w:rsidR="00C85718" w:rsidRPr="00C85718" w:rsidRDefault="00C85718" w:rsidP="00C85718">
      <w:pPr>
        <w:widowControl w:val="0"/>
        <w:ind w:firstLine="709"/>
        <w:jc w:val="center"/>
        <w:rPr>
          <w:sz w:val="28"/>
          <w:szCs w:val="28"/>
        </w:rPr>
      </w:pPr>
      <w:r w:rsidRPr="00C85718">
        <w:rPr>
          <w:sz w:val="28"/>
          <w:szCs w:val="28"/>
        </w:rPr>
        <w:br w:type="page" w:clear="all"/>
      </w:r>
    </w:p>
    <w:p w:rsidR="00C85718" w:rsidRPr="00C85718" w:rsidRDefault="00C85718" w:rsidP="00C85718">
      <w:pPr>
        <w:jc w:val="right"/>
        <w:rPr>
          <w:sz w:val="28"/>
          <w:szCs w:val="28"/>
        </w:rPr>
      </w:pPr>
      <w:r w:rsidRPr="00C85718">
        <w:rPr>
          <w:sz w:val="28"/>
          <w:szCs w:val="28"/>
        </w:rPr>
        <w:lastRenderedPageBreak/>
        <w:t>Приложение 2 к программе</w:t>
      </w:r>
    </w:p>
    <w:p w:rsidR="00C85718" w:rsidRPr="00C85718" w:rsidRDefault="00C85718" w:rsidP="00C85718">
      <w:pPr>
        <w:jc w:val="center"/>
        <w:rPr>
          <w:sz w:val="28"/>
          <w:szCs w:val="28"/>
        </w:rPr>
      </w:pPr>
    </w:p>
    <w:p w:rsidR="00C85718" w:rsidRPr="00C85718" w:rsidRDefault="00C85718" w:rsidP="00C85718">
      <w:pPr>
        <w:widowControl w:val="0"/>
        <w:jc w:val="center"/>
        <w:rPr>
          <w:sz w:val="28"/>
          <w:szCs w:val="28"/>
        </w:rPr>
      </w:pPr>
      <w:r w:rsidRPr="00C85718">
        <w:rPr>
          <w:sz w:val="28"/>
          <w:szCs w:val="28"/>
        </w:rPr>
        <w:t>План по переселению граждан из аварийного жилищного фонда по способам переселения</w:t>
      </w:r>
    </w:p>
    <w:tbl>
      <w:tblPr>
        <w:tblW w:w="15756" w:type="dxa"/>
        <w:tblInd w:w="-431" w:type="dxa"/>
        <w:tblLayout w:type="fixed"/>
        <w:tblLook w:val="04A0" w:firstRow="1" w:lastRow="0" w:firstColumn="1" w:lastColumn="0" w:noHBand="0" w:noVBand="1"/>
      </w:tblPr>
      <w:tblGrid>
        <w:gridCol w:w="405"/>
        <w:gridCol w:w="1014"/>
        <w:gridCol w:w="697"/>
        <w:gridCol w:w="862"/>
        <w:gridCol w:w="426"/>
        <w:gridCol w:w="425"/>
        <w:gridCol w:w="283"/>
        <w:gridCol w:w="463"/>
        <w:gridCol w:w="387"/>
        <w:gridCol w:w="474"/>
        <w:gridCol w:w="637"/>
        <w:gridCol w:w="386"/>
        <w:gridCol w:w="463"/>
        <w:gridCol w:w="734"/>
        <w:gridCol w:w="709"/>
        <w:gridCol w:w="992"/>
        <w:gridCol w:w="386"/>
        <w:gridCol w:w="463"/>
        <w:gridCol w:w="710"/>
        <w:gridCol w:w="993"/>
        <w:gridCol w:w="283"/>
        <w:gridCol w:w="309"/>
        <w:gridCol w:w="272"/>
        <w:gridCol w:w="463"/>
        <w:gridCol w:w="374"/>
        <w:gridCol w:w="464"/>
        <w:gridCol w:w="386"/>
        <w:gridCol w:w="538"/>
        <w:gridCol w:w="758"/>
      </w:tblGrid>
      <w:tr w:rsidR="00690483" w:rsidTr="00690483">
        <w:trPr>
          <w:trHeight w:val="450"/>
        </w:trPr>
        <w:tc>
          <w:tcPr>
            <w:tcW w:w="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 п/п</w:t>
            </w:r>
          </w:p>
        </w:tc>
        <w:tc>
          <w:tcPr>
            <w:tcW w:w="10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этапы переселения</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4"/>
                <w:szCs w:val="14"/>
              </w:rPr>
            </w:pPr>
            <w:r>
              <w:rPr>
                <w:color w:val="000000"/>
                <w:sz w:val="14"/>
                <w:szCs w:val="14"/>
              </w:rPr>
              <w:t>Всего расселяемая площадь жилых помещений</w:t>
            </w:r>
          </w:p>
        </w:tc>
        <w:tc>
          <w:tcPr>
            <w:tcW w:w="86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4"/>
                <w:szCs w:val="14"/>
              </w:rPr>
            </w:pPr>
            <w:r>
              <w:rPr>
                <w:color w:val="000000"/>
                <w:sz w:val="14"/>
                <w:szCs w:val="14"/>
              </w:rPr>
              <w:t xml:space="preserve">Всего стоимость мероприятий по переселению               </w:t>
            </w:r>
          </w:p>
        </w:tc>
        <w:tc>
          <w:tcPr>
            <w:tcW w:w="3944" w:type="dxa"/>
            <w:gridSpan w:val="9"/>
            <w:tcBorders>
              <w:top w:val="single" w:sz="4" w:space="0" w:color="auto"/>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Мероприятия по переселению, не связанные с приобретением жилых помещений</w:t>
            </w:r>
          </w:p>
        </w:tc>
        <w:tc>
          <w:tcPr>
            <w:tcW w:w="8834" w:type="dxa"/>
            <w:gridSpan w:val="16"/>
            <w:tcBorders>
              <w:top w:val="single" w:sz="4" w:space="0" w:color="auto"/>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Мероприятия по переселению, связанные с приобретением (строительством) жилых помещений</w:t>
            </w:r>
          </w:p>
        </w:tc>
      </w:tr>
      <w:tr w:rsidR="00690483" w:rsidTr="00690483">
        <w:trPr>
          <w:trHeight w:val="300"/>
        </w:trPr>
        <w:tc>
          <w:tcPr>
            <w:tcW w:w="405"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всего</w:t>
            </w:r>
          </w:p>
        </w:tc>
        <w:tc>
          <w:tcPr>
            <w:tcW w:w="3518"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в том числе</w:t>
            </w:r>
          </w:p>
        </w:tc>
        <w:tc>
          <w:tcPr>
            <w:tcW w:w="243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всего</w:t>
            </w:r>
          </w:p>
        </w:tc>
        <w:tc>
          <w:tcPr>
            <w:tcW w:w="4253"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в том числе</w:t>
            </w:r>
          </w:p>
        </w:tc>
        <w:tc>
          <w:tcPr>
            <w:tcW w:w="2146" w:type="dxa"/>
            <w:gridSpan w:val="4"/>
            <w:tcBorders>
              <w:top w:val="single" w:sz="4" w:space="0" w:color="auto"/>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дальнейшее использование приобретенных</w:t>
            </w:r>
          </w:p>
        </w:tc>
      </w:tr>
      <w:tr w:rsidR="00690483" w:rsidTr="00690483">
        <w:trPr>
          <w:trHeight w:val="300"/>
        </w:trPr>
        <w:tc>
          <w:tcPr>
            <w:tcW w:w="405"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3518" w:type="dxa"/>
            <w:gridSpan w:val="8"/>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2435" w:type="dxa"/>
            <w:gridSpan w:val="3"/>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4253" w:type="dxa"/>
            <w:gridSpan w:val="9"/>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2146" w:type="dxa"/>
            <w:gridSpan w:val="4"/>
            <w:tcBorders>
              <w:top w:val="single" w:sz="4" w:space="0" w:color="auto"/>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(построенных) жилых помещений</w:t>
            </w:r>
          </w:p>
        </w:tc>
      </w:tr>
      <w:tr w:rsidR="00690483" w:rsidTr="00690483">
        <w:trPr>
          <w:trHeight w:val="1185"/>
        </w:trPr>
        <w:tc>
          <w:tcPr>
            <w:tcW w:w="405"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1558" w:type="dxa"/>
            <w:gridSpan w:val="4"/>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right"/>
              <w:rPr>
                <w:color w:val="000000"/>
                <w:sz w:val="14"/>
                <w:szCs w:val="14"/>
              </w:rPr>
            </w:pPr>
            <w:r>
              <w:rPr>
                <w:color w:val="000000"/>
                <w:sz w:val="14"/>
                <w:szCs w:val="14"/>
              </w:rPr>
              <w:t> </w:t>
            </w:r>
            <w:r>
              <w:rPr>
                <w:color w:val="000000"/>
                <w:sz w:val="12"/>
                <w:szCs w:val="12"/>
              </w:rPr>
              <w:t>выплата собственникам жилых помещений возмещения за изымаемые жилые помещения и предоставление субсидий</w:t>
            </w:r>
          </w:p>
        </w:tc>
        <w:tc>
          <w:tcPr>
            <w:tcW w:w="1111" w:type="dxa"/>
            <w:gridSpan w:val="2"/>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690483" w:rsidRDefault="00690483">
            <w:pPr>
              <w:jc w:val="center"/>
              <w:rPr>
                <w:color w:val="000000"/>
                <w:sz w:val="12"/>
                <w:szCs w:val="12"/>
              </w:rPr>
            </w:pPr>
            <w:r>
              <w:rPr>
                <w:color w:val="000000"/>
                <w:sz w:val="12"/>
                <w:szCs w:val="12"/>
              </w:rPr>
              <w:t xml:space="preserve">договоры о </w:t>
            </w:r>
            <w:proofErr w:type="spellStart"/>
            <w:r>
              <w:rPr>
                <w:color w:val="000000"/>
                <w:sz w:val="12"/>
                <w:szCs w:val="12"/>
              </w:rPr>
              <w:t>комплексномразвитии</w:t>
            </w:r>
            <w:proofErr w:type="spellEnd"/>
            <w:r>
              <w:rPr>
                <w:color w:val="000000"/>
                <w:sz w:val="12"/>
                <w:szCs w:val="12"/>
              </w:rPr>
              <w:t xml:space="preserve"> территорий</w:t>
            </w:r>
          </w:p>
        </w:tc>
        <w:tc>
          <w:tcPr>
            <w:tcW w:w="38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2"/>
                <w:szCs w:val="12"/>
              </w:rPr>
            </w:pPr>
            <w:r>
              <w:rPr>
                <w:color w:val="000000"/>
                <w:sz w:val="12"/>
                <w:szCs w:val="12"/>
              </w:rPr>
              <w:t>переселение в свободный жилищный фонд</w:t>
            </w:r>
          </w:p>
        </w:tc>
        <w:tc>
          <w:tcPr>
            <w:tcW w:w="46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2"/>
                <w:szCs w:val="12"/>
              </w:rPr>
            </w:pPr>
            <w:r>
              <w:rPr>
                <w:color w:val="000000"/>
                <w:sz w:val="12"/>
                <w:szCs w:val="12"/>
              </w:rPr>
              <w:t xml:space="preserve">приведение жилых помещений свободного жилищного фонда в состояние, пригодное для постоянного проживания граждан </w:t>
            </w:r>
          </w:p>
        </w:tc>
        <w:tc>
          <w:tcPr>
            <w:tcW w:w="2435" w:type="dxa"/>
            <w:gridSpan w:val="3"/>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4"/>
                <w:szCs w:val="14"/>
              </w:rPr>
            </w:pPr>
            <w:r>
              <w:rPr>
                <w:color w:val="000000"/>
                <w:sz w:val="14"/>
                <w:szCs w:val="14"/>
              </w:rPr>
              <w:t>строительство домов</w:t>
            </w:r>
          </w:p>
        </w:tc>
        <w:tc>
          <w:tcPr>
            <w:tcW w:w="229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приобретение жилых помещений у застройщиков</w:t>
            </w:r>
          </w:p>
        </w:tc>
        <w:tc>
          <w:tcPr>
            <w:tcW w:w="735"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2"/>
                <w:szCs w:val="12"/>
              </w:rPr>
            </w:pPr>
            <w:r>
              <w:rPr>
                <w:color w:val="000000"/>
                <w:sz w:val="12"/>
                <w:szCs w:val="12"/>
              </w:rPr>
              <w:t>приобретение жилых помещений у лиц, не являющихся застройщиками</w:t>
            </w:r>
          </w:p>
        </w:tc>
        <w:tc>
          <w:tcPr>
            <w:tcW w:w="37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2"/>
                <w:szCs w:val="12"/>
              </w:rPr>
            </w:pPr>
            <w:r>
              <w:rPr>
                <w:color w:val="000000"/>
                <w:sz w:val="12"/>
                <w:szCs w:val="12"/>
              </w:rPr>
              <w:t xml:space="preserve">приведение приобретенных жилых помещений в состояние, пригодное для постоянного проживания граждан </w:t>
            </w:r>
          </w:p>
        </w:tc>
        <w:tc>
          <w:tcPr>
            <w:tcW w:w="4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2"/>
                <w:szCs w:val="12"/>
              </w:rPr>
            </w:pPr>
            <w:r>
              <w:rPr>
                <w:color w:val="000000"/>
                <w:sz w:val="12"/>
                <w:szCs w:val="12"/>
              </w:rPr>
              <w:t>предоставление по договорам социального найма</w:t>
            </w:r>
          </w:p>
        </w:tc>
        <w:tc>
          <w:tcPr>
            <w:tcW w:w="38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2"/>
                <w:szCs w:val="12"/>
              </w:rPr>
            </w:pPr>
            <w:r>
              <w:rPr>
                <w:color w:val="000000"/>
                <w:sz w:val="12"/>
                <w:szCs w:val="12"/>
              </w:rPr>
              <w:t>предоставление по договорам найма жилищного фонда социального использования</w:t>
            </w:r>
          </w:p>
        </w:tc>
        <w:tc>
          <w:tcPr>
            <w:tcW w:w="53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2"/>
                <w:szCs w:val="12"/>
              </w:rPr>
            </w:pPr>
            <w:r>
              <w:rPr>
                <w:color w:val="000000"/>
                <w:sz w:val="12"/>
                <w:szCs w:val="12"/>
              </w:rPr>
              <w:t>предоставление по договорам найма жилого помещения маневренного фонда</w:t>
            </w:r>
          </w:p>
        </w:tc>
        <w:tc>
          <w:tcPr>
            <w:tcW w:w="75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2"/>
                <w:szCs w:val="12"/>
              </w:rPr>
            </w:pPr>
            <w:r>
              <w:rPr>
                <w:color w:val="000000"/>
                <w:sz w:val="12"/>
                <w:szCs w:val="12"/>
              </w:rPr>
              <w:t>предоставление по договорам мены</w:t>
            </w:r>
          </w:p>
        </w:tc>
      </w:tr>
      <w:tr w:rsidR="00690483" w:rsidTr="00690483">
        <w:trPr>
          <w:trHeight w:val="300"/>
        </w:trPr>
        <w:tc>
          <w:tcPr>
            <w:tcW w:w="405"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1558" w:type="dxa"/>
            <w:gridSpan w:val="4"/>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1111" w:type="dxa"/>
            <w:gridSpan w:val="2"/>
            <w:vMerge/>
            <w:tcBorders>
              <w:top w:val="single" w:sz="4" w:space="0" w:color="auto"/>
              <w:left w:val="single" w:sz="4" w:space="0" w:color="auto"/>
              <w:bottom w:val="single" w:sz="4" w:space="0" w:color="000000"/>
              <w:right w:val="single" w:sz="4" w:space="0" w:color="000000"/>
            </w:tcBorders>
            <w:vAlign w:val="center"/>
            <w:hideMark/>
          </w:tcPr>
          <w:p w:rsidR="00690483" w:rsidRDefault="00690483">
            <w:pPr>
              <w:rPr>
                <w:color w:val="000000"/>
                <w:sz w:val="12"/>
                <w:szCs w:val="12"/>
              </w:rPr>
            </w:pPr>
          </w:p>
        </w:tc>
        <w:tc>
          <w:tcPr>
            <w:tcW w:w="38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46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2435" w:type="dxa"/>
            <w:gridSpan w:val="3"/>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2295" w:type="dxa"/>
            <w:gridSpan w:val="4"/>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735" w:type="dxa"/>
            <w:gridSpan w:val="2"/>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374"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464"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38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538"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758"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r>
      <w:tr w:rsidR="00690483" w:rsidTr="00690483">
        <w:trPr>
          <w:trHeight w:val="1335"/>
        </w:trPr>
        <w:tc>
          <w:tcPr>
            <w:tcW w:w="405"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1558" w:type="dxa"/>
            <w:gridSpan w:val="4"/>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1111" w:type="dxa"/>
            <w:gridSpan w:val="2"/>
            <w:vMerge/>
            <w:tcBorders>
              <w:top w:val="single" w:sz="4" w:space="0" w:color="auto"/>
              <w:left w:val="single" w:sz="4" w:space="0" w:color="auto"/>
              <w:bottom w:val="single" w:sz="4" w:space="0" w:color="000000"/>
              <w:right w:val="single" w:sz="4" w:space="0" w:color="000000"/>
            </w:tcBorders>
            <w:vAlign w:val="center"/>
            <w:hideMark/>
          </w:tcPr>
          <w:p w:rsidR="00690483" w:rsidRDefault="00690483">
            <w:pPr>
              <w:rPr>
                <w:color w:val="000000"/>
                <w:sz w:val="12"/>
                <w:szCs w:val="12"/>
              </w:rPr>
            </w:pPr>
          </w:p>
        </w:tc>
        <w:tc>
          <w:tcPr>
            <w:tcW w:w="38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46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2435" w:type="dxa"/>
            <w:gridSpan w:val="3"/>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1703"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4"/>
                <w:szCs w:val="14"/>
              </w:rPr>
            </w:pPr>
            <w:r>
              <w:rPr>
                <w:color w:val="000000"/>
                <w:sz w:val="14"/>
                <w:szCs w:val="14"/>
              </w:rPr>
              <w:t>в строящихся домах</w:t>
            </w:r>
          </w:p>
        </w:tc>
        <w:tc>
          <w:tcPr>
            <w:tcW w:w="592"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4"/>
                <w:szCs w:val="14"/>
              </w:rPr>
            </w:pPr>
            <w:r>
              <w:rPr>
                <w:color w:val="000000"/>
                <w:sz w:val="14"/>
                <w:szCs w:val="14"/>
              </w:rPr>
              <w:t>в домах, введенных в эксплуатацию</w:t>
            </w:r>
          </w:p>
        </w:tc>
        <w:tc>
          <w:tcPr>
            <w:tcW w:w="735" w:type="dxa"/>
            <w:gridSpan w:val="2"/>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374"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464"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38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538"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758"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r>
      <w:tr w:rsidR="00690483" w:rsidTr="00690483">
        <w:trPr>
          <w:trHeight w:val="1080"/>
        </w:trPr>
        <w:tc>
          <w:tcPr>
            <w:tcW w:w="405"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4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0"/>
                <w:szCs w:val="10"/>
              </w:rPr>
            </w:pPr>
            <w:r>
              <w:rPr>
                <w:color w:val="000000"/>
                <w:sz w:val="10"/>
                <w:szCs w:val="10"/>
              </w:rPr>
              <w:t>расселяемая площадь</w:t>
            </w: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0"/>
                <w:szCs w:val="10"/>
              </w:rPr>
            </w:pPr>
            <w:r>
              <w:rPr>
                <w:color w:val="000000"/>
                <w:sz w:val="10"/>
                <w:szCs w:val="10"/>
              </w:rPr>
              <w:t>расселяемая площадь</w:t>
            </w:r>
          </w:p>
        </w:tc>
        <w:tc>
          <w:tcPr>
            <w:tcW w:w="28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0"/>
                <w:szCs w:val="10"/>
              </w:rPr>
            </w:pPr>
            <w:r>
              <w:rPr>
                <w:color w:val="000000"/>
                <w:sz w:val="10"/>
                <w:szCs w:val="10"/>
              </w:rPr>
              <w:t>стоимость возмещения</w:t>
            </w:r>
          </w:p>
        </w:tc>
        <w:tc>
          <w:tcPr>
            <w:tcW w:w="46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0"/>
                <w:szCs w:val="10"/>
              </w:rPr>
            </w:pPr>
            <w:r>
              <w:rPr>
                <w:color w:val="000000"/>
                <w:sz w:val="10"/>
                <w:szCs w:val="10"/>
              </w:rPr>
              <w:t>субсидия на приобретение (строительство) жилых помещений</w:t>
            </w:r>
          </w:p>
        </w:tc>
        <w:tc>
          <w:tcPr>
            <w:tcW w:w="38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0"/>
                <w:szCs w:val="10"/>
              </w:rPr>
            </w:pPr>
            <w:r>
              <w:rPr>
                <w:color w:val="000000"/>
                <w:sz w:val="10"/>
                <w:szCs w:val="10"/>
              </w:rPr>
              <w:t>субсидия на возмещение части расходов на уплату процентов за пользование займом или кредитом</w:t>
            </w:r>
          </w:p>
        </w:tc>
        <w:tc>
          <w:tcPr>
            <w:tcW w:w="47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0"/>
                <w:szCs w:val="10"/>
              </w:rPr>
            </w:pPr>
            <w:r>
              <w:rPr>
                <w:color w:val="000000"/>
                <w:sz w:val="10"/>
                <w:szCs w:val="10"/>
              </w:rPr>
              <w:t>расселяемая площадь</w:t>
            </w:r>
          </w:p>
        </w:tc>
        <w:tc>
          <w:tcPr>
            <w:tcW w:w="63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690483" w:rsidRDefault="00690483">
            <w:pPr>
              <w:jc w:val="center"/>
              <w:rPr>
                <w:color w:val="000000"/>
                <w:sz w:val="10"/>
                <w:szCs w:val="10"/>
              </w:rPr>
            </w:pPr>
            <w:r>
              <w:rPr>
                <w:color w:val="000000"/>
                <w:sz w:val="10"/>
                <w:szCs w:val="10"/>
              </w:rPr>
              <w:t xml:space="preserve">субсидия на возмещение или оплату расходов по договорам о </w:t>
            </w:r>
            <w:proofErr w:type="gramStart"/>
            <w:r>
              <w:rPr>
                <w:color w:val="000000"/>
                <w:sz w:val="10"/>
                <w:szCs w:val="10"/>
              </w:rPr>
              <w:t>комплексном  развитии</w:t>
            </w:r>
            <w:proofErr w:type="gramEnd"/>
            <w:r>
              <w:rPr>
                <w:color w:val="000000"/>
                <w:sz w:val="10"/>
                <w:szCs w:val="10"/>
              </w:rPr>
              <w:t xml:space="preserve"> территорий</w:t>
            </w:r>
          </w:p>
        </w:tc>
        <w:tc>
          <w:tcPr>
            <w:tcW w:w="38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0"/>
                <w:szCs w:val="10"/>
              </w:rPr>
            </w:pPr>
            <w:r>
              <w:rPr>
                <w:color w:val="000000"/>
                <w:sz w:val="10"/>
                <w:szCs w:val="10"/>
              </w:rPr>
              <w:t>расселяемая площадь</w:t>
            </w:r>
          </w:p>
        </w:tc>
        <w:tc>
          <w:tcPr>
            <w:tcW w:w="46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4"/>
                <w:szCs w:val="14"/>
              </w:rPr>
            </w:pPr>
            <w:r>
              <w:rPr>
                <w:color w:val="000000"/>
                <w:sz w:val="14"/>
                <w:szCs w:val="14"/>
              </w:rPr>
              <w:t>стоимость</w:t>
            </w:r>
          </w:p>
        </w:tc>
        <w:tc>
          <w:tcPr>
            <w:tcW w:w="73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4"/>
                <w:szCs w:val="14"/>
              </w:rPr>
            </w:pPr>
            <w:r>
              <w:rPr>
                <w:color w:val="000000"/>
                <w:sz w:val="14"/>
                <w:szCs w:val="14"/>
              </w:rPr>
              <w:t>расселяемая площадь</w:t>
            </w: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4"/>
                <w:szCs w:val="14"/>
              </w:rPr>
            </w:pPr>
            <w:r>
              <w:rPr>
                <w:color w:val="000000"/>
                <w:sz w:val="14"/>
                <w:szCs w:val="14"/>
              </w:rPr>
              <w:t>приобретаемая площадь</w:t>
            </w:r>
          </w:p>
        </w:tc>
        <w:tc>
          <w:tcPr>
            <w:tcW w:w="99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4"/>
                <w:szCs w:val="14"/>
              </w:rPr>
            </w:pPr>
            <w:r>
              <w:rPr>
                <w:color w:val="000000"/>
                <w:sz w:val="14"/>
                <w:szCs w:val="14"/>
              </w:rPr>
              <w:t>стоимость</w:t>
            </w:r>
          </w:p>
        </w:tc>
        <w:tc>
          <w:tcPr>
            <w:tcW w:w="38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4"/>
                <w:szCs w:val="14"/>
              </w:rPr>
            </w:pPr>
            <w:r>
              <w:rPr>
                <w:color w:val="000000"/>
                <w:sz w:val="14"/>
                <w:szCs w:val="14"/>
              </w:rPr>
              <w:t>приобретаемая площадь</w:t>
            </w:r>
          </w:p>
        </w:tc>
        <w:tc>
          <w:tcPr>
            <w:tcW w:w="46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4"/>
                <w:szCs w:val="14"/>
              </w:rPr>
            </w:pPr>
            <w:r>
              <w:rPr>
                <w:color w:val="000000"/>
                <w:sz w:val="14"/>
                <w:szCs w:val="14"/>
              </w:rPr>
              <w:t>стоимость</w:t>
            </w:r>
          </w:p>
        </w:tc>
        <w:tc>
          <w:tcPr>
            <w:tcW w:w="71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4"/>
                <w:szCs w:val="14"/>
              </w:rPr>
            </w:pPr>
            <w:r>
              <w:rPr>
                <w:color w:val="000000"/>
                <w:sz w:val="14"/>
                <w:szCs w:val="14"/>
              </w:rPr>
              <w:t>приобретаемая площадь</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4"/>
                <w:szCs w:val="14"/>
              </w:rPr>
            </w:pPr>
            <w:r>
              <w:rPr>
                <w:color w:val="000000"/>
                <w:sz w:val="14"/>
                <w:szCs w:val="14"/>
              </w:rPr>
              <w:t>стоимость</w:t>
            </w:r>
          </w:p>
        </w:tc>
        <w:tc>
          <w:tcPr>
            <w:tcW w:w="28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4"/>
                <w:szCs w:val="14"/>
              </w:rPr>
            </w:pPr>
            <w:r>
              <w:rPr>
                <w:color w:val="000000"/>
                <w:sz w:val="14"/>
                <w:szCs w:val="14"/>
              </w:rPr>
              <w:t>приобретаемая площадь</w:t>
            </w:r>
          </w:p>
        </w:tc>
        <w:tc>
          <w:tcPr>
            <w:tcW w:w="3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4"/>
                <w:szCs w:val="14"/>
              </w:rPr>
            </w:pPr>
            <w:r>
              <w:rPr>
                <w:color w:val="000000"/>
                <w:sz w:val="14"/>
                <w:szCs w:val="14"/>
              </w:rPr>
              <w:t>стоимость</w:t>
            </w:r>
          </w:p>
        </w:tc>
        <w:tc>
          <w:tcPr>
            <w:tcW w:w="27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4"/>
                <w:szCs w:val="14"/>
              </w:rPr>
            </w:pPr>
            <w:r>
              <w:rPr>
                <w:color w:val="000000"/>
                <w:sz w:val="14"/>
                <w:szCs w:val="14"/>
              </w:rPr>
              <w:t>приобретаемая площадь</w:t>
            </w:r>
          </w:p>
        </w:tc>
        <w:tc>
          <w:tcPr>
            <w:tcW w:w="46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4"/>
                <w:szCs w:val="14"/>
              </w:rPr>
            </w:pPr>
            <w:r>
              <w:rPr>
                <w:color w:val="000000"/>
                <w:sz w:val="14"/>
                <w:szCs w:val="14"/>
              </w:rPr>
              <w:t>стоимость</w:t>
            </w:r>
          </w:p>
        </w:tc>
        <w:tc>
          <w:tcPr>
            <w:tcW w:w="37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4"/>
                <w:szCs w:val="14"/>
              </w:rPr>
            </w:pPr>
            <w:r>
              <w:rPr>
                <w:color w:val="000000"/>
                <w:sz w:val="14"/>
                <w:szCs w:val="14"/>
              </w:rPr>
              <w:t>стоимость</w:t>
            </w:r>
          </w:p>
        </w:tc>
        <w:tc>
          <w:tcPr>
            <w:tcW w:w="4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4"/>
                <w:szCs w:val="14"/>
              </w:rPr>
            </w:pPr>
            <w:r>
              <w:rPr>
                <w:color w:val="000000"/>
                <w:sz w:val="14"/>
                <w:szCs w:val="14"/>
              </w:rPr>
              <w:t>площадь</w:t>
            </w:r>
          </w:p>
        </w:tc>
        <w:tc>
          <w:tcPr>
            <w:tcW w:w="38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4"/>
                <w:szCs w:val="14"/>
              </w:rPr>
            </w:pPr>
            <w:r>
              <w:rPr>
                <w:color w:val="000000"/>
                <w:sz w:val="14"/>
                <w:szCs w:val="14"/>
              </w:rPr>
              <w:t>площадь</w:t>
            </w:r>
          </w:p>
        </w:tc>
        <w:tc>
          <w:tcPr>
            <w:tcW w:w="53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4"/>
                <w:szCs w:val="14"/>
              </w:rPr>
            </w:pPr>
            <w:r>
              <w:rPr>
                <w:color w:val="000000"/>
                <w:sz w:val="14"/>
                <w:szCs w:val="14"/>
              </w:rPr>
              <w:t>площадь</w:t>
            </w:r>
          </w:p>
        </w:tc>
        <w:tc>
          <w:tcPr>
            <w:tcW w:w="75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4"/>
                <w:szCs w:val="14"/>
              </w:rPr>
            </w:pPr>
            <w:r>
              <w:rPr>
                <w:color w:val="000000"/>
                <w:sz w:val="14"/>
                <w:szCs w:val="14"/>
              </w:rPr>
              <w:t>площадь</w:t>
            </w:r>
          </w:p>
        </w:tc>
      </w:tr>
      <w:tr w:rsidR="00690483" w:rsidTr="00690483">
        <w:trPr>
          <w:trHeight w:val="300"/>
        </w:trPr>
        <w:tc>
          <w:tcPr>
            <w:tcW w:w="405"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0"/>
                <w:szCs w:val="10"/>
              </w:rPr>
            </w:pPr>
          </w:p>
        </w:tc>
        <w:tc>
          <w:tcPr>
            <w:tcW w:w="425"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0"/>
                <w:szCs w:val="10"/>
              </w:rPr>
            </w:pPr>
          </w:p>
        </w:tc>
        <w:tc>
          <w:tcPr>
            <w:tcW w:w="28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0"/>
                <w:szCs w:val="10"/>
              </w:rPr>
            </w:pPr>
          </w:p>
        </w:tc>
        <w:tc>
          <w:tcPr>
            <w:tcW w:w="46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0"/>
                <w:szCs w:val="10"/>
              </w:rPr>
            </w:pPr>
          </w:p>
        </w:tc>
        <w:tc>
          <w:tcPr>
            <w:tcW w:w="387"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0"/>
                <w:szCs w:val="10"/>
              </w:rPr>
            </w:pPr>
          </w:p>
        </w:tc>
        <w:tc>
          <w:tcPr>
            <w:tcW w:w="474"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0"/>
                <w:szCs w:val="10"/>
              </w:rPr>
            </w:pPr>
          </w:p>
        </w:tc>
        <w:tc>
          <w:tcPr>
            <w:tcW w:w="637" w:type="dxa"/>
            <w:vMerge/>
            <w:tcBorders>
              <w:top w:val="nil"/>
              <w:left w:val="single" w:sz="4" w:space="0" w:color="auto"/>
              <w:bottom w:val="single" w:sz="4" w:space="0" w:color="000000"/>
              <w:right w:val="single" w:sz="4" w:space="0" w:color="auto"/>
            </w:tcBorders>
            <w:vAlign w:val="center"/>
            <w:hideMark/>
          </w:tcPr>
          <w:p w:rsidR="00690483" w:rsidRDefault="00690483">
            <w:pPr>
              <w:rPr>
                <w:color w:val="000000"/>
                <w:sz w:val="10"/>
                <w:szCs w:val="10"/>
              </w:rPr>
            </w:pPr>
          </w:p>
        </w:tc>
        <w:tc>
          <w:tcPr>
            <w:tcW w:w="38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0"/>
                <w:szCs w:val="10"/>
              </w:rPr>
            </w:pPr>
          </w:p>
        </w:tc>
        <w:tc>
          <w:tcPr>
            <w:tcW w:w="46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734"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709"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992"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38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46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710"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99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28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309"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272"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46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374"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464"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38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538"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758"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r>
      <w:tr w:rsidR="00690483" w:rsidTr="00690483">
        <w:trPr>
          <w:trHeight w:val="300"/>
        </w:trPr>
        <w:tc>
          <w:tcPr>
            <w:tcW w:w="405"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0"/>
                <w:szCs w:val="10"/>
              </w:rPr>
            </w:pPr>
          </w:p>
        </w:tc>
        <w:tc>
          <w:tcPr>
            <w:tcW w:w="425"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0"/>
                <w:szCs w:val="10"/>
              </w:rPr>
            </w:pPr>
          </w:p>
        </w:tc>
        <w:tc>
          <w:tcPr>
            <w:tcW w:w="28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0"/>
                <w:szCs w:val="10"/>
              </w:rPr>
            </w:pPr>
          </w:p>
        </w:tc>
        <w:tc>
          <w:tcPr>
            <w:tcW w:w="46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0"/>
                <w:szCs w:val="10"/>
              </w:rPr>
            </w:pPr>
          </w:p>
        </w:tc>
        <w:tc>
          <w:tcPr>
            <w:tcW w:w="387"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0"/>
                <w:szCs w:val="10"/>
              </w:rPr>
            </w:pPr>
          </w:p>
        </w:tc>
        <w:tc>
          <w:tcPr>
            <w:tcW w:w="474"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0"/>
                <w:szCs w:val="10"/>
              </w:rPr>
            </w:pPr>
          </w:p>
        </w:tc>
        <w:tc>
          <w:tcPr>
            <w:tcW w:w="637" w:type="dxa"/>
            <w:vMerge/>
            <w:tcBorders>
              <w:top w:val="nil"/>
              <w:left w:val="single" w:sz="4" w:space="0" w:color="auto"/>
              <w:bottom w:val="single" w:sz="4" w:space="0" w:color="000000"/>
              <w:right w:val="single" w:sz="4" w:space="0" w:color="auto"/>
            </w:tcBorders>
            <w:vAlign w:val="center"/>
            <w:hideMark/>
          </w:tcPr>
          <w:p w:rsidR="00690483" w:rsidRDefault="00690483">
            <w:pPr>
              <w:rPr>
                <w:color w:val="000000"/>
                <w:sz w:val="10"/>
                <w:szCs w:val="10"/>
              </w:rPr>
            </w:pPr>
          </w:p>
        </w:tc>
        <w:tc>
          <w:tcPr>
            <w:tcW w:w="38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0"/>
                <w:szCs w:val="10"/>
              </w:rPr>
            </w:pPr>
          </w:p>
        </w:tc>
        <w:tc>
          <w:tcPr>
            <w:tcW w:w="46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734"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709"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992"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38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46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710"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99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28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309"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272"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46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374"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464"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38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538"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758"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r>
      <w:tr w:rsidR="00690483" w:rsidTr="00690483">
        <w:trPr>
          <w:trHeight w:val="300"/>
        </w:trPr>
        <w:tc>
          <w:tcPr>
            <w:tcW w:w="405"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0"/>
                <w:szCs w:val="10"/>
              </w:rPr>
            </w:pPr>
          </w:p>
        </w:tc>
        <w:tc>
          <w:tcPr>
            <w:tcW w:w="425"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0"/>
                <w:szCs w:val="10"/>
              </w:rPr>
            </w:pPr>
          </w:p>
        </w:tc>
        <w:tc>
          <w:tcPr>
            <w:tcW w:w="28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0"/>
                <w:szCs w:val="10"/>
              </w:rPr>
            </w:pPr>
          </w:p>
        </w:tc>
        <w:tc>
          <w:tcPr>
            <w:tcW w:w="46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0"/>
                <w:szCs w:val="10"/>
              </w:rPr>
            </w:pPr>
          </w:p>
        </w:tc>
        <w:tc>
          <w:tcPr>
            <w:tcW w:w="387"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0"/>
                <w:szCs w:val="10"/>
              </w:rPr>
            </w:pPr>
          </w:p>
        </w:tc>
        <w:tc>
          <w:tcPr>
            <w:tcW w:w="474"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0"/>
                <w:szCs w:val="10"/>
              </w:rPr>
            </w:pPr>
          </w:p>
        </w:tc>
        <w:tc>
          <w:tcPr>
            <w:tcW w:w="637" w:type="dxa"/>
            <w:vMerge/>
            <w:tcBorders>
              <w:top w:val="nil"/>
              <w:left w:val="single" w:sz="4" w:space="0" w:color="auto"/>
              <w:bottom w:val="single" w:sz="4" w:space="0" w:color="000000"/>
              <w:right w:val="single" w:sz="4" w:space="0" w:color="auto"/>
            </w:tcBorders>
            <w:vAlign w:val="center"/>
            <w:hideMark/>
          </w:tcPr>
          <w:p w:rsidR="00690483" w:rsidRDefault="00690483">
            <w:pPr>
              <w:rPr>
                <w:color w:val="000000"/>
                <w:sz w:val="10"/>
                <w:szCs w:val="10"/>
              </w:rPr>
            </w:pPr>
          </w:p>
        </w:tc>
        <w:tc>
          <w:tcPr>
            <w:tcW w:w="38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0"/>
                <w:szCs w:val="10"/>
              </w:rPr>
            </w:pPr>
          </w:p>
        </w:tc>
        <w:tc>
          <w:tcPr>
            <w:tcW w:w="46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734"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709"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992"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38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46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710"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99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28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309"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272"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46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374"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464"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38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538"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758"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r>
      <w:tr w:rsidR="00690483" w:rsidTr="00690483">
        <w:trPr>
          <w:trHeight w:val="420"/>
        </w:trPr>
        <w:tc>
          <w:tcPr>
            <w:tcW w:w="405"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697"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кв. м</w:t>
            </w:r>
          </w:p>
        </w:tc>
        <w:tc>
          <w:tcPr>
            <w:tcW w:w="862"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руб.</w:t>
            </w:r>
          </w:p>
        </w:tc>
        <w:tc>
          <w:tcPr>
            <w:tcW w:w="426"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кв. м</w:t>
            </w:r>
          </w:p>
        </w:tc>
        <w:tc>
          <w:tcPr>
            <w:tcW w:w="425"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кв. м</w:t>
            </w:r>
          </w:p>
        </w:tc>
        <w:tc>
          <w:tcPr>
            <w:tcW w:w="283"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руб.</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руб.</w:t>
            </w:r>
          </w:p>
        </w:tc>
        <w:tc>
          <w:tcPr>
            <w:tcW w:w="387"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руб.</w:t>
            </w:r>
          </w:p>
        </w:tc>
        <w:tc>
          <w:tcPr>
            <w:tcW w:w="474"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proofErr w:type="spellStart"/>
            <w:r>
              <w:rPr>
                <w:color w:val="000000"/>
                <w:sz w:val="14"/>
                <w:szCs w:val="14"/>
              </w:rPr>
              <w:t>кв.м</w:t>
            </w:r>
            <w:proofErr w:type="spellEnd"/>
          </w:p>
        </w:tc>
        <w:tc>
          <w:tcPr>
            <w:tcW w:w="637"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руб.</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кв. м</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руб.</w:t>
            </w:r>
          </w:p>
        </w:tc>
        <w:tc>
          <w:tcPr>
            <w:tcW w:w="734"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кв. м</w:t>
            </w:r>
          </w:p>
        </w:tc>
        <w:tc>
          <w:tcPr>
            <w:tcW w:w="709"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кв. м</w:t>
            </w:r>
          </w:p>
        </w:tc>
        <w:tc>
          <w:tcPr>
            <w:tcW w:w="992"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руб.</w:t>
            </w:r>
          </w:p>
        </w:tc>
        <w:tc>
          <w:tcPr>
            <w:tcW w:w="386"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кв. м</w:t>
            </w:r>
          </w:p>
        </w:tc>
        <w:tc>
          <w:tcPr>
            <w:tcW w:w="463"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руб.</w:t>
            </w:r>
          </w:p>
        </w:tc>
        <w:tc>
          <w:tcPr>
            <w:tcW w:w="710"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кв. м</w:t>
            </w:r>
          </w:p>
        </w:tc>
        <w:tc>
          <w:tcPr>
            <w:tcW w:w="993"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руб.</w:t>
            </w:r>
          </w:p>
        </w:tc>
        <w:tc>
          <w:tcPr>
            <w:tcW w:w="283"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кв. м</w:t>
            </w:r>
          </w:p>
        </w:tc>
        <w:tc>
          <w:tcPr>
            <w:tcW w:w="309"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руб.</w:t>
            </w:r>
          </w:p>
        </w:tc>
        <w:tc>
          <w:tcPr>
            <w:tcW w:w="272"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кв. м</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руб.</w:t>
            </w:r>
          </w:p>
        </w:tc>
        <w:tc>
          <w:tcPr>
            <w:tcW w:w="374"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руб.</w:t>
            </w:r>
          </w:p>
        </w:tc>
        <w:tc>
          <w:tcPr>
            <w:tcW w:w="464"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кв. м</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кв. м</w:t>
            </w:r>
          </w:p>
        </w:tc>
        <w:tc>
          <w:tcPr>
            <w:tcW w:w="538"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кв. м</w:t>
            </w:r>
          </w:p>
        </w:tc>
        <w:tc>
          <w:tcPr>
            <w:tcW w:w="758"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кв. м</w:t>
            </w:r>
          </w:p>
        </w:tc>
      </w:tr>
      <w:tr w:rsidR="00690483" w:rsidTr="00690483">
        <w:trPr>
          <w:trHeight w:val="300"/>
        </w:trPr>
        <w:tc>
          <w:tcPr>
            <w:tcW w:w="405" w:type="dxa"/>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1</w:t>
            </w:r>
          </w:p>
        </w:tc>
        <w:tc>
          <w:tcPr>
            <w:tcW w:w="1014"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2</w:t>
            </w:r>
          </w:p>
        </w:tc>
        <w:tc>
          <w:tcPr>
            <w:tcW w:w="697"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3</w:t>
            </w:r>
          </w:p>
        </w:tc>
        <w:tc>
          <w:tcPr>
            <w:tcW w:w="862"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4</w:t>
            </w:r>
          </w:p>
        </w:tc>
        <w:tc>
          <w:tcPr>
            <w:tcW w:w="426"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5</w:t>
            </w:r>
          </w:p>
        </w:tc>
        <w:tc>
          <w:tcPr>
            <w:tcW w:w="425"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6</w:t>
            </w:r>
          </w:p>
        </w:tc>
        <w:tc>
          <w:tcPr>
            <w:tcW w:w="283"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7</w:t>
            </w:r>
          </w:p>
        </w:tc>
        <w:tc>
          <w:tcPr>
            <w:tcW w:w="463"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8</w:t>
            </w:r>
          </w:p>
        </w:tc>
        <w:tc>
          <w:tcPr>
            <w:tcW w:w="387"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9</w:t>
            </w:r>
          </w:p>
        </w:tc>
        <w:tc>
          <w:tcPr>
            <w:tcW w:w="474"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10</w:t>
            </w:r>
          </w:p>
        </w:tc>
        <w:tc>
          <w:tcPr>
            <w:tcW w:w="637"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11</w:t>
            </w:r>
          </w:p>
        </w:tc>
        <w:tc>
          <w:tcPr>
            <w:tcW w:w="386"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12</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13</w:t>
            </w:r>
          </w:p>
        </w:tc>
        <w:tc>
          <w:tcPr>
            <w:tcW w:w="734"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14</w:t>
            </w:r>
          </w:p>
        </w:tc>
        <w:tc>
          <w:tcPr>
            <w:tcW w:w="709"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15</w:t>
            </w:r>
          </w:p>
        </w:tc>
        <w:tc>
          <w:tcPr>
            <w:tcW w:w="992"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16</w:t>
            </w:r>
          </w:p>
        </w:tc>
        <w:tc>
          <w:tcPr>
            <w:tcW w:w="386"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17</w:t>
            </w:r>
          </w:p>
        </w:tc>
        <w:tc>
          <w:tcPr>
            <w:tcW w:w="463"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18</w:t>
            </w:r>
          </w:p>
        </w:tc>
        <w:tc>
          <w:tcPr>
            <w:tcW w:w="710"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19</w:t>
            </w:r>
          </w:p>
        </w:tc>
        <w:tc>
          <w:tcPr>
            <w:tcW w:w="993"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20</w:t>
            </w:r>
          </w:p>
        </w:tc>
        <w:tc>
          <w:tcPr>
            <w:tcW w:w="283"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21</w:t>
            </w:r>
          </w:p>
        </w:tc>
        <w:tc>
          <w:tcPr>
            <w:tcW w:w="309"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22</w:t>
            </w:r>
          </w:p>
        </w:tc>
        <w:tc>
          <w:tcPr>
            <w:tcW w:w="272"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23</w:t>
            </w:r>
          </w:p>
        </w:tc>
        <w:tc>
          <w:tcPr>
            <w:tcW w:w="463"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24</w:t>
            </w:r>
          </w:p>
        </w:tc>
        <w:tc>
          <w:tcPr>
            <w:tcW w:w="374"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25</w:t>
            </w:r>
          </w:p>
        </w:tc>
        <w:tc>
          <w:tcPr>
            <w:tcW w:w="464"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26</w:t>
            </w:r>
          </w:p>
        </w:tc>
        <w:tc>
          <w:tcPr>
            <w:tcW w:w="386"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27</w:t>
            </w:r>
          </w:p>
        </w:tc>
        <w:tc>
          <w:tcPr>
            <w:tcW w:w="538"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28</w:t>
            </w:r>
          </w:p>
        </w:tc>
        <w:tc>
          <w:tcPr>
            <w:tcW w:w="758"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29</w:t>
            </w:r>
          </w:p>
        </w:tc>
      </w:tr>
      <w:tr w:rsidR="00690483" w:rsidTr="00690483">
        <w:trPr>
          <w:trHeight w:val="2310"/>
        </w:trPr>
        <w:tc>
          <w:tcPr>
            <w:tcW w:w="405" w:type="dxa"/>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lastRenderedPageBreak/>
              <w:t> </w:t>
            </w:r>
          </w:p>
        </w:tc>
        <w:tc>
          <w:tcPr>
            <w:tcW w:w="1014" w:type="dxa"/>
            <w:tcBorders>
              <w:top w:val="nil"/>
              <w:left w:val="nil"/>
              <w:bottom w:val="single" w:sz="4" w:space="0" w:color="auto"/>
              <w:right w:val="single" w:sz="4" w:space="0" w:color="auto"/>
            </w:tcBorders>
            <w:shd w:val="clear" w:color="auto" w:fill="auto"/>
            <w:vAlign w:val="center"/>
            <w:hideMark/>
          </w:tcPr>
          <w:p w:rsidR="00690483" w:rsidRDefault="00690483">
            <w:pPr>
              <w:rPr>
                <w:color w:val="000000"/>
                <w:sz w:val="14"/>
                <w:szCs w:val="14"/>
              </w:rPr>
            </w:pPr>
            <w:r>
              <w:rPr>
                <w:color w:val="000000"/>
                <w:sz w:val="14"/>
                <w:szCs w:val="14"/>
              </w:rPr>
              <w:t xml:space="preserve">Всего по программе переселения, в рамках которой предусмотрено финансирование за счет средств Фонда. в </w:t>
            </w:r>
            <w:proofErr w:type="spellStart"/>
            <w:r>
              <w:rPr>
                <w:color w:val="000000"/>
                <w:sz w:val="14"/>
                <w:szCs w:val="14"/>
              </w:rPr>
              <w:t>т.ч</w:t>
            </w:r>
            <w:proofErr w:type="spellEnd"/>
            <w:r>
              <w:rPr>
                <w:color w:val="000000"/>
                <w:sz w:val="14"/>
                <w:szCs w:val="14"/>
              </w:rPr>
              <w:t>.:</w:t>
            </w:r>
          </w:p>
        </w:tc>
        <w:tc>
          <w:tcPr>
            <w:tcW w:w="697"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15 242,37</w:t>
            </w:r>
          </w:p>
        </w:tc>
        <w:tc>
          <w:tcPr>
            <w:tcW w:w="862"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2 281 458 100,00</w:t>
            </w:r>
          </w:p>
        </w:tc>
        <w:tc>
          <w:tcPr>
            <w:tcW w:w="42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25"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28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87"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7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637"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73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15 242,37</w:t>
            </w:r>
          </w:p>
        </w:tc>
        <w:tc>
          <w:tcPr>
            <w:tcW w:w="709"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20 079,00</w:t>
            </w:r>
          </w:p>
        </w:tc>
        <w:tc>
          <w:tcPr>
            <w:tcW w:w="992"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2 281 458 100,00</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710"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20 079,00</w:t>
            </w:r>
          </w:p>
        </w:tc>
        <w:tc>
          <w:tcPr>
            <w:tcW w:w="99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2 281 458 100,00</w:t>
            </w:r>
          </w:p>
        </w:tc>
        <w:tc>
          <w:tcPr>
            <w:tcW w:w="28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09"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272"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7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4 792,00</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538"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758"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11 192,10</w:t>
            </w:r>
          </w:p>
        </w:tc>
      </w:tr>
      <w:tr w:rsidR="00690483" w:rsidTr="00690483">
        <w:trPr>
          <w:trHeight w:val="630"/>
        </w:trPr>
        <w:tc>
          <w:tcPr>
            <w:tcW w:w="405" w:type="dxa"/>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rFonts w:ascii="Arial" w:hAnsi="Arial" w:cs="Arial"/>
                <w:color w:val="000000"/>
                <w:sz w:val="14"/>
                <w:szCs w:val="14"/>
              </w:rPr>
            </w:pPr>
            <w:r>
              <w:rPr>
                <w:rFonts w:ascii="Arial" w:hAnsi="Arial" w:cs="Arial"/>
                <w:color w:val="000000"/>
                <w:sz w:val="14"/>
                <w:szCs w:val="14"/>
              </w:rPr>
              <w:t>1</w:t>
            </w:r>
          </w:p>
        </w:tc>
        <w:tc>
          <w:tcPr>
            <w:tcW w:w="1014" w:type="dxa"/>
            <w:tcBorders>
              <w:top w:val="nil"/>
              <w:left w:val="nil"/>
              <w:bottom w:val="single" w:sz="4" w:space="0" w:color="auto"/>
              <w:right w:val="single" w:sz="4" w:space="0" w:color="auto"/>
            </w:tcBorders>
            <w:shd w:val="clear" w:color="auto" w:fill="auto"/>
            <w:vAlign w:val="center"/>
            <w:hideMark/>
          </w:tcPr>
          <w:p w:rsidR="00690483" w:rsidRDefault="00690483">
            <w:pPr>
              <w:rPr>
                <w:color w:val="000000"/>
                <w:sz w:val="14"/>
                <w:szCs w:val="14"/>
              </w:rPr>
            </w:pPr>
            <w:r>
              <w:rPr>
                <w:color w:val="000000"/>
                <w:sz w:val="14"/>
                <w:szCs w:val="14"/>
              </w:rPr>
              <w:t>Всего по этапу 2024 года</w:t>
            </w:r>
          </w:p>
        </w:tc>
        <w:tc>
          <w:tcPr>
            <w:tcW w:w="697"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0,00</w:t>
            </w:r>
          </w:p>
        </w:tc>
        <w:tc>
          <w:tcPr>
            <w:tcW w:w="862"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25"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28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87"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7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637"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734"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4"/>
                <w:szCs w:val="14"/>
              </w:rPr>
            </w:pPr>
            <w:r>
              <w:rPr>
                <w:color w:val="000000"/>
                <w:sz w:val="14"/>
                <w:szCs w:val="14"/>
              </w:rPr>
              <w:t>0,00</w:t>
            </w:r>
          </w:p>
        </w:tc>
        <w:tc>
          <w:tcPr>
            <w:tcW w:w="709"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4"/>
                <w:szCs w:val="14"/>
              </w:rPr>
            </w:pPr>
            <w:r>
              <w:rPr>
                <w:color w:val="000000"/>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4"/>
                <w:szCs w:val="14"/>
              </w:rPr>
            </w:pPr>
            <w:r>
              <w:rPr>
                <w:color w:val="000000"/>
                <w:sz w:val="14"/>
                <w:szCs w:val="14"/>
              </w:rPr>
              <w:t>0,00</w:t>
            </w:r>
          </w:p>
        </w:tc>
        <w:tc>
          <w:tcPr>
            <w:tcW w:w="38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710"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0,00</w:t>
            </w:r>
          </w:p>
        </w:tc>
        <w:tc>
          <w:tcPr>
            <w:tcW w:w="99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0,00</w:t>
            </w:r>
          </w:p>
        </w:tc>
        <w:tc>
          <w:tcPr>
            <w:tcW w:w="28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09"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4"/>
                <w:szCs w:val="14"/>
              </w:rPr>
            </w:pPr>
            <w:r>
              <w:rPr>
                <w:color w:val="000000"/>
                <w:sz w:val="14"/>
                <w:szCs w:val="14"/>
              </w:rPr>
              <w:t>0</w:t>
            </w:r>
          </w:p>
        </w:tc>
        <w:tc>
          <w:tcPr>
            <w:tcW w:w="272"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4"/>
                <w:szCs w:val="14"/>
              </w:rPr>
            </w:pPr>
            <w:r>
              <w:rPr>
                <w:color w:val="000000"/>
                <w:sz w:val="14"/>
                <w:szCs w:val="14"/>
              </w:rPr>
              <w:t>0</w:t>
            </w:r>
          </w:p>
        </w:tc>
        <w:tc>
          <w:tcPr>
            <w:tcW w:w="374"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4"/>
                <w:szCs w:val="14"/>
              </w:rPr>
            </w:pPr>
            <w:r>
              <w:rPr>
                <w:color w:val="000000"/>
                <w:sz w:val="14"/>
                <w:szCs w:val="14"/>
              </w:rPr>
              <w:t>0</w:t>
            </w:r>
          </w:p>
        </w:tc>
        <w:tc>
          <w:tcPr>
            <w:tcW w:w="46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0,00</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538"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4"/>
                <w:szCs w:val="14"/>
              </w:rPr>
            </w:pPr>
            <w:r>
              <w:rPr>
                <w:color w:val="000000"/>
                <w:sz w:val="14"/>
                <w:szCs w:val="14"/>
              </w:rPr>
              <w:t>0</w:t>
            </w:r>
          </w:p>
        </w:tc>
        <w:tc>
          <w:tcPr>
            <w:tcW w:w="758"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4"/>
                <w:szCs w:val="14"/>
              </w:rPr>
            </w:pPr>
            <w:r>
              <w:rPr>
                <w:color w:val="000000"/>
                <w:sz w:val="14"/>
                <w:szCs w:val="14"/>
              </w:rPr>
              <w:t>0,00</w:t>
            </w:r>
          </w:p>
        </w:tc>
      </w:tr>
      <w:tr w:rsidR="00690483" w:rsidTr="00690483">
        <w:trPr>
          <w:trHeight w:val="405"/>
        </w:trPr>
        <w:tc>
          <w:tcPr>
            <w:tcW w:w="405" w:type="dxa"/>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2</w:t>
            </w:r>
          </w:p>
        </w:tc>
        <w:tc>
          <w:tcPr>
            <w:tcW w:w="1014" w:type="dxa"/>
            <w:tcBorders>
              <w:top w:val="nil"/>
              <w:left w:val="nil"/>
              <w:bottom w:val="single" w:sz="4" w:space="0" w:color="auto"/>
              <w:right w:val="single" w:sz="4" w:space="0" w:color="auto"/>
            </w:tcBorders>
            <w:shd w:val="clear" w:color="auto" w:fill="auto"/>
            <w:vAlign w:val="center"/>
            <w:hideMark/>
          </w:tcPr>
          <w:p w:rsidR="00690483" w:rsidRDefault="00690483">
            <w:pPr>
              <w:rPr>
                <w:color w:val="000000"/>
                <w:sz w:val="14"/>
                <w:szCs w:val="14"/>
              </w:rPr>
            </w:pPr>
            <w:r>
              <w:rPr>
                <w:color w:val="000000"/>
                <w:sz w:val="14"/>
                <w:szCs w:val="14"/>
              </w:rPr>
              <w:t>Всего по этапу 2025 года</w:t>
            </w:r>
          </w:p>
        </w:tc>
        <w:tc>
          <w:tcPr>
            <w:tcW w:w="697"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459,5</w:t>
            </w:r>
          </w:p>
        </w:tc>
        <w:tc>
          <w:tcPr>
            <w:tcW w:w="862"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67 530 000,00</w:t>
            </w:r>
          </w:p>
        </w:tc>
        <w:tc>
          <w:tcPr>
            <w:tcW w:w="42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25"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28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87"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7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637"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73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459,5</w:t>
            </w:r>
          </w:p>
        </w:tc>
        <w:tc>
          <w:tcPr>
            <w:tcW w:w="709"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603</w:t>
            </w:r>
          </w:p>
        </w:tc>
        <w:tc>
          <w:tcPr>
            <w:tcW w:w="992"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67 530 000,00</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710"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603</w:t>
            </w:r>
          </w:p>
        </w:tc>
        <w:tc>
          <w:tcPr>
            <w:tcW w:w="99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67 530 000,00</w:t>
            </w:r>
          </w:p>
        </w:tc>
        <w:tc>
          <w:tcPr>
            <w:tcW w:w="28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09"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272"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7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560</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538"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758"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110</w:t>
            </w:r>
          </w:p>
        </w:tc>
      </w:tr>
      <w:tr w:rsidR="00690483" w:rsidTr="00690483">
        <w:trPr>
          <w:trHeight w:val="450"/>
        </w:trPr>
        <w:tc>
          <w:tcPr>
            <w:tcW w:w="405" w:type="dxa"/>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3</w:t>
            </w:r>
          </w:p>
        </w:tc>
        <w:tc>
          <w:tcPr>
            <w:tcW w:w="1014" w:type="dxa"/>
            <w:tcBorders>
              <w:top w:val="nil"/>
              <w:left w:val="nil"/>
              <w:bottom w:val="single" w:sz="4" w:space="0" w:color="auto"/>
              <w:right w:val="single" w:sz="4" w:space="0" w:color="auto"/>
            </w:tcBorders>
            <w:shd w:val="clear" w:color="auto" w:fill="auto"/>
            <w:vAlign w:val="center"/>
            <w:hideMark/>
          </w:tcPr>
          <w:p w:rsidR="00690483" w:rsidRDefault="00690483">
            <w:pPr>
              <w:rPr>
                <w:color w:val="000000"/>
                <w:sz w:val="14"/>
                <w:szCs w:val="14"/>
              </w:rPr>
            </w:pPr>
            <w:r>
              <w:rPr>
                <w:color w:val="000000"/>
                <w:sz w:val="14"/>
                <w:szCs w:val="14"/>
              </w:rPr>
              <w:t>Всего по этапу 2026 года</w:t>
            </w:r>
          </w:p>
        </w:tc>
        <w:tc>
          <w:tcPr>
            <w:tcW w:w="697"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2 514,50</w:t>
            </w:r>
          </w:p>
        </w:tc>
        <w:tc>
          <w:tcPr>
            <w:tcW w:w="862"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369 842 200,00</w:t>
            </w:r>
          </w:p>
        </w:tc>
        <w:tc>
          <w:tcPr>
            <w:tcW w:w="42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25"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28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87"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7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637"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73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2 514,50</w:t>
            </w:r>
          </w:p>
        </w:tc>
        <w:tc>
          <w:tcPr>
            <w:tcW w:w="709"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3 544,10</w:t>
            </w:r>
          </w:p>
        </w:tc>
        <w:tc>
          <w:tcPr>
            <w:tcW w:w="992"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369 842 200,00</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710"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3 544,10</w:t>
            </w:r>
          </w:p>
        </w:tc>
        <w:tc>
          <w:tcPr>
            <w:tcW w:w="99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369 842 200,00</w:t>
            </w:r>
          </w:p>
        </w:tc>
        <w:tc>
          <w:tcPr>
            <w:tcW w:w="28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09"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272"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7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1 037,40</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538"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758"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2 506,70</w:t>
            </w:r>
          </w:p>
        </w:tc>
      </w:tr>
      <w:tr w:rsidR="00690483" w:rsidTr="00690483">
        <w:trPr>
          <w:trHeight w:val="465"/>
        </w:trPr>
        <w:tc>
          <w:tcPr>
            <w:tcW w:w="405" w:type="dxa"/>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4</w:t>
            </w:r>
          </w:p>
        </w:tc>
        <w:tc>
          <w:tcPr>
            <w:tcW w:w="1014" w:type="dxa"/>
            <w:tcBorders>
              <w:top w:val="nil"/>
              <w:left w:val="nil"/>
              <w:bottom w:val="single" w:sz="4" w:space="0" w:color="auto"/>
              <w:right w:val="single" w:sz="4" w:space="0" w:color="auto"/>
            </w:tcBorders>
            <w:shd w:val="clear" w:color="auto" w:fill="auto"/>
            <w:vAlign w:val="center"/>
            <w:hideMark/>
          </w:tcPr>
          <w:p w:rsidR="00690483" w:rsidRDefault="00690483">
            <w:pPr>
              <w:rPr>
                <w:color w:val="000000"/>
                <w:sz w:val="14"/>
                <w:szCs w:val="14"/>
              </w:rPr>
            </w:pPr>
            <w:r>
              <w:rPr>
                <w:color w:val="000000"/>
                <w:sz w:val="14"/>
                <w:szCs w:val="14"/>
              </w:rPr>
              <w:t>Всего по этапу 2027 года</w:t>
            </w:r>
          </w:p>
        </w:tc>
        <w:tc>
          <w:tcPr>
            <w:tcW w:w="697"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3 201,47</w:t>
            </w:r>
          </w:p>
        </w:tc>
        <w:tc>
          <w:tcPr>
            <w:tcW w:w="862"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454 583 600,00</w:t>
            </w:r>
          </w:p>
        </w:tc>
        <w:tc>
          <w:tcPr>
            <w:tcW w:w="42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25"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28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87"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7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637"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73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3 201,47</w:t>
            </w:r>
          </w:p>
        </w:tc>
        <w:tc>
          <w:tcPr>
            <w:tcW w:w="709"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4 161,90</w:t>
            </w:r>
          </w:p>
        </w:tc>
        <w:tc>
          <w:tcPr>
            <w:tcW w:w="992"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454 583 600,00</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710"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4 161,90</w:t>
            </w:r>
          </w:p>
        </w:tc>
        <w:tc>
          <w:tcPr>
            <w:tcW w:w="99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454 583 600,00</w:t>
            </w:r>
          </w:p>
        </w:tc>
        <w:tc>
          <w:tcPr>
            <w:tcW w:w="28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09"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272"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7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538"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758"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r>
      <w:tr w:rsidR="00690483" w:rsidTr="00690483">
        <w:trPr>
          <w:trHeight w:val="450"/>
        </w:trPr>
        <w:tc>
          <w:tcPr>
            <w:tcW w:w="405" w:type="dxa"/>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5</w:t>
            </w:r>
          </w:p>
        </w:tc>
        <w:tc>
          <w:tcPr>
            <w:tcW w:w="1014" w:type="dxa"/>
            <w:tcBorders>
              <w:top w:val="nil"/>
              <w:left w:val="nil"/>
              <w:bottom w:val="single" w:sz="4" w:space="0" w:color="auto"/>
              <w:right w:val="single" w:sz="4" w:space="0" w:color="auto"/>
            </w:tcBorders>
            <w:shd w:val="clear" w:color="auto" w:fill="auto"/>
            <w:vAlign w:val="center"/>
            <w:hideMark/>
          </w:tcPr>
          <w:p w:rsidR="00690483" w:rsidRDefault="00690483">
            <w:pPr>
              <w:rPr>
                <w:color w:val="000000"/>
                <w:sz w:val="14"/>
                <w:szCs w:val="14"/>
              </w:rPr>
            </w:pPr>
            <w:r>
              <w:rPr>
                <w:color w:val="000000"/>
                <w:sz w:val="14"/>
                <w:szCs w:val="14"/>
              </w:rPr>
              <w:t>Всего по этапу 2028 года</w:t>
            </w:r>
          </w:p>
        </w:tc>
        <w:tc>
          <w:tcPr>
            <w:tcW w:w="697"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3 068,80</w:t>
            </w:r>
          </w:p>
        </w:tc>
        <w:tc>
          <w:tcPr>
            <w:tcW w:w="862"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453 675 000,00</w:t>
            </w:r>
          </w:p>
        </w:tc>
        <w:tc>
          <w:tcPr>
            <w:tcW w:w="42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25"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28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87"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7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637"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73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3 068,80</w:t>
            </w:r>
          </w:p>
        </w:tc>
        <w:tc>
          <w:tcPr>
            <w:tcW w:w="709"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3 990,00</w:t>
            </w:r>
          </w:p>
        </w:tc>
        <w:tc>
          <w:tcPr>
            <w:tcW w:w="992"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453 675 000,00</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710"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3 990,00</w:t>
            </w:r>
          </w:p>
        </w:tc>
        <w:tc>
          <w:tcPr>
            <w:tcW w:w="99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453 675 000,00</w:t>
            </w:r>
          </w:p>
        </w:tc>
        <w:tc>
          <w:tcPr>
            <w:tcW w:w="28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09"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272"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7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1 235,80</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538"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758"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2 754,20</w:t>
            </w:r>
          </w:p>
        </w:tc>
      </w:tr>
      <w:tr w:rsidR="00690483" w:rsidTr="00690483">
        <w:trPr>
          <w:trHeight w:val="465"/>
        </w:trPr>
        <w:tc>
          <w:tcPr>
            <w:tcW w:w="405" w:type="dxa"/>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6</w:t>
            </w:r>
          </w:p>
        </w:tc>
        <w:tc>
          <w:tcPr>
            <w:tcW w:w="1014" w:type="dxa"/>
            <w:tcBorders>
              <w:top w:val="nil"/>
              <w:left w:val="nil"/>
              <w:bottom w:val="single" w:sz="4" w:space="0" w:color="auto"/>
              <w:right w:val="single" w:sz="4" w:space="0" w:color="auto"/>
            </w:tcBorders>
            <w:shd w:val="clear" w:color="auto" w:fill="auto"/>
            <w:vAlign w:val="center"/>
            <w:hideMark/>
          </w:tcPr>
          <w:p w:rsidR="00690483" w:rsidRDefault="00690483">
            <w:pPr>
              <w:rPr>
                <w:color w:val="000000"/>
                <w:sz w:val="14"/>
                <w:szCs w:val="14"/>
              </w:rPr>
            </w:pPr>
            <w:r>
              <w:rPr>
                <w:color w:val="000000"/>
                <w:sz w:val="14"/>
                <w:szCs w:val="14"/>
              </w:rPr>
              <w:t>Всего по этапу 2029 года</w:t>
            </w:r>
          </w:p>
        </w:tc>
        <w:tc>
          <w:tcPr>
            <w:tcW w:w="697"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3 624,50</w:t>
            </w:r>
          </w:p>
        </w:tc>
        <w:tc>
          <w:tcPr>
            <w:tcW w:w="862"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556 315 700,00</w:t>
            </w:r>
          </w:p>
        </w:tc>
        <w:tc>
          <w:tcPr>
            <w:tcW w:w="42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25"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28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87"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7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637"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73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3 624,50</w:t>
            </w:r>
          </w:p>
        </w:tc>
        <w:tc>
          <w:tcPr>
            <w:tcW w:w="709"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4 700,00</w:t>
            </w:r>
          </w:p>
        </w:tc>
        <w:tc>
          <w:tcPr>
            <w:tcW w:w="992"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556 315 700,00</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710"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4 700,00</w:t>
            </w:r>
          </w:p>
        </w:tc>
        <w:tc>
          <w:tcPr>
            <w:tcW w:w="99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556 315 700,00</w:t>
            </w:r>
          </w:p>
        </w:tc>
        <w:tc>
          <w:tcPr>
            <w:tcW w:w="28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09"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272"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7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1 559,10</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538"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758"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3 140,90</w:t>
            </w:r>
          </w:p>
        </w:tc>
      </w:tr>
      <w:tr w:rsidR="00690483" w:rsidTr="00690483">
        <w:trPr>
          <w:trHeight w:val="465"/>
        </w:trPr>
        <w:tc>
          <w:tcPr>
            <w:tcW w:w="405" w:type="dxa"/>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7</w:t>
            </w:r>
          </w:p>
        </w:tc>
        <w:tc>
          <w:tcPr>
            <w:tcW w:w="1014" w:type="dxa"/>
            <w:tcBorders>
              <w:top w:val="nil"/>
              <w:left w:val="nil"/>
              <w:bottom w:val="single" w:sz="4" w:space="0" w:color="auto"/>
              <w:right w:val="single" w:sz="4" w:space="0" w:color="auto"/>
            </w:tcBorders>
            <w:shd w:val="clear" w:color="auto" w:fill="auto"/>
            <w:vAlign w:val="center"/>
            <w:hideMark/>
          </w:tcPr>
          <w:p w:rsidR="00690483" w:rsidRDefault="00690483">
            <w:pPr>
              <w:rPr>
                <w:color w:val="000000"/>
                <w:sz w:val="14"/>
                <w:szCs w:val="14"/>
              </w:rPr>
            </w:pPr>
            <w:r>
              <w:rPr>
                <w:color w:val="000000"/>
                <w:sz w:val="14"/>
                <w:szCs w:val="14"/>
              </w:rPr>
              <w:t>Всего по этапу 2030 года</w:t>
            </w:r>
          </w:p>
        </w:tc>
        <w:tc>
          <w:tcPr>
            <w:tcW w:w="697"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2 373,60</w:t>
            </w:r>
          </w:p>
        </w:tc>
        <w:tc>
          <w:tcPr>
            <w:tcW w:w="862"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379 511 600,00</w:t>
            </w:r>
          </w:p>
        </w:tc>
        <w:tc>
          <w:tcPr>
            <w:tcW w:w="42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25"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28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87"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7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637"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73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2 373,60</w:t>
            </w:r>
          </w:p>
        </w:tc>
        <w:tc>
          <w:tcPr>
            <w:tcW w:w="709"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3 080,00</w:t>
            </w:r>
          </w:p>
        </w:tc>
        <w:tc>
          <w:tcPr>
            <w:tcW w:w="992"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379 511 600,00</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710"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3 080,00</w:t>
            </w:r>
          </w:p>
        </w:tc>
        <w:tc>
          <w:tcPr>
            <w:tcW w:w="99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379 511 600,00</w:t>
            </w:r>
          </w:p>
        </w:tc>
        <w:tc>
          <w:tcPr>
            <w:tcW w:w="28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09"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272"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7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399,7</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538"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758"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2 680,30</w:t>
            </w:r>
          </w:p>
        </w:tc>
      </w:tr>
    </w:tbl>
    <w:p w:rsidR="00C85718" w:rsidRDefault="00C85718" w:rsidP="00C85718">
      <w:pPr>
        <w:widowControl w:val="0"/>
        <w:jc w:val="center"/>
        <w:rPr>
          <w:sz w:val="28"/>
          <w:szCs w:val="28"/>
        </w:rPr>
      </w:pPr>
    </w:p>
    <w:p w:rsidR="00690483" w:rsidRDefault="00690483" w:rsidP="00C85718">
      <w:pPr>
        <w:widowControl w:val="0"/>
        <w:jc w:val="center"/>
        <w:rPr>
          <w:sz w:val="28"/>
          <w:szCs w:val="28"/>
        </w:rPr>
      </w:pPr>
    </w:p>
    <w:p w:rsidR="00690483" w:rsidRPr="00C85718" w:rsidRDefault="00690483" w:rsidP="00C85718">
      <w:pPr>
        <w:widowControl w:val="0"/>
        <w:jc w:val="center"/>
        <w:rPr>
          <w:sz w:val="28"/>
          <w:szCs w:val="28"/>
        </w:rPr>
      </w:pPr>
    </w:p>
    <w:p w:rsidR="00C85718" w:rsidRPr="00C85718" w:rsidRDefault="00C85718" w:rsidP="00C85718">
      <w:pPr>
        <w:widowControl w:val="0"/>
        <w:jc w:val="center"/>
        <w:rPr>
          <w:sz w:val="28"/>
          <w:szCs w:val="28"/>
        </w:rPr>
      </w:pPr>
    </w:p>
    <w:p w:rsidR="00C85718" w:rsidRPr="00C85718" w:rsidRDefault="00C85718" w:rsidP="00C85718">
      <w:pPr>
        <w:widowControl w:val="0"/>
        <w:jc w:val="center"/>
        <w:rPr>
          <w:sz w:val="28"/>
          <w:szCs w:val="28"/>
        </w:rPr>
      </w:pPr>
    </w:p>
    <w:p w:rsidR="00C85718" w:rsidRPr="00C85718" w:rsidRDefault="00C85718" w:rsidP="00C85718">
      <w:pPr>
        <w:jc w:val="right"/>
        <w:rPr>
          <w:sz w:val="28"/>
          <w:szCs w:val="28"/>
        </w:rPr>
      </w:pPr>
      <w:r w:rsidRPr="00C85718">
        <w:rPr>
          <w:sz w:val="28"/>
          <w:szCs w:val="28"/>
        </w:rPr>
        <w:br w:type="page" w:clear="all"/>
      </w:r>
    </w:p>
    <w:p w:rsidR="00C85718" w:rsidRPr="00C85718" w:rsidRDefault="00C85718" w:rsidP="00C85718">
      <w:pPr>
        <w:jc w:val="right"/>
        <w:rPr>
          <w:sz w:val="28"/>
          <w:szCs w:val="28"/>
        </w:rPr>
      </w:pPr>
      <w:r w:rsidRPr="00C85718">
        <w:rPr>
          <w:sz w:val="28"/>
          <w:szCs w:val="28"/>
        </w:rPr>
        <w:lastRenderedPageBreak/>
        <w:t>Приложение 3 к программе</w:t>
      </w:r>
    </w:p>
    <w:p w:rsidR="00C85718" w:rsidRPr="00C85718" w:rsidRDefault="00C85718" w:rsidP="00C85718">
      <w:pPr>
        <w:rPr>
          <w:sz w:val="28"/>
          <w:szCs w:val="28"/>
        </w:rPr>
      </w:pPr>
    </w:p>
    <w:p w:rsidR="00C85718" w:rsidRPr="00C85718" w:rsidRDefault="00C85718" w:rsidP="00C85718">
      <w:pPr>
        <w:widowControl w:val="0"/>
        <w:jc w:val="center"/>
        <w:rPr>
          <w:sz w:val="28"/>
          <w:szCs w:val="28"/>
        </w:rPr>
      </w:pPr>
      <w:r w:rsidRPr="00C85718">
        <w:rPr>
          <w:sz w:val="28"/>
          <w:szCs w:val="28"/>
        </w:rPr>
        <w:t>План мероприятий по переселению граждан из аварийного жилищного фонда</w:t>
      </w:r>
    </w:p>
    <w:tbl>
      <w:tblPr>
        <w:tblW w:w="15149" w:type="dxa"/>
        <w:tblLayout w:type="fixed"/>
        <w:tblLook w:val="04A0" w:firstRow="1" w:lastRow="0" w:firstColumn="1" w:lastColumn="0" w:noHBand="0" w:noVBand="1"/>
      </w:tblPr>
      <w:tblGrid>
        <w:gridCol w:w="378"/>
        <w:gridCol w:w="1318"/>
        <w:gridCol w:w="517"/>
        <w:gridCol w:w="512"/>
        <w:gridCol w:w="982"/>
        <w:gridCol w:w="1045"/>
        <w:gridCol w:w="723"/>
        <w:gridCol w:w="955"/>
        <w:gridCol w:w="1014"/>
        <w:gridCol w:w="1056"/>
        <w:gridCol w:w="1067"/>
        <w:gridCol w:w="1060"/>
        <w:gridCol w:w="915"/>
        <w:gridCol w:w="576"/>
        <w:gridCol w:w="509"/>
        <w:gridCol w:w="509"/>
        <w:gridCol w:w="546"/>
        <w:gridCol w:w="630"/>
        <w:gridCol w:w="837"/>
      </w:tblGrid>
      <w:tr w:rsidR="00690483" w:rsidTr="00690483">
        <w:trPr>
          <w:trHeight w:val="300"/>
        </w:trPr>
        <w:tc>
          <w:tcPr>
            <w:tcW w:w="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 п/п</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Наименование муниципального образования</w:t>
            </w:r>
          </w:p>
        </w:tc>
        <w:tc>
          <w:tcPr>
            <w:tcW w:w="5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2"/>
                <w:szCs w:val="12"/>
              </w:rPr>
            </w:pPr>
            <w:r>
              <w:rPr>
                <w:color w:val="000000"/>
                <w:sz w:val="12"/>
                <w:szCs w:val="12"/>
              </w:rPr>
              <w:t xml:space="preserve">Число жителей, </w:t>
            </w:r>
            <w:proofErr w:type="gramStart"/>
            <w:r>
              <w:rPr>
                <w:color w:val="000000"/>
                <w:sz w:val="12"/>
                <w:szCs w:val="12"/>
              </w:rPr>
              <w:t>планируемых  к</w:t>
            </w:r>
            <w:proofErr w:type="gramEnd"/>
            <w:r>
              <w:rPr>
                <w:color w:val="000000"/>
                <w:sz w:val="12"/>
                <w:szCs w:val="12"/>
              </w:rPr>
              <w:t xml:space="preserve"> переселению</w:t>
            </w:r>
          </w:p>
        </w:tc>
        <w:tc>
          <w:tcPr>
            <w:tcW w:w="253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Количество расселяемых жилых помещений</w:t>
            </w:r>
          </w:p>
        </w:tc>
        <w:tc>
          <w:tcPr>
            <w:tcW w:w="26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Расселяемая площадь жилых помещений</w:t>
            </w:r>
          </w:p>
        </w:tc>
        <w:tc>
          <w:tcPr>
            <w:tcW w:w="409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Источники финансирования программы</w:t>
            </w:r>
          </w:p>
        </w:tc>
        <w:tc>
          <w:tcPr>
            <w:tcW w:w="1594" w:type="dxa"/>
            <w:gridSpan w:val="3"/>
            <w:tcBorders>
              <w:top w:val="single" w:sz="4" w:space="0" w:color="auto"/>
              <w:left w:val="nil"/>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proofErr w:type="spellStart"/>
            <w:r>
              <w:rPr>
                <w:color w:val="000000"/>
                <w:sz w:val="12"/>
                <w:szCs w:val="12"/>
              </w:rPr>
              <w:t>Справочно</w:t>
            </w:r>
            <w:proofErr w:type="spellEnd"/>
            <w:r>
              <w:rPr>
                <w:color w:val="000000"/>
                <w:sz w:val="12"/>
                <w:szCs w:val="12"/>
              </w:rPr>
              <w:t>:</w:t>
            </w:r>
          </w:p>
        </w:tc>
        <w:tc>
          <w:tcPr>
            <w:tcW w:w="2013" w:type="dxa"/>
            <w:gridSpan w:val="3"/>
            <w:tcBorders>
              <w:top w:val="single" w:sz="4" w:space="0" w:color="auto"/>
              <w:left w:val="nil"/>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proofErr w:type="spellStart"/>
            <w:r>
              <w:rPr>
                <w:color w:val="000000"/>
                <w:sz w:val="12"/>
                <w:szCs w:val="12"/>
              </w:rPr>
              <w:t>Справочно</w:t>
            </w:r>
            <w:proofErr w:type="spellEnd"/>
            <w:r>
              <w:rPr>
                <w:color w:val="000000"/>
                <w:sz w:val="12"/>
                <w:szCs w:val="12"/>
              </w:rPr>
              <w:t>:</w:t>
            </w:r>
          </w:p>
        </w:tc>
      </w:tr>
      <w:tr w:rsidR="00690483" w:rsidTr="00690483">
        <w:trPr>
          <w:trHeight w:val="30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517"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2539" w:type="dxa"/>
            <w:gridSpan w:val="3"/>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2692" w:type="dxa"/>
            <w:gridSpan w:val="3"/>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4098" w:type="dxa"/>
            <w:gridSpan w:val="4"/>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1594" w:type="dxa"/>
            <w:gridSpan w:val="3"/>
            <w:tcBorders>
              <w:top w:val="single" w:sz="4" w:space="0" w:color="auto"/>
              <w:left w:val="nil"/>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Расчетная сумма экономии бюджетных средств</w:t>
            </w:r>
          </w:p>
        </w:tc>
        <w:tc>
          <w:tcPr>
            <w:tcW w:w="2013" w:type="dxa"/>
            <w:gridSpan w:val="3"/>
            <w:tcBorders>
              <w:top w:val="single" w:sz="4" w:space="0" w:color="auto"/>
              <w:left w:val="nil"/>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Возмещение части стоимости жилых помещений</w:t>
            </w:r>
          </w:p>
        </w:tc>
      </w:tr>
      <w:tr w:rsidR="00690483" w:rsidTr="00690483">
        <w:trPr>
          <w:trHeight w:val="30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517"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5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Всего</w:t>
            </w:r>
          </w:p>
        </w:tc>
        <w:tc>
          <w:tcPr>
            <w:tcW w:w="2027" w:type="dxa"/>
            <w:gridSpan w:val="2"/>
            <w:tcBorders>
              <w:top w:val="single" w:sz="4" w:space="0" w:color="auto"/>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в том числе</w:t>
            </w:r>
          </w:p>
        </w:tc>
        <w:tc>
          <w:tcPr>
            <w:tcW w:w="7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Всего</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в том числе</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Всего:</w:t>
            </w:r>
          </w:p>
        </w:tc>
        <w:tc>
          <w:tcPr>
            <w:tcW w:w="3042" w:type="dxa"/>
            <w:gridSpan w:val="3"/>
            <w:tcBorders>
              <w:top w:val="single" w:sz="4" w:space="0" w:color="auto"/>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в том числе:</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Всего:</w:t>
            </w:r>
          </w:p>
        </w:tc>
        <w:tc>
          <w:tcPr>
            <w:tcW w:w="1018" w:type="dxa"/>
            <w:gridSpan w:val="2"/>
            <w:tcBorders>
              <w:top w:val="single" w:sz="4" w:space="0" w:color="auto"/>
              <w:left w:val="nil"/>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в том числе:</w:t>
            </w:r>
          </w:p>
        </w:tc>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Всего:</w:t>
            </w:r>
          </w:p>
        </w:tc>
        <w:tc>
          <w:tcPr>
            <w:tcW w:w="1467" w:type="dxa"/>
            <w:gridSpan w:val="2"/>
            <w:tcBorders>
              <w:top w:val="single" w:sz="4" w:space="0" w:color="auto"/>
              <w:left w:val="nil"/>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в том числе:</w:t>
            </w:r>
          </w:p>
        </w:tc>
      </w:tr>
      <w:tr w:rsidR="00690483" w:rsidTr="00690483">
        <w:trPr>
          <w:trHeight w:val="99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517"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512"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982" w:type="dxa"/>
            <w:vMerge w:val="restart"/>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Собственность граждан</w:t>
            </w:r>
          </w:p>
        </w:tc>
        <w:tc>
          <w:tcPr>
            <w:tcW w:w="1045" w:type="dxa"/>
            <w:vMerge w:val="restart"/>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Муниципальная собственность</w:t>
            </w:r>
          </w:p>
        </w:tc>
        <w:tc>
          <w:tcPr>
            <w:tcW w:w="72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собственность граждан</w:t>
            </w:r>
          </w:p>
        </w:tc>
        <w:tc>
          <w:tcPr>
            <w:tcW w:w="1014" w:type="dxa"/>
            <w:vMerge w:val="restart"/>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 xml:space="preserve">муниципальная собственность </w:t>
            </w:r>
          </w:p>
        </w:tc>
        <w:tc>
          <w:tcPr>
            <w:tcW w:w="105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за счет средств Фонда</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за счет средств бюджета субъекта Российской Федерации</w:t>
            </w:r>
          </w:p>
        </w:tc>
        <w:tc>
          <w:tcPr>
            <w:tcW w:w="915" w:type="dxa"/>
            <w:vMerge w:val="restart"/>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за счет средств местного бюджета</w:t>
            </w:r>
          </w:p>
        </w:tc>
        <w:tc>
          <w:tcPr>
            <w:tcW w:w="57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50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690483" w:rsidRDefault="00690483">
            <w:pPr>
              <w:jc w:val="center"/>
              <w:rPr>
                <w:color w:val="000000"/>
                <w:sz w:val="12"/>
                <w:szCs w:val="12"/>
              </w:rPr>
            </w:pPr>
            <w:r>
              <w:rPr>
                <w:color w:val="000000"/>
                <w:sz w:val="12"/>
                <w:szCs w:val="12"/>
              </w:rPr>
              <w:t xml:space="preserve">за счет переселения граждан в рамках реализации решений </w:t>
            </w:r>
            <w:proofErr w:type="gramStart"/>
            <w:r>
              <w:rPr>
                <w:color w:val="000000"/>
                <w:sz w:val="12"/>
                <w:szCs w:val="12"/>
              </w:rPr>
              <w:t>о  КРТ</w:t>
            </w:r>
            <w:proofErr w:type="gramEnd"/>
          </w:p>
        </w:tc>
        <w:tc>
          <w:tcPr>
            <w:tcW w:w="5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2"/>
                <w:szCs w:val="12"/>
              </w:rPr>
            </w:pPr>
            <w:r>
              <w:rPr>
                <w:color w:val="000000"/>
                <w:sz w:val="12"/>
                <w:szCs w:val="12"/>
              </w:rPr>
              <w:t>за счет переселения граждан в свободный муниципальный жилищный фонд</w:t>
            </w:r>
          </w:p>
        </w:tc>
        <w:tc>
          <w:tcPr>
            <w:tcW w:w="54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за счет средств собственников жилых помещений</w:t>
            </w:r>
          </w:p>
        </w:tc>
        <w:tc>
          <w:tcPr>
            <w:tcW w:w="837" w:type="dxa"/>
            <w:vMerge w:val="restart"/>
            <w:tcBorders>
              <w:top w:val="nil"/>
              <w:left w:val="single" w:sz="4" w:space="0" w:color="auto"/>
              <w:bottom w:val="single" w:sz="4" w:space="0" w:color="000000"/>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за счет средств иных лиц (инвесторов по договору КРТ)</w:t>
            </w:r>
          </w:p>
        </w:tc>
      </w:tr>
      <w:tr w:rsidR="00690483" w:rsidTr="00690483">
        <w:trPr>
          <w:trHeight w:val="30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517"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512"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982"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1045"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72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955"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1014"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105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1067"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1060"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915"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57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509" w:type="dxa"/>
            <w:vMerge/>
            <w:tcBorders>
              <w:top w:val="nil"/>
              <w:left w:val="single" w:sz="4" w:space="0" w:color="auto"/>
              <w:bottom w:val="single" w:sz="4" w:space="0" w:color="000000"/>
              <w:right w:val="single" w:sz="4" w:space="0" w:color="auto"/>
            </w:tcBorders>
            <w:vAlign w:val="center"/>
            <w:hideMark/>
          </w:tcPr>
          <w:p w:rsidR="00690483" w:rsidRDefault="00690483">
            <w:pPr>
              <w:rPr>
                <w:color w:val="000000"/>
                <w:sz w:val="12"/>
                <w:szCs w:val="12"/>
              </w:rPr>
            </w:pPr>
          </w:p>
        </w:tc>
        <w:tc>
          <w:tcPr>
            <w:tcW w:w="509"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54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630"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837" w:type="dxa"/>
            <w:vMerge/>
            <w:tcBorders>
              <w:top w:val="nil"/>
              <w:left w:val="single" w:sz="4" w:space="0" w:color="auto"/>
              <w:bottom w:val="single" w:sz="4" w:space="0" w:color="000000"/>
              <w:right w:val="single" w:sz="4" w:space="0" w:color="auto"/>
            </w:tcBorders>
            <w:vAlign w:val="center"/>
            <w:hideMark/>
          </w:tcPr>
          <w:p w:rsidR="00690483" w:rsidRDefault="00690483">
            <w:pPr>
              <w:rPr>
                <w:color w:val="000000"/>
                <w:sz w:val="12"/>
                <w:szCs w:val="12"/>
              </w:rPr>
            </w:pPr>
          </w:p>
        </w:tc>
      </w:tr>
      <w:tr w:rsidR="00690483" w:rsidTr="00690483">
        <w:trPr>
          <w:trHeight w:val="30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517"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512"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982"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1045"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72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955"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1014"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105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1067"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1060"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915"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57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509" w:type="dxa"/>
            <w:vMerge/>
            <w:tcBorders>
              <w:top w:val="nil"/>
              <w:left w:val="single" w:sz="4" w:space="0" w:color="auto"/>
              <w:bottom w:val="single" w:sz="4" w:space="0" w:color="000000"/>
              <w:right w:val="single" w:sz="4" w:space="0" w:color="auto"/>
            </w:tcBorders>
            <w:vAlign w:val="center"/>
            <w:hideMark/>
          </w:tcPr>
          <w:p w:rsidR="00690483" w:rsidRDefault="00690483">
            <w:pPr>
              <w:rPr>
                <w:color w:val="000000"/>
                <w:sz w:val="12"/>
                <w:szCs w:val="12"/>
              </w:rPr>
            </w:pPr>
          </w:p>
        </w:tc>
        <w:tc>
          <w:tcPr>
            <w:tcW w:w="509"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54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630"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837" w:type="dxa"/>
            <w:vMerge/>
            <w:tcBorders>
              <w:top w:val="nil"/>
              <w:left w:val="single" w:sz="4" w:space="0" w:color="auto"/>
              <w:bottom w:val="single" w:sz="4" w:space="0" w:color="000000"/>
              <w:right w:val="single" w:sz="4" w:space="0" w:color="auto"/>
            </w:tcBorders>
            <w:vAlign w:val="center"/>
            <w:hideMark/>
          </w:tcPr>
          <w:p w:rsidR="00690483" w:rsidRDefault="00690483">
            <w:pPr>
              <w:rPr>
                <w:color w:val="000000"/>
                <w:sz w:val="12"/>
                <w:szCs w:val="12"/>
              </w:rPr>
            </w:pPr>
          </w:p>
        </w:tc>
      </w:tr>
      <w:tr w:rsidR="00690483" w:rsidTr="00690483">
        <w:trPr>
          <w:trHeight w:val="30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517"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чел.</w:t>
            </w:r>
          </w:p>
        </w:tc>
        <w:tc>
          <w:tcPr>
            <w:tcW w:w="512"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ед.</w:t>
            </w:r>
          </w:p>
        </w:tc>
        <w:tc>
          <w:tcPr>
            <w:tcW w:w="982"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ед.</w:t>
            </w:r>
          </w:p>
        </w:tc>
        <w:tc>
          <w:tcPr>
            <w:tcW w:w="1045"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ед.</w:t>
            </w:r>
          </w:p>
        </w:tc>
        <w:tc>
          <w:tcPr>
            <w:tcW w:w="723"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кв. м</w:t>
            </w:r>
          </w:p>
        </w:tc>
        <w:tc>
          <w:tcPr>
            <w:tcW w:w="955"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кв. м</w:t>
            </w:r>
          </w:p>
        </w:tc>
        <w:tc>
          <w:tcPr>
            <w:tcW w:w="1014"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кв. м</w:t>
            </w:r>
          </w:p>
        </w:tc>
        <w:tc>
          <w:tcPr>
            <w:tcW w:w="1056"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руб.</w:t>
            </w:r>
          </w:p>
        </w:tc>
        <w:tc>
          <w:tcPr>
            <w:tcW w:w="1067"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руб.</w:t>
            </w:r>
          </w:p>
        </w:tc>
        <w:tc>
          <w:tcPr>
            <w:tcW w:w="1060"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руб.</w:t>
            </w:r>
          </w:p>
        </w:tc>
        <w:tc>
          <w:tcPr>
            <w:tcW w:w="915"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руб.</w:t>
            </w:r>
          </w:p>
        </w:tc>
        <w:tc>
          <w:tcPr>
            <w:tcW w:w="576"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руб.</w:t>
            </w:r>
          </w:p>
        </w:tc>
        <w:tc>
          <w:tcPr>
            <w:tcW w:w="509"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руб.</w:t>
            </w:r>
          </w:p>
        </w:tc>
        <w:tc>
          <w:tcPr>
            <w:tcW w:w="509"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руб.</w:t>
            </w:r>
          </w:p>
        </w:tc>
        <w:tc>
          <w:tcPr>
            <w:tcW w:w="546"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руб.</w:t>
            </w:r>
          </w:p>
        </w:tc>
        <w:tc>
          <w:tcPr>
            <w:tcW w:w="630"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руб.</w:t>
            </w:r>
          </w:p>
        </w:tc>
        <w:tc>
          <w:tcPr>
            <w:tcW w:w="837"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руб.</w:t>
            </w:r>
          </w:p>
        </w:tc>
      </w:tr>
      <w:tr w:rsidR="00690483" w:rsidTr="00690483">
        <w:trPr>
          <w:trHeight w:val="300"/>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1</w:t>
            </w:r>
          </w:p>
        </w:tc>
        <w:tc>
          <w:tcPr>
            <w:tcW w:w="1318"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2</w:t>
            </w:r>
          </w:p>
        </w:tc>
        <w:tc>
          <w:tcPr>
            <w:tcW w:w="517"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3</w:t>
            </w:r>
          </w:p>
        </w:tc>
        <w:tc>
          <w:tcPr>
            <w:tcW w:w="512"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4</w:t>
            </w:r>
          </w:p>
        </w:tc>
        <w:tc>
          <w:tcPr>
            <w:tcW w:w="982"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5</w:t>
            </w:r>
          </w:p>
        </w:tc>
        <w:tc>
          <w:tcPr>
            <w:tcW w:w="1045"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6</w:t>
            </w:r>
          </w:p>
        </w:tc>
        <w:tc>
          <w:tcPr>
            <w:tcW w:w="723"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7</w:t>
            </w:r>
          </w:p>
        </w:tc>
        <w:tc>
          <w:tcPr>
            <w:tcW w:w="955"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8</w:t>
            </w:r>
          </w:p>
        </w:tc>
        <w:tc>
          <w:tcPr>
            <w:tcW w:w="1014"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9</w:t>
            </w:r>
          </w:p>
        </w:tc>
        <w:tc>
          <w:tcPr>
            <w:tcW w:w="1056"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10</w:t>
            </w:r>
          </w:p>
        </w:tc>
        <w:tc>
          <w:tcPr>
            <w:tcW w:w="1067"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11</w:t>
            </w:r>
          </w:p>
        </w:tc>
        <w:tc>
          <w:tcPr>
            <w:tcW w:w="1060"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12</w:t>
            </w:r>
          </w:p>
        </w:tc>
        <w:tc>
          <w:tcPr>
            <w:tcW w:w="915"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13</w:t>
            </w:r>
          </w:p>
        </w:tc>
        <w:tc>
          <w:tcPr>
            <w:tcW w:w="576"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14</w:t>
            </w:r>
          </w:p>
        </w:tc>
        <w:tc>
          <w:tcPr>
            <w:tcW w:w="509"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15</w:t>
            </w:r>
          </w:p>
        </w:tc>
        <w:tc>
          <w:tcPr>
            <w:tcW w:w="509"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16</w:t>
            </w:r>
          </w:p>
        </w:tc>
        <w:tc>
          <w:tcPr>
            <w:tcW w:w="546"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17</w:t>
            </w:r>
          </w:p>
        </w:tc>
        <w:tc>
          <w:tcPr>
            <w:tcW w:w="630"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18</w:t>
            </w:r>
          </w:p>
        </w:tc>
        <w:tc>
          <w:tcPr>
            <w:tcW w:w="837"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19</w:t>
            </w:r>
          </w:p>
        </w:tc>
      </w:tr>
      <w:tr w:rsidR="00690483" w:rsidTr="00690483">
        <w:trPr>
          <w:trHeight w:val="1320"/>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690483" w:rsidRDefault="00690483">
            <w:pPr>
              <w:rPr>
                <w:color w:val="000000"/>
                <w:sz w:val="12"/>
                <w:szCs w:val="12"/>
              </w:rPr>
            </w:pPr>
            <w:r>
              <w:rPr>
                <w:color w:val="000000"/>
                <w:sz w:val="12"/>
                <w:szCs w:val="12"/>
              </w:rPr>
              <w:t> </w:t>
            </w:r>
          </w:p>
        </w:tc>
        <w:tc>
          <w:tcPr>
            <w:tcW w:w="1318" w:type="dxa"/>
            <w:tcBorders>
              <w:top w:val="nil"/>
              <w:left w:val="nil"/>
              <w:bottom w:val="single" w:sz="4" w:space="0" w:color="auto"/>
              <w:right w:val="single" w:sz="4" w:space="0" w:color="auto"/>
            </w:tcBorders>
            <w:shd w:val="clear" w:color="auto" w:fill="auto"/>
            <w:vAlign w:val="center"/>
            <w:hideMark/>
          </w:tcPr>
          <w:p w:rsidR="00690483" w:rsidRDefault="00690483">
            <w:pPr>
              <w:rPr>
                <w:color w:val="000000"/>
                <w:sz w:val="12"/>
                <w:szCs w:val="12"/>
              </w:rPr>
            </w:pPr>
            <w:r>
              <w:rPr>
                <w:color w:val="000000"/>
                <w:sz w:val="12"/>
                <w:szCs w:val="12"/>
              </w:rPr>
              <w:t xml:space="preserve">Всего </w:t>
            </w:r>
            <w:proofErr w:type="gramStart"/>
            <w:r>
              <w:rPr>
                <w:color w:val="000000"/>
                <w:sz w:val="12"/>
                <w:szCs w:val="12"/>
              </w:rPr>
              <w:t>по  программе</w:t>
            </w:r>
            <w:proofErr w:type="gramEnd"/>
            <w:r>
              <w:rPr>
                <w:color w:val="000000"/>
                <w:sz w:val="12"/>
                <w:szCs w:val="12"/>
              </w:rPr>
              <w:t xml:space="preserve"> переселения, в рамках которой предусмотрено финансирование за счет средств Фонда, в </w:t>
            </w:r>
            <w:proofErr w:type="spellStart"/>
            <w:r>
              <w:rPr>
                <w:color w:val="000000"/>
                <w:sz w:val="12"/>
                <w:szCs w:val="12"/>
              </w:rPr>
              <w:t>т.ч</w:t>
            </w:r>
            <w:proofErr w:type="spellEnd"/>
            <w:r>
              <w:rPr>
                <w:color w:val="000000"/>
                <w:sz w:val="12"/>
                <w:szCs w:val="12"/>
              </w:rPr>
              <w:t>.:</w:t>
            </w:r>
          </w:p>
        </w:tc>
        <w:tc>
          <w:tcPr>
            <w:tcW w:w="51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1 036</w:t>
            </w:r>
          </w:p>
        </w:tc>
        <w:tc>
          <w:tcPr>
            <w:tcW w:w="512"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308</w:t>
            </w:r>
          </w:p>
        </w:tc>
        <w:tc>
          <w:tcPr>
            <w:tcW w:w="982"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217</w:t>
            </w:r>
          </w:p>
        </w:tc>
        <w:tc>
          <w:tcPr>
            <w:tcW w:w="1045"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91</w:t>
            </w:r>
          </w:p>
        </w:tc>
        <w:tc>
          <w:tcPr>
            <w:tcW w:w="723"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15 242,37</w:t>
            </w:r>
          </w:p>
        </w:tc>
        <w:tc>
          <w:tcPr>
            <w:tcW w:w="955"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11 205,70</w:t>
            </w:r>
          </w:p>
        </w:tc>
        <w:tc>
          <w:tcPr>
            <w:tcW w:w="1014"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4 036,67</w:t>
            </w:r>
          </w:p>
        </w:tc>
        <w:tc>
          <w:tcPr>
            <w:tcW w:w="105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2 281 458 100,00</w:t>
            </w:r>
          </w:p>
        </w:tc>
        <w:tc>
          <w:tcPr>
            <w:tcW w:w="106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482 044 600,00</w:t>
            </w:r>
          </w:p>
        </w:tc>
        <w:tc>
          <w:tcPr>
            <w:tcW w:w="1060"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1 594 082 000,00</w:t>
            </w:r>
          </w:p>
        </w:tc>
        <w:tc>
          <w:tcPr>
            <w:tcW w:w="915"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205 331 500,00</w:t>
            </w:r>
          </w:p>
        </w:tc>
        <w:tc>
          <w:tcPr>
            <w:tcW w:w="57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09"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09"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630"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83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r>
      <w:tr w:rsidR="00690483" w:rsidTr="00690483">
        <w:trPr>
          <w:trHeight w:val="330"/>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1</w:t>
            </w:r>
          </w:p>
        </w:tc>
        <w:tc>
          <w:tcPr>
            <w:tcW w:w="1318" w:type="dxa"/>
            <w:tcBorders>
              <w:top w:val="nil"/>
              <w:left w:val="nil"/>
              <w:bottom w:val="single" w:sz="4" w:space="0" w:color="auto"/>
              <w:right w:val="single" w:sz="4" w:space="0" w:color="auto"/>
            </w:tcBorders>
            <w:shd w:val="clear" w:color="auto" w:fill="auto"/>
            <w:vAlign w:val="center"/>
            <w:hideMark/>
          </w:tcPr>
          <w:p w:rsidR="00690483" w:rsidRDefault="00690483">
            <w:pPr>
              <w:rPr>
                <w:color w:val="000000"/>
                <w:sz w:val="12"/>
                <w:szCs w:val="12"/>
              </w:rPr>
            </w:pPr>
            <w:r>
              <w:rPr>
                <w:color w:val="000000"/>
                <w:sz w:val="12"/>
                <w:szCs w:val="12"/>
              </w:rPr>
              <w:t>Всего по этапу 2024 года</w:t>
            </w:r>
          </w:p>
        </w:tc>
        <w:tc>
          <w:tcPr>
            <w:tcW w:w="51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12"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982"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1045"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723"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0,00</w:t>
            </w:r>
          </w:p>
        </w:tc>
        <w:tc>
          <w:tcPr>
            <w:tcW w:w="955"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0,00</w:t>
            </w:r>
          </w:p>
        </w:tc>
        <w:tc>
          <w:tcPr>
            <w:tcW w:w="1014"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0,00</w:t>
            </w:r>
          </w:p>
        </w:tc>
        <w:tc>
          <w:tcPr>
            <w:tcW w:w="105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0,00</w:t>
            </w:r>
          </w:p>
        </w:tc>
        <w:tc>
          <w:tcPr>
            <w:tcW w:w="106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0,00</w:t>
            </w:r>
          </w:p>
        </w:tc>
        <w:tc>
          <w:tcPr>
            <w:tcW w:w="1060"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0,00</w:t>
            </w:r>
          </w:p>
        </w:tc>
        <w:tc>
          <w:tcPr>
            <w:tcW w:w="915"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0,00</w:t>
            </w:r>
          </w:p>
        </w:tc>
        <w:tc>
          <w:tcPr>
            <w:tcW w:w="57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09"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09"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630"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83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r>
      <w:tr w:rsidR="00690483" w:rsidTr="00690483">
        <w:trPr>
          <w:trHeight w:val="330"/>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2</w:t>
            </w:r>
          </w:p>
        </w:tc>
        <w:tc>
          <w:tcPr>
            <w:tcW w:w="1318" w:type="dxa"/>
            <w:tcBorders>
              <w:top w:val="nil"/>
              <w:left w:val="nil"/>
              <w:bottom w:val="single" w:sz="4" w:space="0" w:color="auto"/>
              <w:right w:val="single" w:sz="4" w:space="0" w:color="auto"/>
            </w:tcBorders>
            <w:shd w:val="clear" w:color="auto" w:fill="auto"/>
            <w:vAlign w:val="center"/>
            <w:hideMark/>
          </w:tcPr>
          <w:p w:rsidR="00690483" w:rsidRDefault="00690483">
            <w:pPr>
              <w:rPr>
                <w:color w:val="000000"/>
                <w:sz w:val="12"/>
                <w:szCs w:val="12"/>
              </w:rPr>
            </w:pPr>
            <w:r>
              <w:rPr>
                <w:color w:val="000000"/>
                <w:sz w:val="12"/>
                <w:szCs w:val="12"/>
              </w:rPr>
              <w:t>Всего по этапу 2025 года</w:t>
            </w:r>
          </w:p>
        </w:tc>
        <w:tc>
          <w:tcPr>
            <w:tcW w:w="51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32</w:t>
            </w:r>
          </w:p>
        </w:tc>
        <w:tc>
          <w:tcPr>
            <w:tcW w:w="512"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12</w:t>
            </w:r>
          </w:p>
        </w:tc>
        <w:tc>
          <w:tcPr>
            <w:tcW w:w="982"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2</w:t>
            </w:r>
          </w:p>
        </w:tc>
        <w:tc>
          <w:tcPr>
            <w:tcW w:w="1045"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10</w:t>
            </w:r>
          </w:p>
        </w:tc>
        <w:tc>
          <w:tcPr>
            <w:tcW w:w="723"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459,5</w:t>
            </w:r>
          </w:p>
        </w:tc>
        <w:tc>
          <w:tcPr>
            <w:tcW w:w="955"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87,1</w:t>
            </w:r>
          </w:p>
        </w:tc>
        <w:tc>
          <w:tcPr>
            <w:tcW w:w="1014"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372,4</w:t>
            </w:r>
          </w:p>
        </w:tc>
        <w:tc>
          <w:tcPr>
            <w:tcW w:w="105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67 530 000,00</w:t>
            </w:r>
          </w:p>
        </w:tc>
        <w:tc>
          <w:tcPr>
            <w:tcW w:w="106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7 959 500,00</w:t>
            </w:r>
          </w:p>
        </w:tc>
        <w:tc>
          <w:tcPr>
            <w:tcW w:w="1060"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53 492 800,00</w:t>
            </w:r>
          </w:p>
        </w:tc>
        <w:tc>
          <w:tcPr>
            <w:tcW w:w="915"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6 077 700,00</w:t>
            </w:r>
          </w:p>
        </w:tc>
        <w:tc>
          <w:tcPr>
            <w:tcW w:w="57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09"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09"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630"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83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r>
      <w:tr w:rsidR="00690483" w:rsidTr="00690483">
        <w:trPr>
          <w:trHeight w:val="330"/>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3</w:t>
            </w:r>
          </w:p>
        </w:tc>
        <w:tc>
          <w:tcPr>
            <w:tcW w:w="1318" w:type="dxa"/>
            <w:tcBorders>
              <w:top w:val="nil"/>
              <w:left w:val="nil"/>
              <w:bottom w:val="single" w:sz="4" w:space="0" w:color="auto"/>
              <w:right w:val="single" w:sz="4" w:space="0" w:color="auto"/>
            </w:tcBorders>
            <w:shd w:val="clear" w:color="auto" w:fill="auto"/>
            <w:vAlign w:val="center"/>
            <w:hideMark/>
          </w:tcPr>
          <w:p w:rsidR="00690483" w:rsidRDefault="00690483">
            <w:pPr>
              <w:rPr>
                <w:color w:val="000000"/>
                <w:sz w:val="12"/>
                <w:szCs w:val="12"/>
              </w:rPr>
            </w:pPr>
            <w:r>
              <w:rPr>
                <w:color w:val="000000"/>
                <w:sz w:val="12"/>
                <w:szCs w:val="12"/>
              </w:rPr>
              <w:t>Всего по этапу 2026 года</w:t>
            </w:r>
          </w:p>
        </w:tc>
        <w:tc>
          <w:tcPr>
            <w:tcW w:w="51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172</w:t>
            </w:r>
          </w:p>
        </w:tc>
        <w:tc>
          <w:tcPr>
            <w:tcW w:w="512"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61</w:t>
            </w:r>
          </w:p>
        </w:tc>
        <w:tc>
          <w:tcPr>
            <w:tcW w:w="982"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39</w:t>
            </w:r>
          </w:p>
        </w:tc>
        <w:tc>
          <w:tcPr>
            <w:tcW w:w="1045"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22</w:t>
            </w:r>
          </w:p>
        </w:tc>
        <w:tc>
          <w:tcPr>
            <w:tcW w:w="723"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2 514,50</w:t>
            </w:r>
          </w:p>
        </w:tc>
        <w:tc>
          <w:tcPr>
            <w:tcW w:w="955"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1 972,80</w:t>
            </w:r>
          </w:p>
        </w:tc>
        <w:tc>
          <w:tcPr>
            <w:tcW w:w="1014"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541,7</w:t>
            </w:r>
          </w:p>
        </w:tc>
        <w:tc>
          <w:tcPr>
            <w:tcW w:w="105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369 842 200,00</w:t>
            </w:r>
          </w:p>
        </w:tc>
        <w:tc>
          <w:tcPr>
            <w:tcW w:w="106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63 316 900,00</w:t>
            </w:r>
          </w:p>
        </w:tc>
        <w:tc>
          <w:tcPr>
            <w:tcW w:w="1060"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273 239 500,00</w:t>
            </w:r>
          </w:p>
        </w:tc>
        <w:tc>
          <w:tcPr>
            <w:tcW w:w="915"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33 285 800,00</w:t>
            </w:r>
          </w:p>
        </w:tc>
        <w:tc>
          <w:tcPr>
            <w:tcW w:w="57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09"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09"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630"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83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r>
      <w:tr w:rsidR="00690483" w:rsidTr="00690483">
        <w:trPr>
          <w:trHeight w:val="330"/>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4</w:t>
            </w:r>
          </w:p>
        </w:tc>
        <w:tc>
          <w:tcPr>
            <w:tcW w:w="1318" w:type="dxa"/>
            <w:tcBorders>
              <w:top w:val="nil"/>
              <w:left w:val="nil"/>
              <w:bottom w:val="single" w:sz="4" w:space="0" w:color="auto"/>
              <w:right w:val="single" w:sz="4" w:space="0" w:color="auto"/>
            </w:tcBorders>
            <w:shd w:val="clear" w:color="auto" w:fill="auto"/>
            <w:vAlign w:val="center"/>
            <w:hideMark/>
          </w:tcPr>
          <w:p w:rsidR="00690483" w:rsidRDefault="00690483">
            <w:pPr>
              <w:rPr>
                <w:color w:val="000000"/>
                <w:sz w:val="12"/>
                <w:szCs w:val="12"/>
              </w:rPr>
            </w:pPr>
            <w:r>
              <w:rPr>
                <w:color w:val="000000"/>
                <w:sz w:val="12"/>
                <w:szCs w:val="12"/>
              </w:rPr>
              <w:t>Всего по этапу 2027 года</w:t>
            </w:r>
          </w:p>
        </w:tc>
        <w:tc>
          <w:tcPr>
            <w:tcW w:w="51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180</w:t>
            </w:r>
          </w:p>
        </w:tc>
        <w:tc>
          <w:tcPr>
            <w:tcW w:w="512"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62</w:t>
            </w:r>
          </w:p>
        </w:tc>
        <w:tc>
          <w:tcPr>
            <w:tcW w:w="982"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46</w:t>
            </w:r>
          </w:p>
        </w:tc>
        <w:tc>
          <w:tcPr>
            <w:tcW w:w="1045"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16</w:t>
            </w:r>
          </w:p>
        </w:tc>
        <w:tc>
          <w:tcPr>
            <w:tcW w:w="723"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3 201,47</w:t>
            </w:r>
          </w:p>
        </w:tc>
        <w:tc>
          <w:tcPr>
            <w:tcW w:w="955"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2 337,80</w:t>
            </w:r>
          </w:p>
        </w:tc>
        <w:tc>
          <w:tcPr>
            <w:tcW w:w="1014"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863,67</w:t>
            </w:r>
          </w:p>
        </w:tc>
        <w:tc>
          <w:tcPr>
            <w:tcW w:w="105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454 583 600,00</w:t>
            </w:r>
          </w:p>
        </w:tc>
        <w:tc>
          <w:tcPr>
            <w:tcW w:w="106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80 936 700,00</w:t>
            </w:r>
          </w:p>
        </w:tc>
        <w:tc>
          <w:tcPr>
            <w:tcW w:w="1060"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332 734 300,00</w:t>
            </w:r>
          </w:p>
        </w:tc>
        <w:tc>
          <w:tcPr>
            <w:tcW w:w="915"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40 912 600,00</w:t>
            </w:r>
          </w:p>
        </w:tc>
        <w:tc>
          <w:tcPr>
            <w:tcW w:w="57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09"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09"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630"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83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r>
      <w:tr w:rsidR="00690483" w:rsidTr="00690483">
        <w:trPr>
          <w:trHeight w:val="330"/>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5</w:t>
            </w:r>
          </w:p>
        </w:tc>
        <w:tc>
          <w:tcPr>
            <w:tcW w:w="1318" w:type="dxa"/>
            <w:tcBorders>
              <w:top w:val="nil"/>
              <w:left w:val="nil"/>
              <w:bottom w:val="single" w:sz="4" w:space="0" w:color="auto"/>
              <w:right w:val="single" w:sz="4" w:space="0" w:color="auto"/>
            </w:tcBorders>
            <w:shd w:val="clear" w:color="auto" w:fill="auto"/>
            <w:vAlign w:val="center"/>
            <w:hideMark/>
          </w:tcPr>
          <w:p w:rsidR="00690483" w:rsidRDefault="00690483">
            <w:pPr>
              <w:rPr>
                <w:color w:val="000000"/>
                <w:sz w:val="12"/>
                <w:szCs w:val="12"/>
              </w:rPr>
            </w:pPr>
            <w:r>
              <w:rPr>
                <w:color w:val="000000"/>
                <w:sz w:val="12"/>
                <w:szCs w:val="12"/>
              </w:rPr>
              <w:t>Всего по этапу 2028 года</w:t>
            </w:r>
          </w:p>
        </w:tc>
        <w:tc>
          <w:tcPr>
            <w:tcW w:w="51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233</w:t>
            </w:r>
          </w:p>
        </w:tc>
        <w:tc>
          <w:tcPr>
            <w:tcW w:w="512"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61</w:t>
            </w:r>
          </w:p>
        </w:tc>
        <w:tc>
          <w:tcPr>
            <w:tcW w:w="982"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44</w:t>
            </w:r>
          </w:p>
        </w:tc>
        <w:tc>
          <w:tcPr>
            <w:tcW w:w="1045"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17</w:t>
            </w:r>
          </w:p>
        </w:tc>
        <w:tc>
          <w:tcPr>
            <w:tcW w:w="723"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3 068,80</w:t>
            </w:r>
          </w:p>
        </w:tc>
        <w:tc>
          <w:tcPr>
            <w:tcW w:w="955"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2 130,40</w:t>
            </w:r>
          </w:p>
        </w:tc>
        <w:tc>
          <w:tcPr>
            <w:tcW w:w="1014"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938,4</w:t>
            </w:r>
          </w:p>
        </w:tc>
        <w:tc>
          <w:tcPr>
            <w:tcW w:w="105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453 675 000,00</w:t>
            </w:r>
          </w:p>
        </w:tc>
        <w:tc>
          <w:tcPr>
            <w:tcW w:w="106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105 828 400,00</w:t>
            </w:r>
          </w:p>
        </w:tc>
        <w:tc>
          <w:tcPr>
            <w:tcW w:w="1060"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307 015 800,00</w:t>
            </w:r>
          </w:p>
        </w:tc>
        <w:tc>
          <w:tcPr>
            <w:tcW w:w="915"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40 830 800,00</w:t>
            </w:r>
          </w:p>
        </w:tc>
        <w:tc>
          <w:tcPr>
            <w:tcW w:w="57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09"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09"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630"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83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r>
      <w:tr w:rsidR="00690483" w:rsidTr="00690483">
        <w:trPr>
          <w:trHeight w:val="330"/>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6</w:t>
            </w:r>
          </w:p>
        </w:tc>
        <w:tc>
          <w:tcPr>
            <w:tcW w:w="1318" w:type="dxa"/>
            <w:tcBorders>
              <w:top w:val="nil"/>
              <w:left w:val="nil"/>
              <w:bottom w:val="single" w:sz="4" w:space="0" w:color="auto"/>
              <w:right w:val="single" w:sz="4" w:space="0" w:color="auto"/>
            </w:tcBorders>
            <w:shd w:val="clear" w:color="auto" w:fill="auto"/>
            <w:vAlign w:val="center"/>
            <w:hideMark/>
          </w:tcPr>
          <w:p w:rsidR="00690483" w:rsidRDefault="00690483">
            <w:pPr>
              <w:rPr>
                <w:color w:val="000000"/>
                <w:sz w:val="12"/>
                <w:szCs w:val="12"/>
              </w:rPr>
            </w:pPr>
            <w:r>
              <w:rPr>
                <w:color w:val="000000"/>
                <w:sz w:val="12"/>
                <w:szCs w:val="12"/>
              </w:rPr>
              <w:t>Всего по этапу 2029 года</w:t>
            </w:r>
          </w:p>
        </w:tc>
        <w:tc>
          <w:tcPr>
            <w:tcW w:w="51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279</w:t>
            </w:r>
          </w:p>
        </w:tc>
        <w:tc>
          <w:tcPr>
            <w:tcW w:w="512"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73</w:t>
            </w:r>
          </w:p>
        </w:tc>
        <w:tc>
          <w:tcPr>
            <w:tcW w:w="982"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53</w:t>
            </w:r>
          </w:p>
        </w:tc>
        <w:tc>
          <w:tcPr>
            <w:tcW w:w="1045"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20</w:t>
            </w:r>
          </w:p>
        </w:tc>
        <w:tc>
          <w:tcPr>
            <w:tcW w:w="723"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3 624,50</w:t>
            </w:r>
          </w:p>
        </w:tc>
        <w:tc>
          <w:tcPr>
            <w:tcW w:w="955"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2 626,60</w:t>
            </w:r>
          </w:p>
        </w:tc>
        <w:tc>
          <w:tcPr>
            <w:tcW w:w="1014"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997,9</w:t>
            </w:r>
          </w:p>
        </w:tc>
        <w:tc>
          <w:tcPr>
            <w:tcW w:w="105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556 315 700,00</w:t>
            </w:r>
          </w:p>
        </w:tc>
        <w:tc>
          <w:tcPr>
            <w:tcW w:w="106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133 198 300,00</w:t>
            </w:r>
          </w:p>
        </w:tc>
        <w:tc>
          <w:tcPr>
            <w:tcW w:w="1060"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373 048 900,00</w:t>
            </w:r>
          </w:p>
        </w:tc>
        <w:tc>
          <w:tcPr>
            <w:tcW w:w="915"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50 068 500,00</w:t>
            </w:r>
          </w:p>
        </w:tc>
        <w:tc>
          <w:tcPr>
            <w:tcW w:w="57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09"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09"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630"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83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r>
      <w:tr w:rsidR="00690483" w:rsidTr="00690483">
        <w:trPr>
          <w:trHeight w:val="330"/>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7</w:t>
            </w:r>
          </w:p>
        </w:tc>
        <w:tc>
          <w:tcPr>
            <w:tcW w:w="1318" w:type="dxa"/>
            <w:tcBorders>
              <w:top w:val="nil"/>
              <w:left w:val="nil"/>
              <w:bottom w:val="single" w:sz="4" w:space="0" w:color="auto"/>
              <w:right w:val="single" w:sz="4" w:space="0" w:color="auto"/>
            </w:tcBorders>
            <w:shd w:val="clear" w:color="auto" w:fill="auto"/>
            <w:vAlign w:val="center"/>
            <w:hideMark/>
          </w:tcPr>
          <w:p w:rsidR="00690483" w:rsidRDefault="00690483">
            <w:pPr>
              <w:rPr>
                <w:color w:val="000000"/>
                <w:sz w:val="12"/>
                <w:szCs w:val="12"/>
              </w:rPr>
            </w:pPr>
            <w:r>
              <w:rPr>
                <w:color w:val="000000"/>
                <w:sz w:val="12"/>
                <w:szCs w:val="12"/>
              </w:rPr>
              <w:t>Всего по этапу 2030 года</w:t>
            </w:r>
          </w:p>
        </w:tc>
        <w:tc>
          <w:tcPr>
            <w:tcW w:w="51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140</w:t>
            </w:r>
          </w:p>
        </w:tc>
        <w:tc>
          <w:tcPr>
            <w:tcW w:w="512"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39</w:t>
            </w:r>
          </w:p>
        </w:tc>
        <w:tc>
          <w:tcPr>
            <w:tcW w:w="982"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33</w:t>
            </w:r>
          </w:p>
        </w:tc>
        <w:tc>
          <w:tcPr>
            <w:tcW w:w="1045"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6</w:t>
            </w:r>
          </w:p>
        </w:tc>
        <w:tc>
          <w:tcPr>
            <w:tcW w:w="723"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2 373,60</w:t>
            </w:r>
          </w:p>
        </w:tc>
        <w:tc>
          <w:tcPr>
            <w:tcW w:w="955"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2 051,00</w:t>
            </w:r>
          </w:p>
        </w:tc>
        <w:tc>
          <w:tcPr>
            <w:tcW w:w="1014"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322,6</w:t>
            </w:r>
          </w:p>
        </w:tc>
        <w:tc>
          <w:tcPr>
            <w:tcW w:w="105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379 511 600,00</w:t>
            </w:r>
          </w:p>
        </w:tc>
        <w:tc>
          <w:tcPr>
            <w:tcW w:w="106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90 804 800,00</w:t>
            </w:r>
          </w:p>
        </w:tc>
        <w:tc>
          <w:tcPr>
            <w:tcW w:w="1060"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254 550 700,00</w:t>
            </w:r>
          </w:p>
        </w:tc>
        <w:tc>
          <w:tcPr>
            <w:tcW w:w="915"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34 156 100,00</w:t>
            </w:r>
          </w:p>
        </w:tc>
        <w:tc>
          <w:tcPr>
            <w:tcW w:w="57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09"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09"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630"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83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r>
    </w:tbl>
    <w:p w:rsidR="00C85718" w:rsidRDefault="00C85718" w:rsidP="00C85718">
      <w:pPr>
        <w:widowControl w:val="0"/>
        <w:jc w:val="center"/>
        <w:rPr>
          <w:sz w:val="28"/>
          <w:szCs w:val="28"/>
        </w:rPr>
      </w:pPr>
    </w:p>
    <w:p w:rsidR="00690483" w:rsidRDefault="00690483" w:rsidP="00C85718">
      <w:pPr>
        <w:widowControl w:val="0"/>
        <w:jc w:val="center"/>
        <w:rPr>
          <w:sz w:val="28"/>
          <w:szCs w:val="28"/>
        </w:rPr>
      </w:pPr>
    </w:p>
    <w:p w:rsidR="00690483" w:rsidRPr="00C85718" w:rsidRDefault="00690483" w:rsidP="00C85718">
      <w:pPr>
        <w:widowControl w:val="0"/>
        <w:jc w:val="center"/>
        <w:rPr>
          <w:sz w:val="28"/>
          <w:szCs w:val="28"/>
        </w:rPr>
      </w:pPr>
    </w:p>
    <w:p w:rsidR="00C85718" w:rsidRPr="00C85718" w:rsidRDefault="00C85718" w:rsidP="00C85718">
      <w:pPr>
        <w:jc w:val="right"/>
        <w:rPr>
          <w:sz w:val="28"/>
          <w:szCs w:val="28"/>
        </w:rPr>
      </w:pPr>
      <w:r w:rsidRPr="00C85718">
        <w:rPr>
          <w:sz w:val="28"/>
          <w:szCs w:val="28"/>
        </w:rPr>
        <w:lastRenderedPageBreak/>
        <w:t>Приложение 3.1 к программе</w:t>
      </w:r>
    </w:p>
    <w:p w:rsidR="00C85718" w:rsidRPr="00C85718" w:rsidRDefault="00C85718" w:rsidP="00C85718">
      <w:pPr>
        <w:rPr>
          <w:sz w:val="28"/>
          <w:szCs w:val="28"/>
        </w:rPr>
      </w:pPr>
    </w:p>
    <w:p w:rsidR="00C85718" w:rsidRPr="00C85718" w:rsidRDefault="00C85718" w:rsidP="00C85718">
      <w:pPr>
        <w:widowControl w:val="0"/>
        <w:jc w:val="center"/>
        <w:rPr>
          <w:sz w:val="28"/>
          <w:szCs w:val="28"/>
        </w:rPr>
      </w:pPr>
      <w:r w:rsidRPr="00C85718">
        <w:rPr>
          <w:sz w:val="28"/>
          <w:szCs w:val="28"/>
        </w:rPr>
        <w:t>План мероприятий по переселению граждан из аварийного жилищного фонда без участия средств Фонда</w:t>
      </w:r>
    </w:p>
    <w:p w:rsidR="00C85718" w:rsidRDefault="00C85718" w:rsidP="00C85718">
      <w:pPr>
        <w:widowControl w:val="0"/>
        <w:jc w:val="center"/>
        <w:rPr>
          <w:sz w:val="28"/>
          <w:szCs w:val="28"/>
        </w:rPr>
      </w:pPr>
    </w:p>
    <w:tbl>
      <w:tblPr>
        <w:tblW w:w="13360" w:type="dxa"/>
        <w:tblLook w:val="04A0" w:firstRow="1" w:lastRow="0" w:firstColumn="1" w:lastColumn="0" w:noHBand="0" w:noVBand="1"/>
      </w:tblPr>
      <w:tblGrid>
        <w:gridCol w:w="713"/>
        <w:gridCol w:w="969"/>
        <w:gridCol w:w="826"/>
        <w:gridCol w:w="476"/>
        <w:gridCol w:w="888"/>
        <w:gridCol w:w="943"/>
        <w:gridCol w:w="476"/>
        <w:gridCol w:w="864"/>
        <w:gridCol w:w="916"/>
        <w:gridCol w:w="505"/>
        <w:gridCol w:w="558"/>
        <w:gridCol w:w="949"/>
        <w:gridCol w:w="807"/>
        <w:gridCol w:w="519"/>
        <w:gridCol w:w="773"/>
        <w:gridCol w:w="947"/>
        <w:gridCol w:w="505"/>
        <w:gridCol w:w="881"/>
        <w:gridCol w:w="761"/>
      </w:tblGrid>
      <w:tr w:rsidR="00690483" w:rsidTr="00690483">
        <w:trPr>
          <w:trHeight w:val="300"/>
        </w:trPr>
        <w:tc>
          <w:tcPr>
            <w:tcW w:w="7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 п/п</w:t>
            </w:r>
          </w:p>
        </w:tc>
        <w:tc>
          <w:tcPr>
            <w:tcW w:w="9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Наименование муниципального образования</w:t>
            </w: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 xml:space="preserve">Число жителей, </w:t>
            </w:r>
            <w:proofErr w:type="gramStart"/>
            <w:r>
              <w:rPr>
                <w:sz w:val="12"/>
                <w:szCs w:val="12"/>
              </w:rPr>
              <w:t>планируемых  к</w:t>
            </w:r>
            <w:proofErr w:type="gramEnd"/>
            <w:r>
              <w:rPr>
                <w:sz w:val="12"/>
                <w:szCs w:val="12"/>
              </w:rPr>
              <w:t xml:space="preserve"> переселению</w:t>
            </w:r>
          </w:p>
        </w:tc>
        <w:tc>
          <w:tcPr>
            <w:tcW w:w="198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Количество расселяемых жилых помещений</w:t>
            </w:r>
          </w:p>
        </w:tc>
        <w:tc>
          <w:tcPr>
            <w:tcW w:w="198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Расселяемая площадь жилых помещений</w:t>
            </w:r>
          </w:p>
        </w:tc>
        <w:tc>
          <w:tcPr>
            <w:tcW w:w="289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Источники финансирования программы</w:t>
            </w:r>
          </w:p>
        </w:tc>
        <w:tc>
          <w:tcPr>
            <w:tcW w:w="2102" w:type="dxa"/>
            <w:gridSpan w:val="3"/>
            <w:tcBorders>
              <w:top w:val="single" w:sz="4" w:space="0" w:color="auto"/>
              <w:left w:val="nil"/>
              <w:bottom w:val="single" w:sz="4" w:space="0" w:color="auto"/>
              <w:right w:val="single" w:sz="4" w:space="0" w:color="auto"/>
            </w:tcBorders>
            <w:shd w:val="clear" w:color="auto" w:fill="auto"/>
            <w:vAlign w:val="center"/>
            <w:hideMark/>
          </w:tcPr>
          <w:p w:rsidR="00690483" w:rsidRDefault="00690483">
            <w:pPr>
              <w:jc w:val="center"/>
              <w:rPr>
                <w:sz w:val="12"/>
                <w:szCs w:val="12"/>
              </w:rPr>
            </w:pPr>
            <w:proofErr w:type="spellStart"/>
            <w:r>
              <w:rPr>
                <w:sz w:val="12"/>
                <w:szCs w:val="12"/>
              </w:rPr>
              <w:t>Справочно</w:t>
            </w:r>
            <w:proofErr w:type="spellEnd"/>
            <w:r>
              <w:rPr>
                <w:sz w:val="12"/>
                <w:szCs w:val="12"/>
              </w:rPr>
              <w:t>:</w:t>
            </w:r>
          </w:p>
        </w:tc>
        <w:tc>
          <w:tcPr>
            <w:tcW w:w="1830" w:type="dxa"/>
            <w:gridSpan w:val="3"/>
            <w:tcBorders>
              <w:top w:val="single" w:sz="4" w:space="0" w:color="auto"/>
              <w:left w:val="nil"/>
              <w:bottom w:val="single" w:sz="4" w:space="0" w:color="auto"/>
              <w:right w:val="single" w:sz="4" w:space="0" w:color="auto"/>
            </w:tcBorders>
            <w:shd w:val="clear" w:color="auto" w:fill="auto"/>
            <w:vAlign w:val="center"/>
            <w:hideMark/>
          </w:tcPr>
          <w:p w:rsidR="00690483" w:rsidRDefault="00690483">
            <w:pPr>
              <w:jc w:val="center"/>
              <w:rPr>
                <w:sz w:val="12"/>
                <w:szCs w:val="12"/>
              </w:rPr>
            </w:pPr>
            <w:proofErr w:type="spellStart"/>
            <w:r>
              <w:rPr>
                <w:sz w:val="12"/>
                <w:szCs w:val="12"/>
              </w:rPr>
              <w:t>Справочно</w:t>
            </w:r>
            <w:proofErr w:type="spellEnd"/>
            <w:r>
              <w:rPr>
                <w:sz w:val="12"/>
                <w:szCs w:val="12"/>
              </w:rPr>
              <w:t>:</w:t>
            </w:r>
          </w:p>
        </w:tc>
      </w:tr>
      <w:tr w:rsidR="00690483" w:rsidTr="00690483">
        <w:trPr>
          <w:trHeight w:val="300"/>
        </w:trPr>
        <w:tc>
          <w:tcPr>
            <w:tcW w:w="784"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1981" w:type="dxa"/>
            <w:gridSpan w:val="3"/>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2890" w:type="dxa"/>
            <w:gridSpan w:val="4"/>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2102" w:type="dxa"/>
            <w:gridSpan w:val="3"/>
            <w:tcBorders>
              <w:top w:val="single" w:sz="4" w:space="0" w:color="auto"/>
              <w:left w:val="nil"/>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Расчетная сумма экономии бюджетных средств</w:t>
            </w:r>
          </w:p>
        </w:tc>
        <w:tc>
          <w:tcPr>
            <w:tcW w:w="1830" w:type="dxa"/>
            <w:gridSpan w:val="3"/>
            <w:tcBorders>
              <w:top w:val="single" w:sz="4" w:space="0" w:color="auto"/>
              <w:left w:val="nil"/>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Возмещение части стоимости жилых помещений</w:t>
            </w:r>
          </w:p>
        </w:tc>
      </w:tr>
      <w:tr w:rsidR="00690483" w:rsidTr="00690483">
        <w:trPr>
          <w:trHeight w:val="300"/>
        </w:trPr>
        <w:tc>
          <w:tcPr>
            <w:tcW w:w="784"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3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Всего</w:t>
            </w:r>
          </w:p>
        </w:tc>
        <w:tc>
          <w:tcPr>
            <w:tcW w:w="1655" w:type="dxa"/>
            <w:gridSpan w:val="2"/>
            <w:tcBorders>
              <w:top w:val="single" w:sz="4" w:space="0" w:color="auto"/>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в том числе</w:t>
            </w:r>
          </w:p>
        </w:tc>
        <w:tc>
          <w:tcPr>
            <w:tcW w:w="3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Всего</w:t>
            </w:r>
          </w:p>
        </w:tc>
        <w:tc>
          <w:tcPr>
            <w:tcW w:w="165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в том числе</w:t>
            </w:r>
          </w:p>
        </w:tc>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Всего:</w:t>
            </w:r>
          </w:p>
        </w:tc>
        <w:tc>
          <w:tcPr>
            <w:tcW w:w="2530" w:type="dxa"/>
            <w:gridSpan w:val="3"/>
            <w:tcBorders>
              <w:top w:val="single" w:sz="4" w:space="0" w:color="auto"/>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в том числе:</w:t>
            </w:r>
          </w:p>
        </w:tc>
        <w:tc>
          <w:tcPr>
            <w:tcW w:w="561" w:type="dxa"/>
            <w:vMerge w:val="restart"/>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Всего:</w:t>
            </w:r>
          </w:p>
        </w:tc>
        <w:tc>
          <w:tcPr>
            <w:tcW w:w="1541" w:type="dxa"/>
            <w:gridSpan w:val="2"/>
            <w:tcBorders>
              <w:top w:val="single" w:sz="4" w:space="0" w:color="auto"/>
              <w:left w:val="nil"/>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в том числе:</w:t>
            </w:r>
          </w:p>
        </w:tc>
        <w:tc>
          <w:tcPr>
            <w:tcW w:w="391" w:type="dxa"/>
            <w:vMerge w:val="restart"/>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Всего:</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в том числе:</w:t>
            </w:r>
          </w:p>
        </w:tc>
      </w:tr>
      <w:tr w:rsidR="00690483" w:rsidTr="00690483">
        <w:trPr>
          <w:trHeight w:val="990"/>
        </w:trPr>
        <w:tc>
          <w:tcPr>
            <w:tcW w:w="784"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326"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796" w:type="dxa"/>
            <w:vMerge w:val="restart"/>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Собственность граждан</w:t>
            </w:r>
          </w:p>
        </w:tc>
        <w:tc>
          <w:tcPr>
            <w:tcW w:w="859" w:type="dxa"/>
            <w:vMerge w:val="restart"/>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Муниципальная собственность</w:t>
            </w:r>
          </w:p>
        </w:tc>
        <w:tc>
          <w:tcPr>
            <w:tcW w:w="326"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799" w:type="dxa"/>
            <w:vMerge w:val="restart"/>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собственность граждан</w:t>
            </w: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 xml:space="preserve">муниципальная собственность </w:t>
            </w:r>
          </w:p>
        </w:tc>
        <w:tc>
          <w:tcPr>
            <w:tcW w:w="360"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за счет средств Фонда</w:t>
            </w:r>
          </w:p>
        </w:tc>
        <w:tc>
          <w:tcPr>
            <w:tcW w:w="1052" w:type="dxa"/>
            <w:vMerge w:val="restart"/>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за счет средств бюджета субъекта Российской Федерации</w:t>
            </w:r>
          </w:p>
        </w:tc>
        <w:tc>
          <w:tcPr>
            <w:tcW w:w="890" w:type="dxa"/>
            <w:vMerge w:val="restart"/>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за счет средств местного бюджета</w:t>
            </w:r>
          </w:p>
        </w:tc>
        <w:tc>
          <w:tcPr>
            <w:tcW w:w="561"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677" w:type="dxa"/>
            <w:vMerge w:val="restart"/>
            <w:tcBorders>
              <w:top w:val="nil"/>
              <w:left w:val="single" w:sz="4" w:space="0" w:color="auto"/>
              <w:bottom w:val="single" w:sz="4" w:space="0" w:color="000000"/>
              <w:right w:val="single" w:sz="4" w:space="0" w:color="auto"/>
            </w:tcBorders>
            <w:shd w:val="clear" w:color="auto" w:fill="auto"/>
            <w:vAlign w:val="center"/>
            <w:hideMark/>
          </w:tcPr>
          <w:p w:rsidR="00690483" w:rsidRDefault="00690483">
            <w:pPr>
              <w:jc w:val="center"/>
              <w:rPr>
                <w:sz w:val="12"/>
                <w:szCs w:val="12"/>
              </w:rPr>
            </w:pPr>
            <w:r>
              <w:rPr>
                <w:sz w:val="12"/>
                <w:szCs w:val="12"/>
              </w:rPr>
              <w:t xml:space="preserve">за счет переселения граждан в рамках реализации решений </w:t>
            </w:r>
            <w:proofErr w:type="gramStart"/>
            <w:r>
              <w:rPr>
                <w:sz w:val="12"/>
                <w:szCs w:val="12"/>
              </w:rPr>
              <w:t>о  КРТ</w:t>
            </w:r>
            <w:proofErr w:type="gramEnd"/>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 xml:space="preserve">за </w:t>
            </w:r>
            <w:proofErr w:type="gramStart"/>
            <w:r>
              <w:rPr>
                <w:sz w:val="12"/>
                <w:szCs w:val="12"/>
              </w:rPr>
              <w:t>счет  переселения</w:t>
            </w:r>
            <w:proofErr w:type="gramEnd"/>
            <w:r>
              <w:rPr>
                <w:sz w:val="12"/>
                <w:szCs w:val="12"/>
              </w:rPr>
              <w:t xml:space="preserve"> граждан в свободный муниципальный жилищный фонд</w:t>
            </w:r>
          </w:p>
        </w:tc>
        <w:tc>
          <w:tcPr>
            <w:tcW w:w="391"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788" w:type="dxa"/>
            <w:vMerge w:val="restart"/>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за счет средств собственников жилых помещений</w:t>
            </w:r>
          </w:p>
        </w:tc>
        <w:tc>
          <w:tcPr>
            <w:tcW w:w="651" w:type="dxa"/>
            <w:vMerge w:val="restart"/>
            <w:tcBorders>
              <w:top w:val="nil"/>
              <w:left w:val="single" w:sz="4" w:space="0" w:color="auto"/>
              <w:bottom w:val="single" w:sz="4" w:space="0" w:color="000000"/>
              <w:right w:val="single" w:sz="4" w:space="0" w:color="auto"/>
            </w:tcBorders>
            <w:shd w:val="clear" w:color="auto" w:fill="auto"/>
            <w:vAlign w:val="center"/>
            <w:hideMark/>
          </w:tcPr>
          <w:p w:rsidR="00690483" w:rsidRDefault="00690483">
            <w:pPr>
              <w:jc w:val="center"/>
              <w:rPr>
                <w:sz w:val="12"/>
                <w:szCs w:val="12"/>
              </w:rPr>
            </w:pPr>
            <w:r>
              <w:rPr>
                <w:sz w:val="12"/>
                <w:szCs w:val="12"/>
              </w:rPr>
              <w:t>за счет средств иных лиц (инвесторов по договору КРТ)</w:t>
            </w:r>
          </w:p>
        </w:tc>
      </w:tr>
      <w:tr w:rsidR="00690483" w:rsidTr="00690483">
        <w:trPr>
          <w:trHeight w:val="300"/>
        </w:trPr>
        <w:tc>
          <w:tcPr>
            <w:tcW w:w="784"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326"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796"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859"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326"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799"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860"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360"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588"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1052"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890"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561"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677" w:type="dxa"/>
            <w:vMerge/>
            <w:tcBorders>
              <w:top w:val="nil"/>
              <w:left w:val="single" w:sz="4" w:space="0" w:color="auto"/>
              <w:bottom w:val="single" w:sz="4" w:space="0" w:color="000000"/>
              <w:right w:val="single" w:sz="4" w:space="0" w:color="auto"/>
            </w:tcBorders>
            <w:vAlign w:val="center"/>
            <w:hideMark/>
          </w:tcPr>
          <w:p w:rsidR="00690483" w:rsidRDefault="00690483">
            <w:pPr>
              <w:rPr>
                <w:sz w:val="12"/>
                <w:szCs w:val="12"/>
              </w:rPr>
            </w:pPr>
          </w:p>
        </w:tc>
        <w:tc>
          <w:tcPr>
            <w:tcW w:w="864"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391"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788"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651" w:type="dxa"/>
            <w:vMerge/>
            <w:tcBorders>
              <w:top w:val="nil"/>
              <w:left w:val="single" w:sz="4" w:space="0" w:color="auto"/>
              <w:bottom w:val="single" w:sz="4" w:space="0" w:color="000000"/>
              <w:right w:val="single" w:sz="4" w:space="0" w:color="auto"/>
            </w:tcBorders>
            <w:vAlign w:val="center"/>
            <w:hideMark/>
          </w:tcPr>
          <w:p w:rsidR="00690483" w:rsidRDefault="00690483">
            <w:pPr>
              <w:rPr>
                <w:sz w:val="12"/>
                <w:szCs w:val="12"/>
              </w:rPr>
            </w:pPr>
          </w:p>
        </w:tc>
      </w:tr>
      <w:tr w:rsidR="00690483" w:rsidTr="00690483">
        <w:trPr>
          <w:trHeight w:val="300"/>
        </w:trPr>
        <w:tc>
          <w:tcPr>
            <w:tcW w:w="784"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326"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796"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859"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326"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799"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860"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360"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588"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1052"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890"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561"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677" w:type="dxa"/>
            <w:vMerge/>
            <w:tcBorders>
              <w:top w:val="nil"/>
              <w:left w:val="single" w:sz="4" w:space="0" w:color="auto"/>
              <w:bottom w:val="single" w:sz="4" w:space="0" w:color="000000"/>
              <w:right w:val="single" w:sz="4" w:space="0" w:color="auto"/>
            </w:tcBorders>
            <w:vAlign w:val="center"/>
            <w:hideMark/>
          </w:tcPr>
          <w:p w:rsidR="00690483" w:rsidRDefault="00690483">
            <w:pPr>
              <w:rPr>
                <w:sz w:val="12"/>
                <w:szCs w:val="12"/>
              </w:rPr>
            </w:pPr>
          </w:p>
        </w:tc>
        <w:tc>
          <w:tcPr>
            <w:tcW w:w="864"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391"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788"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651" w:type="dxa"/>
            <w:vMerge/>
            <w:tcBorders>
              <w:top w:val="nil"/>
              <w:left w:val="single" w:sz="4" w:space="0" w:color="auto"/>
              <w:bottom w:val="single" w:sz="4" w:space="0" w:color="000000"/>
              <w:right w:val="single" w:sz="4" w:space="0" w:color="auto"/>
            </w:tcBorders>
            <w:vAlign w:val="center"/>
            <w:hideMark/>
          </w:tcPr>
          <w:p w:rsidR="00690483" w:rsidRDefault="00690483">
            <w:pPr>
              <w:rPr>
                <w:sz w:val="12"/>
                <w:szCs w:val="12"/>
              </w:rPr>
            </w:pPr>
          </w:p>
        </w:tc>
      </w:tr>
      <w:tr w:rsidR="00690483" w:rsidTr="00690483">
        <w:trPr>
          <w:trHeight w:val="300"/>
        </w:trPr>
        <w:tc>
          <w:tcPr>
            <w:tcW w:w="784"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845"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чел.</w:t>
            </w:r>
          </w:p>
        </w:tc>
        <w:tc>
          <w:tcPr>
            <w:tcW w:w="326"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ед.</w:t>
            </w:r>
          </w:p>
        </w:tc>
        <w:tc>
          <w:tcPr>
            <w:tcW w:w="796"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ед.</w:t>
            </w:r>
          </w:p>
        </w:tc>
        <w:tc>
          <w:tcPr>
            <w:tcW w:w="859"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ед.</w:t>
            </w:r>
          </w:p>
        </w:tc>
        <w:tc>
          <w:tcPr>
            <w:tcW w:w="326"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кв. м</w:t>
            </w:r>
          </w:p>
        </w:tc>
        <w:tc>
          <w:tcPr>
            <w:tcW w:w="799"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кв. м</w:t>
            </w:r>
          </w:p>
        </w:tc>
        <w:tc>
          <w:tcPr>
            <w:tcW w:w="860"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кв. м</w:t>
            </w:r>
          </w:p>
        </w:tc>
        <w:tc>
          <w:tcPr>
            <w:tcW w:w="360"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руб.</w:t>
            </w:r>
          </w:p>
        </w:tc>
        <w:tc>
          <w:tcPr>
            <w:tcW w:w="588"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руб.</w:t>
            </w:r>
          </w:p>
        </w:tc>
        <w:tc>
          <w:tcPr>
            <w:tcW w:w="1052"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руб.</w:t>
            </w:r>
          </w:p>
        </w:tc>
        <w:tc>
          <w:tcPr>
            <w:tcW w:w="890"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руб.</w:t>
            </w:r>
          </w:p>
        </w:tc>
        <w:tc>
          <w:tcPr>
            <w:tcW w:w="561"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руб.</w:t>
            </w:r>
          </w:p>
        </w:tc>
        <w:tc>
          <w:tcPr>
            <w:tcW w:w="677"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руб.</w:t>
            </w:r>
          </w:p>
        </w:tc>
        <w:tc>
          <w:tcPr>
            <w:tcW w:w="864"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руб.</w:t>
            </w:r>
          </w:p>
        </w:tc>
        <w:tc>
          <w:tcPr>
            <w:tcW w:w="391"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руб.</w:t>
            </w:r>
          </w:p>
        </w:tc>
        <w:tc>
          <w:tcPr>
            <w:tcW w:w="788"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руб.</w:t>
            </w:r>
          </w:p>
        </w:tc>
        <w:tc>
          <w:tcPr>
            <w:tcW w:w="651"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руб.</w:t>
            </w:r>
          </w:p>
        </w:tc>
      </w:tr>
      <w:tr w:rsidR="00690483" w:rsidTr="00690483">
        <w:trPr>
          <w:trHeight w:val="30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1</w:t>
            </w:r>
          </w:p>
        </w:tc>
        <w:tc>
          <w:tcPr>
            <w:tcW w:w="943"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2</w:t>
            </w:r>
          </w:p>
        </w:tc>
        <w:tc>
          <w:tcPr>
            <w:tcW w:w="845"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3</w:t>
            </w:r>
          </w:p>
        </w:tc>
        <w:tc>
          <w:tcPr>
            <w:tcW w:w="326"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4</w:t>
            </w:r>
          </w:p>
        </w:tc>
        <w:tc>
          <w:tcPr>
            <w:tcW w:w="796"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5</w:t>
            </w:r>
          </w:p>
        </w:tc>
        <w:tc>
          <w:tcPr>
            <w:tcW w:w="859"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6</w:t>
            </w:r>
          </w:p>
        </w:tc>
        <w:tc>
          <w:tcPr>
            <w:tcW w:w="326"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7</w:t>
            </w:r>
          </w:p>
        </w:tc>
        <w:tc>
          <w:tcPr>
            <w:tcW w:w="799"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8</w:t>
            </w:r>
          </w:p>
        </w:tc>
        <w:tc>
          <w:tcPr>
            <w:tcW w:w="860"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9</w:t>
            </w:r>
          </w:p>
        </w:tc>
        <w:tc>
          <w:tcPr>
            <w:tcW w:w="360"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10</w:t>
            </w:r>
          </w:p>
        </w:tc>
        <w:tc>
          <w:tcPr>
            <w:tcW w:w="588"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11</w:t>
            </w:r>
          </w:p>
        </w:tc>
        <w:tc>
          <w:tcPr>
            <w:tcW w:w="1052"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12</w:t>
            </w:r>
          </w:p>
        </w:tc>
        <w:tc>
          <w:tcPr>
            <w:tcW w:w="890"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13</w:t>
            </w:r>
          </w:p>
        </w:tc>
        <w:tc>
          <w:tcPr>
            <w:tcW w:w="561"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14</w:t>
            </w:r>
          </w:p>
        </w:tc>
        <w:tc>
          <w:tcPr>
            <w:tcW w:w="677"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15</w:t>
            </w:r>
          </w:p>
        </w:tc>
        <w:tc>
          <w:tcPr>
            <w:tcW w:w="864"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16</w:t>
            </w:r>
          </w:p>
        </w:tc>
        <w:tc>
          <w:tcPr>
            <w:tcW w:w="391"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17</w:t>
            </w:r>
          </w:p>
        </w:tc>
        <w:tc>
          <w:tcPr>
            <w:tcW w:w="788"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18</w:t>
            </w:r>
          </w:p>
        </w:tc>
        <w:tc>
          <w:tcPr>
            <w:tcW w:w="651"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19</w:t>
            </w:r>
          </w:p>
        </w:tc>
      </w:tr>
      <w:tr w:rsidR="00690483" w:rsidTr="00690483">
        <w:trPr>
          <w:trHeight w:val="1785"/>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690483" w:rsidRDefault="00690483">
            <w:pPr>
              <w:rPr>
                <w:sz w:val="12"/>
                <w:szCs w:val="12"/>
              </w:rPr>
            </w:pPr>
            <w:r>
              <w:rPr>
                <w:sz w:val="12"/>
                <w:szCs w:val="12"/>
              </w:rPr>
              <w:t> </w:t>
            </w:r>
          </w:p>
        </w:tc>
        <w:tc>
          <w:tcPr>
            <w:tcW w:w="943" w:type="dxa"/>
            <w:tcBorders>
              <w:top w:val="nil"/>
              <w:left w:val="nil"/>
              <w:bottom w:val="single" w:sz="4" w:space="0" w:color="auto"/>
              <w:right w:val="single" w:sz="4" w:space="0" w:color="auto"/>
            </w:tcBorders>
            <w:shd w:val="clear" w:color="auto" w:fill="auto"/>
            <w:vAlign w:val="center"/>
            <w:hideMark/>
          </w:tcPr>
          <w:p w:rsidR="00690483" w:rsidRDefault="00690483">
            <w:pPr>
              <w:rPr>
                <w:sz w:val="12"/>
                <w:szCs w:val="12"/>
              </w:rPr>
            </w:pPr>
            <w:r>
              <w:rPr>
                <w:sz w:val="12"/>
                <w:szCs w:val="12"/>
              </w:rPr>
              <w:t xml:space="preserve">Всего </w:t>
            </w:r>
            <w:proofErr w:type="gramStart"/>
            <w:r>
              <w:rPr>
                <w:sz w:val="12"/>
                <w:szCs w:val="12"/>
              </w:rPr>
              <w:t>по  программе</w:t>
            </w:r>
            <w:proofErr w:type="gramEnd"/>
            <w:r>
              <w:rPr>
                <w:sz w:val="12"/>
                <w:szCs w:val="12"/>
              </w:rPr>
              <w:t xml:space="preserve"> переселения, в рамках которой предусмотрено финансирование за счет средств автономного округа и местных бюджетов</w:t>
            </w:r>
          </w:p>
        </w:tc>
        <w:tc>
          <w:tcPr>
            <w:tcW w:w="845" w:type="dxa"/>
            <w:tcBorders>
              <w:top w:val="nil"/>
              <w:left w:val="nil"/>
              <w:bottom w:val="single" w:sz="4" w:space="0" w:color="auto"/>
              <w:right w:val="single" w:sz="4" w:space="0" w:color="auto"/>
            </w:tcBorders>
            <w:shd w:val="clear" w:color="auto" w:fill="auto"/>
            <w:noWrap/>
            <w:vAlign w:val="center"/>
            <w:hideMark/>
          </w:tcPr>
          <w:p w:rsidR="00690483" w:rsidRDefault="005F4E8D">
            <w:pPr>
              <w:jc w:val="right"/>
              <w:rPr>
                <w:sz w:val="12"/>
                <w:szCs w:val="12"/>
              </w:rPr>
            </w:pPr>
            <w:r>
              <w:rPr>
                <w:sz w:val="12"/>
                <w:szCs w:val="12"/>
              </w:rPr>
              <w:t>0</w:t>
            </w:r>
          </w:p>
        </w:tc>
        <w:tc>
          <w:tcPr>
            <w:tcW w:w="32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sz w:val="12"/>
                <w:szCs w:val="12"/>
              </w:rPr>
            </w:pPr>
            <w:r>
              <w:rPr>
                <w:sz w:val="12"/>
                <w:szCs w:val="12"/>
              </w:rPr>
              <w:t>0</w:t>
            </w:r>
          </w:p>
        </w:tc>
        <w:tc>
          <w:tcPr>
            <w:tcW w:w="79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sz w:val="12"/>
                <w:szCs w:val="12"/>
              </w:rPr>
            </w:pPr>
            <w:r>
              <w:rPr>
                <w:sz w:val="12"/>
                <w:szCs w:val="12"/>
              </w:rPr>
              <w:t>0</w:t>
            </w:r>
          </w:p>
        </w:tc>
        <w:tc>
          <w:tcPr>
            <w:tcW w:w="859"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sz w:val="12"/>
                <w:szCs w:val="12"/>
              </w:rPr>
            </w:pPr>
            <w:r>
              <w:rPr>
                <w:sz w:val="12"/>
                <w:szCs w:val="12"/>
              </w:rPr>
              <w:t>0</w:t>
            </w:r>
          </w:p>
        </w:tc>
        <w:tc>
          <w:tcPr>
            <w:tcW w:w="32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sz w:val="12"/>
                <w:szCs w:val="12"/>
              </w:rPr>
            </w:pPr>
            <w:r>
              <w:rPr>
                <w:sz w:val="12"/>
                <w:szCs w:val="12"/>
              </w:rPr>
              <w:t>0,00</w:t>
            </w:r>
          </w:p>
        </w:tc>
        <w:tc>
          <w:tcPr>
            <w:tcW w:w="799"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sz w:val="12"/>
                <w:szCs w:val="12"/>
              </w:rPr>
            </w:pPr>
            <w:r>
              <w:rPr>
                <w:sz w:val="12"/>
                <w:szCs w:val="12"/>
              </w:rPr>
              <w:t>0,00</w:t>
            </w:r>
          </w:p>
        </w:tc>
        <w:tc>
          <w:tcPr>
            <w:tcW w:w="860"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sz w:val="12"/>
                <w:szCs w:val="12"/>
              </w:rPr>
            </w:pPr>
            <w:r>
              <w:rPr>
                <w:sz w:val="12"/>
                <w:szCs w:val="12"/>
              </w:rPr>
              <w:t>0,00</w:t>
            </w:r>
          </w:p>
        </w:tc>
        <w:tc>
          <w:tcPr>
            <w:tcW w:w="360"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sz w:val="12"/>
                <w:szCs w:val="12"/>
              </w:rPr>
            </w:pPr>
            <w:r>
              <w:rPr>
                <w:sz w:val="12"/>
                <w:szCs w:val="12"/>
              </w:rPr>
              <w:t>0,00</w:t>
            </w:r>
          </w:p>
        </w:tc>
        <w:tc>
          <w:tcPr>
            <w:tcW w:w="588"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sz w:val="12"/>
                <w:szCs w:val="12"/>
              </w:rPr>
            </w:pPr>
            <w:r>
              <w:rPr>
                <w:sz w:val="12"/>
                <w:szCs w:val="12"/>
              </w:rPr>
              <w:t>0</w:t>
            </w:r>
          </w:p>
        </w:tc>
        <w:tc>
          <w:tcPr>
            <w:tcW w:w="1052"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sz w:val="12"/>
                <w:szCs w:val="12"/>
              </w:rPr>
            </w:pPr>
            <w:r>
              <w:rPr>
                <w:sz w:val="12"/>
                <w:szCs w:val="12"/>
              </w:rPr>
              <w:t>0,00</w:t>
            </w:r>
          </w:p>
        </w:tc>
        <w:tc>
          <w:tcPr>
            <w:tcW w:w="890"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sz w:val="12"/>
                <w:szCs w:val="12"/>
              </w:rPr>
            </w:pPr>
            <w:r>
              <w:rPr>
                <w:sz w:val="12"/>
                <w:szCs w:val="12"/>
              </w:rPr>
              <w:t>0,00</w:t>
            </w:r>
          </w:p>
        </w:tc>
        <w:tc>
          <w:tcPr>
            <w:tcW w:w="561"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sz w:val="12"/>
                <w:szCs w:val="12"/>
              </w:rPr>
            </w:pPr>
            <w:r>
              <w:rPr>
                <w:sz w:val="12"/>
                <w:szCs w:val="12"/>
              </w:rPr>
              <w:t>0</w:t>
            </w:r>
          </w:p>
        </w:tc>
        <w:tc>
          <w:tcPr>
            <w:tcW w:w="67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sz w:val="12"/>
                <w:szCs w:val="12"/>
              </w:rPr>
            </w:pPr>
            <w:r>
              <w:rPr>
                <w:sz w:val="12"/>
                <w:szCs w:val="12"/>
              </w:rPr>
              <w:t>0</w:t>
            </w:r>
          </w:p>
        </w:tc>
        <w:tc>
          <w:tcPr>
            <w:tcW w:w="864"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sz w:val="12"/>
                <w:szCs w:val="12"/>
              </w:rPr>
            </w:pPr>
            <w:r>
              <w:rPr>
                <w:sz w:val="12"/>
                <w:szCs w:val="12"/>
              </w:rPr>
              <w:t>0</w:t>
            </w:r>
          </w:p>
        </w:tc>
        <w:tc>
          <w:tcPr>
            <w:tcW w:w="391"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sz w:val="12"/>
                <w:szCs w:val="12"/>
              </w:rPr>
            </w:pPr>
            <w:r>
              <w:rPr>
                <w:sz w:val="12"/>
                <w:szCs w:val="12"/>
              </w:rPr>
              <w:t>0</w:t>
            </w:r>
          </w:p>
        </w:tc>
        <w:tc>
          <w:tcPr>
            <w:tcW w:w="788"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sz w:val="12"/>
                <w:szCs w:val="12"/>
              </w:rPr>
            </w:pPr>
            <w:r>
              <w:rPr>
                <w:sz w:val="12"/>
                <w:szCs w:val="12"/>
              </w:rPr>
              <w:t>0</w:t>
            </w:r>
          </w:p>
        </w:tc>
        <w:tc>
          <w:tcPr>
            <w:tcW w:w="651"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sz w:val="12"/>
                <w:szCs w:val="12"/>
              </w:rPr>
            </w:pPr>
            <w:r>
              <w:rPr>
                <w:sz w:val="12"/>
                <w:szCs w:val="12"/>
              </w:rPr>
              <w:t>0</w:t>
            </w:r>
          </w:p>
        </w:tc>
      </w:tr>
    </w:tbl>
    <w:p w:rsidR="00690483" w:rsidRDefault="00690483" w:rsidP="00C85718">
      <w:pPr>
        <w:widowControl w:val="0"/>
        <w:jc w:val="center"/>
        <w:rPr>
          <w:sz w:val="28"/>
          <w:szCs w:val="28"/>
        </w:rPr>
      </w:pPr>
    </w:p>
    <w:p w:rsidR="00690483" w:rsidRDefault="00690483" w:rsidP="00C85718">
      <w:pPr>
        <w:widowControl w:val="0"/>
        <w:jc w:val="center"/>
        <w:rPr>
          <w:sz w:val="28"/>
          <w:szCs w:val="28"/>
        </w:rPr>
      </w:pPr>
    </w:p>
    <w:p w:rsidR="00690483" w:rsidRDefault="00690483" w:rsidP="00C85718">
      <w:pPr>
        <w:widowControl w:val="0"/>
        <w:jc w:val="center"/>
        <w:rPr>
          <w:sz w:val="28"/>
          <w:szCs w:val="28"/>
        </w:rPr>
      </w:pPr>
    </w:p>
    <w:p w:rsidR="00690483" w:rsidRPr="00C85718" w:rsidRDefault="00690483" w:rsidP="00C85718">
      <w:pPr>
        <w:widowControl w:val="0"/>
        <w:jc w:val="center"/>
        <w:rPr>
          <w:sz w:val="28"/>
          <w:szCs w:val="28"/>
        </w:rPr>
      </w:pPr>
    </w:p>
    <w:p w:rsidR="00C85718" w:rsidRDefault="00C85718" w:rsidP="00C85718">
      <w:pPr>
        <w:widowControl w:val="0"/>
        <w:jc w:val="center"/>
        <w:rPr>
          <w:sz w:val="28"/>
          <w:szCs w:val="28"/>
        </w:rPr>
      </w:pPr>
    </w:p>
    <w:p w:rsidR="00DC7855" w:rsidRDefault="00DC7855" w:rsidP="00C85718">
      <w:pPr>
        <w:widowControl w:val="0"/>
        <w:jc w:val="center"/>
        <w:rPr>
          <w:sz w:val="28"/>
          <w:szCs w:val="28"/>
        </w:rPr>
      </w:pPr>
    </w:p>
    <w:p w:rsidR="00DC7855" w:rsidRPr="00C85718" w:rsidRDefault="00DC7855" w:rsidP="00C85718">
      <w:pPr>
        <w:widowControl w:val="0"/>
        <w:jc w:val="center"/>
        <w:rPr>
          <w:sz w:val="28"/>
          <w:szCs w:val="28"/>
        </w:rPr>
      </w:pPr>
    </w:p>
    <w:p w:rsidR="00C85718" w:rsidRPr="00C85718" w:rsidRDefault="00C85718" w:rsidP="00C85718">
      <w:pPr>
        <w:jc w:val="right"/>
        <w:rPr>
          <w:sz w:val="28"/>
          <w:szCs w:val="28"/>
        </w:rPr>
      </w:pPr>
    </w:p>
    <w:p w:rsidR="00C85718" w:rsidRPr="00C85718" w:rsidRDefault="00C85718" w:rsidP="00C85718">
      <w:pPr>
        <w:jc w:val="right"/>
        <w:rPr>
          <w:sz w:val="28"/>
          <w:szCs w:val="28"/>
        </w:rPr>
      </w:pPr>
      <w:r w:rsidRPr="00C85718">
        <w:rPr>
          <w:sz w:val="28"/>
          <w:szCs w:val="28"/>
        </w:rPr>
        <w:lastRenderedPageBreak/>
        <w:t>Приложение 4 к программе</w:t>
      </w:r>
    </w:p>
    <w:p w:rsidR="00C85718" w:rsidRPr="00C85718" w:rsidRDefault="00C85718" w:rsidP="00C85718">
      <w:pPr>
        <w:widowControl w:val="0"/>
        <w:jc w:val="center"/>
        <w:rPr>
          <w:sz w:val="28"/>
          <w:szCs w:val="28"/>
        </w:rPr>
      </w:pPr>
      <w:r w:rsidRPr="00C85718">
        <w:rPr>
          <w:sz w:val="28"/>
          <w:szCs w:val="28"/>
        </w:rPr>
        <w:t>Планируемые показатели реализации программы</w:t>
      </w:r>
    </w:p>
    <w:p w:rsidR="00C85718" w:rsidRDefault="00C85718" w:rsidP="00C85718">
      <w:pPr>
        <w:widowControl w:val="0"/>
        <w:jc w:val="center"/>
        <w:rPr>
          <w:sz w:val="28"/>
          <w:szCs w:val="28"/>
        </w:rPr>
      </w:pPr>
    </w:p>
    <w:tbl>
      <w:tblPr>
        <w:tblW w:w="15733" w:type="dxa"/>
        <w:tblInd w:w="-431" w:type="dxa"/>
        <w:tblLayout w:type="fixed"/>
        <w:tblLook w:val="04A0" w:firstRow="1" w:lastRow="0" w:firstColumn="1" w:lastColumn="0" w:noHBand="0" w:noVBand="1"/>
      </w:tblPr>
      <w:tblGrid>
        <w:gridCol w:w="500"/>
        <w:gridCol w:w="1958"/>
        <w:gridCol w:w="662"/>
        <w:gridCol w:w="708"/>
        <w:gridCol w:w="567"/>
        <w:gridCol w:w="851"/>
        <w:gridCol w:w="850"/>
        <w:gridCol w:w="851"/>
        <w:gridCol w:w="850"/>
        <w:gridCol w:w="851"/>
        <w:gridCol w:w="992"/>
        <w:gridCol w:w="567"/>
        <w:gridCol w:w="709"/>
        <w:gridCol w:w="708"/>
        <w:gridCol w:w="709"/>
        <w:gridCol w:w="566"/>
        <w:gridCol w:w="708"/>
        <w:gridCol w:w="709"/>
        <w:gridCol w:w="710"/>
        <w:gridCol w:w="707"/>
      </w:tblGrid>
      <w:tr w:rsidR="00690483" w:rsidRPr="001F7E33" w:rsidTr="00D114EC">
        <w:trPr>
          <w:trHeight w:val="42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 п/п</w:t>
            </w:r>
          </w:p>
        </w:tc>
        <w:tc>
          <w:tcPr>
            <w:tcW w:w="19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Наименование муниципального образования</w:t>
            </w:r>
          </w:p>
        </w:tc>
        <w:tc>
          <w:tcPr>
            <w:tcW w:w="7182" w:type="dxa"/>
            <w:gridSpan w:val="9"/>
            <w:tcBorders>
              <w:top w:val="single" w:sz="4" w:space="0" w:color="auto"/>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Расселяемая площадь</w:t>
            </w:r>
          </w:p>
        </w:tc>
        <w:tc>
          <w:tcPr>
            <w:tcW w:w="6093" w:type="dxa"/>
            <w:gridSpan w:val="9"/>
            <w:tcBorders>
              <w:top w:val="single" w:sz="4" w:space="0" w:color="auto"/>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Количество переселяемых жителей</w:t>
            </w:r>
          </w:p>
        </w:tc>
      </w:tr>
      <w:tr w:rsidR="00690483" w:rsidRPr="001F7E33" w:rsidTr="00D114EC">
        <w:trPr>
          <w:trHeight w:val="30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690483" w:rsidRPr="001F7E33" w:rsidRDefault="00690483">
            <w:pPr>
              <w:rPr>
                <w:color w:val="000000"/>
                <w:sz w:val="16"/>
                <w:szCs w:val="16"/>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rsidR="00690483" w:rsidRPr="001F7E33" w:rsidRDefault="00690483">
            <w:pPr>
              <w:rPr>
                <w:color w:val="000000"/>
                <w:sz w:val="16"/>
                <w:szCs w:val="16"/>
              </w:rPr>
            </w:pPr>
          </w:p>
        </w:tc>
        <w:tc>
          <w:tcPr>
            <w:tcW w:w="662" w:type="dxa"/>
            <w:tcBorders>
              <w:top w:val="nil"/>
              <w:left w:val="nil"/>
              <w:bottom w:val="single" w:sz="4" w:space="0" w:color="auto"/>
              <w:right w:val="single" w:sz="4" w:space="0" w:color="auto"/>
            </w:tcBorders>
            <w:shd w:val="clear" w:color="auto" w:fill="auto"/>
            <w:vAlign w:val="center"/>
            <w:hideMark/>
          </w:tcPr>
          <w:p w:rsidR="00690483" w:rsidRPr="001F7E33" w:rsidRDefault="00690483" w:rsidP="00D114EC">
            <w:pPr>
              <w:jc w:val="center"/>
              <w:rPr>
                <w:color w:val="000000"/>
                <w:sz w:val="16"/>
                <w:szCs w:val="16"/>
              </w:rPr>
            </w:pPr>
            <w:r w:rsidRPr="001F7E33">
              <w:rPr>
                <w:color w:val="000000"/>
                <w:sz w:val="16"/>
                <w:szCs w:val="16"/>
              </w:rPr>
              <w:t>2024.</w:t>
            </w:r>
          </w:p>
        </w:tc>
        <w:tc>
          <w:tcPr>
            <w:tcW w:w="708" w:type="dxa"/>
            <w:tcBorders>
              <w:top w:val="nil"/>
              <w:left w:val="nil"/>
              <w:bottom w:val="single" w:sz="4" w:space="0" w:color="auto"/>
              <w:right w:val="single" w:sz="4" w:space="0" w:color="auto"/>
            </w:tcBorders>
            <w:shd w:val="clear" w:color="auto" w:fill="auto"/>
            <w:vAlign w:val="center"/>
            <w:hideMark/>
          </w:tcPr>
          <w:p w:rsidR="00690483" w:rsidRPr="001F7E33" w:rsidRDefault="00690483" w:rsidP="00D114EC">
            <w:pPr>
              <w:jc w:val="center"/>
              <w:rPr>
                <w:color w:val="000000"/>
                <w:sz w:val="16"/>
                <w:szCs w:val="16"/>
              </w:rPr>
            </w:pPr>
            <w:r w:rsidRPr="001F7E33">
              <w:rPr>
                <w:color w:val="000000"/>
                <w:sz w:val="16"/>
                <w:szCs w:val="16"/>
              </w:rPr>
              <w:t>2025</w:t>
            </w:r>
          </w:p>
        </w:tc>
        <w:tc>
          <w:tcPr>
            <w:tcW w:w="567" w:type="dxa"/>
            <w:tcBorders>
              <w:top w:val="nil"/>
              <w:left w:val="nil"/>
              <w:bottom w:val="single" w:sz="4" w:space="0" w:color="auto"/>
              <w:right w:val="single" w:sz="4" w:space="0" w:color="auto"/>
            </w:tcBorders>
            <w:shd w:val="clear" w:color="auto" w:fill="auto"/>
            <w:vAlign w:val="center"/>
            <w:hideMark/>
          </w:tcPr>
          <w:p w:rsidR="00690483" w:rsidRPr="001F7E33" w:rsidRDefault="00690483" w:rsidP="00D114EC">
            <w:pPr>
              <w:jc w:val="center"/>
              <w:rPr>
                <w:color w:val="000000"/>
                <w:sz w:val="16"/>
                <w:szCs w:val="16"/>
              </w:rPr>
            </w:pPr>
            <w:r w:rsidRPr="001F7E33">
              <w:rPr>
                <w:color w:val="000000"/>
                <w:sz w:val="16"/>
                <w:szCs w:val="16"/>
              </w:rPr>
              <w:t>2026</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rsidP="00D114EC">
            <w:pPr>
              <w:jc w:val="center"/>
              <w:rPr>
                <w:color w:val="000000"/>
                <w:sz w:val="16"/>
                <w:szCs w:val="16"/>
              </w:rPr>
            </w:pPr>
            <w:r w:rsidRPr="001F7E33">
              <w:rPr>
                <w:color w:val="000000"/>
                <w:sz w:val="16"/>
                <w:szCs w:val="16"/>
              </w:rPr>
              <w:t>2027</w:t>
            </w:r>
          </w:p>
        </w:tc>
        <w:tc>
          <w:tcPr>
            <w:tcW w:w="850" w:type="dxa"/>
            <w:tcBorders>
              <w:top w:val="nil"/>
              <w:left w:val="nil"/>
              <w:bottom w:val="single" w:sz="4" w:space="0" w:color="auto"/>
              <w:right w:val="single" w:sz="4" w:space="0" w:color="auto"/>
            </w:tcBorders>
            <w:shd w:val="clear" w:color="auto" w:fill="auto"/>
            <w:vAlign w:val="center"/>
            <w:hideMark/>
          </w:tcPr>
          <w:p w:rsidR="00690483" w:rsidRPr="001F7E33" w:rsidRDefault="00690483" w:rsidP="00D114EC">
            <w:pPr>
              <w:jc w:val="center"/>
              <w:rPr>
                <w:color w:val="000000"/>
                <w:sz w:val="16"/>
                <w:szCs w:val="16"/>
              </w:rPr>
            </w:pPr>
            <w:r w:rsidRPr="001F7E33">
              <w:rPr>
                <w:color w:val="000000"/>
                <w:sz w:val="16"/>
                <w:szCs w:val="16"/>
              </w:rPr>
              <w:t>2028</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rsidP="00D114EC">
            <w:pPr>
              <w:jc w:val="center"/>
              <w:rPr>
                <w:color w:val="000000"/>
                <w:sz w:val="16"/>
                <w:szCs w:val="16"/>
              </w:rPr>
            </w:pPr>
            <w:r w:rsidRPr="001F7E33">
              <w:rPr>
                <w:color w:val="000000"/>
                <w:sz w:val="16"/>
                <w:szCs w:val="16"/>
              </w:rPr>
              <w:t>2029</w:t>
            </w:r>
          </w:p>
        </w:tc>
        <w:tc>
          <w:tcPr>
            <w:tcW w:w="850" w:type="dxa"/>
            <w:tcBorders>
              <w:top w:val="nil"/>
              <w:left w:val="nil"/>
              <w:bottom w:val="single" w:sz="4" w:space="0" w:color="auto"/>
              <w:right w:val="single" w:sz="4" w:space="0" w:color="auto"/>
            </w:tcBorders>
            <w:shd w:val="clear" w:color="auto" w:fill="auto"/>
            <w:vAlign w:val="center"/>
            <w:hideMark/>
          </w:tcPr>
          <w:p w:rsidR="00690483" w:rsidRPr="001F7E33" w:rsidRDefault="00690483" w:rsidP="00D114EC">
            <w:pPr>
              <w:jc w:val="center"/>
              <w:rPr>
                <w:color w:val="000000"/>
                <w:sz w:val="16"/>
                <w:szCs w:val="16"/>
              </w:rPr>
            </w:pPr>
            <w:r w:rsidRPr="001F7E33">
              <w:rPr>
                <w:color w:val="000000"/>
                <w:sz w:val="16"/>
                <w:szCs w:val="16"/>
              </w:rPr>
              <w:t>203</w:t>
            </w:r>
            <w:r w:rsidR="00D114EC" w:rsidRPr="001F7E33">
              <w:rPr>
                <w:color w:val="000000"/>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rsidP="00D114EC">
            <w:pPr>
              <w:jc w:val="center"/>
              <w:rPr>
                <w:color w:val="000000"/>
                <w:sz w:val="16"/>
                <w:szCs w:val="16"/>
              </w:rPr>
            </w:pPr>
            <w:r w:rsidRPr="001F7E33">
              <w:rPr>
                <w:color w:val="000000"/>
                <w:sz w:val="16"/>
                <w:szCs w:val="16"/>
              </w:rPr>
              <w:t>2031</w:t>
            </w:r>
          </w:p>
        </w:tc>
        <w:tc>
          <w:tcPr>
            <w:tcW w:w="992"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Всего</w:t>
            </w:r>
          </w:p>
        </w:tc>
        <w:tc>
          <w:tcPr>
            <w:tcW w:w="567" w:type="dxa"/>
            <w:tcBorders>
              <w:top w:val="nil"/>
              <w:left w:val="nil"/>
              <w:bottom w:val="single" w:sz="4" w:space="0" w:color="auto"/>
              <w:right w:val="single" w:sz="4" w:space="0" w:color="auto"/>
            </w:tcBorders>
            <w:shd w:val="clear" w:color="auto" w:fill="auto"/>
            <w:vAlign w:val="center"/>
            <w:hideMark/>
          </w:tcPr>
          <w:p w:rsidR="00690483" w:rsidRPr="001F7E33" w:rsidRDefault="00690483" w:rsidP="00D114EC">
            <w:pPr>
              <w:jc w:val="center"/>
              <w:rPr>
                <w:color w:val="000000"/>
                <w:sz w:val="16"/>
                <w:szCs w:val="16"/>
              </w:rPr>
            </w:pPr>
            <w:r w:rsidRPr="001F7E33">
              <w:rPr>
                <w:color w:val="000000"/>
                <w:sz w:val="16"/>
                <w:szCs w:val="16"/>
              </w:rPr>
              <w:t xml:space="preserve">2024 </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rsidP="00D114EC">
            <w:pPr>
              <w:jc w:val="center"/>
              <w:rPr>
                <w:color w:val="000000"/>
                <w:sz w:val="16"/>
                <w:szCs w:val="16"/>
              </w:rPr>
            </w:pPr>
            <w:r w:rsidRPr="001F7E33">
              <w:rPr>
                <w:color w:val="000000"/>
                <w:sz w:val="16"/>
                <w:szCs w:val="16"/>
              </w:rPr>
              <w:t xml:space="preserve">2025 </w:t>
            </w:r>
          </w:p>
        </w:tc>
        <w:tc>
          <w:tcPr>
            <w:tcW w:w="708" w:type="dxa"/>
            <w:tcBorders>
              <w:top w:val="nil"/>
              <w:left w:val="nil"/>
              <w:bottom w:val="single" w:sz="4" w:space="0" w:color="auto"/>
              <w:right w:val="single" w:sz="4" w:space="0" w:color="auto"/>
            </w:tcBorders>
            <w:shd w:val="clear" w:color="auto" w:fill="auto"/>
            <w:vAlign w:val="center"/>
            <w:hideMark/>
          </w:tcPr>
          <w:p w:rsidR="00690483" w:rsidRPr="001F7E33" w:rsidRDefault="00690483" w:rsidP="00D114EC">
            <w:pPr>
              <w:jc w:val="center"/>
              <w:rPr>
                <w:color w:val="000000"/>
                <w:sz w:val="16"/>
                <w:szCs w:val="16"/>
              </w:rPr>
            </w:pPr>
            <w:r w:rsidRPr="001F7E33">
              <w:rPr>
                <w:color w:val="000000"/>
                <w:sz w:val="16"/>
                <w:szCs w:val="16"/>
              </w:rPr>
              <w:t xml:space="preserve">2026 </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rsidP="00D114EC">
            <w:pPr>
              <w:jc w:val="center"/>
              <w:rPr>
                <w:color w:val="000000"/>
                <w:sz w:val="16"/>
                <w:szCs w:val="16"/>
              </w:rPr>
            </w:pPr>
            <w:r w:rsidRPr="001F7E33">
              <w:rPr>
                <w:color w:val="000000"/>
                <w:sz w:val="16"/>
                <w:szCs w:val="16"/>
              </w:rPr>
              <w:t xml:space="preserve">2027 </w:t>
            </w:r>
          </w:p>
        </w:tc>
        <w:tc>
          <w:tcPr>
            <w:tcW w:w="566" w:type="dxa"/>
            <w:tcBorders>
              <w:top w:val="nil"/>
              <w:left w:val="nil"/>
              <w:bottom w:val="single" w:sz="4" w:space="0" w:color="auto"/>
              <w:right w:val="single" w:sz="4" w:space="0" w:color="auto"/>
            </w:tcBorders>
            <w:shd w:val="clear" w:color="auto" w:fill="auto"/>
            <w:vAlign w:val="center"/>
            <w:hideMark/>
          </w:tcPr>
          <w:p w:rsidR="00690483" w:rsidRPr="001F7E33" w:rsidRDefault="00690483" w:rsidP="00D114EC">
            <w:pPr>
              <w:jc w:val="center"/>
              <w:rPr>
                <w:color w:val="000000"/>
                <w:sz w:val="16"/>
                <w:szCs w:val="16"/>
              </w:rPr>
            </w:pPr>
            <w:r w:rsidRPr="001F7E33">
              <w:rPr>
                <w:color w:val="000000"/>
                <w:sz w:val="16"/>
                <w:szCs w:val="16"/>
              </w:rPr>
              <w:t xml:space="preserve">2028 </w:t>
            </w:r>
          </w:p>
        </w:tc>
        <w:tc>
          <w:tcPr>
            <w:tcW w:w="708" w:type="dxa"/>
            <w:tcBorders>
              <w:top w:val="nil"/>
              <w:left w:val="nil"/>
              <w:bottom w:val="single" w:sz="4" w:space="0" w:color="auto"/>
              <w:right w:val="single" w:sz="4" w:space="0" w:color="auto"/>
            </w:tcBorders>
            <w:shd w:val="clear" w:color="auto" w:fill="auto"/>
            <w:vAlign w:val="center"/>
            <w:hideMark/>
          </w:tcPr>
          <w:p w:rsidR="00690483" w:rsidRPr="001F7E33" w:rsidRDefault="00690483" w:rsidP="00D114EC">
            <w:pPr>
              <w:jc w:val="center"/>
              <w:rPr>
                <w:color w:val="000000"/>
                <w:sz w:val="16"/>
                <w:szCs w:val="16"/>
              </w:rPr>
            </w:pPr>
            <w:r w:rsidRPr="001F7E33">
              <w:rPr>
                <w:color w:val="000000"/>
                <w:sz w:val="16"/>
                <w:szCs w:val="16"/>
              </w:rPr>
              <w:t xml:space="preserve">2029 </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2</w:t>
            </w:r>
            <w:r w:rsidR="00D114EC" w:rsidRPr="001F7E33">
              <w:rPr>
                <w:color w:val="000000"/>
                <w:sz w:val="16"/>
                <w:szCs w:val="16"/>
              </w:rPr>
              <w:t xml:space="preserve">030 </w:t>
            </w:r>
          </w:p>
        </w:tc>
        <w:tc>
          <w:tcPr>
            <w:tcW w:w="710" w:type="dxa"/>
            <w:tcBorders>
              <w:top w:val="nil"/>
              <w:left w:val="nil"/>
              <w:bottom w:val="single" w:sz="4" w:space="0" w:color="auto"/>
              <w:right w:val="single" w:sz="4" w:space="0" w:color="auto"/>
            </w:tcBorders>
            <w:shd w:val="clear" w:color="auto" w:fill="auto"/>
            <w:vAlign w:val="center"/>
            <w:hideMark/>
          </w:tcPr>
          <w:p w:rsidR="00690483" w:rsidRPr="001F7E33" w:rsidRDefault="00D114EC" w:rsidP="00D114EC">
            <w:pPr>
              <w:jc w:val="center"/>
              <w:rPr>
                <w:color w:val="000000"/>
                <w:sz w:val="16"/>
                <w:szCs w:val="16"/>
              </w:rPr>
            </w:pPr>
            <w:r w:rsidRPr="001F7E33">
              <w:rPr>
                <w:color w:val="000000"/>
                <w:sz w:val="16"/>
                <w:szCs w:val="16"/>
              </w:rPr>
              <w:t xml:space="preserve">2031 </w:t>
            </w:r>
          </w:p>
        </w:tc>
        <w:tc>
          <w:tcPr>
            <w:tcW w:w="70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Всего</w:t>
            </w:r>
          </w:p>
        </w:tc>
      </w:tr>
      <w:tr w:rsidR="00690483" w:rsidRPr="001F7E33" w:rsidTr="00D114EC">
        <w:trPr>
          <w:trHeight w:val="30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690483" w:rsidRPr="001F7E33" w:rsidRDefault="00690483">
            <w:pPr>
              <w:rPr>
                <w:color w:val="000000"/>
                <w:sz w:val="16"/>
                <w:szCs w:val="16"/>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rsidR="00690483" w:rsidRPr="001F7E33" w:rsidRDefault="00690483">
            <w:pPr>
              <w:rPr>
                <w:color w:val="000000"/>
                <w:sz w:val="16"/>
                <w:szCs w:val="16"/>
              </w:rPr>
            </w:pPr>
          </w:p>
        </w:tc>
        <w:tc>
          <w:tcPr>
            <w:tcW w:w="662"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center"/>
              <w:rPr>
                <w:color w:val="000000"/>
                <w:sz w:val="16"/>
                <w:szCs w:val="16"/>
              </w:rPr>
            </w:pPr>
            <w:r w:rsidRPr="001F7E33">
              <w:rPr>
                <w:color w:val="000000"/>
                <w:sz w:val="16"/>
                <w:szCs w:val="16"/>
              </w:rPr>
              <w:t>кв. м</w:t>
            </w:r>
          </w:p>
        </w:tc>
        <w:tc>
          <w:tcPr>
            <w:tcW w:w="708"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кв. м</w:t>
            </w:r>
          </w:p>
        </w:tc>
        <w:tc>
          <w:tcPr>
            <w:tcW w:w="56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кв. м</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кв. м</w:t>
            </w:r>
          </w:p>
        </w:tc>
        <w:tc>
          <w:tcPr>
            <w:tcW w:w="85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кв. м</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кв. м</w:t>
            </w:r>
          </w:p>
        </w:tc>
        <w:tc>
          <w:tcPr>
            <w:tcW w:w="85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кв. м</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кв. м</w:t>
            </w:r>
          </w:p>
        </w:tc>
        <w:tc>
          <w:tcPr>
            <w:tcW w:w="992"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кв. м</w:t>
            </w:r>
          </w:p>
        </w:tc>
        <w:tc>
          <w:tcPr>
            <w:tcW w:w="567"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center"/>
              <w:rPr>
                <w:color w:val="000000"/>
                <w:sz w:val="16"/>
                <w:szCs w:val="16"/>
              </w:rPr>
            </w:pPr>
            <w:r w:rsidRPr="001F7E33">
              <w:rPr>
                <w:color w:val="000000"/>
                <w:sz w:val="16"/>
                <w:szCs w:val="16"/>
              </w:rPr>
              <w:t>чел</w:t>
            </w:r>
          </w:p>
        </w:tc>
        <w:tc>
          <w:tcPr>
            <w:tcW w:w="709"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center"/>
              <w:rPr>
                <w:color w:val="000000"/>
                <w:sz w:val="16"/>
                <w:szCs w:val="16"/>
              </w:rPr>
            </w:pPr>
            <w:r w:rsidRPr="001F7E33">
              <w:rPr>
                <w:color w:val="000000"/>
                <w:sz w:val="16"/>
                <w:szCs w:val="16"/>
              </w:rPr>
              <w:t>чел</w:t>
            </w:r>
          </w:p>
        </w:tc>
        <w:tc>
          <w:tcPr>
            <w:tcW w:w="708"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center"/>
              <w:rPr>
                <w:color w:val="000000"/>
                <w:sz w:val="16"/>
                <w:szCs w:val="16"/>
              </w:rPr>
            </w:pPr>
            <w:r w:rsidRPr="001F7E33">
              <w:rPr>
                <w:color w:val="000000"/>
                <w:sz w:val="16"/>
                <w:szCs w:val="16"/>
              </w:rPr>
              <w:t>чел</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чел</w:t>
            </w:r>
          </w:p>
        </w:tc>
        <w:tc>
          <w:tcPr>
            <w:tcW w:w="566"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чел</w:t>
            </w:r>
          </w:p>
        </w:tc>
        <w:tc>
          <w:tcPr>
            <w:tcW w:w="708"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чел</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чел</w:t>
            </w:r>
          </w:p>
        </w:tc>
        <w:tc>
          <w:tcPr>
            <w:tcW w:w="71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чел</w:t>
            </w:r>
          </w:p>
        </w:tc>
        <w:tc>
          <w:tcPr>
            <w:tcW w:w="70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чел</w:t>
            </w:r>
          </w:p>
        </w:tc>
      </w:tr>
      <w:tr w:rsidR="00690483" w:rsidRPr="001F7E33" w:rsidTr="00D114EC">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1</w:t>
            </w:r>
          </w:p>
        </w:tc>
        <w:tc>
          <w:tcPr>
            <w:tcW w:w="1958"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2</w:t>
            </w:r>
          </w:p>
        </w:tc>
        <w:tc>
          <w:tcPr>
            <w:tcW w:w="662"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5</w:t>
            </w:r>
          </w:p>
        </w:tc>
        <w:tc>
          <w:tcPr>
            <w:tcW w:w="708"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6</w:t>
            </w:r>
          </w:p>
        </w:tc>
        <w:tc>
          <w:tcPr>
            <w:tcW w:w="56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7</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8</w:t>
            </w:r>
          </w:p>
        </w:tc>
        <w:tc>
          <w:tcPr>
            <w:tcW w:w="85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9</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10</w:t>
            </w:r>
          </w:p>
        </w:tc>
        <w:tc>
          <w:tcPr>
            <w:tcW w:w="85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11</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12</w:t>
            </w:r>
          </w:p>
        </w:tc>
        <w:tc>
          <w:tcPr>
            <w:tcW w:w="992"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13</w:t>
            </w:r>
          </w:p>
        </w:tc>
        <w:tc>
          <w:tcPr>
            <w:tcW w:w="56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14</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15</w:t>
            </w:r>
          </w:p>
        </w:tc>
        <w:tc>
          <w:tcPr>
            <w:tcW w:w="708"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16</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17</w:t>
            </w:r>
          </w:p>
        </w:tc>
        <w:tc>
          <w:tcPr>
            <w:tcW w:w="566"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18</w:t>
            </w:r>
          </w:p>
        </w:tc>
        <w:tc>
          <w:tcPr>
            <w:tcW w:w="708"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19</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20</w:t>
            </w:r>
          </w:p>
        </w:tc>
        <w:tc>
          <w:tcPr>
            <w:tcW w:w="71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21</w:t>
            </w:r>
          </w:p>
        </w:tc>
        <w:tc>
          <w:tcPr>
            <w:tcW w:w="70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22</w:t>
            </w:r>
          </w:p>
        </w:tc>
      </w:tr>
      <w:tr w:rsidR="00690483" w:rsidRPr="001F7E33" w:rsidTr="00D114EC">
        <w:trPr>
          <w:trHeight w:val="63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90483" w:rsidRPr="001F7E33" w:rsidRDefault="00690483">
            <w:pPr>
              <w:jc w:val="center"/>
              <w:rPr>
                <w:color w:val="000000"/>
                <w:sz w:val="16"/>
                <w:szCs w:val="16"/>
              </w:rPr>
            </w:pPr>
            <w:r w:rsidRPr="001F7E33">
              <w:rPr>
                <w:color w:val="000000"/>
                <w:sz w:val="16"/>
                <w:szCs w:val="16"/>
              </w:rPr>
              <w:t> </w:t>
            </w:r>
          </w:p>
        </w:tc>
        <w:tc>
          <w:tcPr>
            <w:tcW w:w="1958" w:type="dxa"/>
            <w:tcBorders>
              <w:top w:val="nil"/>
              <w:left w:val="nil"/>
              <w:bottom w:val="single" w:sz="4" w:space="0" w:color="auto"/>
              <w:right w:val="single" w:sz="4" w:space="0" w:color="auto"/>
            </w:tcBorders>
            <w:shd w:val="clear" w:color="auto" w:fill="auto"/>
            <w:vAlign w:val="center"/>
            <w:hideMark/>
          </w:tcPr>
          <w:p w:rsidR="00690483" w:rsidRPr="001F7E33" w:rsidRDefault="00690483">
            <w:pPr>
              <w:rPr>
                <w:color w:val="000000"/>
                <w:sz w:val="16"/>
                <w:szCs w:val="16"/>
              </w:rPr>
            </w:pPr>
            <w:r w:rsidRPr="001F7E33">
              <w:rPr>
                <w:color w:val="000000"/>
                <w:sz w:val="16"/>
                <w:szCs w:val="16"/>
              </w:rPr>
              <w:t xml:space="preserve">Всего по программе переселения, в </w:t>
            </w:r>
            <w:proofErr w:type="spellStart"/>
            <w:r w:rsidRPr="001F7E33">
              <w:rPr>
                <w:color w:val="000000"/>
                <w:sz w:val="16"/>
                <w:szCs w:val="16"/>
              </w:rPr>
              <w:t>т.ч</w:t>
            </w:r>
            <w:proofErr w:type="spellEnd"/>
            <w:r w:rsidRPr="001F7E33">
              <w:rPr>
                <w:color w:val="000000"/>
                <w:sz w:val="16"/>
                <w:szCs w:val="16"/>
              </w:rPr>
              <w:t>.:</w:t>
            </w:r>
          </w:p>
        </w:tc>
        <w:tc>
          <w:tcPr>
            <w:tcW w:w="662"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279,52</w:t>
            </w:r>
          </w:p>
        </w:tc>
        <w:tc>
          <w:tcPr>
            <w:tcW w:w="708"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603,80</w:t>
            </w:r>
          </w:p>
        </w:tc>
        <w:tc>
          <w:tcPr>
            <w:tcW w:w="567"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0,00</w:t>
            </w:r>
          </w:p>
        </w:tc>
        <w:tc>
          <w:tcPr>
            <w:tcW w:w="851"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2 514,50</w:t>
            </w:r>
          </w:p>
        </w:tc>
        <w:tc>
          <w:tcPr>
            <w:tcW w:w="850"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3 201,47</w:t>
            </w:r>
          </w:p>
        </w:tc>
        <w:tc>
          <w:tcPr>
            <w:tcW w:w="851"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3 068,80</w:t>
            </w:r>
          </w:p>
        </w:tc>
        <w:tc>
          <w:tcPr>
            <w:tcW w:w="850"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3 624,50</w:t>
            </w:r>
          </w:p>
        </w:tc>
        <w:tc>
          <w:tcPr>
            <w:tcW w:w="851"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2 373,60</w:t>
            </w:r>
          </w:p>
        </w:tc>
        <w:tc>
          <w:tcPr>
            <w:tcW w:w="992"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15 666,19</w:t>
            </w:r>
          </w:p>
        </w:tc>
        <w:tc>
          <w:tcPr>
            <w:tcW w:w="567"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19</w:t>
            </w:r>
          </w:p>
        </w:tc>
        <w:tc>
          <w:tcPr>
            <w:tcW w:w="709" w:type="dxa"/>
            <w:tcBorders>
              <w:top w:val="nil"/>
              <w:left w:val="nil"/>
              <w:bottom w:val="single" w:sz="4" w:space="0" w:color="auto"/>
              <w:right w:val="single" w:sz="4" w:space="0" w:color="auto"/>
            </w:tcBorders>
            <w:shd w:val="clear" w:color="auto" w:fill="auto"/>
            <w:noWrap/>
            <w:vAlign w:val="center"/>
            <w:hideMark/>
          </w:tcPr>
          <w:p w:rsidR="00690483" w:rsidRPr="001F7E33" w:rsidRDefault="001E4505">
            <w:pPr>
              <w:jc w:val="right"/>
              <w:rPr>
                <w:color w:val="000000"/>
                <w:sz w:val="16"/>
                <w:szCs w:val="16"/>
              </w:rPr>
            </w:pPr>
            <w:r w:rsidRPr="001F7E33">
              <w:rPr>
                <w:color w:val="000000"/>
                <w:sz w:val="16"/>
                <w:szCs w:val="16"/>
              </w:rPr>
              <w:t>5</w:t>
            </w:r>
          </w:p>
        </w:tc>
        <w:tc>
          <w:tcPr>
            <w:tcW w:w="708" w:type="dxa"/>
            <w:tcBorders>
              <w:top w:val="nil"/>
              <w:left w:val="nil"/>
              <w:bottom w:val="single" w:sz="4" w:space="0" w:color="auto"/>
              <w:right w:val="single" w:sz="4" w:space="0" w:color="auto"/>
            </w:tcBorders>
            <w:shd w:val="clear" w:color="auto" w:fill="auto"/>
            <w:noWrap/>
            <w:vAlign w:val="center"/>
            <w:hideMark/>
          </w:tcPr>
          <w:p w:rsidR="00690483" w:rsidRPr="001F7E33" w:rsidRDefault="001E4505">
            <w:pPr>
              <w:jc w:val="right"/>
              <w:rPr>
                <w:color w:val="000000"/>
                <w:sz w:val="16"/>
                <w:szCs w:val="16"/>
              </w:rPr>
            </w:pPr>
            <w:r w:rsidRPr="001F7E33">
              <w:rPr>
                <w:color w:val="000000"/>
                <w:sz w:val="16"/>
                <w:szCs w:val="16"/>
              </w:rPr>
              <w:t>32</w:t>
            </w:r>
          </w:p>
        </w:tc>
        <w:tc>
          <w:tcPr>
            <w:tcW w:w="709" w:type="dxa"/>
            <w:tcBorders>
              <w:top w:val="nil"/>
              <w:left w:val="nil"/>
              <w:bottom w:val="single" w:sz="4" w:space="0" w:color="auto"/>
              <w:right w:val="single" w:sz="4" w:space="0" w:color="auto"/>
            </w:tcBorders>
            <w:shd w:val="clear" w:color="auto" w:fill="auto"/>
            <w:noWrap/>
            <w:vAlign w:val="center"/>
            <w:hideMark/>
          </w:tcPr>
          <w:p w:rsidR="00690483" w:rsidRPr="001F7E33" w:rsidRDefault="001E4505">
            <w:pPr>
              <w:jc w:val="right"/>
              <w:rPr>
                <w:color w:val="000000"/>
                <w:sz w:val="16"/>
                <w:szCs w:val="16"/>
              </w:rPr>
            </w:pPr>
            <w:r w:rsidRPr="001F7E33">
              <w:rPr>
                <w:color w:val="000000"/>
                <w:sz w:val="16"/>
                <w:szCs w:val="16"/>
              </w:rPr>
              <w:t>172</w:t>
            </w:r>
          </w:p>
        </w:tc>
        <w:tc>
          <w:tcPr>
            <w:tcW w:w="566" w:type="dxa"/>
            <w:tcBorders>
              <w:top w:val="nil"/>
              <w:left w:val="nil"/>
              <w:bottom w:val="single" w:sz="4" w:space="0" w:color="auto"/>
              <w:right w:val="single" w:sz="4" w:space="0" w:color="auto"/>
            </w:tcBorders>
            <w:shd w:val="clear" w:color="auto" w:fill="auto"/>
            <w:noWrap/>
            <w:vAlign w:val="center"/>
            <w:hideMark/>
          </w:tcPr>
          <w:p w:rsidR="00690483" w:rsidRPr="001F7E33" w:rsidRDefault="001E4505">
            <w:pPr>
              <w:jc w:val="right"/>
              <w:rPr>
                <w:color w:val="000000"/>
                <w:sz w:val="16"/>
                <w:szCs w:val="16"/>
              </w:rPr>
            </w:pPr>
            <w:r w:rsidRPr="001F7E33">
              <w:rPr>
                <w:color w:val="000000"/>
                <w:sz w:val="16"/>
                <w:szCs w:val="16"/>
              </w:rPr>
              <w:t>180</w:t>
            </w:r>
          </w:p>
        </w:tc>
        <w:tc>
          <w:tcPr>
            <w:tcW w:w="708" w:type="dxa"/>
            <w:tcBorders>
              <w:top w:val="nil"/>
              <w:left w:val="nil"/>
              <w:bottom w:val="single" w:sz="4" w:space="0" w:color="auto"/>
              <w:right w:val="single" w:sz="4" w:space="0" w:color="auto"/>
            </w:tcBorders>
            <w:shd w:val="clear" w:color="auto" w:fill="auto"/>
            <w:noWrap/>
            <w:vAlign w:val="center"/>
            <w:hideMark/>
          </w:tcPr>
          <w:p w:rsidR="00690483" w:rsidRPr="001F7E33" w:rsidRDefault="001E4505">
            <w:pPr>
              <w:jc w:val="right"/>
              <w:rPr>
                <w:color w:val="000000"/>
                <w:sz w:val="16"/>
                <w:szCs w:val="16"/>
              </w:rPr>
            </w:pPr>
            <w:r w:rsidRPr="001F7E33">
              <w:rPr>
                <w:color w:val="000000"/>
                <w:sz w:val="16"/>
                <w:szCs w:val="16"/>
              </w:rPr>
              <w:t>233</w:t>
            </w:r>
          </w:p>
        </w:tc>
        <w:tc>
          <w:tcPr>
            <w:tcW w:w="709" w:type="dxa"/>
            <w:tcBorders>
              <w:top w:val="nil"/>
              <w:left w:val="nil"/>
              <w:bottom w:val="single" w:sz="4" w:space="0" w:color="auto"/>
              <w:right w:val="single" w:sz="4" w:space="0" w:color="auto"/>
            </w:tcBorders>
            <w:shd w:val="clear" w:color="auto" w:fill="auto"/>
            <w:noWrap/>
            <w:vAlign w:val="center"/>
            <w:hideMark/>
          </w:tcPr>
          <w:p w:rsidR="00690483" w:rsidRPr="001F7E33" w:rsidRDefault="001E4505">
            <w:pPr>
              <w:jc w:val="right"/>
              <w:rPr>
                <w:color w:val="000000"/>
                <w:sz w:val="16"/>
                <w:szCs w:val="16"/>
              </w:rPr>
            </w:pPr>
            <w:r w:rsidRPr="001F7E33">
              <w:rPr>
                <w:color w:val="000000"/>
                <w:sz w:val="16"/>
                <w:szCs w:val="16"/>
              </w:rPr>
              <w:t>279</w:t>
            </w:r>
          </w:p>
        </w:tc>
        <w:tc>
          <w:tcPr>
            <w:tcW w:w="710" w:type="dxa"/>
            <w:tcBorders>
              <w:top w:val="nil"/>
              <w:left w:val="nil"/>
              <w:bottom w:val="single" w:sz="4" w:space="0" w:color="auto"/>
              <w:right w:val="single" w:sz="4" w:space="0" w:color="auto"/>
            </w:tcBorders>
            <w:shd w:val="clear" w:color="auto" w:fill="auto"/>
            <w:noWrap/>
            <w:vAlign w:val="center"/>
            <w:hideMark/>
          </w:tcPr>
          <w:p w:rsidR="00690483" w:rsidRPr="001F7E33" w:rsidRDefault="001E4505">
            <w:pPr>
              <w:jc w:val="right"/>
              <w:rPr>
                <w:color w:val="000000"/>
                <w:sz w:val="16"/>
                <w:szCs w:val="16"/>
              </w:rPr>
            </w:pPr>
            <w:r w:rsidRPr="001F7E33">
              <w:rPr>
                <w:color w:val="000000"/>
                <w:sz w:val="16"/>
                <w:szCs w:val="16"/>
              </w:rPr>
              <w:t>140</w:t>
            </w:r>
          </w:p>
        </w:tc>
        <w:tc>
          <w:tcPr>
            <w:tcW w:w="707" w:type="dxa"/>
            <w:tcBorders>
              <w:top w:val="nil"/>
              <w:left w:val="nil"/>
              <w:bottom w:val="single" w:sz="4" w:space="0" w:color="auto"/>
              <w:right w:val="single" w:sz="4" w:space="0" w:color="auto"/>
            </w:tcBorders>
            <w:shd w:val="clear" w:color="auto" w:fill="auto"/>
            <w:noWrap/>
            <w:vAlign w:val="center"/>
            <w:hideMark/>
          </w:tcPr>
          <w:p w:rsidR="00690483" w:rsidRPr="001F7E33" w:rsidRDefault="001E4505">
            <w:pPr>
              <w:jc w:val="right"/>
              <w:rPr>
                <w:color w:val="000000"/>
                <w:sz w:val="16"/>
                <w:szCs w:val="16"/>
              </w:rPr>
            </w:pPr>
            <w:r w:rsidRPr="001F7E33">
              <w:rPr>
                <w:color w:val="000000"/>
                <w:sz w:val="16"/>
                <w:szCs w:val="16"/>
              </w:rPr>
              <w:t>1060</w:t>
            </w:r>
          </w:p>
        </w:tc>
      </w:tr>
      <w:tr w:rsidR="00690483" w:rsidRPr="001F7E33" w:rsidTr="00D114EC">
        <w:trPr>
          <w:trHeight w:val="99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 </w:t>
            </w:r>
          </w:p>
        </w:tc>
        <w:tc>
          <w:tcPr>
            <w:tcW w:w="1958" w:type="dxa"/>
            <w:tcBorders>
              <w:top w:val="nil"/>
              <w:left w:val="nil"/>
              <w:bottom w:val="single" w:sz="4" w:space="0" w:color="auto"/>
              <w:right w:val="single" w:sz="4" w:space="0" w:color="auto"/>
            </w:tcBorders>
            <w:shd w:val="clear" w:color="auto" w:fill="auto"/>
            <w:vAlign w:val="center"/>
            <w:hideMark/>
          </w:tcPr>
          <w:p w:rsidR="00690483" w:rsidRPr="001F7E33" w:rsidRDefault="00690483">
            <w:pPr>
              <w:rPr>
                <w:color w:val="000000"/>
                <w:sz w:val="16"/>
                <w:szCs w:val="16"/>
              </w:rPr>
            </w:pPr>
            <w:r w:rsidRPr="001F7E33">
              <w:rPr>
                <w:color w:val="000000"/>
                <w:sz w:val="16"/>
                <w:szCs w:val="16"/>
              </w:rPr>
              <w:t xml:space="preserve">в части, предусматривающей финансирование за счет средств Фонда, в </w:t>
            </w:r>
            <w:proofErr w:type="spellStart"/>
            <w:r w:rsidRPr="001F7E33">
              <w:rPr>
                <w:color w:val="000000"/>
                <w:sz w:val="16"/>
                <w:szCs w:val="16"/>
              </w:rPr>
              <w:t>т.ч</w:t>
            </w:r>
            <w:proofErr w:type="spellEnd"/>
            <w:r w:rsidRPr="001F7E33">
              <w:rPr>
                <w:color w:val="000000"/>
                <w:sz w:val="16"/>
                <w:szCs w:val="16"/>
              </w:rPr>
              <w:t>.:</w:t>
            </w:r>
          </w:p>
        </w:tc>
        <w:tc>
          <w:tcPr>
            <w:tcW w:w="662"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459,50</w:t>
            </w:r>
          </w:p>
        </w:tc>
        <w:tc>
          <w:tcPr>
            <w:tcW w:w="56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0,00</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2 514,50</w:t>
            </w:r>
          </w:p>
        </w:tc>
        <w:tc>
          <w:tcPr>
            <w:tcW w:w="85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3 201,47</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3 069</w:t>
            </w:r>
          </w:p>
        </w:tc>
        <w:tc>
          <w:tcPr>
            <w:tcW w:w="85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3 625</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2 374</w:t>
            </w:r>
          </w:p>
        </w:tc>
        <w:tc>
          <w:tcPr>
            <w:tcW w:w="992"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15 242,37</w:t>
            </w:r>
          </w:p>
        </w:tc>
        <w:tc>
          <w:tcPr>
            <w:tcW w:w="567"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690483" w:rsidRPr="001F7E33" w:rsidRDefault="001E4505">
            <w:pPr>
              <w:jc w:val="right"/>
              <w:rPr>
                <w:color w:val="000000"/>
                <w:sz w:val="16"/>
                <w:szCs w:val="16"/>
              </w:rPr>
            </w:pPr>
            <w:r w:rsidRPr="001F7E33">
              <w:rPr>
                <w:color w:val="000000"/>
                <w:sz w:val="16"/>
                <w:szCs w:val="16"/>
              </w:rPr>
              <w:t>0</w:t>
            </w:r>
          </w:p>
        </w:tc>
        <w:tc>
          <w:tcPr>
            <w:tcW w:w="708" w:type="dxa"/>
            <w:tcBorders>
              <w:top w:val="nil"/>
              <w:left w:val="nil"/>
              <w:bottom w:val="single" w:sz="4" w:space="0" w:color="auto"/>
              <w:right w:val="single" w:sz="4" w:space="0" w:color="auto"/>
            </w:tcBorders>
            <w:shd w:val="clear" w:color="auto" w:fill="auto"/>
            <w:noWrap/>
            <w:vAlign w:val="center"/>
            <w:hideMark/>
          </w:tcPr>
          <w:p w:rsidR="00690483" w:rsidRPr="001F7E33" w:rsidRDefault="001E4505">
            <w:pPr>
              <w:jc w:val="right"/>
              <w:rPr>
                <w:color w:val="000000"/>
                <w:sz w:val="16"/>
                <w:szCs w:val="16"/>
              </w:rPr>
            </w:pPr>
            <w:r w:rsidRPr="001F7E33">
              <w:rPr>
                <w:color w:val="000000"/>
                <w:sz w:val="16"/>
                <w:szCs w:val="16"/>
              </w:rPr>
              <w:t>32</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1E4505" w:rsidP="001E4505">
            <w:pPr>
              <w:jc w:val="right"/>
              <w:rPr>
                <w:color w:val="000000"/>
                <w:sz w:val="16"/>
                <w:szCs w:val="16"/>
              </w:rPr>
            </w:pPr>
            <w:r w:rsidRPr="001F7E33">
              <w:rPr>
                <w:color w:val="000000"/>
                <w:sz w:val="16"/>
                <w:szCs w:val="16"/>
              </w:rPr>
              <w:t>172</w:t>
            </w:r>
          </w:p>
        </w:tc>
        <w:tc>
          <w:tcPr>
            <w:tcW w:w="566" w:type="dxa"/>
            <w:tcBorders>
              <w:top w:val="nil"/>
              <w:left w:val="nil"/>
              <w:bottom w:val="single" w:sz="4" w:space="0" w:color="auto"/>
              <w:right w:val="single" w:sz="4" w:space="0" w:color="auto"/>
            </w:tcBorders>
            <w:shd w:val="clear" w:color="auto" w:fill="auto"/>
            <w:vAlign w:val="center"/>
            <w:hideMark/>
          </w:tcPr>
          <w:p w:rsidR="00690483" w:rsidRPr="001F7E33" w:rsidRDefault="001E4505">
            <w:pPr>
              <w:jc w:val="right"/>
              <w:rPr>
                <w:color w:val="000000"/>
                <w:sz w:val="16"/>
                <w:szCs w:val="16"/>
              </w:rPr>
            </w:pPr>
            <w:r w:rsidRPr="001F7E33">
              <w:rPr>
                <w:color w:val="000000"/>
                <w:sz w:val="16"/>
                <w:szCs w:val="16"/>
              </w:rPr>
              <w:t>180</w:t>
            </w:r>
          </w:p>
        </w:tc>
        <w:tc>
          <w:tcPr>
            <w:tcW w:w="708" w:type="dxa"/>
            <w:tcBorders>
              <w:top w:val="nil"/>
              <w:left w:val="nil"/>
              <w:bottom w:val="single" w:sz="4" w:space="0" w:color="auto"/>
              <w:right w:val="single" w:sz="4" w:space="0" w:color="auto"/>
            </w:tcBorders>
            <w:shd w:val="clear" w:color="auto" w:fill="auto"/>
            <w:vAlign w:val="center"/>
            <w:hideMark/>
          </w:tcPr>
          <w:p w:rsidR="00690483" w:rsidRPr="001F7E33" w:rsidRDefault="001E4505">
            <w:pPr>
              <w:jc w:val="right"/>
              <w:rPr>
                <w:color w:val="000000"/>
                <w:sz w:val="16"/>
                <w:szCs w:val="16"/>
              </w:rPr>
            </w:pPr>
            <w:r w:rsidRPr="001F7E33">
              <w:rPr>
                <w:color w:val="000000"/>
                <w:sz w:val="16"/>
                <w:szCs w:val="16"/>
              </w:rPr>
              <w:t>233</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1E4505">
            <w:pPr>
              <w:jc w:val="right"/>
              <w:rPr>
                <w:color w:val="000000"/>
                <w:sz w:val="16"/>
                <w:szCs w:val="16"/>
              </w:rPr>
            </w:pPr>
            <w:r w:rsidRPr="001F7E33">
              <w:rPr>
                <w:color w:val="000000"/>
                <w:sz w:val="16"/>
                <w:szCs w:val="16"/>
              </w:rPr>
              <w:t>279</w:t>
            </w:r>
          </w:p>
        </w:tc>
        <w:tc>
          <w:tcPr>
            <w:tcW w:w="710" w:type="dxa"/>
            <w:tcBorders>
              <w:top w:val="nil"/>
              <w:left w:val="nil"/>
              <w:bottom w:val="single" w:sz="4" w:space="0" w:color="auto"/>
              <w:right w:val="single" w:sz="4" w:space="0" w:color="auto"/>
            </w:tcBorders>
            <w:shd w:val="clear" w:color="auto" w:fill="auto"/>
            <w:vAlign w:val="center"/>
            <w:hideMark/>
          </w:tcPr>
          <w:p w:rsidR="00690483" w:rsidRPr="001F7E33" w:rsidRDefault="001E4505">
            <w:pPr>
              <w:jc w:val="right"/>
              <w:rPr>
                <w:color w:val="000000"/>
                <w:sz w:val="16"/>
                <w:szCs w:val="16"/>
              </w:rPr>
            </w:pPr>
            <w:r w:rsidRPr="001F7E33">
              <w:rPr>
                <w:color w:val="000000"/>
                <w:sz w:val="16"/>
                <w:szCs w:val="16"/>
              </w:rPr>
              <w:t>140</w:t>
            </w:r>
          </w:p>
        </w:tc>
        <w:tc>
          <w:tcPr>
            <w:tcW w:w="707" w:type="dxa"/>
            <w:tcBorders>
              <w:top w:val="nil"/>
              <w:left w:val="nil"/>
              <w:bottom w:val="single" w:sz="4" w:space="0" w:color="auto"/>
              <w:right w:val="single" w:sz="4" w:space="0" w:color="auto"/>
            </w:tcBorders>
            <w:shd w:val="clear" w:color="auto" w:fill="auto"/>
            <w:vAlign w:val="center"/>
            <w:hideMark/>
          </w:tcPr>
          <w:p w:rsidR="00690483" w:rsidRPr="001F7E33" w:rsidRDefault="001E4505">
            <w:pPr>
              <w:jc w:val="right"/>
              <w:rPr>
                <w:color w:val="000000"/>
                <w:sz w:val="16"/>
                <w:szCs w:val="16"/>
              </w:rPr>
            </w:pPr>
            <w:r w:rsidRPr="001F7E33">
              <w:rPr>
                <w:color w:val="000000"/>
                <w:sz w:val="16"/>
                <w:szCs w:val="16"/>
              </w:rPr>
              <w:t>1036</w:t>
            </w:r>
          </w:p>
        </w:tc>
      </w:tr>
      <w:tr w:rsidR="00690483" w:rsidRPr="001F7E33" w:rsidTr="00D114EC">
        <w:trPr>
          <w:trHeight w:val="34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1</w:t>
            </w:r>
          </w:p>
        </w:tc>
        <w:tc>
          <w:tcPr>
            <w:tcW w:w="1958" w:type="dxa"/>
            <w:tcBorders>
              <w:top w:val="nil"/>
              <w:left w:val="nil"/>
              <w:bottom w:val="single" w:sz="4" w:space="0" w:color="auto"/>
              <w:right w:val="single" w:sz="4" w:space="0" w:color="auto"/>
            </w:tcBorders>
            <w:shd w:val="clear" w:color="auto" w:fill="auto"/>
            <w:vAlign w:val="center"/>
            <w:hideMark/>
          </w:tcPr>
          <w:p w:rsidR="00690483" w:rsidRPr="001F7E33" w:rsidRDefault="00690483">
            <w:pPr>
              <w:rPr>
                <w:color w:val="000000"/>
                <w:sz w:val="16"/>
                <w:szCs w:val="16"/>
              </w:rPr>
            </w:pPr>
            <w:r w:rsidRPr="001F7E33">
              <w:rPr>
                <w:color w:val="000000"/>
                <w:sz w:val="16"/>
                <w:szCs w:val="16"/>
              </w:rPr>
              <w:t xml:space="preserve">Всего по этапу 2024 года </w:t>
            </w:r>
          </w:p>
        </w:tc>
        <w:tc>
          <w:tcPr>
            <w:tcW w:w="662"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0</w:t>
            </w:r>
          </w:p>
        </w:tc>
        <w:tc>
          <w:tcPr>
            <w:tcW w:w="708"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x</w:t>
            </w:r>
          </w:p>
        </w:tc>
        <w:tc>
          <w:tcPr>
            <w:tcW w:w="851"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x</w:t>
            </w:r>
          </w:p>
        </w:tc>
        <w:tc>
          <w:tcPr>
            <w:tcW w:w="850"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x</w:t>
            </w:r>
          </w:p>
        </w:tc>
        <w:tc>
          <w:tcPr>
            <w:tcW w:w="851"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x</w:t>
            </w:r>
          </w:p>
        </w:tc>
        <w:tc>
          <w:tcPr>
            <w:tcW w:w="850"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x</w:t>
            </w:r>
          </w:p>
        </w:tc>
        <w:tc>
          <w:tcPr>
            <w:tcW w:w="851"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x</w:t>
            </w:r>
          </w:p>
        </w:tc>
        <w:tc>
          <w:tcPr>
            <w:tcW w:w="992"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690483" w:rsidRPr="001F7E33" w:rsidRDefault="001E4505">
            <w:pPr>
              <w:jc w:val="right"/>
              <w:rPr>
                <w:color w:val="000000"/>
                <w:sz w:val="16"/>
                <w:szCs w:val="16"/>
              </w:rPr>
            </w:pPr>
            <w:r w:rsidRPr="001F7E33">
              <w:rPr>
                <w:color w:val="000000"/>
                <w:sz w:val="16"/>
                <w:szCs w:val="16"/>
              </w:rPr>
              <w:t>0</w:t>
            </w:r>
          </w:p>
        </w:tc>
        <w:tc>
          <w:tcPr>
            <w:tcW w:w="708" w:type="dxa"/>
            <w:tcBorders>
              <w:top w:val="nil"/>
              <w:left w:val="nil"/>
              <w:bottom w:val="single" w:sz="4" w:space="0" w:color="auto"/>
              <w:right w:val="single" w:sz="4" w:space="0" w:color="auto"/>
            </w:tcBorders>
            <w:shd w:val="clear" w:color="auto" w:fill="auto"/>
            <w:noWrap/>
            <w:vAlign w:val="center"/>
            <w:hideMark/>
          </w:tcPr>
          <w:p w:rsidR="00690483" w:rsidRPr="001F7E33" w:rsidRDefault="001E4505">
            <w:pPr>
              <w:jc w:val="right"/>
              <w:rPr>
                <w:color w:val="000000"/>
                <w:sz w:val="16"/>
                <w:szCs w:val="16"/>
              </w:rPr>
            </w:pPr>
            <w:r w:rsidRPr="001F7E33">
              <w:rPr>
                <w:color w:val="000000"/>
                <w:sz w:val="16"/>
                <w:szCs w:val="16"/>
              </w:rPr>
              <w:t>х</w:t>
            </w:r>
          </w:p>
        </w:tc>
        <w:tc>
          <w:tcPr>
            <w:tcW w:w="709"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x</w:t>
            </w:r>
          </w:p>
        </w:tc>
        <w:tc>
          <w:tcPr>
            <w:tcW w:w="566"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x</w:t>
            </w:r>
          </w:p>
        </w:tc>
        <w:tc>
          <w:tcPr>
            <w:tcW w:w="708"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x</w:t>
            </w:r>
          </w:p>
        </w:tc>
        <w:tc>
          <w:tcPr>
            <w:tcW w:w="709"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x</w:t>
            </w:r>
          </w:p>
        </w:tc>
        <w:tc>
          <w:tcPr>
            <w:tcW w:w="710"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x</w:t>
            </w:r>
          </w:p>
        </w:tc>
        <w:tc>
          <w:tcPr>
            <w:tcW w:w="707" w:type="dxa"/>
            <w:tcBorders>
              <w:top w:val="nil"/>
              <w:left w:val="nil"/>
              <w:bottom w:val="single" w:sz="4" w:space="0" w:color="auto"/>
              <w:right w:val="single" w:sz="4" w:space="0" w:color="auto"/>
            </w:tcBorders>
            <w:shd w:val="clear" w:color="auto" w:fill="auto"/>
            <w:vAlign w:val="center"/>
            <w:hideMark/>
          </w:tcPr>
          <w:p w:rsidR="00690483" w:rsidRPr="001F7E33" w:rsidRDefault="001E4505">
            <w:pPr>
              <w:jc w:val="right"/>
              <w:rPr>
                <w:color w:val="000000"/>
                <w:sz w:val="16"/>
                <w:szCs w:val="16"/>
              </w:rPr>
            </w:pPr>
            <w:r w:rsidRPr="001F7E33">
              <w:rPr>
                <w:color w:val="000000"/>
                <w:sz w:val="16"/>
                <w:szCs w:val="16"/>
              </w:rPr>
              <w:t>0</w:t>
            </w:r>
          </w:p>
        </w:tc>
      </w:tr>
      <w:tr w:rsidR="00690483" w:rsidRPr="001F7E33" w:rsidTr="00D114EC">
        <w:trPr>
          <w:trHeight w:val="43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2</w:t>
            </w:r>
          </w:p>
        </w:tc>
        <w:tc>
          <w:tcPr>
            <w:tcW w:w="1958" w:type="dxa"/>
            <w:tcBorders>
              <w:top w:val="nil"/>
              <w:left w:val="nil"/>
              <w:bottom w:val="single" w:sz="4" w:space="0" w:color="auto"/>
              <w:right w:val="single" w:sz="4" w:space="0" w:color="auto"/>
            </w:tcBorders>
            <w:shd w:val="clear" w:color="auto" w:fill="auto"/>
            <w:vAlign w:val="center"/>
            <w:hideMark/>
          </w:tcPr>
          <w:p w:rsidR="00690483" w:rsidRPr="001F7E33" w:rsidRDefault="00690483">
            <w:pPr>
              <w:rPr>
                <w:color w:val="000000"/>
                <w:sz w:val="16"/>
                <w:szCs w:val="16"/>
              </w:rPr>
            </w:pPr>
            <w:r w:rsidRPr="001F7E33">
              <w:rPr>
                <w:color w:val="000000"/>
                <w:sz w:val="16"/>
                <w:szCs w:val="16"/>
              </w:rPr>
              <w:t xml:space="preserve">Всего по этапу 2025 года </w:t>
            </w:r>
          </w:p>
        </w:tc>
        <w:tc>
          <w:tcPr>
            <w:tcW w:w="662"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459,5</w:t>
            </w:r>
          </w:p>
        </w:tc>
        <w:tc>
          <w:tcPr>
            <w:tcW w:w="56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85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85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992"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459,5</w:t>
            </w:r>
          </w:p>
        </w:tc>
        <w:tc>
          <w:tcPr>
            <w:tcW w:w="56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1E4505">
            <w:pPr>
              <w:jc w:val="right"/>
              <w:rPr>
                <w:color w:val="000000"/>
                <w:sz w:val="16"/>
                <w:szCs w:val="16"/>
              </w:rPr>
            </w:pPr>
            <w:r w:rsidRPr="001F7E33">
              <w:rPr>
                <w:color w:val="000000"/>
                <w:sz w:val="16"/>
                <w:szCs w:val="16"/>
              </w:rPr>
              <w:t>0</w:t>
            </w:r>
          </w:p>
        </w:tc>
        <w:tc>
          <w:tcPr>
            <w:tcW w:w="708" w:type="dxa"/>
            <w:tcBorders>
              <w:top w:val="nil"/>
              <w:left w:val="nil"/>
              <w:bottom w:val="single" w:sz="4" w:space="0" w:color="auto"/>
              <w:right w:val="single" w:sz="4" w:space="0" w:color="auto"/>
            </w:tcBorders>
            <w:shd w:val="clear" w:color="auto" w:fill="auto"/>
            <w:noWrap/>
            <w:vAlign w:val="center"/>
            <w:hideMark/>
          </w:tcPr>
          <w:p w:rsidR="00690483" w:rsidRPr="001F7E33" w:rsidRDefault="001E4505">
            <w:pPr>
              <w:jc w:val="right"/>
              <w:rPr>
                <w:color w:val="000000"/>
                <w:sz w:val="16"/>
                <w:szCs w:val="16"/>
              </w:rPr>
            </w:pPr>
            <w:r w:rsidRPr="001F7E33">
              <w:rPr>
                <w:color w:val="000000"/>
                <w:sz w:val="16"/>
                <w:szCs w:val="16"/>
              </w:rPr>
              <w:t>32</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566"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708"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71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70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32</w:t>
            </w:r>
          </w:p>
        </w:tc>
      </w:tr>
      <w:tr w:rsidR="00690483" w:rsidRPr="001F7E33" w:rsidTr="00D114EC">
        <w:trPr>
          <w:trHeight w:val="43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3</w:t>
            </w:r>
          </w:p>
        </w:tc>
        <w:tc>
          <w:tcPr>
            <w:tcW w:w="1958" w:type="dxa"/>
            <w:tcBorders>
              <w:top w:val="nil"/>
              <w:left w:val="nil"/>
              <w:bottom w:val="single" w:sz="4" w:space="0" w:color="auto"/>
              <w:right w:val="single" w:sz="4" w:space="0" w:color="auto"/>
            </w:tcBorders>
            <w:shd w:val="clear" w:color="auto" w:fill="auto"/>
            <w:vAlign w:val="center"/>
            <w:hideMark/>
          </w:tcPr>
          <w:p w:rsidR="00690483" w:rsidRPr="001F7E33" w:rsidRDefault="00690483">
            <w:pPr>
              <w:rPr>
                <w:color w:val="000000"/>
                <w:sz w:val="16"/>
                <w:szCs w:val="16"/>
              </w:rPr>
            </w:pPr>
            <w:r w:rsidRPr="001F7E33">
              <w:rPr>
                <w:color w:val="000000"/>
                <w:sz w:val="16"/>
                <w:szCs w:val="16"/>
              </w:rPr>
              <w:t xml:space="preserve">Всего по этапу 2026 года </w:t>
            </w:r>
          </w:p>
        </w:tc>
        <w:tc>
          <w:tcPr>
            <w:tcW w:w="662"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56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2 514,50</w:t>
            </w:r>
          </w:p>
        </w:tc>
        <w:tc>
          <w:tcPr>
            <w:tcW w:w="85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85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992"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2 514,50</w:t>
            </w:r>
          </w:p>
        </w:tc>
        <w:tc>
          <w:tcPr>
            <w:tcW w:w="56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708" w:type="dxa"/>
            <w:tcBorders>
              <w:top w:val="nil"/>
              <w:left w:val="nil"/>
              <w:bottom w:val="single" w:sz="4" w:space="0" w:color="auto"/>
              <w:right w:val="single" w:sz="4" w:space="0" w:color="auto"/>
            </w:tcBorders>
            <w:shd w:val="clear" w:color="auto" w:fill="auto"/>
            <w:noWrap/>
            <w:vAlign w:val="center"/>
            <w:hideMark/>
          </w:tcPr>
          <w:p w:rsidR="00690483" w:rsidRPr="001F7E33" w:rsidRDefault="001E4505">
            <w:pPr>
              <w:jc w:val="right"/>
              <w:rPr>
                <w:color w:val="000000"/>
                <w:sz w:val="16"/>
                <w:szCs w:val="16"/>
              </w:rPr>
            </w:pPr>
            <w:r w:rsidRPr="001F7E33">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1E4505">
            <w:pPr>
              <w:jc w:val="right"/>
              <w:rPr>
                <w:color w:val="000000"/>
                <w:sz w:val="16"/>
                <w:szCs w:val="16"/>
              </w:rPr>
            </w:pPr>
            <w:r w:rsidRPr="001F7E33">
              <w:rPr>
                <w:color w:val="000000"/>
                <w:sz w:val="16"/>
                <w:szCs w:val="16"/>
              </w:rPr>
              <w:t>172</w:t>
            </w:r>
          </w:p>
        </w:tc>
        <w:tc>
          <w:tcPr>
            <w:tcW w:w="566"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708"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71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70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172</w:t>
            </w:r>
          </w:p>
        </w:tc>
      </w:tr>
      <w:tr w:rsidR="00690483" w:rsidRPr="001F7E33" w:rsidTr="00D114EC">
        <w:trPr>
          <w:trHeight w:val="43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4</w:t>
            </w:r>
          </w:p>
        </w:tc>
        <w:tc>
          <w:tcPr>
            <w:tcW w:w="1958" w:type="dxa"/>
            <w:tcBorders>
              <w:top w:val="nil"/>
              <w:left w:val="nil"/>
              <w:bottom w:val="single" w:sz="4" w:space="0" w:color="auto"/>
              <w:right w:val="single" w:sz="4" w:space="0" w:color="auto"/>
            </w:tcBorders>
            <w:shd w:val="clear" w:color="auto" w:fill="auto"/>
            <w:vAlign w:val="center"/>
            <w:hideMark/>
          </w:tcPr>
          <w:p w:rsidR="00690483" w:rsidRPr="001F7E33" w:rsidRDefault="00690483">
            <w:pPr>
              <w:rPr>
                <w:color w:val="000000"/>
                <w:sz w:val="16"/>
                <w:szCs w:val="16"/>
              </w:rPr>
            </w:pPr>
            <w:r w:rsidRPr="001F7E33">
              <w:rPr>
                <w:color w:val="000000"/>
                <w:sz w:val="16"/>
                <w:szCs w:val="16"/>
              </w:rPr>
              <w:t xml:space="preserve">Всего по этапу 2027 года </w:t>
            </w:r>
          </w:p>
        </w:tc>
        <w:tc>
          <w:tcPr>
            <w:tcW w:w="662"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56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3 201,47</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85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992"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3 201,47</w:t>
            </w:r>
          </w:p>
        </w:tc>
        <w:tc>
          <w:tcPr>
            <w:tcW w:w="56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708"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566"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180</w:t>
            </w:r>
          </w:p>
        </w:tc>
        <w:tc>
          <w:tcPr>
            <w:tcW w:w="708"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71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70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180</w:t>
            </w:r>
          </w:p>
        </w:tc>
      </w:tr>
      <w:tr w:rsidR="00690483" w:rsidRPr="001F7E33" w:rsidTr="00D114EC">
        <w:trPr>
          <w:trHeight w:val="43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5</w:t>
            </w:r>
          </w:p>
        </w:tc>
        <w:tc>
          <w:tcPr>
            <w:tcW w:w="1958" w:type="dxa"/>
            <w:tcBorders>
              <w:top w:val="nil"/>
              <w:left w:val="nil"/>
              <w:bottom w:val="single" w:sz="4" w:space="0" w:color="auto"/>
              <w:right w:val="single" w:sz="4" w:space="0" w:color="auto"/>
            </w:tcBorders>
            <w:shd w:val="clear" w:color="auto" w:fill="auto"/>
            <w:vAlign w:val="center"/>
            <w:hideMark/>
          </w:tcPr>
          <w:p w:rsidR="00690483" w:rsidRPr="001F7E33" w:rsidRDefault="00690483">
            <w:pPr>
              <w:rPr>
                <w:color w:val="000000"/>
                <w:sz w:val="16"/>
                <w:szCs w:val="16"/>
              </w:rPr>
            </w:pPr>
            <w:r w:rsidRPr="001F7E33">
              <w:rPr>
                <w:color w:val="000000"/>
                <w:sz w:val="16"/>
                <w:szCs w:val="16"/>
              </w:rPr>
              <w:t xml:space="preserve">Всего по этапу 2028 года </w:t>
            </w:r>
          </w:p>
        </w:tc>
        <w:tc>
          <w:tcPr>
            <w:tcW w:w="662"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56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3 068,80</w:t>
            </w:r>
          </w:p>
        </w:tc>
        <w:tc>
          <w:tcPr>
            <w:tcW w:w="85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992"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3 068,80</w:t>
            </w:r>
          </w:p>
        </w:tc>
        <w:tc>
          <w:tcPr>
            <w:tcW w:w="56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708"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566"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233</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71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70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233</w:t>
            </w:r>
          </w:p>
        </w:tc>
      </w:tr>
      <w:tr w:rsidR="00690483" w:rsidRPr="001F7E33" w:rsidTr="00D114EC">
        <w:trPr>
          <w:trHeight w:val="43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6</w:t>
            </w:r>
          </w:p>
        </w:tc>
        <w:tc>
          <w:tcPr>
            <w:tcW w:w="1958" w:type="dxa"/>
            <w:tcBorders>
              <w:top w:val="nil"/>
              <w:left w:val="nil"/>
              <w:bottom w:val="single" w:sz="4" w:space="0" w:color="auto"/>
              <w:right w:val="single" w:sz="4" w:space="0" w:color="auto"/>
            </w:tcBorders>
            <w:shd w:val="clear" w:color="auto" w:fill="auto"/>
            <w:vAlign w:val="center"/>
            <w:hideMark/>
          </w:tcPr>
          <w:p w:rsidR="00690483" w:rsidRPr="001F7E33" w:rsidRDefault="00690483">
            <w:pPr>
              <w:rPr>
                <w:color w:val="000000"/>
                <w:sz w:val="16"/>
                <w:szCs w:val="16"/>
              </w:rPr>
            </w:pPr>
            <w:r w:rsidRPr="001F7E33">
              <w:rPr>
                <w:color w:val="000000"/>
                <w:sz w:val="16"/>
                <w:szCs w:val="16"/>
              </w:rPr>
              <w:t xml:space="preserve">Всего по этапу 2029 года </w:t>
            </w:r>
          </w:p>
        </w:tc>
        <w:tc>
          <w:tcPr>
            <w:tcW w:w="662"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56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3 624,50</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992"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3 624,50</w:t>
            </w:r>
          </w:p>
        </w:tc>
        <w:tc>
          <w:tcPr>
            <w:tcW w:w="56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708"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566"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279</w:t>
            </w:r>
          </w:p>
        </w:tc>
        <w:tc>
          <w:tcPr>
            <w:tcW w:w="71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70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279</w:t>
            </w:r>
          </w:p>
        </w:tc>
      </w:tr>
      <w:tr w:rsidR="00690483" w:rsidRPr="001F7E33" w:rsidTr="00D114EC">
        <w:trPr>
          <w:trHeight w:val="43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7</w:t>
            </w:r>
          </w:p>
        </w:tc>
        <w:tc>
          <w:tcPr>
            <w:tcW w:w="1958" w:type="dxa"/>
            <w:tcBorders>
              <w:top w:val="nil"/>
              <w:left w:val="nil"/>
              <w:bottom w:val="single" w:sz="4" w:space="0" w:color="auto"/>
              <w:right w:val="single" w:sz="4" w:space="0" w:color="auto"/>
            </w:tcBorders>
            <w:shd w:val="clear" w:color="auto" w:fill="auto"/>
            <w:vAlign w:val="center"/>
            <w:hideMark/>
          </w:tcPr>
          <w:p w:rsidR="00690483" w:rsidRPr="001F7E33" w:rsidRDefault="00690483">
            <w:pPr>
              <w:rPr>
                <w:color w:val="000000"/>
                <w:sz w:val="16"/>
                <w:szCs w:val="16"/>
              </w:rPr>
            </w:pPr>
            <w:r w:rsidRPr="001F7E33">
              <w:rPr>
                <w:color w:val="000000"/>
                <w:sz w:val="16"/>
                <w:szCs w:val="16"/>
              </w:rPr>
              <w:t xml:space="preserve">Всего по этапу 2030 года </w:t>
            </w:r>
          </w:p>
        </w:tc>
        <w:tc>
          <w:tcPr>
            <w:tcW w:w="662"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56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2 373,60</w:t>
            </w:r>
          </w:p>
        </w:tc>
        <w:tc>
          <w:tcPr>
            <w:tcW w:w="992"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2 373,60</w:t>
            </w:r>
          </w:p>
        </w:tc>
        <w:tc>
          <w:tcPr>
            <w:tcW w:w="56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708"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566"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71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140</w:t>
            </w:r>
          </w:p>
        </w:tc>
        <w:tc>
          <w:tcPr>
            <w:tcW w:w="70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140</w:t>
            </w:r>
          </w:p>
        </w:tc>
      </w:tr>
      <w:tr w:rsidR="00690483" w:rsidTr="00D114EC">
        <w:trPr>
          <w:trHeight w:val="190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 </w:t>
            </w:r>
          </w:p>
        </w:tc>
        <w:tc>
          <w:tcPr>
            <w:tcW w:w="1958" w:type="dxa"/>
            <w:tcBorders>
              <w:top w:val="nil"/>
              <w:left w:val="nil"/>
              <w:bottom w:val="single" w:sz="4" w:space="0" w:color="auto"/>
              <w:right w:val="single" w:sz="4" w:space="0" w:color="auto"/>
            </w:tcBorders>
            <w:shd w:val="clear" w:color="auto" w:fill="auto"/>
            <w:vAlign w:val="center"/>
            <w:hideMark/>
          </w:tcPr>
          <w:p w:rsidR="00690483" w:rsidRPr="001F7E33" w:rsidRDefault="00690483">
            <w:pPr>
              <w:rPr>
                <w:color w:val="000000"/>
                <w:sz w:val="16"/>
                <w:szCs w:val="16"/>
              </w:rPr>
            </w:pPr>
            <w:r w:rsidRPr="001F7E33">
              <w:rPr>
                <w:color w:val="000000"/>
                <w:sz w:val="16"/>
                <w:szCs w:val="16"/>
              </w:rPr>
              <w:t>в части, предусматривающей реализацию по иным программам, в рамках которых не предусмотрено финансирование за счет средств Фонда.</w:t>
            </w:r>
          </w:p>
        </w:tc>
        <w:tc>
          <w:tcPr>
            <w:tcW w:w="662"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279,52</w:t>
            </w:r>
          </w:p>
        </w:tc>
        <w:tc>
          <w:tcPr>
            <w:tcW w:w="708"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144,30</w:t>
            </w:r>
          </w:p>
        </w:tc>
        <w:tc>
          <w:tcPr>
            <w:tcW w:w="56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423,82</w:t>
            </w:r>
          </w:p>
        </w:tc>
        <w:tc>
          <w:tcPr>
            <w:tcW w:w="567"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19</w:t>
            </w:r>
          </w:p>
        </w:tc>
        <w:tc>
          <w:tcPr>
            <w:tcW w:w="709"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5</w:t>
            </w:r>
          </w:p>
        </w:tc>
        <w:tc>
          <w:tcPr>
            <w:tcW w:w="708"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 </w:t>
            </w:r>
          </w:p>
        </w:tc>
        <w:tc>
          <w:tcPr>
            <w:tcW w:w="566"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70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24</w:t>
            </w:r>
          </w:p>
        </w:tc>
      </w:tr>
    </w:tbl>
    <w:p w:rsidR="00C85718" w:rsidRPr="00C85718" w:rsidRDefault="00C85718" w:rsidP="00C85718">
      <w:pPr>
        <w:widowControl w:val="0"/>
        <w:jc w:val="center"/>
        <w:rPr>
          <w:sz w:val="28"/>
          <w:szCs w:val="28"/>
        </w:rPr>
        <w:sectPr w:rsidR="00C85718" w:rsidRPr="00C85718">
          <w:pgSz w:w="16838" w:h="11906" w:orient="landscape"/>
          <w:pgMar w:top="1559" w:right="1418" w:bottom="1276" w:left="1134" w:header="709" w:footer="709" w:gutter="0"/>
          <w:cols w:space="708"/>
          <w:docGrid w:linePitch="360"/>
        </w:sectPr>
      </w:pPr>
    </w:p>
    <w:p w:rsidR="005034B1" w:rsidRPr="00721231" w:rsidRDefault="005034B1" w:rsidP="005034B1">
      <w:pPr>
        <w:autoSpaceDE w:val="0"/>
        <w:autoSpaceDN w:val="0"/>
        <w:adjustRightInd w:val="0"/>
        <w:jc w:val="right"/>
        <w:outlineLvl w:val="0"/>
        <w:rPr>
          <w:sz w:val="28"/>
          <w:szCs w:val="28"/>
        </w:rPr>
      </w:pPr>
      <w:r w:rsidRPr="00721231">
        <w:rPr>
          <w:sz w:val="28"/>
          <w:szCs w:val="28"/>
        </w:rPr>
        <w:lastRenderedPageBreak/>
        <w:t>Приложение 5 к программе</w:t>
      </w:r>
    </w:p>
    <w:p w:rsidR="005034B1" w:rsidRPr="00721231" w:rsidRDefault="005034B1" w:rsidP="005034B1">
      <w:pPr>
        <w:autoSpaceDE w:val="0"/>
        <w:autoSpaceDN w:val="0"/>
        <w:adjustRightInd w:val="0"/>
      </w:pPr>
    </w:p>
    <w:p w:rsidR="005034B1" w:rsidRPr="00721231" w:rsidRDefault="00DD304E" w:rsidP="005034B1">
      <w:pPr>
        <w:autoSpaceDE w:val="0"/>
        <w:autoSpaceDN w:val="0"/>
        <w:adjustRightInd w:val="0"/>
        <w:jc w:val="center"/>
        <w:rPr>
          <w:bCs/>
          <w:sz w:val="28"/>
          <w:szCs w:val="28"/>
        </w:rPr>
      </w:pPr>
      <w:r w:rsidRPr="00721231">
        <w:rPr>
          <w:bCs/>
          <w:sz w:val="28"/>
          <w:szCs w:val="28"/>
        </w:rPr>
        <w:t>П</w:t>
      </w:r>
      <w:r w:rsidR="005034B1" w:rsidRPr="00721231">
        <w:rPr>
          <w:bCs/>
          <w:sz w:val="28"/>
          <w:szCs w:val="28"/>
        </w:rPr>
        <w:t xml:space="preserve">еречень </w:t>
      </w:r>
    </w:p>
    <w:p w:rsidR="005034B1" w:rsidRPr="00721231" w:rsidRDefault="00DD304E" w:rsidP="005034B1">
      <w:pPr>
        <w:autoSpaceDE w:val="0"/>
        <w:autoSpaceDN w:val="0"/>
        <w:adjustRightInd w:val="0"/>
        <w:jc w:val="center"/>
        <w:rPr>
          <w:bCs/>
          <w:sz w:val="28"/>
          <w:szCs w:val="28"/>
        </w:rPr>
      </w:pPr>
      <w:r w:rsidRPr="00721231">
        <w:rPr>
          <w:bCs/>
          <w:sz w:val="28"/>
          <w:szCs w:val="28"/>
        </w:rPr>
        <w:t xml:space="preserve">рекомендуемых </w:t>
      </w:r>
      <w:r w:rsidR="005034B1" w:rsidRPr="00721231">
        <w:rPr>
          <w:bCs/>
          <w:sz w:val="28"/>
          <w:szCs w:val="28"/>
        </w:rPr>
        <w:t>характеристик проектируемых (строящихся) и приобретаемых жилых помещений, которые будут предоставлены гражданам при реализации программы</w:t>
      </w:r>
    </w:p>
    <w:p w:rsidR="005034B1" w:rsidRPr="00721231" w:rsidRDefault="005034B1" w:rsidP="005034B1">
      <w:pPr>
        <w:autoSpaceDE w:val="0"/>
        <w:autoSpaceDN w:val="0"/>
        <w:adjustRightInd w:val="0"/>
      </w:pPr>
    </w:p>
    <w:tbl>
      <w:tblPr>
        <w:tblW w:w="10343" w:type="dxa"/>
        <w:tblLayout w:type="fixed"/>
        <w:tblCellMar>
          <w:top w:w="102" w:type="dxa"/>
          <w:left w:w="62" w:type="dxa"/>
          <w:bottom w:w="102" w:type="dxa"/>
          <w:right w:w="62" w:type="dxa"/>
        </w:tblCellMar>
        <w:tblLook w:val="0000" w:firstRow="0" w:lastRow="0" w:firstColumn="0" w:lastColumn="0" w:noHBand="0" w:noVBand="0"/>
      </w:tblPr>
      <w:tblGrid>
        <w:gridCol w:w="454"/>
        <w:gridCol w:w="3345"/>
        <w:gridCol w:w="6544"/>
      </w:tblGrid>
      <w:tr w:rsidR="005034B1" w:rsidRPr="00721231" w:rsidTr="005034B1">
        <w:tc>
          <w:tcPr>
            <w:tcW w:w="454" w:type="dxa"/>
            <w:tcBorders>
              <w:top w:val="single" w:sz="4" w:space="0" w:color="auto"/>
              <w:left w:val="single" w:sz="4" w:space="0" w:color="auto"/>
              <w:bottom w:val="single" w:sz="4" w:space="0" w:color="auto"/>
              <w:right w:val="single" w:sz="4" w:space="0" w:color="auto"/>
            </w:tcBorders>
          </w:tcPr>
          <w:p w:rsidR="005034B1" w:rsidRPr="00721231" w:rsidRDefault="005034B1">
            <w:pPr>
              <w:autoSpaceDE w:val="0"/>
              <w:autoSpaceDN w:val="0"/>
              <w:adjustRightInd w:val="0"/>
              <w:jc w:val="center"/>
            </w:pPr>
            <w:r w:rsidRPr="00721231">
              <w:t>N п/п</w:t>
            </w:r>
          </w:p>
        </w:tc>
        <w:tc>
          <w:tcPr>
            <w:tcW w:w="3345" w:type="dxa"/>
            <w:tcBorders>
              <w:top w:val="single" w:sz="4" w:space="0" w:color="auto"/>
              <w:left w:val="single" w:sz="4" w:space="0" w:color="auto"/>
              <w:bottom w:val="single" w:sz="4" w:space="0" w:color="auto"/>
              <w:right w:val="single" w:sz="4" w:space="0" w:color="auto"/>
            </w:tcBorders>
          </w:tcPr>
          <w:p w:rsidR="005034B1" w:rsidRPr="00721231" w:rsidRDefault="005034B1">
            <w:pPr>
              <w:autoSpaceDE w:val="0"/>
              <w:autoSpaceDN w:val="0"/>
              <w:adjustRightInd w:val="0"/>
              <w:jc w:val="center"/>
            </w:pPr>
            <w:r w:rsidRPr="00721231">
              <w:t>Наименование рекомендуемой характеристики</w:t>
            </w:r>
          </w:p>
        </w:tc>
        <w:tc>
          <w:tcPr>
            <w:tcW w:w="6544" w:type="dxa"/>
            <w:tcBorders>
              <w:top w:val="single" w:sz="4" w:space="0" w:color="auto"/>
              <w:left w:val="single" w:sz="4" w:space="0" w:color="auto"/>
              <w:bottom w:val="single" w:sz="4" w:space="0" w:color="auto"/>
              <w:right w:val="single" w:sz="4" w:space="0" w:color="auto"/>
            </w:tcBorders>
          </w:tcPr>
          <w:p w:rsidR="005034B1" w:rsidRPr="00721231" w:rsidRDefault="005034B1">
            <w:pPr>
              <w:autoSpaceDE w:val="0"/>
              <w:autoSpaceDN w:val="0"/>
              <w:adjustRightInd w:val="0"/>
              <w:jc w:val="center"/>
            </w:pPr>
            <w:r w:rsidRPr="00721231">
              <w:t>Содержание рекомендуемой характеристики</w:t>
            </w:r>
          </w:p>
        </w:tc>
      </w:tr>
      <w:tr w:rsidR="005034B1" w:rsidRPr="00721231" w:rsidTr="005034B1">
        <w:tc>
          <w:tcPr>
            <w:tcW w:w="454" w:type="dxa"/>
            <w:tcBorders>
              <w:top w:val="single" w:sz="4" w:space="0" w:color="auto"/>
              <w:left w:val="single" w:sz="4" w:space="0" w:color="auto"/>
              <w:bottom w:val="single" w:sz="4" w:space="0" w:color="auto"/>
              <w:right w:val="single" w:sz="4" w:space="0" w:color="auto"/>
            </w:tcBorders>
          </w:tcPr>
          <w:p w:rsidR="005034B1" w:rsidRPr="00721231" w:rsidRDefault="005034B1">
            <w:pPr>
              <w:autoSpaceDE w:val="0"/>
              <w:autoSpaceDN w:val="0"/>
              <w:adjustRightInd w:val="0"/>
            </w:pPr>
            <w:r w:rsidRPr="00721231">
              <w:t>1.</w:t>
            </w:r>
          </w:p>
        </w:tc>
        <w:tc>
          <w:tcPr>
            <w:tcW w:w="3345" w:type="dxa"/>
            <w:tcBorders>
              <w:top w:val="single" w:sz="4" w:space="0" w:color="auto"/>
              <w:left w:val="single" w:sz="4" w:space="0" w:color="auto"/>
              <w:bottom w:val="single" w:sz="4" w:space="0" w:color="auto"/>
              <w:right w:val="single" w:sz="4" w:space="0" w:color="auto"/>
            </w:tcBorders>
          </w:tcPr>
          <w:p w:rsidR="005034B1" w:rsidRPr="00721231" w:rsidRDefault="005034B1">
            <w:pPr>
              <w:autoSpaceDE w:val="0"/>
              <w:autoSpaceDN w:val="0"/>
              <w:adjustRightInd w:val="0"/>
            </w:pPr>
            <w:r w:rsidRPr="00721231">
              <w:t>Проектная документация на дом</w:t>
            </w:r>
          </w:p>
        </w:tc>
        <w:tc>
          <w:tcPr>
            <w:tcW w:w="6544" w:type="dxa"/>
            <w:tcBorders>
              <w:top w:val="single" w:sz="4" w:space="0" w:color="auto"/>
              <w:left w:val="single" w:sz="4" w:space="0" w:color="auto"/>
              <w:bottom w:val="single" w:sz="4" w:space="0" w:color="auto"/>
              <w:right w:val="single" w:sz="4" w:space="0" w:color="auto"/>
            </w:tcBorders>
          </w:tcPr>
          <w:p w:rsidR="005034B1" w:rsidRPr="00721231" w:rsidRDefault="005034B1">
            <w:pPr>
              <w:autoSpaceDE w:val="0"/>
              <w:autoSpaceDN w:val="0"/>
              <w:adjustRightInd w:val="0"/>
            </w:pPr>
            <w:r w:rsidRPr="00721231">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рекомендуется устанавливать таким образом, чтобы процесс строительства и эксплуатации был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 Проектную документацию рекомендуется разрабатывать в соответствии с требованиями:</w:t>
            </w:r>
          </w:p>
          <w:p w:rsidR="005034B1" w:rsidRPr="00721231" w:rsidRDefault="005034B1">
            <w:pPr>
              <w:autoSpaceDE w:val="0"/>
              <w:autoSpaceDN w:val="0"/>
              <w:adjustRightInd w:val="0"/>
            </w:pPr>
            <w:r w:rsidRPr="00721231">
              <w:t xml:space="preserve">Федерального </w:t>
            </w:r>
            <w:hyperlink r:id="rId15" w:history="1">
              <w:r w:rsidRPr="00721231">
                <w:rPr>
                  <w:color w:val="0000FF"/>
                </w:rPr>
                <w:t>закона</w:t>
              </w:r>
            </w:hyperlink>
            <w:r w:rsidRPr="00721231">
              <w:t xml:space="preserve"> от 22 июля 2008 года N 123-ФЗ "Технический регламент о требованиях пожарной безопасности";</w:t>
            </w:r>
          </w:p>
          <w:p w:rsidR="005034B1" w:rsidRPr="00721231" w:rsidRDefault="005034B1">
            <w:pPr>
              <w:autoSpaceDE w:val="0"/>
              <w:autoSpaceDN w:val="0"/>
              <w:adjustRightInd w:val="0"/>
            </w:pPr>
            <w:r w:rsidRPr="00721231">
              <w:t xml:space="preserve">Федерального </w:t>
            </w:r>
            <w:hyperlink r:id="rId16" w:history="1">
              <w:r w:rsidRPr="00721231">
                <w:rPr>
                  <w:color w:val="0000FF"/>
                </w:rPr>
                <w:t>закона</w:t>
              </w:r>
            </w:hyperlink>
            <w:r w:rsidRPr="00721231">
              <w:t xml:space="preserve"> от 30 декабря 2009 года N 384-ФЗ "Технический регламент о безопасности зданий и сооружений";</w:t>
            </w:r>
          </w:p>
          <w:p w:rsidR="005034B1" w:rsidRPr="00721231" w:rsidRDefault="00C13D51">
            <w:pPr>
              <w:autoSpaceDE w:val="0"/>
              <w:autoSpaceDN w:val="0"/>
              <w:adjustRightInd w:val="0"/>
            </w:pPr>
            <w:hyperlink r:id="rId17" w:history="1">
              <w:r w:rsidR="005034B1" w:rsidRPr="00721231">
                <w:rPr>
                  <w:color w:val="0000FF"/>
                </w:rPr>
                <w:t>постановления</w:t>
              </w:r>
            </w:hyperlink>
            <w:r w:rsidR="005034B1" w:rsidRPr="00721231">
              <w:t xml:space="preserve"> Правительства Российской Федерации от 16 февраля 2008 года N 87 "О составе разделов проектной документации и требованиях к их содержанию";</w:t>
            </w:r>
          </w:p>
          <w:p w:rsidR="005034B1" w:rsidRPr="00721231" w:rsidRDefault="005034B1">
            <w:pPr>
              <w:autoSpaceDE w:val="0"/>
              <w:autoSpaceDN w:val="0"/>
              <w:adjustRightInd w:val="0"/>
            </w:pPr>
            <w:r w:rsidRPr="00721231">
              <w:t xml:space="preserve">СП 42.13330.2016 "Градостроительство. Планировка и застройка городских и сельских поселений", утвержденного </w:t>
            </w:r>
            <w:hyperlink r:id="rId18" w:history="1">
              <w:r w:rsidRPr="00721231">
                <w:rPr>
                  <w:color w:val="0000FF"/>
                </w:rPr>
                <w:t>приказом</w:t>
              </w:r>
            </w:hyperlink>
            <w:r w:rsidRPr="00721231">
              <w:t xml:space="preserve"> Министерства строительства и жилищно-коммунального хозяйства Российской Федерации от 30 декабря 2016 года N 1034/</w:t>
            </w:r>
            <w:proofErr w:type="spellStart"/>
            <w:r w:rsidRPr="00721231">
              <w:t>пр</w:t>
            </w:r>
            <w:proofErr w:type="spellEnd"/>
            <w:r w:rsidRPr="00721231">
              <w:t>;</w:t>
            </w:r>
          </w:p>
          <w:p w:rsidR="005034B1" w:rsidRPr="00721231" w:rsidRDefault="005034B1">
            <w:pPr>
              <w:autoSpaceDE w:val="0"/>
              <w:autoSpaceDN w:val="0"/>
              <w:adjustRightInd w:val="0"/>
            </w:pPr>
            <w:r w:rsidRPr="00721231">
              <w:t xml:space="preserve">СП 54.13330.2022 "СНиП 31-01-2003 Здания жилые многоквартирные", утвержденного </w:t>
            </w:r>
            <w:hyperlink r:id="rId19" w:history="1">
              <w:r w:rsidRPr="00721231">
                <w:rPr>
                  <w:color w:val="0000FF"/>
                </w:rPr>
                <w:t>приказом</w:t>
              </w:r>
            </w:hyperlink>
            <w:r w:rsidRPr="00721231">
              <w:t xml:space="preserve"> Министерства строительства и жилищно-коммунального хозяйства Российской Федерации от 13 мая 2022 года N 361/</w:t>
            </w:r>
            <w:proofErr w:type="spellStart"/>
            <w:r w:rsidRPr="00721231">
              <w:t>пр</w:t>
            </w:r>
            <w:proofErr w:type="spellEnd"/>
            <w:r w:rsidRPr="00721231">
              <w:t>;</w:t>
            </w:r>
          </w:p>
          <w:p w:rsidR="005034B1" w:rsidRPr="00721231" w:rsidRDefault="005034B1">
            <w:pPr>
              <w:autoSpaceDE w:val="0"/>
              <w:autoSpaceDN w:val="0"/>
              <w:adjustRightInd w:val="0"/>
            </w:pPr>
            <w:r w:rsidRPr="00721231">
              <w:t xml:space="preserve">СП 55.13330.2016 "Дома жилые одноквартирные", утвержденного </w:t>
            </w:r>
            <w:hyperlink r:id="rId20" w:history="1">
              <w:r w:rsidRPr="00721231">
                <w:rPr>
                  <w:color w:val="0000FF"/>
                </w:rPr>
                <w:t>приказом</w:t>
              </w:r>
            </w:hyperlink>
            <w:r w:rsidRPr="00721231">
              <w:t xml:space="preserve"> Министерства строительства и жилищно-коммунального хозяйства Российской Федерации от 20 октября 2016 года N 725/</w:t>
            </w:r>
            <w:proofErr w:type="spellStart"/>
            <w:r w:rsidRPr="00721231">
              <w:t>пр</w:t>
            </w:r>
            <w:proofErr w:type="spellEnd"/>
            <w:r w:rsidRPr="00721231">
              <w:t>;</w:t>
            </w:r>
          </w:p>
          <w:p w:rsidR="005034B1" w:rsidRPr="00721231" w:rsidRDefault="005034B1">
            <w:pPr>
              <w:autoSpaceDE w:val="0"/>
              <w:autoSpaceDN w:val="0"/>
              <w:adjustRightInd w:val="0"/>
            </w:pPr>
            <w:r w:rsidRPr="00721231">
              <w:t xml:space="preserve">СП 59.13330.2020 "Доступность зданий и сооружений для маломобильных групп населения", утвержденного </w:t>
            </w:r>
            <w:hyperlink r:id="rId21" w:history="1">
              <w:r w:rsidRPr="00721231">
                <w:rPr>
                  <w:color w:val="0000FF"/>
                </w:rPr>
                <w:t>приказом</w:t>
              </w:r>
            </w:hyperlink>
            <w:r w:rsidRPr="00721231">
              <w:t xml:space="preserve"> Министерства строительства и жилищно-коммунального хозяйства Российской Федерации от 30 декабря 2020 года N 904/</w:t>
            </w:r>
            <w:proofErr w:type="spellStart"/>
            <w:r w:rsidRPr="00721231">
              <w:t>пр</w:t>
            </w:r>
            <w:proofErr w:type="spellEnd"/>
            <w:r w:rsidRPr="00721231">
              <w:t>;</w:t>
            </w:r>
          </w:p>
          <w:p w:rsidR="005034B1" w:rsidRPr="00721231" w:rsidRDefault="005034B1">
            <w:pPr>
              <w:autoSpaceDE w:val="0"/>
              <w:autoSpaceDN w:val="0"/>
              <w:adjustRightInd w:val="0"/>
            </w:pPr>
            <w:r w:rsidRPr="00721231">
              <w:t xml:space="preserve">СП 14.13330.2018 "Строительство в сейсмических районах", утвержденного </w:t>
            </w:r>
            <w:hyperlink r:id="rId22" w:history="1">
              <w:r w:rsidRPr="00721231">
                <w:rPr>
                  <w:color w:val="0000FF"/>
                </w:rPr>
                <w:t>приказом</w:t>
              </w:r>
            </w:hyperlink>
            <w:r w:rsidRPr="00721231">
              <w:t xml:space="preserve"> Министерства строительства и </w:t>
            </w:r>
            <w:r w:rsidRPr="00721231">
              <w:lastRenderedPageBreak/>
              <w:t>жилищно-коммунального хозяйства Российской Федерации от 24 мая 2018 года N 309/</w:t>
            </w:r>
            <w:proofErr w:type="spellStart"/>
            <w:r w:rsidRPr="00721231">
              <w:t>пр</w:t>
            </w:r>
            <w:proofErr w:type="spellEnd"/>
            <w:r w:rsidRPr="00721231">
              <w:t>;</w:t>
            </w:r>
          </w:p>
          <w:p w:rsidR="005034B1" w:rsidRPr="00721231" w:rsidRDefault="005034B1">
            <w:pPr>
              <w:autoSpaceDE w:val="0"/>
              <w:autoSpaceDN w:val="0"/>
              <w:adjustRightInd w:val="0"/>
            </w:pPr>
            <w:r w:rsidRPr="00721231">
              <w:t xml:space="preserve">СП 22.13330.2016 "Основания зданий и сооружений", утвержденного </w:t>
            </w:r>
            <w:hyperlink r:id="rId23" w:history="1">
              <w:r w:rsidRPr="00721231">
                <w:rPr>
                  <w:color w:val="0000FF"/>
                </w:rPr>
                <w:t>приказом</w:t>
              </w:r>
            </w:hyperlink>
            <w:r w:rsidRPr="00721231">
              <w:t xml:space="preserve"> Министерства строительства и жилищно-коммунального хозяйства Российской Федерации от 16 декабря 2016 года N 970/</w:t>
            </w:r>
            <w:proofErr w:type="spellStart"/>
            <w:r w:rsidRPr="00721231">
              <w:t>пр</w:t>
            </w:r>
            <w:proofErr w:type="spellEnd"/>
            <w:r w:rsidRPr="00721231">
              <w:t>;</w:t>
            </w:r>
          </w:p>
          <w:p w:rsidR="005034B1" w:rsidRPr="00721231" w:rsidRDefault="00C13D51">
            <w:pPr>
              <w:autoSpaceDE w:val="0"/>
              <w:autoSpaceDN w:val="0"/>
              <w:adjustRightInd w:val="0"/>
            </w:pPr>
            <w:hyperlink r:id="rId24" w:history="1">
              <w:r w:rsidR="005034B1" w:rsidRPr="00721231">
                <w:rPr>
                  <w:color w:val="0000FF"/>
                </w:rPr>
                <w:t>СП 2.13130.2020</w:t>
              </w:r>
            </w:hyperlink>
            <w:r w:rsidR="005034B1" w:rsidRPr="00721231">
              <w:t xml:space="preserve"> "Системы противопожарной защиты. Обеспечение огнестойкости объектов защиты", утвержденного приказом Министерства Российской Федерации по делам гражданской обороны, чрезвычайным ситуациям и ликвидации последствий стихийных бедствий от 12 марта 2020 года N 151;</w:t>
            </w:r>
          </w:p>
          <w:p w:rsidR="005034B1" w:rsidRPr="00721231" w:rsidRDefault="00C13D51">
            <w:pPr>
              <w:autoSpaceDE w:val="0"/>
              <w:autoSpaceDN w:val="0"/>
              <w:adjustRightInd w:val="0"/>
            </w:pPr>
            <w:hyperlink r:id="rId25" w:history="1">
              <w:r w:rsidR="005034B1" w:rsidRPr="00721231">
                <w:rPr>
                  <w:color w:val="0000FF"/>
                </w:rPr>
                <w:t>СП 4.13130.2013</w:t>
              </w:r>
            </w:hyperlink>
            <w:r w:rsidR="005034B1" w:rsidRPr="00721231">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утвержденного приказом Министерства Российской Федерации по делам гражданской обороны, чрезвычайным ситуациям и ликвидации последствий стихийных бедствий от 24 апреля 2013 года N 288;</w:t>
            </w:r>
          </w:p>
          <w:p w:rsidR="005034B1" w:rsidRPr="00721231" w:rsidRDefault="005034B1">
            <w:pPr>
              <w:autoSpaceDE w:val="0"/>
              <w:autoSpaceDN w:val="0"/>
              <w:adjustRightInd w:val="0"/>
            </w:pPr>
            <w:r w:rsidRPr="00721231">
              <w:t xml:space="preserve">СП 255.1325800.2016 "Здания и сооружения. Правила эксплуатации. Основные положения", утвержденного </w:t>
            </w:r>
            <w:hyperlink r:id="rId26" w:history="1">
              <w:r w:rsidRPr="00721231">
                <w:rPr>
                  <w:color w:val="0000FF"/>
                </w:rPr>
                <w:t>приказом</w:t>
              </w:r>
            </w:hyperlink>
            <w:r w:rsidRPr="00721231">
              <w:t xml:space="preserve"> Министерства строительства и жилищно-коммунального хозяйства Российской Федерации от 24 августа 2016 года N 590/</w:t>
            </w:r>
            <w:proofErr w:type="spellStart"/>
            <w:r w:rsidRPr="00721231">
              <w:t>пр</w:t>
            </w:r>
            <w:proofErr w:type="spellEnd"/>
            <w:r w:rsidRPr="00721231">
              <w:t>;</w:t>
            </w:r>
          </w:p>
          <w:p w:rsidR="005034B1" w:rsidRPr="00721231" w:rsidRDefault="005034B1">
            <w:pPr>
              <w:autoSpaceDE w:val="0"/>
              <w:autoSpaceDN w:val="0"/>
              <w:adjustRightInd w:val="0"/>
            </w:pPr>
            <w:r w:rsidRPr="00721231">
              <w:t xml:space="preserve">СП 20.13330.2016 "СНиП 2.01.07-85* Нагрузки и воздействия", утвержденного </w:t>
            </w:r>
            <w:hyperlink r:id="rId27" w:history="1">
              <w:r w:rsidRPr="00721231">
                <w:rPr>
                  <w:color w:val="0000FF"/>
                </w:rPr>
                <w:t>приказом</w:t>
              </w:r>
            </w:hyperlink>
            <w:r w:rsidRPr="00721231">
              <w:t xml:space="preserve"> Министерства строительства и жилищно-коммунального хозяйства Российской Федерации от 3 декабря 2016 года N 891/</w:t>
            </w:r>
            <w:proofErr w:type="spellStart"/>
            <w:r w:rsidRPr="00721231">
              <w:t>пр</w:t>
            </w:r>
            <w:proofErr w:type="spellEnd"/>
            <w:r w:rsidRPr="00721231">
              <w:t>;</w:t>
            </w:r>
          </w:p>
          <w:p w:rsidR="005034B1" w:rsidRPr="00721231" w:rsidRDefault="005034B1">
            <w:pPr>
              <w:autoSpaceDE w:val="0"/>
              <w:autoSpaceDN w:val="0"/>
              <w:adjustRightInd w:val="0"/>
            </w:pPr>
            <w:r w:rsidRPr="00721231">
              <w:t xml:space="preserve">СП 28.13330.2017 "СНиП 2.03.11-85 Защита строительных конструкций от коррозии", утвержденного </w:t>
            </w:r>
            <w:hyperlink r:id="rId28" w:history="1">
              <w:r w:rsidRPr="00721231">
                <w:rPr>
                  <w:color w:val="0000FF"/>
                </w:rPr>
                <w:t>приказом</w:t>
              </w:r>
            </w:hyperlink>
            <w:r w:rsidRPr="00721231">
              <w:t xml:space="preserve"> Министерства строительства и жилищно-коммунального хозяйства Российской Федерации от 27 февраля 2017 года N 127/</w:t>
            </w:r>
            <w:proofErr w:type="spellStart"/>
            <w:r w:rsidRPr="00721231">
              <w:t>пр</w:t>
            </w:r>
            <w:proofErr w:type="spellEnd"/>
            <w:r w:rsidRPr="00721231">
              <w:t>;</w:t>
            </w:r>
          </w:p>
          <w:p w:rsidR="005034B1" w:rsidRPr="00721231" w:rsidRDefault="005034B1">
            <w:pPr>
              <w:autoSpaceDE w:val="0"/>
              <w:autoSpaceDN w:val="0"/>
              <w:adjustRightInd w:val="0"/>
            </w:pPr>
            <w:r w:rsidRPr="00721231">
              <w:t xml:space="preserve">СП 50.13330.2024 "СНиП 23-02-2003 Тепловая защита зданий", утвержденного </w:t>
            </w:r>
            <w:hyperlink r:id="rId29" w:history="1">
              <w:r w:rsidRPr="00721231">
                <w:rPr>
                  <w:color w:val="0000FF"/>
                </w:rPr>
                <w:t>приказом</w:t>
              </w:r>
            </w:hyperlink>
            <w:r w:rsidRPr="00721231">
              <w:t xml:space="preserve"> Министерства строительства и жилищно-коммунального хозяйства Российской Федерации от 15 мая 2024 года N 327/</w:t>
            </w:r>
            <w:proofErr w:type="spellStart"/>
            <w:r w:rsidRPr="00721231">
              <w:t>пр</w:t>
            </w:r>
            <w:proofErr w:type="spellEnd"/>
            <w:r w:rsidRPr="00721231">
              <w:t>;</w:t>
            </w:r>
          </w:p>
          <w:p w:rsidR="005034B1" w:rsidRPr="00721231" w:rsidRDefault="005034B1">
            <w:pPr>
              <w:autoSpaceDE w:val="0"/>
              <w:autoSpaceDN w:val="0"/>
              <w:adjustRightInd w:val="0"/>
            </w:pPr>
            <w:r w:rsidRPr="00721231">
              <w:t xml:space="preserve">СП 70.13330.2012 "СНиП 3.03.01-87 Несущие и ограждающие конструкции", утвержденного </w:t>
            </w:r>
            <w:hyperlink r:id="rId30" w:history="1">
              <w:r w:rsidRPr="00721231">
                <w:rPr>
                  <w:color w:val="0000FF"/>
                </w:rPr>
                <w:t>приказом</w:t>
              </w:r>
            </w:hyperlink>
            <w:r w:rsidRPr="00721231">
              <w:t xml:space="preserve"> Федерального агентства по строительству и жилищно-коммунальному хозяйству от 25 декабря 2012 года N 109/ГС;</w:t>
            </w:r>
          </w:p>
          <w:p w:rsidR="005034B1" w:rsidRPr="00721231" w:rsidRDefault="005034B1">
            <w:pPr>
              <w:autoSpaceDE w:val="0"/>
              <w:autoSpaceDN w:val="0"/>
              <w:adjustRightInd w:val="0"/>
            </w:pPr>
            <w:r w:rsidRPr="00721231">
              <w:t>СП 230.1325800.2015 "</w:t>
            </w:r>
            <w:proofErr w:type="gramStart"/>
            <w:r w:rsidRPr="00721231">
              <w:t>Конструкции</w:t>
            </w:r>
            <w:proofErr w:type="gramEnd"/>
            <w:r w:rsidRPr="00721231">
              <w:t xml:space="preserve"> ограждающие зданий. Характеристики теплотехнических неоднородностей", утвержденного </w:t>
            </w:r>
            <w:hyperlink r:id="rId31" w:history="1">
              <w:r w:rsidRPr="00721231">
                <w:rPr>
                  <w:color w:val="0000FF"/>
                </w:rPr>
                <w:t>приказом</w:t>
              </w:r>
            </w:hyperlink>
            <w:r w:rsidRPr="00721231">
              <w:t xml:space="preserve"> Министерства строительства и жилищно-коммунального хозяйства Российской Федерации от 8 апреля 2015 года N 261/</w:t>
            </w:r>
            <w:proofErr w:type="spellStart"/>
            <w:r w:rsidRPr="00721231">
              <w:t>пр</w:t>
            </w:r>
            <w:proofErr w:type="spellEnd"/>
            <w:r w:rsidRPr="00721231">
              <w:t>;</w:t>
            </w:r>
          </w:p>
          <w:p w:rsidR="005034B1" w:rsidRPr="00721231" w:rsidRDefault="005034B1">
            <w:pPr>
              <w:autoSpaceDE w:val="0"/>
              <w:autoSpaceDN w:val="0"/>
              <w:adjustRightInd w:val="0"/>
            </w:pPr>
            <w:r w:rsidRPr="00721231">
              <w:t xml:space="preserve">СП 255.1325800.2016 "Здания и сооружения. Правила эксплуатации. Основные положения", утвержденного </w:t>
            </w:r>
            <w:hyperlink r:id="rId32" w:history="1">
              <w:r w:rsidRPr="00721231">
                <w:rPr>
                  <w:color w:val="0000FF"/>
                </w:rPr>
                <w:t>приказом</w:t>
              </w:r>
            </w:hyperlink>
            <w:r w:rsidRPr="00721231">
              <w:t xml:space="preserve"> Министерства строительства и жилищно-</w:t>
            </w:r>
            <w:r w:rsidRPr="00721231">
              <w:lastRenderedPageBreak/>
              <w:t>коммунального хозяйства Российской Федерации от 24 августа 2016 года N 590/</w:t>
            </w:r>
            <w:proofErr w:type="spellStart"/>
            <w:r w:rsidRPr="00721231">
              <w:t>пр</w:t>
            </w:r>
            <w:proofErr w:type="spellEnd"/>
            <w:r w:rsidRPr="00721231">
              <w:t>;</w:t>
            </w:r>
          </w:p>
          <w:p w:rsidR="005034B1" w:rsidRPr="00721231" w:rsidRDefault="005034B1">
            <w:pPr>
              <w:autoSpaceDE w:val="0"/>
              <w:autoSpaceDN w:val="0"/>
              <w:adjustRightInd w:val="0"/>
            </w:pPr>
            <w:r w:rsidRPr="00721231">
              <w:t xml:space="preserve">СП 260.1325800.2023 "Конструкции стальные тонкостенные из холодногнутых оцинкованных профилей и гофрированных листов. Правила проектирования", утвержденного </w:t>
            </w:r>
            <w:hyperlink r:id="rId33" w:history="1">
              <w:r w:rsidRPr="00721231">
                <w:rPr>
                  <w:color w:val="0000FF"/>
                </w:rPr>
                <w:t>приказом</w:t>
              </w:r>
            </w:hyperlink>
            <w:r w:rsidRPr="00721231">
              <w:t xml:space="preserve"> Министерства строительства и жилищно-коммунального хозяйства Российской Федерации от 28 декабря 2023 года N 1015/</w:t>
            </w:r>
            <w:proofErr w:type="spellStart"/>
            <w:r w:rsidRPr="00721231">
              <w:t>пр</w:t>
            </w:r>
            <w:proofErr w:type="spellEnd"/>
            <w:r w:rsidRPr="00721231">
              <w:t>;</w:t>
            </w:r>
          </w:p>
          <w:p w:rsidR="005034B1" w:rsidRPr="00721231" w:rsidRDefault="005034B1">
            <w:pPr>
              <w:autoSpaceDE w:val="0"/>
              <w:autoSpaceDN w:val="0"/>
              <w:adjustRightInd w:val="0"/>
            </w:pPr>
            <w:r w:rsidRPr="00721231">
              <w:t xml:space="preserve">СП 64.13330.2017 "СНиП II-25-80 Деревянные конструкции", утвержденного </w:t>
            </w:r>
            <w:hyperlink r:id="rId34" w:history="1">
              <w:r w:rsidRPr="00721231">
                <w:rPr>
                  <w:color w:val="0000FF"/>
                </w:rPr>
                <w:t>приказом</w:t>
              </w:r>
            </w:hyperlink>
            <w:r w:rsidRPr="00721231">
              <w:t xml:space="preserve"> Министерства строительства и жилищно-коммунального хозяйства Российской Федерации от 27 февраля 2017 года N 129/</w:t>
            </w:r>
            <w:proofErr w:type="spellStart"/>
            <w:r w:rsidRPr="00721231">
              <w:t>пр</w:t>
            </w:r>
            <w:proofErr w:type="spellEnd"/>
            <w:r w:rsidRPr="00721231">
              <w:t>;</w:t>
            </w:r>
          </w:p>
          <w:p w:rsidR="005034B1" w:rsidRPr="00721231" w:rsidRDefault="005034B1">
            <w:pPr>
              <w:autoSpaceDE w:val="0"/>
              <w:autoSpaceDN w:val="0"/>
              <w:adjustRightInd w:val="0"/>
            </w:pPr>
            <w:r w:rsidRPr="00721231">
              <w:t xml:space="preserve">СП 352.1325800.2017 "Здания жилые одноквартирные с деревянным каркасом. Правила проектирования и строительства", утвержденного </w:t>
            </w:r>
            <w:hyperlink r:id="rId35" w:history="1">
              <w:r w:rsidRPr="00721231">
                <w:rPr>
                  <w:color w:val="0000FF"/>
                </w:rPr>
                <w:t>приказом</w:t>
              </w:r>
            </w:hyperlink>
            <w:r w:rsidRPr="00721231">
              <w:t xml:space="preserve"> Министерства строительства и жилищно-коммунального хозяйства Российской Федерации от 13 декабря 2017 года N 1660/</w:t>
            </w:r>
            <w:proofErr w:type="spellStart"/>
            <w:r w:rsidRPr="00721231">
              <w:t>пр</w:t>
            </w:r>
            <w:proofErr w:type="spellEnd"/>
            <w:r w:rsidRPr="00721231">
              <w:t>;</w:t>
            </w:r>
          </w:p>
          <w:p w:rsidR="005034B1" w:rsidRPr="00721231" w:rsidRDefault="005034B1">
            <w:pPr>
              <w:autoSpaceDE w:val="0"/>
              <w:autoSpaceDN w:val="0"/>
              <w:adjustRightInd w:val="0"/>
            </w:pPr>
            <w:r w:rsidRPr="00721231">
              <w:t xml:space="preserve">СП 382.1325800.2017 "Конструкции деревянные клееные на вклеенных стержнях. Методы расчета", утвержденного </w:t>
            </w:r>
            <w:hyperlink r:id="rId36" w:history="1">
              <w:r w:rsidRPr="00721231">
                <w:rPr>
                  <w:color w:val="0000FF"/>
                </w:rPr>
                <w:t>приказом</w:t>
              </w:r>
            </w:hyperlink>
            <w:r w:rsidRPr="00721231">
              <w:t xml:space="preserve"> Министерства строительства и жилищно-коммунального хозяйства Российской Федерации от 20 декабря 2017 года N 1688/</w:t>
            </w:r>
            <w:proofErr w:type="spellStart"/>
            <w:r w:rsidRPr="00721231">
              <w:t>пр</w:t>
            </w:r>
            <w:proofErr w:type="spellEnd"/>
            <w:r w:rsidRPr="00721231">
              <w:t>;</w:t>
            </w:r>
          </w:p>
          <w:p w:rsidR="005034B1" w:rsidRPr="00721231" w:rsidRDefault="005034B1">
            <w:pPr>
              <w:autoSpaceDE w:val="0"/>
              <w:autoSpaceDN w:val="0"/>
              <w:adjustRightInd w:val="0"/>
            </w:pPr>
            <w:r w:rsidRPr="00721231">
              <w:t xml:space="preserve">СП 452.1325800.2019 "Здания жилые многоквартирные с применением деревянных конструкций. Правила проектирования", утвержденного </w:t>
            </w:r>
            <w:hyperlink r:id="rId37" w:history="1">
              <w:r w:rsidRPr="00721231">
                <w:rPr>
                  <w:color w:val="0000FF"/>
                </w:rPr>
                <w:t>приказом</w:t>
              </w:r>
            </w:hyperlink>
            <w:r w:rsidRPr="00721231">
              <w:t xml:space="preserve"> Министерства строительства и жилищно-коммунального хозяйства Российской Федерации от 28 октября 2019 года N 651/</w:t>
            </w:r>
            <w:proofErr w:type="spellStart"/>
            <w:r w:rsidRPr="00721231">
              <w:t>пр</w:t>
            </w:r>
            <w:proofErr w:type="spellEnd"/>
            <w:r w:rsidRPr="00721231">
              <w:t>;</w:t>
            </w:r>
          </w:p>
          <w:p w:rsidR="005034B1" w:rsidRPr="00721231" w:rsidRDefault="005034B1">
            <w:pPr>
              <w:autoSpaceDE w:val="0"/>
              <w:autoSpaceDN w:val="0"/>
              <w:adjustRightInd w:val="0"/>
            </w:pPr>
            <w:r w:rsidRPr="00721231">
              <w:t xml:space="preserve">СП 516.1325800.2022 "Здания из деревянных срубных конструкций. Правила проектирования и строительства", утвержденного </w:t>
            </w:r>
            <w:hyperlink r:id="rId38" w:history="1">
              <w:r w:rsidRPr="00721231">
                <w:rPr>
                  <w:color w:val="0000FF"/>
                </w:rPr>
                <w:t>приказом</w:t>
              </w:r>
            </w:hyperlink>
            <w:r w:rsidRPr="00721231">
              <w:t xml:space="preserve"> Министерства строительства и жилищно-коммунального хозяйства Российской Федерации от 11 апреля 2022 года N 270/</w:t>
            </w:r>
            <w:proofErr w:type="spellStart"/>
            <w:r w:rsidRPr="00721231">
              <w:t>пр</w:t>
            </w:r>
            <w:proofErr w:type="spellEnd"/>
            <w:r w:rsidRPr="00721231">
              <w:t>;</w:t>
            </w:r>
          </w:p>
          <w:p w:rsidR="005034B1" w:rsidRPr="00721231" w:rsidRDefault="00C13D51">
            <w:pPr>
              <w:autoSpaceDE w:val="0"/>
              <w:autoSpaceDN w:val="0"/>
              <w:adjustRightInd w:val="0"/>
            </w:pPr>
            <w:hyperlink r:id="rId39" w:history="1">
              <w:r w:rsidR="005034B1" w:rsidRPr="00721231">
                <w:rPr>
                  <w:color w:val="0000FF"/>
                </w:rPr>
                <w:t>СанПиН</w:t>
              </w:r>
            </w:hyperlink>
            <w:r w:rsidR="005034B1" w:rsidRPr="00721231">
              <w:t xml:space="preserve">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года N 2;</w:t>
            </w:r>
          </w:p>
          <w:p w:rsidR="005034B1" w:rsidRPr="00721231" w:rsidRDefault="005034B1">
            <w:pPr>
              <w:autoSpaceDE w:val="0"/>
              <w:autoSpaceDN w:val="0"/>
              <w:adjustRightInd w:val="0"/>
            </w:pPr>
            <w:r w:rsidRPr="00721231">
              <w:t xml:space="preserve">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утвержденного </w:t>
            </w:r>
            <w:hyperlink r:id="rId40" w:history="1">
              <w:r w:rsidRPr="00721231">
                <w:rPr>
                  <w:color w:val="0000FF"/>
                </w:rPr>
                <w:t>приказом</w:t>
              </w:r>
            </w:hyperlink>
            <w:r w:rsidRPr="00721231">
              <w:t xml:space="preserve"> Федерального агентства по техническому регулированию и метрологии от 23 июня 2020 года N 282-ст;</w:t>
            </w:r>
          </w:p>
          <w:p w:rsidR="005034B1" w:rsidRPr="00721231" w:rsidRDefault="00C13D51">
            <w:pPr>
              <w:autoSpaceDE w:val="0"/>
              <w:autoSpaceDN w:val="0"/>
              <w:adjustRightInd w:val="0"/>
            </w:pPr>
            <w:hyperlink r:id="rId41" w:history="1">
              <w:r w:rsidR="005034B1" w:rsidRPr="00721231">
                <w:rPr>
                  <w:color w:val="0000FF"/>
                </w:rPr>
                <w:t>методики</w:t>
              </w:r>
            </w:hyperlink>
            <w:r w:rsidR="005034B1" w:rsidRPr="00721231">
              <w:t xml:space="preserve"> расчета совокупного выделения в воздух внутренней среды помещений химических веществ с учетом совместного использования строительных материалов, применяемых в проектируемом объекте капитального строительства, утвержденной приказом Министерства строительства и жилищно-коммунального хозяйства Российской Федерации от 26 октября 2017 года N 1484/пр.</w:t>
            </w:r>
          </w:p>
          <w:p w:rsidR="005034B1" w:rsidRPr="00721231" w:rsidRDefault="005034B1">
            <w:pPr>
              <w:autoSpaceDE w:val="0"/>
              <w:autoSpaceDN w:val="0"/>
              <w:adjustRightInd w:val="0"/>
            </w:pPr>
            <w:r w:rsidRPr="00721231">
              <w:lastRenderedPageBreak/>
              <w:t xml:space="preserve">Рекомендуется обеспечивать соответствие планируемых к строительству (строящихся) многоквартирных домов, а также подлежащих приобретению жилых помещений положениям санитарно-эпидемиологических </w:t>
            </w:r>
            <w:hyperlink r:id="rId42" w:history="1">
              <w:r w:rsidRPr="00721231">
                <w:rPr>
                  <w:color w:val="0000FF"/>
                </w:rPr>
                <w:t>правил и нормативов</w:t>
              </w:r>
            </w:hyperlink>
            <w:r w:rsidRPr="00721231">
              <w:t xml:space="preserve">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постановлением Главного государственного санитарного врача Российской Федерации от 28 января 2021 года N 3.</w:t>
            </w:r>
          </w:p>
          <w:p w:rsidR="005034B1" w:rsidRPr="00721231" w:rsidRDefault="005034B1">
            <w:pPr>
              <w:autoSpaceDE w:val="0"/>
              <w:autoSpaceDN w:val="0"/>
              <w:adjustRightInd w:val="0"/>
            </w:pPr>
            <w:r w:rsidRPr="00721231">
              <w:t>В отношении 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экспертизы в соответствии с требованиями, установленными законодательством о градостроительной деятельности</w:t>
            </w:r>
          </w:p>
        </w:tc>
      </w:tr>
      <w:tr w:rsidR="005034B1" w:rsidRPr="00721231" w:rsidTr="005034B1">
        <w:tc>
          <w:tcPr>
            <w:tcW w:w="454" w:type="dxa"/>
            <w:tcBorders>
              <w:top w:val="single" w:sz="4" w:space="0" w:color="auto"/>
              <w:left w:val="single" w:sz="4" w:space="0" w:color="auto"/>
              <w:bottom w:val="single" w:sz="4" w:space="0" w:color="auto"/>
              <w:right w:val="single" w:sz="4" w:space="0" w:color="auto"/>
            </w:tcBorders>
          </w:tcPr>
          <w:p w:rsidR="005034B1" w:rsidRPr="00721231" w:rsidRDefault="005034B1">
            <w:pPr>
              <w:autoSpaceDE w:val="0"/>
              <w:autoSpaceDN w:val="0"/>
              <w:adjustRightInd w:val="0"/>
            </w:pPr>
            <w:r w:rsidRPr="00721231">
              <w:lastRenderedPageBreak/>
              <w:t>2.</w:t>
            </w:r>
          </w:p>
        </w:tc>
        <w:tc>
          <w:tcPr>
            <w:tcW w:w="3345" w:type="dxa"/>
            <w:tcBorders>
              <w:top w:val="single" w:sz="4" w:space="0" w:color="auto"/>
              <w:left w:val="single" w:sz="4" w:space="0" w:color="auto"/>
              <w:bottom w:val="single" w:sz="4" w:space="0" w:color="auto"/>
              <w:right w:val="single" w:sz="4" w:space="0" w:color="auto"/>
            </w:tcBorders>
          </w:tcPr>
          <w:p w:rsidR="005034B1" w:rsidRPr="00721231" w:rsidRDefault="005034B1">
            <w:pPr>
              <w:autoSpaceDE w:val="0"/>
              <w:autoSpaceDN w:val="0"/>
              <w:adjustRightInd w:val="0"/>
            </w:pPr>
            <w:r w:rsidRPr="00721231">
              <w:t>Конструктивное, инженерное и технологическое оснащение строящегося многоквартирного дома, введенного в эксплуатацию многоквартирного дома, в котором приобретается готовое жилье</w:t>
            </w:r>
          </w:p>
        </w:tc>
        <w:tc>
          <w:tcPr>
            <w:tcW w:w="6544" w:type="dxa"/>
            <w:tcBorders>
              <w:top w:val="single" w:sz="4" w:space="0" w:color="auto"/>
              <w:left w:val="single" w:sz="4" w:space="0" w:color="auto"/>
              <w:bottom w:val="single" w:sz="4" w:space="0" w:color="auto"/>
              <w:right w:val="single" w:sz="4" w:space="0" w:color="auto"/>
            </w:tcBorders>
          </w:tcPr>
          <w:p w:rsidR="005034B1" w:rsidRPr="00721231" w:rsidRDefault="005034B1">
            <w:pPr>
              <w:autoSpaceDE w:val="0"/>
              <w:autoSpaceDN w:val="0"/>
              <w:adjustRightInd w:val="0"/>
            </w:pPr>
            <w:r w:rsidRPr="00721231">
              <w:t>В строящихся домах рекомендуется обеспечивать наличие:</w:t>
            </w:r>
          </w:p>
          <w:p w:rsidR="005034B1" w:rsidRPr="00721231" w:rsidRDefault="005034B1">
            <w:pPr>
              <w:autoSpaceDE w:val="0"/>
              <w:autoSpaceDN w:val="0"/>
              <w:adjustRightInd w:val="0"/>
            </w:pPr>
            <w:r w:rsidRPr="00721231">
              <w:t>несущих строительных конструкций, выполненных из следующих материалов:</w:t>
            </w:r>
          </w:p>
          <w:p w:rsidR="005034B1" w:rsidRPr="00721231" w:rsidRDefault="005034B1">
            <w:pPr>
              <w:autoSpaceDE w:val="0"/>
              <w:autoSpaceDN w:val="0"/>
              <w:adjustRightInd w:val="0"/>
            </w:pPr>
            <w:r w:rsidRPr="00721231">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5034B1" w:rsidRPr="00721231" w:rsidRDefault="005034B1">
            <w:pPr>
              <w:autoSpaceDE w:val="0"/>
              <w:autoSpaceDN w:val="0"/>
              <w:adjustRightInd w:val="0"/>
            </w:pPr>
            <w:r w:rsidRPr="00721231">
              <w:t>б) перекрытия из сборных и монолитных железобетонных конструкций;</w:t>
            </w:r>
          </w:p>
          <w:p w:rsidR="005034B1" w:rsidRPr="00721231" w:rsidRDefault="005034B1">
            <w:pPr>
              <w:autoSpaceDE w:val="0"/>
              <w:autoSpaceDN w:val="0"/>
              <w:adjustRightInd w:val="0"/>
            </w:pPr>
            <w:r w:rsidRPr="00721231">
              <w:t>в) фундаменты из сборных и монолитных железобетонных и каменных конструкций.</w:t>
            </w:r>
          </w:p>
          <w:p w:rsidR="005034B1" w:rsidRPr="00721231" w:rsidRDefault="005034B1">
            <w:pPr>
              <w:autoSpaceDE w:val="0"/>
              <w:autoSpaceDN w:val="0"/>
              <w:adjustRightInd w:val="0"/>
            </w:pPr>
            <w:r w:rsidRPr="00721231">
              <w:t xml:space="preserve">Допускается применение комплектов домов высокой степени заводской готовности на основе деревянного каркаса, массивных деревянных панелей и (или) клееных конструкций для возведения многоквартирных жилых зданий при наличии заключения экспертизы проектной документации, предусмотренного </w:t>
            </w:r>
            <w:hyperlink r:id="rId43" w:history="1">
              <w:r w:rsidRPr="00721231">
                <w:rPr>
                  <w:color w:val="0000FF"/>
                </w:rPr>
                <w:t>статьей 49</w:t>
              </w:r>
            </w:hyperlink>
            <w:r w:rsidRPr="00721231">
              <w:t xml:space="preserve"> Градостроительного кодекса Российской Федерации.</w:t>
            </w:r>
          </w:p>
          <w:p w:rsidR="005034B1" w:rsidRPr="00721231" w:rsidRDefault="005034B1">
            <w:pPr>
              <w:autoSpaceDE w:val="0"/>
              <w:autoSpaceDN w:val="0"/>
              <w:adjustRightInd w:val="0"/>
            </w:pPr>
            <w:r w:rsidRPr="00721231">
              <w:t xml:space="preserve">Для возведения надземной части здания на монолитном железобетонном и (или) свайном фундаменте допускается применение легких стальных тонкостенных конструкций при условии соблюдения требований </w:t>
            </w:r>
            <w:hyperlink r:id="rId44" w:history="1">
              <w:r w:rsidRPr="00721231">
                <w:rPr>
                  <w:color w:val="0000FF"/>
                </w:rPr>
                <w:t>раздела 1</w:t>
              </w:r>
            </w:hyperlink>
            <w:r w:rsidRPr="00721231">
              <w:t xml:space="preserve"> приложения 2 к методическим рекомендациям по формированию субъектами Российской Федерации региональных адресных программ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11 ноября 2021 года N 817/пр.</w:t>
            </w:r>
          </w:p>
          <w:p w:rsidR="005034B1" w:rsidRPr="00721231" w:rsidRDefault="005034B1">
            <w:pPr>
              <w:autoSpaceDE w:val="0"/>
              <w:autoSpaceDN w:val="0"/>
              <w:adjustRightInd w:val="0"/>
            </w:pPr>
            <w:r w:rsidRPr="00721231">
              <w:t xml:space="preserve">подключения к централизованным сетям инженерно-технического обеспечения по выданным соответствующими </w:t>
            </w:r>
            <w:r w:rsidRPr="00721231">
              <w:lastRenderedPageBreak/>
              <w:t>ресурсоснабжающими и иными организациями техническим условиям;</w:t>
            </w:r>
          </w:p>
          <w:p w:rsidR="005034B1" w:rsidRPr="00721231" w:rsidRDefault="005034B1">
            <w:pPr>
              <w:autoSpaceDE w:val="0"/>
              <w:autoSpaceDN w:val="0"/>
              <w:adjustRightInd w:val="0"/>
            </w:pPr>
            <w:r w:rsidRPr="00721231">
              <w:t>санитарного узла (раздельного или совмещенного), который должен быть внутриквартирным и включать ванну, унитаз, раковину;</w:t>
            </w:r>
          </w:p>
          <w:p w:rsidR="005034B1" w:rsidRPr="00721231" w:rsidRDefault="005034B1">
            <w:pPr>
              <w:autoSpaceDE w:val="0"/>
              <w:autoSpaceDN w:val="0"/>
              <w:adjustRightInd w:val="0"/>
            </w:pPr>
            <w:r w:rsidRPr="00721231">
              <w:t>внутридомовых инженерных систем, включая системы:</w:t>
            </w:r>
          </w:p>
          <w:p w:rsidR="005034B1" w:rsidRPr="00721231" w:rsidRDefault="005034B1">
            <w:pPr>
              <w:autoSpaceDE w:val="0"/>
              <w:autoSpaceDN w:val="0"/>
              <w:adjustRightInd w:val="0"/>
            </w:pPr>
            <w:r w:rsidRPr="00721231">
              <w:t>а) электроснабжения (с силовым и иным электрооборудованием в соответствии с проектной документацией);</w:t>
            </w:r>
          </w:p>
          <w:p w:rsidR="005034B1" w:rsidRPr="00721231" w:rsidRDefault="005034B1">
            <w:pPr>
              <w:autoSpaceDE w:val="0"/>
              <w:autoSpaceDN w:val="0"/>
              <w:adjustRightInd w:val="0"/>
            </w:pPr>
            <w:r w:rsidRPr="00721231">
              <w:t>б) холодного водоснабжения;</w:t>
            </w:r>
          </w:p>
          <w:p w:rsidR="005034B1" w:rsidRPr="00721231" w:rsidRDefault="005034B1">
            <w:pPr>
              <w:autoSpaceDE w:val="0"/>
              <w:autoSpaceDN w:val="0"/>
              <w:adjustRightInd w:val="0"/>
            </w:pPr>
            <w:r w:rsidRPr="00721231">
              <w:t>в) водоотведения (канализации);</w:t>
            </w:r>
          </w:p>
          <w:p w:rsidR="005034B1" w:rsidRPr="00721231" w:rsidRDefault="005034B1">
            <w:pPr>
              <w:autoSpaceDE w:val="0"/>
              <w:autoSpaceDN w:val="0"/>
              <w:adjustRightInd w:val="0"/>
            </w:pPr>
            <w:r w:rsidRPr="00721231">
              <w:t xml:space="preserve">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721231">
              <w:t>легкосбрасываемых</w:t>
            </w:r>
            <w:proofErr w:type="spellEnd"/>
            <w:r w:rsidRPr="00721231">
              <w:t xml:space="preserve"> оконных блоков (в соответствии с проектной документацией);</w:t>
            </w:r>
          </w:p>
          <w:p w:rsidR="005034B1" w:rsidRPr="00721231" w:rsidRDefault="005034B1">
            <w:pPr>
              <w:autoSpaceDE w:val="0"/>
              <w:autoSpaceDN w:val="0"/>
              <w:adjustRightInd w:val="0"/>
            </w:pPr>
            <w:r w:rsidRPr="00721231">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5034B1" w:rsidRPr="00721231" w:rsidRDefault="005034B1">
            <w:pPr>
              <w:autoSpaceDE w:val="0"/>
              <w:autoSpaceDN w:val="0"/>
              <w:adjustRightInd w:val="0"/>
            </w:pPr>
            <w:r w:rsidRPr="00721231">
              <w:t>е) горячего водоснабжения;</w:t>
            </w:r>
          </w:p>
          <w:p w:rsidR="005034B1" w:rsidRPr="00721231" w:rsidRDefault="005034B1">
            <w:pPr>
              <w:autoSpaceDE w:val="0"/>
              <w:autoSpaceDN w:val="0"/>
              <w:adjustRightInd w:val="0"/>
            </w:pPr>
            <w:r w:rsidRPr="00721231">
              <w:t>ж) противопожарной безопасности (в соответствии с проектной документацией);</w:t>
            </w:r>
          </w:p>
          <w:p w:rsidR="005034B1" w:rsidRPr="00721231" w:rsidRDefault="005034B1">
            <w:pPr>
              <w:autoSpaceDE w:val="0"/>
              <w:autoSpaceDN w:val="0"/>
              <w:adjustRightInd w:val="0"/>
            </w:pPr>
            <w:r w:rsidRPr="00721231">
              <w:t xml:space="preserve">з) </w:t>
            </w:r>
            <w:proofErr w:type="spellStart"/>
            <w:r w:rsidRPr="00721231">
              <w:t>мусороудаления</w:t>
            </w:r>
            <w:proofErr w:type="spellEnd"/>
            <w:r w:rsidRPr="00721231">
              <w:t xml:space="preserve"> (при наличии в соответствии с проектной документацией);</w:t>
            </w:r>
          </w:p>
          <w:p w:rsidR="005034B1" w:rsidRPr="00721231" w:rsidRDefault="005034B1">
            <w:pPr>
              <w:autoSpaceDE w:val="0"/>
              <w:autoSpaceDN w:val="0"/>
              <w:adjustRightInd w:val="0"/>
            </w:pPr>
            <w:r w:rsidRPr="00721231">
              <w:t>при наличии экономической целесообразности - локальных систем энергоснабжения;</w:t>
            </w:r>
          </w:p>
          <w:p w:rsidR="005034B1" w:rsidRPr="00721231" w:rsidRDefault="005034B1">
            <w:pPr>
              <w:autoSpaceDE w:val="0"/>
              <w:autoSpaceDN w:val="0"/>
              <w:adjustRightInd w:val="0"/>
            </w:pPr>
            <w:r w:rsidRPr="00721231">
              <w:t>принятых в эксплуатацию и зарегистрированных в установленном порядке лифтов (при наличии в соответствии с проектной документацией).</w:t>
            </w:r>
          </w:p>
          <w:p w:rsidR="005034B1" w:rsidRPr="00721231" w:rsidRDefault="005034B1">
            <w:pPr>
              <w:autoSpaceDE w:val="0"/>
              <w:autoSpaceDN w:val="0"/>
              <w:adjustRightInd w:val="0"/>
            </w:pPr>
            <w:r w:rsidRPr="00721231">
              <w:t>Лифты рекомендуется оснащать:</w:t>
            </w:r>
          </w:p>
          <w:p w:rsidR="005034B1" w:rsidRPr="00721231" w:rsidRDefault="005034B1">
            <w:pPr>
              <w:autoSpaceDE w:val="0"/>
              <w:autoSpaceDN w:val="0"/>
              <w:adjustRightInd w:val="0"/>
            </w:pPr>
            <w:r w:rsidRPr="00721231">
              <w:t>а) кабиной, предназначенной для пользования инвалидом на кресле-коляске с сопровождающим лицом;</w:t>
            </w:r>
          </w:p>
          <w:p w:rsidR="005034B1" w:rsidRPr="00721231" w:rsidRDefault="005034B1">
            <w:pPr>
              <w:autoSpaceDE w:val="0"/>
              <w:autoSpaceDN w:val="0"/>
              <w:adjustRightInd w:val="0"/>
            </w:pPr>
            <w:r w:rsidRPr="00721231">
              <w:t>б) оборудованием для связи с диспетчером;</w:t>
            </w:r>
          </w:p>
          <w:p w:rsidR="005034B1" w:rsidRPr="00721231" w:rsidRDefault="005034B1">
            <w:pPr>
              <w:autoSpaceDE w:val="0"/>
              <w:autoSpaceDN w:val="0"/>
              <w:adjustRightInd w:val="0"/>
            </w:pPr>
            <w:r w:rsidRPr="00721231">
              <w:t>в) аварийным освещением кабины лифта;</w:t>
            </w:r>
          </w:p>
          <w:p w:rsidR="005034B1" w:rsidRPr="00721231" w:rsidRDefault="005034B1">
            <w:pPr>
              <w:autoSpaceDE w:val="0"/>
              <w:autoSpaceDN w:val="0"/>
              <w:adjustRightInd w:val="0"/>
            </w:pPr>
            <w:r w:rsidRPr="00721231">
              <w:t>г) светодиодным освещением кабины лифта в антивандальном исполнении;</w:t>
            </w:r>
          </w:p>
          <w:p w:rsidR="005034B1" w:rsidRPr="00721231" w:rsidRDefault="005034B1">
            <w:pPr>
              <w:autoSpaceDE w:val="0"/>
              <w:autoSpaceDN w:val="0"/>
              <w:adjustRightInd w:val="0"/>
            </w:pPr>
            <w:r w:rsidRPr="00721231">
              <w:t>д) панелью управления кабиной лифта в антивандальном исполнении;</w:t>
            </w:r>
          </w:p>
          <w:p w:rsidR="005034B1" w:rsidRPr="00721231" w:rsidRDefault="005034B1">
            <w:pPr>
              <w:autoSpaceDE w:val="0"/>
              <w:autoSpaceDN w:val="0"/>
              <w:adjustRightInd w:val="0"/>
            </w:pPr>
            <w:r w:rsidRPr="00721231">
              <w:t>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5034B1" w:rsidRPr="00721231" w:rsidRDefault="005034B1">
            <w:pPr>
              <w:autoSpaceDE w:val="0"/>
              <w:autoSpaceDN w:val="0"/>
              <w:adjustRightInd w:val="0"/>
            </w:pPr>
            <w:r w:rsidRPr="00721231">
              <w:lastRenderedPageBreak/>
              <w:t xml:space="preserve">оконных блоков со стеклопакетом класса </w:t>
            </w:r>
            <w:proofErr w:type="spellStart"/>
            <w:r w:rsidRPr="00721231">
              <w:t>энергоэффективности</w:t>
            </w:r>
            <w:proofErr w:type="spellEnd"/>
            <w:r w:rsidRPr="00721231">
              <w:t xml:space="preserve"> в соответствии с классом </w:t>
            </w:r>
            <w:proofErr w:type="spellStart"/>
            <w:r w:rsidRPr="00721231">
              <w:t>энергоэффективности</w:t>
            </w:r>
            <w:proofErr w:type="spellEnd"/>
            <w:r w:rsidRPr="00721231">
              <w:t xml:space="preserve"> дома;</w:t>
            </w:r>
          </w:p>
          <w:p w:rsidR="005034B1" w:rsidRPr="00721231" w:rsidRDefault="005034B1">
            <w:pPr>
              <w:autoSpaceDE w:val="0"/>
              <w:autoSpaceDN w:val="0"/>
              <w:adjustRightInd w:val="0"/>
            </w:pPr>
            <w:r w:rsidRPr="00721231">
              <w:t>освещения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rsidR="005034B1" w:rsidRPr="00721231" w:rsidRDefault="005034B1">
            <w:pPr>
              <w:autoSpaceDE w:val="0"/>
              <w:autoSpaceDN w:val="0"/>
              <w:adjustRightInd w:val="0"/>
            </w:pPr>
            <w:r w:rsidRPr="00721231">
              <w:t xml:space="preserve">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w:t>
            </w:r>
            <w:proofErr w:type="spellStart"/>
            <w:r w:rsidRPr="00721231">
              <w:t>автодоводчиком</w:t>
            </w:r>
            <w:proofErr w:type="spellEnd"/>
            <w:r w:rsidRPr="00721231">
              <w:t>;</w:t>
            </w:r>
          </w:p>
          <w:p w:rsidR="005034B1" w:rsidRPr="00721231" w:rsidRDefault="005034B1">
            <w:pPr>
              <w:autoSpaceDE w:val="0"/>
              <w:autoSpaceDN w:val="0"/>
              <w:adjustRightInd w:val="0"/>
            </w:pPr>
            <w:r w:rsidRPr="00721231">
              <w:t xml:space="preserve">во входах в подвал (техническое подполье) дома металлических дверных блоков с замком, ручками и </w:t>
            </w:r>
            <w:proofErr w:type="spellStart"/>
            <w:r w:rsidRPr="00721231">
              <w:t>автодоводчиком</w:t>
            </w:r>
            <w:proofErr w:type="spellEnd"/>
            <w:r w:rsidRPr="00721231">
              <w:t>;</w:t>
            </w:r>
          </w:p>
          <w:p w:rsidR="005034B1" w:rsidRPr="00721231" w:rsidRDefault="005034B1">
            <w:pPr>
              <w:autoSpaceDE w:val="0"/>
              <w:autoSpaceDN w:val="0"/>
              <w:adjustRightInd w:val="0"/>
            </w:pPr>
            <w:proofErr w:type="spellStart"/>
            <w:r w:rsidRPr="00721231">
              <w:t>отмостки</w:t>
            </w:r>
            <w:proofErr w:type="spellEnd"/>
            <w:r w:rsidRPr="00721231">
              <w:t xml:space="preserve"> из армированного бетона, асфальта, устроенной по всему периметру дома и обеспечивающей отвод воды от фундаментов;</w:t>
            </w:r>
          </w:p>
          <w:p w:rsidR="005034B1" w:rsidRPr="00721231" w:rsidRDefault="005034B1">
            <w:pPr>
              <w:autoSpaceDE w:val="0"/>
              <w:autoSpaceDN w:val="0"/>
              <w:adjustRightInd w:val="0"/>
            </w:pPr>
            <w:r w:rsidRPr="00721231">
              <w:t>организованного водостока;</w:t>
            </w:r>
          </w:p>
          <w:p w:rsidR="005034B1" w:rsidRPr="00721231" w:rsidRDefault="005034B1">
            <w:pPr>
              <w:autoSpaceDE w:val="0"/>
              <w:autoSpaceDN w:val="0"/>
              <w:adjustRightInd w:val="0"/>
            </w:pPr>
            <w:r w:rsidRPr="00721231">
              <w:t>благоустройства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5034B1" w:rsidRPr="00721231" w:rsidTr="005034B1">
        <w:tc>
          <w:tcPr>
            <w:tcW w:w="454" w:type="dxa"/>
            <w:tcBorders>
              <w:top w:val="single" w:sz="4" w:space="0" w:color="auto"/>
              <w:left w:val="single" w:sz="4" w:space="0" w:color="auto"/>
              <w:bottom w:val="single" w:sz="4" w:space="0" w:color="auto"/>
              <w:right w:val="single" w:sz="4" w:space="0" w:color="auto"/>
            </w:tcBorders>
          </w:tcPr>
          <w:p w:rsidR="005034B1" w:rsidRPr="00721231" w:rsidRDefault="005034B1">
            <w:pPr>
              <w:autoSpaceDE w:val="0"/>
              <w:autoSpaceDN w:val="0"/>
              <w:adjustRightInd w:val="0"/>
            </w:pPr>
            <w:r w:rsidRPr="00721231">
              <w:lastRenderedPageBreak/>
              <w:t>3.</w:t>
            </w:r>
          </w:p>
        </w:tc>
        <w:tc>
          <w:tcPr>
            <w:tcW w:w="3345" w:type="dxa"/>
            <w:tcBorders>
              <w:top w:val="single" w:sz="4" w:space="0" w:color="auto"/>
              <w:left w:val="single" w:sz="4" w:space="0" w:color="auto"/>
              <w:bottom w:val="single" w:sz="4" w:space="0" w:color="auto"/>
              <w:right w:val="single" w:sz="4" w:space="0" w:color="auto"/>
            </w:tcBorders>
          </w:tcPr>
          <w:p w:rsidR="005034B1" w:rsidRPr="00721231" w:rsidRDefault="005034B1">
            <w:pPr>
              <w:autoSpaceDE w:val="0"/>
              <w:autoSpaceDN w:val="0"/>
              <w:adjustRightInd w:val="0"/>
            </w:pPr>
            <w:r w:rsidRPr="00721231">
              <w:t>Функциональное оснащение и отделка помещений многоквартирного дома</w:t>
            </w:r>
          </w:p>
        </w:tc>
        <w:tc>
          <w:tcPr>
            <w:tcW w:w="6544" w:type="dxa"/>
            <w:tcBorders>
              <w:top w:val="single" w:sz="4" w:space="0" w:color="auto"/>
              <w:left w:val="single" w:sz="4" w:space="0" w:color="auto"/>
              <w:bottom w:val="single" w:sz="4" w:space="0" w:color="auto"/>
              <w:right w:val="single" w:sz="4" w:space="0" w:color="auto"/>
            </w:tcBorders>
          </w:tcPr>
          <w:p w:rsidR="005034B1" w:rsidRPr="00721231" w:rsidRDefault="005034B1">
            <w:pPr>
              <w:autoSpaceDE w:val="0"/>
              <w:autoSpaceDN w:val="0"/>
              <w:adjustRightInd w:val="0"/>
            </w:pPr>
            <w:r w:rsidRPr="00721231">
              <w:t>Для целей переселения граждан из аварийного жилищного фонда рекомендуется использовать построенные и приобретенные жилые помещения, расположенные на любых этажах дома, кроме подвального, цокольного, технического, мансардного, и:</w:t>
            </w:r>
          </w:p>
          <w:p w:rsidR="005034B1" w:rsidRPr="00721231" w:rsidRDefault="005034B1">
            <w:pPr>
              <w:autoSpaceDE w:val="0"/>
              <w:autoSpaceDN w:val="0"/>
              <w:adjustRightInd w:val="0"/>
            </w:pPr>
            <w:r w:rsidRPr="00721231">
              <w:t>оборудованные подключенными к соответствующим внутридомовым инженерным системам внутриквартирными инженерными сетями в составе (не менее):</w:t>
            </w:r>
          </w:p>
          <w:p w:rsidR="005034B1" w:rsidRPr="00721231" w:rsidRDefault="005034B1">
            <w:pPr>
              <w:autoSpaceDE w:val="0"/>
              <w:autoSpaceDN w:val="0"/>
              <w:adjustRightInd w:val="0"/>
            </w:pPr>
            <w:r w:rsidRPr="00721231">
              <w:t>а) электроснабжения с электрическим щитком с устройствами защитного отключения;</w:t>
            </w:r>
          </w:p>
          <w:p w:rsidR="005034B1" w:rsidRPr="00721231" w:rsidRDefault="005034B1">
            <w:pPr>
              <w:autoSpaceDE w:val="0"/>
              <w:autoSpaceDN w:val="0"/>
              <w:adjustRightInd w:val="0"/>
            </w:pPr>
            <w:r w:rsidRPr="00721231">
              <w:t>б) холодного водоснабжения;</w:t>
            </w:r>
          </w:p>
          <w:p w:rsidR="005034B1" w:rsidRPr="00721231" w:rsidRDefault="005034B1">
            <w:pPr>
              <w:autoSpaceDE w:val="0"/>
              <w:autoSpaceDN w:val="0"/>
              <w:adjustRightInd w:val="0"/>
            </w:pPr>
            <w:r w:rsidRPr="00721231">
              <w:t>в) горячего водоснабжения (централизованной или автономной);</w:t>
            </w:r>
          </w:p>
          <w:p w:rsidR="005034B1" w:rsidRPr="00721231" w:rsidRDefault="005034B1">
            <w:pPr>
              <w:autoSpaceDE w:val="0"/>
              <w:autoSpaceDN w:val="0"/>
              <w:adjustRightInd w:val="0"/>
            </w:pPr>
            <w:r w:rsidRPr="00721231">
              <w:t>г) водоотведения (канализации);</w:t>
            </w:r>
          </w:p>
          <w:p w:rsidR="005034B1" w:rsidRPr="00721231" w:rsidRDefault="005034B1">
            <w:pPr>
              <w:autoSpaceDE w:val="0"/>
              <w:autoSpaceDN w:val="0"/>
              <w:adjustRightInd w:val="0"/>
            </w:pPr>
            <w:r w:rsidRPr="00721231">
              <w:t>д) отопления (централизованного или автономного);</w:t>
            </w:r>
          </w:p>
          <w:p w:rsidR="005034B1" w:rsidRPr="00721231" w:rsidRDefault="005034B1">
            <w:pPr>
              <w:autoSpaceDE w:val="0"/>
              <w:autoSpaceDN w:val="0"/>
              <w:adjustRightInd w:val="0"/>
            </w:pPr>
            <w:r w:rsidRPr="00721231">
              <w:t>е) вентиляции;</w:t>
            </w:r>
          </w:p>
          <w:p w:rsidR="005034B1" w:rsidRPr="00721231" w:rsidRDefault="005034B1">
            <w:pPr>
              <w:autoSpaceDE w:val="0"/>
              <w:autoSpaceDN w:val="0"/>
              <w:adjustRightInd w:val="0"/>
            </w:pPr>
            <w:r w:rsidRPr="00721231">
              <w:t xml:space="preserve">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721231">
              <w:t>легкосбрасываемых</w:t>
            </w:r>
            <w:proofErr w:type="spellEnd"/>
            <w:r w:rsidRPr="00721231">
              <w:t xml:space="preserve"> оконных блоков (в соответствии с проектной документацией);</w:t>
            </w:r>
          </w:p>
          <w:p w:rsidR="005034B1" w:rsidRPr="00721231" w:rsidRDefault="005034B1">
            <w:pPr>
              <w:autoSpaceDE w:val="0"/>
              <w:autoSpaceDN w:val="0"/>
              <w:adjustRightInd w:val="0"/>
            </w:pPr>
            <w:r w:rsidRPr="00721231">
              <w:lastRenderedPageBreak/>
              <w:t>з)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5034B1" w:rsidRPr="00721231" w:rsidRDefault="005034B1">
            <w:pPr>
              <w:autoSpaceDE w:val="0"/>
              <w:autoSpaceDN w:val="0"/>
              <w:adjustRightInd w:val="0"/>
            </w:pPr>
            <w:r w:rsidRPr="00721231">
              <w:t>имеющие чистовую отделку "под ключ", в том числе:</w:t>
            </w:r>
          </w:p>
          <w:p w:rsidR="005034B1" w:rsidRPr="00721231" w:rsidRDefault="005034B1">
            <w:pPr>
              <w:autoSpaceDE w:val="0"/>
              <w:autoSpaceDN w:val="0"/>
              <w:adjustRightInd w:val="0"/>
            </w:pPr>
            <w:r w:rsidRPr="00721231">
              <w:t>а) входную утепленную дверь с замком, ручками и дверным глазком;</w:t>
            </w:r>
          </w:p>
          <w:p w:rsidR="005034B1" w:rsidRPr="00721231" w:rsidRDefault="005034B1">
            <w:pPr>
              <w:autoSpaceDE w:val="0"/>
              <w:autoSpaceDN w:val="0"/>
              <w:adjustRightInd w:val="0"/>
            </w:pPr>
            <w:r w:rsidRPr="00721231">
              <w:t>б) межкомнатные двери с наличниками и ручками;</w:t>
            </w:r>
          </w:p>
          <w:p w:rsidR="005034B1" w:rsidRPr="00721231" w:rsidRDefault="005034B1">
            <w:pPr>
              <w:autoSpaceDE w:val="0"/>
              <w:autoSpaceDN w:val="0"/>
              <w:adjustRightInd w:val="0"/>
            </w:pPr>
            <w:r w:rsidRPr="00721231">
              <w:t xml:space="preserve">в) оконные блоки со стеклопакетом класса </w:t>
            </w:r>
            <w:proofErr w:type="spellStart"/>
            <w:r w:rsidRPr="00721231">
              <w:t>энергоэффективности</w:t>
            </w:r>
            <w:proofErr w:type="spellEnd"/>
            <w:r w:rsidRPr="00721231">
              <w:t xml:space="preserve"> в соответствии с классом </w:t>
            </w:r>
            <w:proofErr w:type="spellStart"/>
            <w:r w:rsidRPr="00721231">
              <w:t>энергоэффективности</w:t>
            </w:r>
            <w:proofErr w:type="spellEnd"/>
            <w:r w:rsidRPr="00721231">
              <w:t xml:space="preserve"> дома;</w:t>
            </w:r>
          </w:p>
          <w:p w:rsidR="005034B1" w:rsidRPr="00721231" w:rsidRDefault="005034B1">
            <w:pPr>
              <w:autoSpaceDE w:val="0"/>
              <w:autoSpaceDN w:val="0"/>
              <w:adjustRightInd w:val="0"/>
            </w:pPr>
            <w:r w:rsidRPr="00721231">
              <w:t>г) вентиляционные решетки;</w:t>
            </w:r>
          </w:p>
          <w:p w:rsidR="005034B1" w:rsidRPr="00721231" w:rsidRDefault="005034B1">
            <w:pPr>
              <w:autoSpaceDE w:val="0"/>
              <w:autoSpaceDN w:val="0"/>
              <w:adjustRightInd w:val="0"/>
            </w:pPr>
            <w:r w:rsidRPr="00721231">
              <w:t>д) подвесные крюки для потолочных осветительных приборов во всех помещениях квартиры;</w:t>
            </w:r>
          </w:p>
          <w:p w:rsidR="005034B1" w:rsidRPr="00721231" w:rsidRDefault="005034B1">
            <w:pPr>
              <w:autoSpaceDE w:val="0"/>
              <w:autoSpaceDN w:val="0"/>
              <w:adjustRightInd w:val="0"/>
            </w:pPr>
            <w:r w:rsidRPr="00721231">
              <w:t>е) установленные и подключенные к соответствующим внутриквартирным инженерным сетям:</w:t>
            </w:r>
          </w:p>
          <w:p w:rsidR="005034B1" w:rsidRPr="00721231" w:rsidRDefault="005034B1">
            <w:pPr>
              <w:autoSpaceDE w:val="0"/>
              <w:autoSpaceDN w:val="0"/>
              <w:adjustRightInd w:val="0"/>
            </w:pPr>
            <w:r w:rsidRPr="00721231">
              <w:t>звонковую сигнализацию (в соответствии с проектной документацией);</w:t>
            </w:r>
          </w:p>
          <w:p w:rsidR="005034B1" w:rsidRPr="00721231" w:rsidRDefault="005034B1">
            <w:pPr>
              <w:autoSpaceDE w:val="0"/>
              <w:autoSpaceDN w:val="0"/>
              <w:adjustRightInd w:val="0"/>
            </w:pPr>
            <w:r w:rsidRPr="00721231">
              <w:t>мойку со смесителем и сифоном;</w:t>
            </w:r>
          </w:p>
          <w:p w:rsidR="005034B1" w:rsidRPr="00721231" w:rsidRDefault="005034B1">
            <w:pPr>
              <w:autoSpaceDE w:val="0"/>
              <w:autoSpaceDN w:val="0"/>
              <w:adjustRightInd w:val="0"/>
            </w:pPr>
            <w:r w:rsidRPr="00721231">
              <w:t>умывальник со смесителем и сифоном;</w:t>
            </w:r>
          </w:p>
          <w:p w:rsidR="005034B1" w:rsidRPr="00721231" w:rsidRDefault="005034B1">
            <w:pPr>
              <w:autoSpaceDE w:val="0"/>
              <w:autoSpaceDN w:val="0"/>
              <w:adjustRightInd w:val="0"/>
            </w:pPr>
            <w:r w:rsidRPr="00721231">
              <w:t>унитаз с сиденьем и сливным бачком;</w:t>
            </w:r>
          </w:p>
          <w:p w:rsidR="005034B1" w:rsidRPr="00721231" w:rsidRDefault="005034B1">
            <w:pPr>
              <w:autoSpaceDE w:val="0"/>
              <w:autoSpaceDN w:val="0"/>
              <w:adjustRightInd w:val="0"/>
            </w:pPr>
            <w:r w:rsidRPr="00721231">
              <w:t>ванну с заземлением, со смесителем и сифоном;</w:t>
            </w:r>
          </w:p>
          <w:p w:rsidR="005034B1" w:rsidRPr="00721231" w:rsidRDefault="005034B1">
            <w:pPr>
              <w:autoSpaceDE w:val="0"/>
              <w:autoSpaceDN w:val="0"/>
              <w:adjustRightInd w:val="0"/>
            </w:pPr>
            <w:r w:rsidRPr="00721231">
              <w:t xml:space="preserve">одно-, двухклавишные </w:t>
            </w:r>
            <w:proofErr w:type="spellStart"/>
            <w:r w:rsidRPr="00721231">
              <w:t>электровыключатели</w:t>
            </w:r>
            <w:proofErr w:type="spellEnd"/>
            <w:r w:rsidRPr="00721231">
              <w:t>;</w:t>
            </w:r>
          </w:p>
          <w:p w:rsidR="005034B1" w:rsidRPr="00721231" w:rsidRDefault="005034B1">
            <w:pPr>
              <w:autoSpaceDE w:val="0"/>
              <w:autoSpaceDN w:val="0"/>
              <w:adjustRightInd w:val="0"/>
            </w:pPr>
            <w:proofErr w:type="spellStart"/>
            <w:r w:rsidRPr="00721231">
              <w:t>электророзетки</w:t>
            </w:r>
            <w:proofErr w:type="spellEnd"/>
            <w:r w:rsidRPr="00721231">
              <w:t>;</w:t>
            </w:r>
          </w:p>
          <w:p w:rsidR="005034B1" w:rsidRPr="00721231" w:rsidRDefault="005034B1">
            <w:pPr>
              <w:autoSpaceDE w:val="0"/>
              <w:autoSpaceDN w:val="0"/>
              <w:adjustRightInd w:val="0"/>
            </w:pPr>
            <w:r w:rsidRPr="00721231">
              <w:t>выпуски электропроводки и патроны во всех помещениях квартиры;</w:t>
            </w:r>
          </w:p>
          <w:p w:rsidR="005034B1" w:rsidRPr="00721231" w:rsidRDefault="005034B1">
            <w:pPr>
              <w:autoSpaceDE w:val="0"/>
              <w:autoSpaceDN w:val="0"/>
              <w:adjustRightInd w:val="0"/>
            </w:pPr>
            <w:r w:rsidRPr="00721231">
              <w:t>газовую или электрическую плиту (в соответствии с проектным решением);</w:t>
            </w:r>
          </w:p>
          <w:p w:rsidR="005034B1" w:rsidRPr="00721231" w:rsidRDefault="005034B1">
            <w:pPr>
              <w:autoSpaceDE w:val="0"/>
              <w:autoSpaceDN w:val="0"/>
              <w:adjustRightInd w:val="0"/>
            </w:pPr>
            <w:r w:rsidRPr="00721231">
              <w:t xml:space="preserve">радиаторы (отопительные приборы или иные </w:t>
            </w:r>
            <w:proofErr w:type="spellStart"/>
            <w:r w:rsidRPr="00721231">
              <w:t>теплопотребляющие</w:t>
            </w:r>
            <w:proofErr w:type="spellEnd"/>
            <w:r w:rsidRPr="00721231">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5034B1" w:rsidRPr="00721231" w:rsidRDefault="005034B1">
            <w:pPr>
              <w:autoSpaceDE w:val="0"/>
              <w:autoSpaceDN w:val="0"/>
              <w:adjustRightInd w:val="0"/>
            </w:pPr>
            <w:r w:rsidRPr="00721231">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w:t>
            </w:r>
          </w:p>
          <w:p w:rsidR="005034B1" w:rsidRPr="00721231" w:rsidRDefault="005034B1">
            <w:pPr>
              <w:autoSpaceDE w:val="0"/>
              <w:autoSpaceDN w:val="0"/>
              <w:adjustRightInd w:val="0"/>
            </w:pPr>
            <w:r w:rsidRPr="00721231">
              <w:t xml:space="preserve">з) отделку </w:t>
            </w:r>
            <w:r w:rsidR="00505D82" w:rsidRPr="00721231">
              <w:t xml:space="preserve">стен керамической плиткой на всю высоту для внутренних работ </w:t>
            </w:r>
            <w:r w:rsidR="00505D82" w:rsidRPr="00721231">
              <w:rPr>
                <w:i/>
              </w:rPr>
              <w:t>или</w:t>
            </w:r>
            <w:r w:rsidR="00505D82" w:rsidRPr="00721231">
              <w:t xml:space="preserve"> </w:t>
            </w:r>
            <w:proofErr w:type="gramStart"/>
            <w:r w:rsidR="00505D82" w:rsidRPr="00721231">
              <w:t>водоэмульсионной</w:t>
            </w:r>
            <w:proofErr w:type="gramEnd"/>
            <w:r w:rsidR="00505D82" w:rsidRPr="00721231">
              <w:t xml:space="preserve"> </w:t>
            </w:r>
            <w:r w:rsidR="00505D82" w:rsidRPr="00721231">
              <w:rPr>
                <w:i/>
              </w:rPr>
              <w:t>или</w:t>
            </w:r>
            <w:r w:rsidR="00505D82" w:rsidRPr="00721231">
              <w:t xml:space="preserve"> иной краской для внутренних работ в помещениях ванной комнаты, туалета (совмещенного санузла), кладовых (при наличии); отделка обоями </w:t>
            </w:r>
            <w:r w:rsidR="00505D82" w:rsidRPr="00721231">
              <w:rPr>
                <w:i/>
              </w:rPr>
              <w:t xml:space="preserve">или </w:t>
            </w:r>
            <w:r w:rsidR="00505D82" w:rsidRPr="00721231">
              <w:t xml:space="preserve">покраска водоэмульсионной </w:t>
            </w:r>
            <w:r w:rsidR="00505D82" w:rsidRPr="00721231">
              <w:rPr>
                <w:i/>
              </w:rPr>
              <w:t>или</w:t>
            </w:r>
            <w:r w:rsidR="00505D82" w:rsidRPr="00721231">
              <w:t xml:space="preserve"> иной краской для внутренних работ в остальных помещениях</w:t>
            </w:r>
            <w:r w:rsidRPr="00721231">
              <w:t>;</w:t>
            </w:r>
          </w:p>
          <w:p w:rsidR="005034B1" w:rsidRPr="00721231" w:rsidRDefault="005034B1">
            <w:pPr>
              <w:autoSpaceDE w:val="0"/>
              <w:autoSpaceDN w:val="0"/>
              <w:adjustRightInd w:val="0"/>
            </w:pPr>
            <w:r w:rsidRPr="00721231">
              <w:lastRenderedPageBreak/>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5034B1" w:rsidRPr="00721231" w:rsidTr="005034B1">
        <w:tc>
          <w:tcPr>
            <w:tcW w:w="454" w:type="dxa"/>
            <w:tcBorders>
              <w:top w:val="single" w:sz="4" w:space="0" w:color="auto"/>
              <w:left w:val="single" w:sz="4" w:space="0" w:color="auto"/>
              <w:bottom w:val="single" w:sz="4" w:space="0" w:color="auto"/>
              <w:right w:val="single" w:sz="4" w:space="0" w:color="auto"/>
            </w:tcBorders>
          </w:tcPr>
          <w:p w:rsidR="005034B1" w:rsidRPr="00721231" w:rsidRDefault="005034B1">
            <w:pPr>
              <w:autoSpaceDE w:val="0"/>
              <w:autoSpaceDN w:val="0"/>
              <w:adjustRightInd w:val="0"/>
            </w:pPr>
            <w:r w:rsidRPr="00721231">
              <w:lastRenderedPageBreak/>
              <w:t>4.</w:t>
            </w:r>
          </w:p>
        </w:tc>
        <w:tc>
          <w:tcPr>
            <w:tcW w:w="3345" w:type="dxa"/>
            <w:tcBorders>
              <w:top w:val="single" w:sz="4" w:space="0" w:color="auto"/>
              <w:left w:val="single" w:sz="4" w:space="0" w:color="auto"/>
              <w:bottom w:val="single" w:sz="4" w:space="0" w:color="auto"/>
              <w:right w:val="single" w:sz="4" w:space="0" w:color="auto"/>
            </w:tcBorders>
          </w:tcPr>
          <w:p w:rsidR="005034B1" w:rsidRPr="00721231" w:rsidRDefault="005034B1">
            <w:pPr>
              <w:autoSpaceDE w:val="0"/>
              <w:autoSpaceDN w:val="0"/>
              <w:adjustRightInd w:val="0"/>
            </w:pPr>
            <w:r w:rsidRPr="00721231">
              <w:t>Конструктивные, объемно-планировочные и иные решения индивидуальных жилых домов и домов блокированной застройки</w:t>
            </w:r>
          </w:p>
        </w:tc>
        <w:tc>
          <w:tcPr>
            <w:tcW w:w="6544" w:type="dxa"/>
            <w:tcBorders>
              <w:top w:val="single" w:sz="4" w:space="0" w:color="auto"/>
              <w:left w:val="single" w:sz="4" w:space="0" w:color="auto"/>
              <w:bottom w:val="single" w:sz="4" w:space="0" w:color="auto"/>
              <w:right w:val="single" w:sz="4" w:space="0" w:color="auto"/>
            </w:tcBorders>
          </w:tcPr>
          <w:p w:rsidR="005034B1" w:rsidRPr="00721231" w:rsidRDefault="005034B1">
            <w:pPr>
              <w:autoSpaceDE w:val="0"/>
              <w:autoSpaceDN w:val="0"/>
              <w:adjustRightInd w:val="0"/>
            </w:pPr>
            <w:r w:rsidRPr="00721231">
              <w:t xml:space="preserve">Характеристики индивидуальных жилых домов, в том числе входящих в состав блокированной застройки, определяются в соответствии с </w:t>
            </w:r>
            <w:hyperlink r:id="rId45" w:history="1">
              <w:r w:rsidRPr="00721231">
                <w:rPr>
                  <w:color w:val="0000FF"/>
                </w:rPr>
                <w:t>приказом</w:t>
              </w:r>
            </w:hyperlink>
            <w:r w:rsidRPr="00721231">
              <w:t xml:space="preserve"> Министерства строительства и жилищно-коммунального хозяйства Российской Федерации от 2 августа 2022 года N 633/</w:t>
            </w:r>
            <w:proofErr w:type="spellStart"/>
            <w:r w:rsidRPr="00721231">
              <w:t>пр</w:t>
            </w:r>
            <w:proofErr w:type="spellEnd"/>
            <w:r w:rsidRPr="00721231">
              <w:t xml:space="preserve"> "Об утверждении методики отбора проектов индивидуальных жилых домов для переселения граждан из аварийного жилищного фонда"</w:t>
            </w:r>
          </w:p>
        </w:tc>
      </w:tr>
      <w:tr w:rsidR="005034B1" w:rsidRPr="00721231" w:rsidTr="005034B1">
        <w:tc>
          <w:tcPr>
            <w:tcW w:w="454" w:type="dxa"/>
            <w:tcBorders>
              <w:top w:val="single" w:sz="4" w:space="0" w:color="auto"/>
              <w:left w:val="single" w:sz="4" w:space="0" w:color="auto"/>
              <w:bottom w:val="single" w:sz="4" w:space="0" w:color="auto"/>
              <w:right w:val="single" w:sz="4" w:space="0" w:color="auto"/>
            </w:tcBorders>
          </w:tcPr>
          <w:p w:rsidR="005034B1" w:rsidRPr="00721231" w:rsidRDefault="005034B1">
            <w:pPr>
              <w:autoSpaceDE w:val="0"/>
              <w:autoSpaceDN w:val="0"/>
              <w:adjustRightInd w:val="0"/>
            </w:pPr>
            <w:r w:rsidRPr="00721231">
              <w:t>5.</w:t>
            </w:r>
          </w:p>
        </w:tc>
        <w:tc>
          <w:tcPr>
            <w:tcW w:w="3345" w:type="dxa"/>
            <w:tcBorders>
              <w:top w:val="single" w:sz="4" w:space="0" w:color="auto"/>
              <w:left w:val="single" w:sz="4" w:space="0" w:color="auto"/>
              <w:bottom w:val="single" w:sz="4" w:space="0" w:color="auto"/>
              <w:right w:val="single" w:sz="4" w:space="0" w:color="auto"/>
            </w:tcBorders>
          </w:tcPr>
          <w:p w:rsidR="005034B1" w:rsidRPr="00721231" w:rsidRDefault="005034B1">
            <w:pPr>
              <w:autoSpaceDE w:val="0"/>
              <w:autoSpaceDN w:val="0"/>
              <w:adjustRightInd w:val="0"/>
            </w:pPr>
            <w:r w:rsidRPr="00721231">
              <w:t>Материалы и оборудование</w:t>
            </w:r>
          </w:p>
        </w:tc>
        <w:tc>
          <w:tcPr>
            <w:tcW w:w="6544" w:type="dxa"/>
            <w:tcBorders>
              <w:top w:val="single" w:sz="4" w:space="0" w:color="auto"/>
              <w:left w:val="single" w:sz="4" w:space="0" w:color="auto"/>
              <w:bottom w:val="single" w:sz="4" w:space="0" w:color="auto"/>
              <w:right w:val="single" w:sz="4" w:space="0" w:color="auto"/>
            </w:tcBorders>
          </w:tcPr>
          <w:p w:rsidR="005034B1" w:rsidRPr="00721231" w:rsidRDefault="005034B1">
            <w:pPr>
              <w:autoSpaceDE w:val="0"/>
              <w:autoSpaceDN w:val="0"/>
              <w:adjustRightInd w:val="0"/>
            </w:pPr>
            <w:r w:rsidRPr="00721231">
              <w:t>Проектом строительства дома рекомендуется предусмотреть применение современных сертифицированных строительных и отделочных материалов, технологического и инженерного оборудования.</w:t>
            </w:r>
          </w:p>
          <w:p w:rsidR="005034B1" w:rsidRPr="00721231" w:rsidRDefault="005034B1">
            <w:pPr>
              <w:autoSpaceDE w:val="0"/>
              <w:autoSpaceDN w:val="0"/>
              <w:adjustRightInd w:val="0"/>
            </w:pPr>
            <w:r w:rsidRPr="00721231">
              <w:t>Строительство рекомендуется осуществлять с применением материалов и оборудования, обеспечивающих соответствие жилища требованиям проектной документации.</w:t>
            </w:r>
          </w:p>
          <w:p w:rsidR="005034B1" w:rsidRPr="00721231" w:rsidRDefault="005034B1">
            <w:pPr>
              <w:autoSpaceDE w:val="0"/>
              <w:autoSpaceDN w:val="0"/>
              <w:adjustRightInd w:val="0"/>
            </w:pPr>
            <w:r w:rsidRPr="00721231">
              <w:t>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рекомендуется выполнять в соответствии с требованиями технических регламентов, энергетической эффективности и оснащенности объекта капитального строительства приборами учета используемых энергетических ресурсов</w:t>
            </w:r>
          </w:p>
        </w:tc>
      </w:tr>
      <w:tr w:rsidR="005034B1" w:rsidRPr="00721231" w:rsidTr="005034B1">
        <w:tc>
          <w:tcPr>
            <w:tcW w:w="454" w:type="dxa"/>
            <w:tcBorders>
              <w:top w:val="single" w:sz="4" w:space="0" w:color="auto"/>
              <w:left w:val="single" w:sz="4" w:space="0" w:color="auto"/>
              <w:bottom w:val="single" w:sz="4" w:space="0" w:color="auto"/>
              <w:right w:val="single" w:sz="4" w:space="0" w:color="auto"/>
            </w:tcBorders>
          </w:tcPr>
          <w:p w:rsidR="005034B1" w:rsidRPr="00721231" w:rsidRDefault="005034B1">
            <w:pPr>
              <w:autoSpaceDE w:val="0"/>
              <w:autoSpaceDN w:val="0"/>
              <w:adjustRightInd w:val="0"/>
            </w:pPr>
            <w:r w:rsidRPr="00721231">
              <w:t>6.</w:t>
            </w:r>
          </w:p>
        </w:tc>
        <w:tc>
          <w:tcPr>
            <w:tcW w:w="3345" w:type="dxa"/>
            <w:tcBorders>
              <w:top w:val="single" w:sz="4" w:space="0" w:color="auto"/>
              <w:left w:val="single" w:sz="4" w:space="0" w:color="auto"/>
              <w:bottom w:val="single" w:sz="4" w:space="0" w:color="auto"/>
              <w:right w:val="single" w:sz="4" w:space="0" w:color="auto"/>
            </w:tcBorders>
          </w:tcPr>
          <w:p w:rsidR="005034B1" w:rsidRPr="00721231" w:rsidRDefault="005034B1">
            <w:pPr>
              <w:autoSpaceDE w:val="0"/>
              <w:autoSpaceDN w:val="0"/>
              <w:adjustRightInd w:val="0"/>
            </w:pPr>
            <w:proofErr w:type="spellStart"/>
            <w:r w:rsidRPr="00721231">
              <w:t>Энергоэффективность</w:t>
            </w:r>
            <w:proofErr w:type="spellEnd"/>
            <w:r w:rsidRPr="00721231">
              <w:t xml:space="preserve"> дома</w:t>
            </w:r>
          </w:p>
        </w:tc>
        <w:tc>
          <w:tcPr>
            <w:tcW w:w="6544" w:type="dxa"/>
            <w:tcBorders>
              <w:top w:val="single" w:sz="4" w:space="0" w:color="auto"/>
              <w:left w:val="single" w:sz="4" w:space="0" w:color="auto"/>
              <w:bottom w:val="single" w:sz="4" w:space="0" w:color="auto"/>
              <w:right w:val="single" w:sz="4" w:space="0" w:color="auto"/>
            </w:tcBorders>
          </w:tcPr>
          <w:p w:rsidR="005034B1" w:rsidRPr="00721231" w:rsidRDefault="005034B1">
            <w:pPr>
              <w:autoSpaceDE w:val="0"/>
              <w:autoSpaceDN w:val="0"/>
              <w:adjustRightInd w:val="0"/>
            </w:pPr>
            <w:r w:rsidRPr="00721231">
              <w:t xml:space="preserve">Рекомендуется предусматривать класс энергетической эффективности дома не ниже B согласно </w:t>
            </w:r>
            <w:hyperlink r:id="rId46" w:history="1">
              <w:r w:rsidRPr="00721231">
                <w:rPr>
                  <w:color w:val="0000FF"/>
                </w:rPr>
                <w:t>Правилам</w:t>
              </w:r>
            </w:hyperlink>
            <w:r w:rsidRPr="00721231">
              <w:t xml:space="preserve"> определения класса энергетической эффективности многоквартирных домов, утвержденным приказом Министерства строительства и жилищно-коммунального хозяйства Российской Федерации от 6 июня 2016 года N 399/пр. Рекомендуется предусматривать следующие мероприятия, направленные на повышение </w:t>
            </w:r>
            <w:proofErr w:type="spellStart"/>
            <w:r w:rsidRPr="00721231">
              <w:t>энергоэффективности</w:t>
            </w:r>
            <w:proofErr w:type="spellEnd"/>
            <w:r w:rsidRPr="00721231">
              <w:t xml:space="preserve"> дома:</w:t>
            </w:r>
          </w:p>
          <w:p w:rsidR="005034B1" w:rsidRPr="00721231" w:rsidRDefault="005034B1">
            <w:pPr>
              <w:autoSpaceDE w:val="0"/>
              <w:autoSpaceDN w:val="0"/>
              <w:adjustRightInd w:val="0"/>
            </w:pPr>
            <w:r w:rsidRPr="00721231">
              <w:t>предъявлять к оконным блокам в квартирах и в помещениях общего пользования дополнительные требования, указанные выше;</w:t>
            </w:r>
          </w:p>
          <w:p w:rsidR="005034B1" w:rsidRPr="00721231" w:rsidRDefault="005034B1">
            <w:pPr>
              <w:autoSpaceDE w:val="0"/>
              <w:autoSpaceDN w:val="0"/>
              <w:adjustRightInd w:val="0"/>
            </w:pPr>
            <w:r w:rsidRPr="00721231">
              <w:t>в многоквартирных домах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5034B1" w:rsidRPr="00721231" w:rsidRDefault="005034B1">
            <w:pPr>
              <w:autoSpaceDE w:val="0"/>
              <w:autoSpaceDN w:val="0"/>
              <w:adjustRightInd w:val="0"/>
            </w:pPr>
            <w:r w:rsidRPr="00721231">
              <w:t>проводить освещение придомовой территории многоквартирных домов с использованием светодиодных светильников и датчиков освещенности;</w:t>
            </w:r>
          </w:p>
          <w:p w:rsidR="005034B1" w:rsidRPr="00721231" w:rsidRDefault="005034B1">
            <w:pPr>
              <w:autoSpaceDE w:val="0"/>
              <w:autoSpaceDN w:val="0"/>
              <w:adjustRightInd w:val="0"/>
            </w:pPr>
            <w:r w:rsidRPr="00721231">
              <w:lastRenderedPageBreak/>
              <w:t>выполнять теплоизоляцию подвального (цокольного) и чердачного перекрытий (в соответствии с проектной документацией);</w:t>
            </w:r>
          </w:p>
          <w:p w:rsidR="005034B1" w:rsidRPr="00721231" w:rsidRDefault="005034B1">
            <w:pPr>
              <w:autoSpaceDE w:val="0"/>
              <w:autoSpaceDN w:val="0"/>
              <w:adjustRightInd w:val="0"/>
            </w:pPr>
            <w:r w:rsidRPr="00721231">
              <w:t>проводить установку приборов учета горячего и холодного водоснабжения, электроэнергии, газа и других, предусмотренных в проектной документации;</w:t>
            </w:r>
          </w:p>
          <w:p w:rsidR="005034B1" w:rsidRPr="00721231" w:rsidRDefault="005034B1">
            <w:pPr>
              <w:autoSpaceDE w:val="0"/>
              <w:autoSpaceDN w:val="0"/>
              <w:adjustRightInd w:val="0"/>
            </w:pPr>
            <w:r w:rsidRPr="00721231">
              <w:t>выполнять установку радиаторов отопления с терморегуляторами (при технологической возможности в соответствии с проектной документацией);</w:t>
            </w:r>
          </w:p>
          <w:p w:rsidR="005034B1" w:rsidRPr="00721231" w:rsidRDefault="005034B1">
            <w:pPr>
              <w:autoSpaceDE w:val="0"/>
              <w:autoSpaceDN w:val="0"/>
              <w:adjustRightInd w:val="0"/>
            </w:pPr>
            <w:r w:rsidRPr="00721231">
              <w:t xml:space="preserve">проводить устройство входных дверей в подъезды дома с утеплением и оборудованием </w:t>
            </w:r>
            <w:proofErr w:type="spellStart"/>
            <w:r w:rsidRPr="00721231">
              <w:t>автодоводчиками</w:t>
            </w:r>
            <w:proofErr w:type="spellEnd"/>
            <w:r w:rsidRPr="00721231">
              <w:t>;</w:t>
            </w:r>
          </w:p>
          <w:p w:rsidR="005034B1" w:rsidRPr="00721231" w:rsidRDefault="005034B1">
            <w:pPr>
              <w:autoSpaceDE w:val="0"/>
              <w:autoSpaceDN w:val="0"/>
              <w:adjustRightInd w:val="0"/>
            </w:pPr>
            <w:r w:rsidRPr="00721231">
              <w:t xml:space="preserve">устраивать входные тамбуры в подъезды дома с утеплением стен, устанавливать утепленные двери тамбура (входную и проходную) с </w:t>
            </w:r>
            <w:proofErr w:type="spellStart"/>
            <w:r w:rsidRPr="00721231">
              <w:t>автодоводчиками</w:t>
            </w:r>
            <w:proofErr w:type="spellEnd"/>
            <w:r w:rsidRPr="00721231">
              <w:t>.</w:t>
            </w:r>
          </w:p>
          <w:p w:rsidR="005034B1" w:rsidRPr="00721231" w:rsidRDefault="005034B1">
            <w:pPr>
              <w:autoSpaceDE w:val="0"/>
              <w:autoSpaceDN w:val="0"/>
              <w:adjustRightInd w:val="0"/>
            </w:pPr>
            <w:r w:rsidRPr="00721231">
              <w:t xml:space="preserve">Рекомендуется обеспечить наличие на фасаде дома указателя класса энергетической эффективности дома в соответствии с </w:t>
            </w:r>
            <w:hyperlink r:id="rId47" w:history="1">
              <w:r w:rsidRPr="00721231">
                <w:rPr>
                  <w:color w:val="0000FF"/>
                </w:rPr>
                <w:t>разделом III</w:t>
              </w:r>
            </w:hyperlink>
            <w:r w:rsidRPr="00721231">
              <w:t xml:space="preserve">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 года N 399/пр.</w:t>
            </w:r>
          </w:p>
        </w:tc>
      </w:tr>
      <w:tr w:rsidR="005034B1" w:rsidRPr="005034B1" w:rsidTr="005034B1">
        <w:tc>
          <w:tcPr>
            <w:tcW w:w="454" w:type="dxa"/>
            <w:tcBorders>
              <w:top w:val="single" w:sz="4" w:space="0" w:color="auto"/>
              <w:left w:val="single" w:sz="4" w:space="0" w:color="auto"/>
              <w:bottom w:val="single" w:sz="4" w:space="0" w:color="auto"/>
              <w:right w:val="single" w:sz="4" w:space="0" w:color="auto"/>
            </w:tcBorders>
          </w:tcPr>
          <w:p w:rsidR="005034B1" w:rsidRPr="00721231" w:rsidRDefault="005034B1">
            <w:pPr>
              <w:autoSpaceDE w:val="0"/>
              <w:autoSpaceDN w:val="0"/>
              <w:adjustRightInd w:val="0"/>
            </w:pPr>
            <w:r w:rsidRPr="00721231">
              <w:lastRenderedPageBreak/>
              <w:t>7.</w:t>
            </w:r>
          </w:p>
        </w:tc>
        <w:tc>
          <w:tcPr>
            <w:tcW w:w="3345" w:type="dxa"/>
            <w:tcBorders>
              <w:top w:val="single" w:sz="4" w:space="0" w:color="auto"/>
              <w:left w:val="single" w:sz="4" w:space="0" w:color="auto"/>
              <w:bottom w:val="single" w:sz="4" w:space="0" w:color="auto"/>
              <w:right w:val="single" w:sz="4" w:space="0" w:color="auto"/>
            </w:tcBorders>
          </w:tcPr>
          <w:p w:rsidR="005034B1" w:rsidRPr="00721231" w:rsidRDefault="005034B1">
            <w:pPr>
              <w:autoSpaceDE w:val="0"/>
              <w:autoSpaceDN w:val="0"/>
              <w:adjustRightInd w:val="0"/>
            </w:pPr>
            <w:r w:rsidRPr="00721231">
              <w:t>Эксплуатационная документация дома</w:t>
            </w:r>
          </w:p>
        </w:tc>
        <w:tc>
          <w:tcPr>
            <w:tcW w:w="6544" w:type="dxa"/>
            <w:tcBorders>
              <w:top w:val="single" w:sz="4" w:space="0" w:color="auto"/>
              <w:left w:val="single" w:sz="4" w:space="0" w:color="auto"/>
              <w:bottom w:val="single" w:sz="4" w:space="0" w:color="auto"/>
              <w:right w:val="single" w:sz="4" w:space="0" w:color="auto"/>
            </w:tcBorders>
          </w:tcPr>
          <w:p w:rsidR="005034B1" w:rsidRPr="005034B1" w:rsidRDefault="005034B1">
            <w:pPr>
              <w:autoSpaceDE w:val="0"/>
              <w:autoSpaceDN w:val="0"/>
              <w:adjustRightInd w:val="0"/>
            </w:pPr>
            <w:r w:rsidRPr="00721231">
              <w:t xml:space="preserve">Рекомендуется иметь в наличии паспорта и инструкции по эксплуатации предприятий-изготовителей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подачей энергетических ресурсов и т.д., а также соответствующие документы (копии документов), предусмотренные </w:t>
            </w:r>
            <w:hyperlink r:id="rId48" w:history="1">
              <w:r w:rsidRPr="00721231">
                <w:rPr>
                  <w:color w:val="0000FF"/>
                </w:rPr>
                <w:t>пунктами 24</w:t>
              </w:r>
            </w:hyperlink>
            <w:r w:rsidRPr="00721231">
              <w:t xml:space="preserve"> и </w:t>
            </w:r>
            <w:hyperlink r:id="rId49" w:history="1">
              <w:r w:rsidRPr="00721231">
                <w:rPr>
                  <w:color w:val="0000FF"/>
                </w:rPr>
                <w:t>26</w:t>
              </w:r>
            </w:hyperlink>
            <w:r w:rsidRPr="00721231">
              <w:t xml:space="preserve"> Правил содержания общего имущества в многоквартирном доме, утвержденных постановлением Правительства Российской Федерации от 13 августа 2006 года N 491, включая Инструкцию по эксплуатации многоквартирного дома, составленную в соответствии с </w:t>
            </w:r>
            <w:hyperlink r:id="rId50" w:history="1">
              <w:r w:rsidRPr="00721231">
                <w:rPr>
                  <w:color w:val="0000FF"/>
                </w:rPr>
                <w:t>частью 10 статьи 55.24</w:t>
              </w:r>
            </w:hyperlink>
            <w:r w:rsidRPr="00721231">
              <w:t xml:space="preserve"> Градостроительного кодекса Российской Федерации (Требования к безопасной эксплуатации зданий), и СП 255.1325800.2016 "Здания и сооружения. Правила эксплуатации. Общие положения", утвержденному </w:t>
            </w:r>
            <w:hyperlink r:id="rId51" w:history="1">
              <w:r w:rsidRPr="00721231">
                <w:rPr>
                  <w:color w:val="0000FF"/>
                </w:rPr>
                <w:t>приказом</w:t>
              </w:r>
            </w:hyperlink>
            <w:r w:rsidRPr="00721231">
              <w:t xml:space="preserve"> Министерства строительства и жилищно-коммунального хозяйства Российской Федерации от 24 августа 2016 года N 590/</w:t>
            </w:r>
            <w:proofErr w:type="spellStart"/>
            <w:r w:rsidRPr="00721231">
              <w:t>пр</w:t>
            </w:r>
            <w:proofErr w:type="spellEnd"/>
            <w:r w:rsidRPr="00721231">
              <w:t xml:space="preserve"> (в соответствии с проектной документацией). Инструкции по эксплуатации внутриквартирного инженерного оборудования, комплекты инструкций по эксплуатации внутриквартирного инженерного оборудования рекомендуется передать заказчику</w:t>
            </w:r>
          </w:p>
        </w:tc>
      </w:tr>
    </w:tbl>
    <w:p w:rsidR="006804C4" w:rsidRDefault="006804C4" w:rsidP="000627B3">
      <w:pPr>
        <w:ind w:left="3400"/>
        <w:jc w:val="right"/>
        <w:rPr>
          <w:color w:val="FF0000"/>
          <w:sz w:val="28"/>
          <w:szCs w:val="28"/>
        </w:rPr>
      </w:pPr>
    </w:p>
    <w:sectPr w:rsidR="006804C4" w:rsidSect="00086FBF">
      <w:headerReference w:type="first" r:id="rId52"/>
      <w:pgSz w:w="11906" w:h="16838" w:code="9"/>
      <w:pgMar w:top="1701" w:right="1134" w:bottom="850"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D51" w:rsidRDefault="00C13D51">
      <w:r>
        <w:separator/>
      </w:r>
    </w:p>
  </w:endnote>
  <w:endnote w:type="continuationSeparator" w:id="0">
    <w:p w:rsidR="00C13D51" w:rsidRDefault="00C13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D51" w:rsidRDefault="00C13D51">
      <w:r>
        <w:separator/>
      </w:r>
    </w:p>
  </w:footnote>
  <w:footnote w:type="continuationSeparator" w:id="0">
    <w:p w:rsidR="00C13D51" w:rsidRDefault="00C13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335681943"/>
      <w:docPartObj>
        <w:docPartGallery w:val="Page Numbers (Top of Page)"/>
        <w:docPartUnique/>
      </w:docPartObj>
    </w:sdtPr>
    <w:sdtEndPr/>
    <w:sdtContent>
      <w:p w:rsidR="00BB4AEF" w:rsidRDefault="00BB4AEF">
        <w:pPr>
          <w:pStyle w:val="a3"/>
          <w:jc w:val="center"/>
          <w:rPr>
            <w:sz w:val="20"/>
          </w:rPr>
        </w:pPr>
        <w:r>
          <w:rPr>
            <w:sz w:val="20"/>
          </w:rPr>
          <w:fldChar w:fldCharType="begin"/>
        </w:r>
        <w:r>
          <w:rPr>
            <w:sz w:val="20"/>
          </w:rPr>
          <w:instrText>PAGE   \* MERGEFORMAT</w:instrText>
        </w:r>
        <w:r>
          <w:rPr>
            <w:sz w:val="20"/>
          </w:rPr>
          <w:fldChar w:fldCharType="separate"/>
        </w:r>
        <w:r w:rsidR="00E66347">
          <w:rPr>
            <w:noProof/>
            <w:sz w:val="20"/>
          </w:rPr>
          <w:t>22</w:t>
        </w:r>
        <w:r>
          <w:rPr>
            <w:sz w:val="20"/>
          </w:rPr>
          <w:fldChar w:fldCharType="end"/>
        </w:r>
      </w:p>
    </w:sdtContent>
  </w:sdt>
  <w:p w:rsidR="00BB4AEF" w:rsidRDefault="00BB4AEF">
    <w:pPr>
      <w:pStyle w:val="a3"/>
    </w:pPr>
  </w:p>
  <w:p w:rsidR="00BB4AEF" w:rsidRDefault="00BB4AE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AEF" w:rsidRDefault="00BB4AEF">
    <w:pPr>
      <w:pStyle w:val="a3"/>
      <w:jc w:val="center"/>
    </w:pPr>
  </w:p>
  <w:p w:rsidR="00BB4AEF" w:rsidRDefault="00BB4AE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8316659"/>
      <w:docPartObj>
        <w:docPartGallery w:val="Page Numbers (Top of Page)"/>
        <w:docPartUnique/>
      </w:docPartObj>
    </w:sdtPr>
    <w:sdtEndPr/>
    <w:sdtContent>
      <w:p w:rsidR="00BB4AEF" w:rsidRDefault="00C13D51" w:rsidP="00020598">
        <w:pPr>
          <w:pStyle w:val="a3"/>
          <w:jc w:val="center"/>
        </w:pPr>
      </w:p>
    </w:sdtContent>
  </w:sdt>
  <w:p w:rsidR="00BB4AEF" w:rsidRDefault="00BB4AE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F291D"/>
    <w:multiLevelType w:val="hybridMultilevel"/>
    <w:tmpl w:val="C7221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223267"/>
    <w:multiLevelType w:val="hybridMultilevel"/>
    <w:tmpl w:val="DBB07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216DBF"/>
    <w:multiLevelType w:val="hybridMultilevel"/>
    <w:tmpl w:val="CCA673E2"/>
    <w:lvl w:ilvl="0" w:tplc="439E93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30B3121"/>
    <w:multiLevelType w:val="multilevel"/>
    <w:tmpl w:val="02C23A58"/>
    <w:lvl w:ilvl="0">
      <w:start w:val="1"/>
      <w:numFmt w:val="decimal"/>
      <w:lvlText w:val="%1."/>
      <w:lvlJc w:val="left"/>
      <w:pPr>
        <w:ind w:left="390" w:hanging="390"/>
      </w:pPr>
      <w:rPr>
        <w:rFonts w:cs="Times New Roman" w:hint="default"/>
      </w:rPr>
    </w:lvl>
    <w:lvl w:ilvl="1">
      <w:start w:val="4"/>
      <w:numFmt w:val="decimal"/>
      <w:lvlText w:val="%1.%2."/>
      <w:lvlJc w:val="left"/>
      <w:pPr>
        <w:ind w:left="1430" w:hanging="720"/>
      </w:pPr>
      <w:rPr>
        <w:rFonts w:cs="Times New Roman" w:hint="default"/>
      </w:rPr>
    </w:lvl>
    <w:lvl w:ilvl="2">
      <w:start w:val="1"/>
      <w:numFmt w:val="decimal"/>
      <w:lvlText w:val="%1.%2.%3."/>
      <w:lvlJc w:val="left"/>
      <w:pPr>
        <w:ind w:left="2080" w:hanging="720"/>
      </w:pPr>
      <w:rPr>
        <w:rFonts w:cs="Times New Roman" w:hint="default"/>
      </w:rPr>
    </w:lvl>
    <w:lvl w:ilvl="3">
      <w:start w:val="1"/>
      <w:numFmt w:val="decimal"/>
      <w:lvlText w:val="%1.%2.%3.%4."/>
      <w:lvlJc w:val="left"/>
      <w:pPr>
        <w:ind w:left="3120" w:hanging="1080"/>
      </w:pPr>
      <w:rPr>
        <w:rFonts w:cs="Times New Roman" w:hint="default"/>
      </w:rPr>
    </w:lvl>
    <w:lvl w:ilvl="4">
      <w:start w:val="1"/>
      <w:numFmt w:val="decimal"/>
      <w:lvlText w:val="%1.%2.%3.%4.%5."/>
      <w:lvlJc w:val="left"/>
      <w:pPr>
        <w:ind w:left="3800" w:hanging="1080"/>
      </w:pPr>
      <w:rPr>
        <w:rFonts w:cs="Times New Roman" w:hint="default"/>
      </w:rPr>
    </w:lvl>
    <w:lvl w:ilvl="5">
      <w:start w:val="1"/>
      <w:numFmt w:val="decimal"/>
      <w:lvlText w:val="%1.%2.%3.%4.%5.%6."/>
      <w:lvlJc w:val="left"/>
      <w:pPr>
        <w:ind w:left="4840" w:hanging="1440"/>
      </w:pPr>
      <w:rPr>
        <w:rFonts w:cs="Times New Roman" w:hint="default"/>
      </w:rPr>
    </w:lvl>
    <w:lvl w:ilvl="6">
      <w:start w:val="1"/>
      <w:numFmt w:val="decimal"/>
      <w:lvlText w:val="%1.%2.%3.%4.%5.%6.%7."/>
      <w:lvlJc w:val="left"/>
      <w:pPr>
        <w:ind w:left="5520" w:hanging="1440"/>
      </w:pPr>
      <w:rPr>
        <w:rFonts w:cs="Times New Roman" w:hint="default"/>
      </w:rPr>
    </w:lvl>
    <w:lvl w:ilvl="7">
      <w:start w:val="1"/>
      <w:numFmt w:val="decimal"/>
      <w:lvlText w:val="%1.%2.%3.%4.%5.%6.%7.%8."/>
      <w:lvlJc w:val="left"/>
      <w:pPr>
        <w:ind w:left="6560" w:hanging="1800"/>
      </w:pPr>
      <w:rPr>
        <w:rFonts w:cs="Times New Roman" w:hint="default"/>
      </w:rPr>
    </w:lvl>
    <w:lvl w:ilvl="8">
      <w:start w:val="1"/>
      <w:numFmt w:val="decimal"/>
      <w:lvlText w:val="%1.%2.%3.%4.%5.%6.%7.%8.%9."/>
      <w:lvlJc w:val="left"/>
      <w:pPr>
        <w:ind w:left="7240" w:hanging="1800"/>
      </w:pPr>
      <w:rPr>
        <w:rFonts w:cs="Times New Roman" w:hint="default"/>
      </w:rPr>
    </w:lvl>
  </w:abstractNum>
  <w:abstractNum w:abstractNumId="4" w15:restartNumberingAfterBreak="0">
    <w:nsid w:val="49B57721"/>
    <w:multiLevelType w:val="hybridMultilevel"/>
    <w:tmpl w:val="58F083E6"/>
    <w:lvl w:ilvl="0" w:tplc="C4BE48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3424B91"/>
    <w:multiLevelType w:val="hybridMultilevel"/>
    <w:tmpl w:val="C43002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5E604375"/>
    <w:multiLevelType w:val="multilevel"/>
    <w:tmpl w:val="5232DD6E"/>
    <w:lvl w:ilvl="0">
      <w:start w:val="1"/>
      <w:numFmt w:val="decimal"/>
      <w:lvlText w:val="%1."/>
      <w:lvlJc w:val="left"/>
      <w:pPr>
        <w:ind w:left="1369" w:hanging="6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7" w15:restartNumberingAfterBreak="0">
    <w:nsid w:val="6BAE4A7C"/>
    <w:multiLevelType w:val="hybridMultilevel"/>
    <w:tmpl w:val="489E2742"/>
    <w:lvl w:ilvl="0" w:tplc="5B72B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6F7397F"/>
    <w:multiLevelType w:val="hybridMultilevel"/>
    <w:tmpl w:val="DE200044"/>
    <w:lvl w:ilvl="0" w:tplc="7D9EA604">
      <w:start w:val="1"/>
      <w:numFmt w:val="decimal"/>
      <w:pStyle w:val="L999"/>
      <w:lvlText w:val="%1."/>
      <w:lvlJc w:val="left"/>
      <w:pPr>
        <w:tabs>
          <w:tab w:val="num" w:pos="720"/>
        </w:tabs>
        <w:ind w:left="720" w:hanging="360"/>
      </w:pPr>
      <w:rPr>
        <w:rFonts w:cs="Times New Roman" w:hint="default"/>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9" w15:restartNumberingAfterBreak="0">
    <w:nsid w:val="7AFD13F8"/>
    <w:multiLevelType w:val="hybridMultilevel"/>
    <w:tmpl w:val="8A788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F47111"/>
    <w:multiLevelType w:val="hybridMultilevel"/>
    <w:tmpl w:val="965CB3BE"/>
    <w:lvl w:ilvl="0" w:tplc="DA964EB0">
      <w:start w:val="1"/>
      <w:numFmt w:val="decimal"/>
      <w:lvlText w:val="%1."/>
      <w:lvlJc w:val="left"/>
      <w:pPr>
        <w:tabs>
          <w:tab w:val="num" w:pos="720"/>
        </w:tabs>
        <w:ind w:left="72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8"/>
  </w:num>
  <w:num w:numId="2">
    <w:abstractNumId w:val="6"/>
  </w:num>
  <w:num w:numId="3">
    <w:abstractNumId w:val="10"/>
  </w:num>
  <w:num w:numId="4">
    <w:abstractNumId w:val="3"/>
  </w:num>
  <w:num w:numId="5">
    <w:abstractNumId w:val="5"/>
  </w:num>
  <w:num w:numId="6">
    <w:abstractNumId w:val="1"/>
  </w:num>
  <w:num w:numId="7">
    <w:abstractNumId w:val="4"/>
  </w:num>
  <w:num w:numId="8">
    <w:abstractNumId w:val="2"/>
  </w:num>
  <w:num w:numId="9">
    <w:abstractNumId w:val="0"/>
  </w:num>
  <w:num w:numId="10">
    <w:abstractNumId w:val="9"/>
  </w:num>
  <w:num w:numId="1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357"/>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0BA"/>
    <w:rsid w:val="00000274"/>
    <w:rsid w:val="00000739"/>
    <w:rsid w:val="000027A3"/>
    <w:rsid w:val="00002CBC"/>
    <w:rsid w:val="000038FF"/>
    <w:rsid w:val="00003A16"/>
    <w:rsid w:val="00003F67"/>
    <w:rsid w:val="000065E3"/>
    <w:rsid w:val="00006958"/>
    <w:rsid w:val="00007258"/>
    <w:rsid w:val="000076E5"/>
    <w:rsid w:val="000076F6"/>
    <w:rsid w:val="00007A93"/>
    <w:rsid w:val="00010069"/>
    <w:rsid w:val="0001026B"/>
    <w:rsid w:val="0001074E"/>
    <w:rsid w:val="0001136B"/>
    <w:rsid w:val="000113D1"/>
    <w:rsid w:val="0001157B"/>
    <w:rsid w:val="00012222"/>
    <w:rsid w:val="000131A7"/>
    <w:rsid w:val="000135BE"/>
    <w:rsid w:val="00013607"/>
    <w:rsid w:val="0001446C"/>
    <w:rsid w:val="00014A69"/>
    <w:rsid w:val="00014D6E"/>
    <w:rsid w:val="00015195"/>
    <w:rsid w:val="00015833"/>
    <w:rsid w:val="0001594C"/>
    <w:rsid w:val="000161A2"/>
    <w:rsid w:val="00016AE4"/>
    <w:rsid w:val="00016FD8"/>
    <w:rsid w:val="00017AD3"/>
    <w:rsid w:val="00017C2B"/>
    <w:rsid w:val="0002032C"/>
    <w:rsid w:val="00020598"/>
    <w:rsid w:val="00021031"/>
    <w:rsid w:val="000215A4"/>
    <w:rsid w:val="00021A03"/>
    <w:rsid w:val="00021AE2"/>
    <w:rsid w:val="0002257A"/>
    <w:rsid w:val="00022B00"/>
    <w:rsid w:val="00023E2D"/>
    <w:rsid w:val="00024BF6"/>
    <w:rsid w:val="00025290"/>
    <w:rsid w:val="0002594C"/>
    <w:rsid w:val="0002614F"/>
    <w:rsid w:val="00026762"/>
    <w:rsid w:val="0002770C"/>
    <w:rsid w:val="00027982"/>
    <w:rsid w:val="00027C56"/>
    <w:rsid w:val="00030699"/>
    <w:rsid w:val="000307F6"/>
    <w:rsid w:val="00031381"/>
    <w:rsid w:val="000345E9"/>
    <w:rsid w:val="0003554D"/>
    <w:rsid w:val="00036521"/>
    <w:rsid w:val="00036861"/>
    <w:rsid w:val="00036C34"/>
    <w:rsid w:val="000371FB"/>
    <w:rsid w:val="000375C4"/>
    <w:rsid w:val="0004076C"/>
    <w:rsid w:val="00042BF2"/>
    <w:rsid w:val="00043413"/>
    <w:rsid w:val="00043A74"/>
    <w:rsid w:val="00044226"/>
    <w:rsid w:val="0004471F"/>
    <w:rsid w:val="00045AEC"/>
    <w:rsid w:val="00045BD0"/>
    <w:rsid w:val="000464AA"/>
    <w:rsid w:val="00047472"/>
    <w:rsid w:val="00050291"/>
    <w:rsid w:val="00051071"/>
    <w:rsid w:val="000510CF"/>
    <w:rsid w:val="00051253"/>
    <w:rsid w:val="000516E6"/>
    <w:rsid w:val="0005254A"/>
    <w:rsid w:val="00054012"/>
    <w:rsid w:val="000542B4"/>
    <w:rsid w:val="000578D4"/>
    <w:rsid w:val="00057930"/>
    <w:rsid w:val="00060E6E"/>
    <w:rsid w:val="00061984"/>
    <w:rsid w:val="000627B3"/>
    <w:rsid w:val="00062AF9"/>
    <w:rsid w:val="00062EDA"/>
    <w:rsid w:val="000639FB"/>
    <w:rsid w:val="000673F7"/>
    <w:rsid w:val="000678FD"/>
    <w:rsid w:val="00070773"/>
    <w:rsid w:val="00070BC7"/>
    <w:rsid w:val="00070C79"/>
    <w:rsid w:val="00071EE7"/>
    <w:rsid w:val="00072733"/>
    <w:rsid w:val="00072B6B"/>
    <w:rsid w:val="00072B9D"/>
    <w:rsid w:val="00073920"/>
    <w:rsid w:val="00073C4B"/>
    <w:rsid w:val="00073CD5"/>
    <w:rsid w:val="00075026"/>
    <w:rsid w:val="00076539"/>
    <w:rsid w:val="00077690"/>
    <w:rsid w:val="00077B5B"/>
    <w:rsid w:val="00077EF5"/>
    <w:rsid w:val="000804D0"/>
    <w:rsid w:val="00081644"/>
    <w:rsid w:val="000821E1"/>
    <w:rsid w:val="000831A2"/>
    <w:rsid w:val="000833E6"/>
    <w:rsid w:val="000836BC"/>
    <w:rsid w:val="000840A9"/>
    <w:rsid w:val="000840B5"/>
    <w:rsid w:val="00084538"/>
    <w:rsid w:val="00085963"/>
    <w:rsid w:val="00086FBF"/>
    <w:rsid w:val="00087A9B"/>
    <w:rsid w:val="00087D11"/>
    <w:rsid w:val="000915DF"/>
    <w:rsid w:val="00091FB6"/>
    <w:rsid w:val="00091FEB"/>
    <w:rsid w:val="00092BFE"/>
    <w:rsid w:val="0009395D"/>
    <w:rsid w:val="000943CE"/>
    <w:rsid w:val="00095E72"/>
    <w:rsid w:val="00097258"/>
    <w:rsid w:val="0009791C"/>
    <w:rsid w:val="00097AC6"/>
    <w:rsid w:val="000A16A3"/>
    <w:rsid w:val="000A4D7D"/>
    <w:rsid w:val="000A50A3"/>
    <w:rsid w:val="000A57CE"/>
    <w:rsid w:val="000A592D"/>
    <w:rsid w:val="000A5C11"/>
    <w:rsid w:val="000A642E"/>
    <w:rsid w:val="000A657B"/>
    <w:rsid w:val="000B024D"/>
    <w:rsid w:val="000B141D"/>
    <w:rsid w:val="000B1904"/>
    <w:rsid w:val="000B3834"/>
    <w:rsid w:val="000B3930"/>
    <w:rsid w:val="000B501F"/>
    <w:rsid w:val="000B7995"/>
    <w:rsid w:val="000C1659"/>
    <w:rsid w:val="000C2B93"/>
    <w:rsid w:val="000C4B56"/>
    <w:rsid w:val="000C526F"/>
    <w:rsid w:val="000C59D8"/>
    <w:rsid w:val="000C62A0"/>
    <w:rsid w:val="000C7899"/>
    <w:rsid w:val="000C7972"/>
    <w:rsid w:val="000D0CF7"/>
    <w:rsid w:val="000D1801"/>
    <w:rsid w:val="000D227A"/>
    <w:rsid w:val="000D2D9B"/>
    <w:rsid w:val="000D31B2"/>
    <w:rsid w:val="000D459E"/>
    <w:rsid w:val="000D4DAE"/>
    <w:rsid w:val="000D5574"/>
    <w:rsid w:val="000D62E4"/>
    <w:rsid w:val="000D65CE"/>
    <w:rsid w:val="000E0888"/>
    <w:rsid w:val="000E111A"/>
    <w:rsid w:val="000E2491"/>
    <w:rsid w:val="000E2A25"/>
    <w:rsid w:val="000E3DE2"/>
    <w:rsid w:val="000E49B7"/>
    <w:rsid w:val="000E5D44"/>
    <w:rsid w:val="000E63D7"/>
    <w:rsid w:val="000E7819"/>
    <w:rsid w:val="000E7E38"/>
    <w:rsid w:val="000F0046"/>
    <w:rsid w:val="000F0F37"/>
    <w:rsid w:val="000F42FC"/>
    <w:rsid w:val="000F56BA"/>
    <w:rsid w:val="000F6AEF"/>
    <w:rsid w:val="000F6E28"/>
    <w:rsid w:val="000F77EE"/>
    <w:rsid w:val="00100439"/>
    <w:rsid w:val="001005AD"/>
    <w:rsid w:val="0010101B"/>
    <w:rsid w:val="0010119D"/>
    <w:rsid w:val="00102820"/>
    <w:rsid w:val="00102F38"/>
    <w:rsid w:val="001032A7"/>
    <w:rsid w:val="001063CA"/>
    <w:rsid w:val="00106787"/>
    <w:rsid w:val="00106D3A"/>
    <w:rsid w:val="00106DBE"/>
    <w:rsid w:val="00107212"/>
    <w:rsid w:val="00107BE9"/>
    <w:rsid w:val="00110B1D"/>
    <w:rsid w:val="0011121E"/>
    <w:rsid w:val="00111A8C"/>
    <w:rsid w:val="001125AB"/>
    <w:rsid w:val="00112974"/>
    <w:rsid w:val="00114DC3"/>
    <w:rsid w:val="001158E5"/>
    <w:rsid w:val="00117DF2"/>
    <w:rsid w:val="00120235"/>
    <w:rsid w:val="001202FB"/>
    <w:rsid w:val="00121D5F"/>
    <w:rsid w:val="00122C08"/>
    <w:rsid w:val="00123483"/>
    <w:rsid w:val="00123E13"/>
    <w:rsid w:val="00124BB1"/>
    <w:rsid w:val="001250B0"/>
    <w:rsid w:val="00126C49"/>
    <w:rsid w:val="001277A5"/>
    <w:rsid w:val="00127D4E"/>
    <w:rsid w:val="00127E1B"/>
    <w:rsid w:val="0013049B"/>
    <w:rsid w:val="00130612"/>
    <w:rsid w:val="00130CC6"/>
    <w:rsid w:val="00131013"/>
    <w:rsid w:val="001310EE"/>
    <w:rsid w:val="00132578"/>
    <w:rsid w:val="00132D1A"/>
    <w:rsid w:val="00136454"/>
    <w:rsid w:val="00136AC1"/>
    <w:rsid w:val="0013734D"/>
    <w:rsid w:val="001407D1"/>
    <w:rsid w:val="00140913"/>
    <w:rsid w:val="0014170C"/>
    <w:rsid w:val="0014628D"/>
    <w:rsid w:val="001478F9"/>
    <w:rsid w:val="00150AD9"/>
    <w:rsid w:val="00150EA5"/>
    <w:rsid w:val="00152877"/>
    <w:rsid w:val="00154303"/>
    <w:rsid w:val="00156476"/>
    <w:rsid w:val="00157275"/>
    <w:rsid w:val="001601F6"/>
    <w:rsid w:val="00161470"/>
    <w:rsid w:val="001620C6"/>
    <w:rsid w:val="001625EC"/>
    <w:rsid w:val="00162839"/>
    <w:rsid w:val="00162A1B"/>
    <w:rsid w:val="0016337E"/>
    <w:rsid w:val="00163623"/>
    <w:rsid w:val="00165596"/>
    <w:rsid w:val="0016571D"/>
    <w:rsid w:val="001711A7"/>
    <w:rsid w:val="00171DD5"/>
    <w:rsid w:val="00173B0D"/>
    <w:rsid w:val="00173B87"/>
    <w:rsid w:val="0017416A"/>
    <w:rsid w:val="00176B5E"/>
    <w:rsid w:val="001771BE"/>
    <w:rsid w:val="00177D96"/>
    <w:rsid w:val="0018029C"/>
    <w:rsid w:val="0018032A"/>
    <w:rsid w:val="001803B0"/>
    <w:rsid w:val="00181871"/>
    <w:rsid w:val="00181E3D"/>
    <w:rsid w:val="001829D9"/>
    <w:rsid w:val="00182D13"/>
    <w:rsid w:val="00183611"/>
    <w:rsid w:val="00185495"/>
    <w:rsid w:val="0018711A"/>
    <w:rsid w:val="00187BA9"/>
    <w:rsid w:val="00187CD1"/>
    <w:rsid w:val="0019338B"/>
    <w:rsid w:val="001946A8"/>
    <w:rsid w:val="00194C4B"/>
    <w:rsid w:val="00194E79"/>
    <w:rsid w:val="00194EE9"/>
    <w:rsid w:val="00195227"/>
    <w:rsid w:val="0019548F"/>
    <w:rsid w:val="00196A84"/>
    <w:rsid w:val="00196E9D"/>
    <w:rsid w:val="001977C7"/>
    <w:rsid w:val="00197FC3"/>
    <w:rsid w:val="001A0914"/>
    <w:rsid w:val="001A10D4"/>
    <w:rsid w:val="001A254C"/>
    <w:rsid w:val="001A3630"/>
    <w:rsid w:val="001A5393"/>
    <w:rsid w:val="001A5594"/>
    <w:rsid w:val="001A58E8"/>
    <w:rsid w:val="001A59D1"/>
    <w:rsid w:val="001A6B72"/>
    <w:rsid w:val="001A6ED5"/>
    <w:rsid w:val="001A739E"/>
    <w:rsid w:val="001A759F"/>
    <w:rsid w:val="001A77F6"/>
    <w:rsid w:val="001A7E1B"/>
    <w:rsid w:val="001B14ED"/>
    <w:rsid w:val="001B16F6"/>
    <w:rsid w:val="001B25D9"/>
    <w:rsid w:val="001B29A3"/>
    <w:rsid w:val="001B341C"/>
    <w:rsid w:val="001B3A0D"/>
    <w:rsid w:val="001B4F73"/>
    <w:rsid w:val="001B5B25"/>
    <w:rsid w:val="001B7716"/>
    <w:rsid w:val="001C1102"/>
    <w:rsid w:val="001C1502"/>
    <w:rsid w:val="001C1541"/>
    <w:rsid w:val="001C18E6"/>
    <w:rsid w:val="001C1E92"/>
    <w:rsid w:val="001C25BB"/>
    <w:rsid w:val="001C2A82"/>
    <w:rsid w:val="001C36B5"/>
    <w:rsid w:val="001C4415"/>
    <w:rsid w:val="001C48AE"/>
    <w:rsid w:val="001D0676"/>
    <w:rsid w:val="001D0A15"/>
    <w:rsid w:val="001D0A9B"/>
    <w:rsid w:val="001D1D56"/>
    <w:rsid w:val="001D225B"/>
    <w:rsid w:val="001D282B"/>
    <w:rsid w:val="001D3561"/>
    <w:rsid w:val="001D49A4"/>
    <w:rsid w:val="001D5522"/>
    <w:rsid w:val="001D5BE6"/>
    <w:rsid w:val="001D5EC6"/>
    <w:rsid w:val="001D617A"/>
    <w:rsid w:val="001E017B"/>
    <w:rsid w:val="001E157F"/>
    <w:rsid w:val="001E16B4"/>
    <w:rsid w:val="001E2365"/>
    <w:rsid w:val="001E26E2"/>
    <w:rsid w:val="001E2B3C"/>
    <w:rsid w:val="001E37B5"/>
    <w:rsid w:val="001E4505"/>
    <w:rsid w:val="001E490F"/>
    <w:rsid w:val="001E506E"/>
    <w:rsid w:val="001E5134"/>
    <w:rsid w:val="001E568D"/>
    <w:rsid w:val="001E5AD1"/>
    <w:rsid w:val="001E6472"/>
    <w:rsid w:val="001E6C70"/>
    <w:rsid w:val="001E6E39"/>
    <w:rsid w:val="001F1BA0"/>
    <w:rsid w:val="001F211B"/>
    <w:rsid w:val="001F466A"/>
    <w:rsid w:val="001F5C81"/>
    <w:rsid w:val="001F641C"/>
    <w:rsid w:val="001F6AEC"/>
    <w:rsid w:val="001F7522"/>
    <w:rsid w:val="001F7B80"/>
    <w:rsid w:val="001F7C4B"/>
    <w:rsid w:val="001F7E33"/>
    <w:rsid w:val="002000D9"/>
    <w:rsid w:val="00202057"/>
    <w:rsid w:val="00202C04"/>
    <w:rsid w:val="00203876"/>
    <w:rsid w:val="00204684"/>
    <w:rsid w:val="00204D00"/>
    <w:rsid w:val="0020544C"/>
    <w:rsid w:val="00205D7C"/>
    <w:rsid w:val="00206774"/>
    <w:rsid w:val="00207255"/>
    <w:rsid w:val="002072E0"/>
    <w:rsid w:val="00210B78"/>
    <w:rsid w:val="00210CE1"/>
    <w:rsid w:val="0021135B"/>
    <w:rsid w:val="00211527"/>
    <w:rsid w:val="00214C2A"/>
    <w:rsid w:val="00215FB2"/>
    <w:rsid w:val="00220653"/>
    <w:rsid w:val="00220A71"/>
    <w:rsid w:val="00220ACC"/>
    <w:rsid w:val="00220EC5"/>
    <w:rsid w:val="00221F19"/>
    <w:rsid w:val="00222087"/>
    <w:rsid w:val="0022269E"/>
    <w:rsid w:val="00222A46"/>
    <w:rsid w:val="00222D57"/>
    <w:rsid w:val="00222EA6"/>
    <w:rsid w:val="00223114"/>
    <w:rsid w:val="002234F3"/>
    <w:rsid w:val="0022387E"/>
    <w:rsid w:val="00224590"/>
    <w:rsid w:val="0022510D"/>
    <w:rsid w:val="0022600D"/>
    <w:rsid w:val="00226429"/>
    <w:rsid w:val="00227594"/>
    <w:rsid w:val="0022771B"/>
    <w:rsid w:val="00227D78"/>
    <w:rsid w:val="002310D8"/>
    <w:rsid w:val="00231D23"/>
    <w:rsid w:val="00231D67"/>
    <w:rsid w:val="00232DC4"/>
    <w:rsid w:val="00233233"/>
    <w:rsid w:val="00233BEC"/>
    <w:rsid w:val="00234541"/>
    <w:rsid w:val="0023503D"/>
    <w:rsid w:val="00235BB4"/>
    <w:rsid w:val="00235FFD"/>
    <w:rsid w:val="002366DD"/>
    <w:rsid w:val="00237347"/>
    <w:rsid w:val="002373E1"/>
    <w:rsid w:val="0024074E"/>
    <w:rsid w:val="00240A6F"/>
    <w:rsid w:val="00241778"/>
    <w:rsid w:val="00242414"/>
    <w:rsid w:val="00243343"/>
    <w:rsid w:val="0024344D"/>
    <w:rsid w:val="002434B2"/>
    <w:rsid w:val="002462F0"/>
    <w:rsid w:val="00246431"/>
    <w:rsid w:val="0024796A"/>
    <w:rsid w:val="00247CD1"/>
    <w:rsid w:val="0025002E"/>
    <w:rsid w:val="002525A3"/>
    <w:rsid w:val="00252735"/>
    <w:rsid w:val="002528DB"/>
    <w:rsid w:val="00254E89"/>
    <w:rsid w:val="0025585F"/>
    <w:rsid w:val="00256092"/>
    <w:rsid w:val="00256D8A"/>
    <w:rsid w:val="00257650"/>
    <w:rsid w:val="00261006"/>
    <w:rsid w:val="002623D8"/>
    <w:rsid w:val="00262EFE"/>
    <w:rsid w:val="00265AF0"/>
    <w:rsid w:val="00270252"/>
    <w:rsid w:val="0027101B"/>
    <w:rsid w:val="002734CE"/>
    <w:rsid w:val="00274EA3"/>
    <w:rsid w:val="002765BC"/>
    <w:rsid w:val="00280623"/>
    <w:rsid w:val="002807C5"/>
    <w:rsid w:val="00280FD1"/>
    <w:rsid w:val="002814E7"/>
    <w:rsid w:val="0028152B"/>
    <w:rsid w:val="00282269"/>
    <w:rsid w:val="00282647"/>
    <w:rsid w:val="00283B2A"/>
    <w:rsid w:val="00283C5E"/>
    <w:rsid w:val="00284EA5"/>
    <w:rsid w:val="00285086"/>
    <w:rsid w:val="0028534D"/>
    <w:rsid w:val="002854BA"/>
    <w:rsid w:val="0028564A"/>
    <w:rsid w:val="00285BAD"/>
    <w:rsid w:val="00285EF1"/>
    <w:rsid w:val="00287111"/>
    <w:rsid w:val="002875F3"/>
    <w:rsid w:val="00287965"/>
    <w:rsid w:val="0029062C"/>
    <w:rsid w:val="00290B4D"/>
    <w:rsid w:val="00290DBE"/>
    <w:rsid w:val="00291E9E"/>
    <w:rsid w:val="00292007"/>
    <w:rsid w:val="0029388C"/>
    <w:rsid w:val="00293E81"/>
    <w:rsid w:val="00297968"/>
    <w:rsid w:val="00297984"/>
    <w:rsid w:val="002A1112"/>
    <w:rsid w:val="002A1416"/>
    <w:rsid w:val="002A1C95"/>
    <w:rsid w:val="002A1E89"/>
    <w:rsid w:val="002A2F46"/>
    <w:rsid w:val="002A3EDD"/>
    <w:rsid w:val="002A52EF"/>
    <w:rsid w:val="002A55EE"/>
    <w:rsid w:val="002A6D9B"/>
    <w:rsid w:val="002B09FA"/>
    <w:rsid w:val="002B2B44"/>
    <w:rsid w:val="002B32F4"/>
    <w:rsid w:val="002B5B79"/>
    <w:rsid w:val="002B62CF"/>
    <w:rsid w:val="002B6A39"/>
    <w:rsid w:val="002C0377"/>
    <w:rsid w:val="002C05D9"/>
    <w:rsid w:val="002C108F"/>
    <w:rsid w:val="002C14A6"/>
    <w:rsid w:val="002C1CE5"/>
    <w:rsid w:val="002C2610"/>
    <w:rsid w:val="002C2CDC"/>
    <w:rsid w:val="002C2D80"/>
    <w:rsid w:val="002C3644"/>
    <w:rsid w:val="002C3BF9"/>
    <w:rsid w:val="002C4E58"/>
    <w:rsid w:val="002C50C6"/>
    <w:rsid w:val="002C59C4"/>
    <w:rsid w:val="002C59F6"/>
    <w:rsid w:val="002C650B"/>
    <w:rsid w:val="002C6F70"/>
    <w:rsid w:val="002C7DAD"/>
    <w:rsid w:val="002C7E0B"/>
    <w:rsid w:val="002D1656"/>
    <w:rsid w:val="002D248F"/>
    <w:rsid w:val="002D2933"/>
    <w:rsid w:val="002D3499"/>
    <w:rsid w:val="002D428B"/>
    <w:rsid w:val="002D44DB"/>
    <w:rsid w:val="002D4A30"/>
    <w:rsid w:val="002D5017"/>
    <w:rsid w:val="002D6640"/>
    <w:rsid w:val="002D6E69"/>
    <w:rsid w:val="002D71E5"/>
    <w:rsid w:val="002E031A"/>
    <w:rsid w:val="002E08DE"/>
    <w:rsid w:val="002E0E69"/>
    <w:rsid w:val="002E26DA"/>
    <w:rsid w:val="002E29ED"/>
    <w:rsid w:val="002E4300"/>
    <w:rsid w:val="002E454D"/>
    <w:rsid w:val="002E45E2"/>
    <w:rsid w:val="002E48F4"/>
    <w:rsid w:val="002E4B6D"/>
    <w:rsid w:val="002E558D"/>
    <w:rsid w:val="002E561A"/>
    <w:rsid w:val="002E675F"/>
    <w:rsid w:val="002E679D"/>
    <w:rsid w:val="002F0927"/>
    <w:rsid w:val="002F1C93"/>
    <w:rsid w:val="002F2FB7"/>
    <w:rsid w:val="002F3D8E"/>
    <w:rsid w:val="002F4054"/>
    <w:rsid w:val="002F4403"/>
    <w:rsid w:val="002F4B2A"/>
    <w:rsid w:val="002F52F2"/>
    <w:rsid w:val="002F5615"/>
    <w:rsid w:val="002F7450"/>
    <w:rsid w:val="002F7ECC"/>
    <w:rsid w:val="003003BA"/>
    <w:rsid w:val="003015B3"/>
    <w:rsid w:val="003020B6"/>
    <w:rsid w:val="0030242E"/>
    <w:rsid w:val="00302815"/>
    <w:rsid w:val="00302F28"/>
    <w:rsid w:val="00303BF9"/>
    <w:rsid w:val="00304C12"/>
    <w:rsid w:val="00305AA4"/>
    <w:rsid w:val="00307ED6"/>
    <w:rsid w:val="00307F79"/>
    <w:rsid w:val="003108D4"/>
    <w:rsid w:val="0031114E"/>
    <w:rsid w:val="00312FE5"/>
    <w:rsid w:val="00313E3C"/>
    <w:rsid w:val="0031597C"/>
    <w:rsid w:val="003160AE"/>
    <w:rsid w:val="00316630"/>
    <w:rsid w:val="003216E9"/>
    <w:rsid w:val="00321F40"/>
    <w:rsid w:val="00323B50"/>
    <w:rsid w:val="00324632"/>
    <w:rsid w:val="003252C2"/>
    <w:rsid w:val="003253A8"/>
    <w:rsid w:val="00325A54"/>
    <w:rsid w:val="00327267"/>
    <w:rsid w:val="00330487"/>
    <w:rsid w:val="00330761"/>
    <w:rsid w:val="003313F5"/>
    <w:rsid w:val="00331406"/>
    <w:rsid w:val="00331E72"/>
    <w:rsid w:val="003339C5"/>
    <w:rsid w:val="00333A52"/>
    <w:rsid w:val="00333FD5"/>
    <w:rsid w:val="0033518C"/>
    <w:rsid w:val="0033551C"/>
    <w:rsid w:val="0033603B"/>
    <w:rsid w:val="00340329"/>
    <w:rsid w:val="003417EA"/>
    <w:rsid w:val="0034254E"/>
    <w:rsid w:val="00343BE2"/>
    <w:rsid w:val="00346382"/>
    <w:rsid w:val="0034777C"/>
    <w:rsid w:val="00350BE2"/>
    <w:rsid w:val="00351023"/>
    <w:rsid w:val="003522A0"/>
    <w:rsid w:val="00352D15"/>
    <w:rsid w:val="00352F77"/>
    <w:rsid w:val="00354708"/>
    <w:rsid w:val="00355C4B"/>
    <w:rsid w:val="003567F1"/>
    <w:rsid w:val="00361E1D"/>
    <w:rsid w:val="00363401"/>
    <w:rsid w:val="00365C64"/>
    <w:rsid w:val="00365F02"/>
    <w:rsid w:val="003666C4"/>
    <w:rsid w:val="00366830"/>
    <w:rsid w:val="00366A1D"/>
    <w:rsid w:val="00366D92"/>
    <w:rsid w:val="0036726D"/>
    <w:rsid w:val="00370322"/>
    <w:rsid w:val="003720BF"/>
    <w:rsid w:val="003720ED"/>
    <w:rsid w:val="003731D0"/>
    <w:rsid w:val="003743DC"/>
    <w:rsid w:val="0037469B"/>
    <w:rsid w:val="00374ECC"/>
    <w:rsid w:val="00375390"/>
    <w:rsid w:val="00375511"/>
    <w:rsid w:val="003758F0"/>
    <w:rsid w:val="00376D77"/>
    <w:rsid w:val="0037711A"/>
    <w:rsid w:val="00381891"/>
    <w:rsid w:val="00382550"/>
    <w:rsid w:val="0038291C"/>
    <w:rsid w:val="00382A35"/>
    <w:rsid w:val="00383468"/>
    <w:rsid w:val="003848BF"/>
    <w:rsid w:val="00385F90"/>
    <w:rsid w:val="003875D1"/>
    <w:rsid w:val="00387D5D"/>
    <w:rsid w:val="00390375"/>
    <w:rsid w:val="003920C5"/>
    <w:rsid w:val="00393027"/>
    <w:rsid w:val="003930ED"/>
    <w:rsid w:val="00393562"/>
    <w:rsid w:val="00395941"/>
    <w:rsid w:val="00396FF8"/>
    <w:rsid w:val="00397D4B"/>
    <w:rsid w:val="003A0164"/>
    <w:rsid w:val="003A13DF"/>
    <w:rsid w:val="003A2843"/>
    <w:rsid w:val="003A3C84"/>
    <w:rsid w:val="003A43CB"/>
    <w:rsid w:val="003A4E70"/>
    <w:rsid w:val="003A573A"/>
    <w:rsid w:val="003A5A76"/>
    <w:rsid w:val="003A62EF"/>
    <w:rsid w:val="003A6494"/>
    <w:rsid w:val="003A6E29"/>
    <w:rsid w:val="003A6EC3"/>
    <w:rsid w:val="003A70EE"/>
    <w:rsid w:val="003A799A"/>
    <w:rsid w:val="003B0314"/>
    <w:rsid w:val="003B0455"/>
    <w:rsid w:val="003B04A4"/>
    <w:rsid w:val="003B12B0"/>
    <w:rsid w:val="003B13AB"/>
    <w:rsid w:val="003B14BA"/>
    <w:rsid w:val="003B1AB0"/>
    <w:rsid w:val="003B23FA"/>
    <w:rsid w:val="003B2436"/>
    <w:rsid w:val="003B27FE"/>
    <w:rsid w:val="003B3A00"/>
    <w:rsid w:val="003B3C4C"/>
    <w:rsid w:val="003B3CEC"/>
    <w:rsid w:val="003B4263"/>
    <w:rsid w:val="003B44A3"/>
    <w:rsid w:val="003B5DBB"/>
    <w:rsid w:val="003B6775"/>
    <w:rsid w:val="003B77F7"/>
    <w:rsid w:val="003B7B85"/>
    <w:rsid w:val="003C018E"/>
    <w:rsid w:val="003C0A6F"/>
    <w:rsid w:val="003C102A"/>
    <w:rsid w:val="003C43BC"/>
    <w:rsid w:val="003C7527"/>
    <w:rsid w:val="003D00CD"/>
    <w:rsid w:val="003D0610"/>
    <w:rsid w:val="003D0842"/>
    <w:rsid w:val="003D1C5D"/>
    <w:rsid w:val="003D1FF6"/>
    <w:rsid w:val="003D409E"/>
    <w:rsid w:val="003D5108"/>
    <w:rsid w:val="003D5A95"/>
    <w:rsid w:val="003D64FB"/>
    <w:rsid w:val="003D7F86"/>
    <w:rsid w:val="003E2E96"/>
    <w:rsid w:val="003E3F62"/>
    <w:rsid w:val="003E4284"/>
    <w:rsid w:val="003E56DE"/>
    <w:rsid w:val="003E7007"/>
    <w:rsid w:val="003E77A2"/>
    <w:rsid w:val="003F02FA"/>
    <w:rsid w:val="003F11AC"/>
    <w:rsid w:val="003F1672"/>
    <w:rsid w:val="003F1A54"/>
    <w:rsid w:val="003F211B"/>
    <w:rsid w:val="003F268B"/>
    <w:rsid w:val="003F310D"/>
    <w:rsid w:val="003F3240"/>
    <w:rsid w:val="003F35ED"/>
    <w:rsid w:val="003F39E9"/>
    <w:rsid w:val="003F3DF9"/>
    <w:rsid w:val="003F4836"/>
    <w:rsid w:val="003F48F7"/>
    <w:rsid w:val="003F5436"/>
    <w:rsid w:val="0040001C"/>
    <w:rsid w:val="00401011"/>
    <w:rsid w:val="004013D8"/>
    <w:rsid w:val="004036E8"/>
    <w:rsid w:val="00403BCF"/>
    <w:rsid w:val="00404130"/>
    <w:rsid w:val="00404508"/>
    <w:rsid w:val="004049CC"/>
    <w:rsid w:val="004051DE"/>
    <w:rsid w:val="00405961"/>
    <w:rsid w:val="00410279"/>
    <w:rsid w:val="00410C81"/>
    <w:rsid w:val="00413E0F"/>
    <w:rsid w:val="00414C40"/>
    <w:rsid w:val="00414D66"/>
    <w:rsid w:val="00415F4D"/>
    <w:rsid w:val="0041696E"/>
    <w:rsid w:val="0041785D"/>
    <w:rsid w:val="00417B44"/>
    <w:rsid w:val="00417FC4"/>
    <w:rsid w:val="004202C8"/>
    <w:rsid w:val="004222A5"/>
    <w:rsid w:val="00422798"/>
    <w:rsid w:val="004236AF"/>
    <w:rsid w:val="0042407C"/>
    <w:rsid w:val="004257DD"/>
    <w:rsid w:val="00425898"/>
    <w:rsid w:val="00425F87"/>
    <w:rsid w:val="00426658"/>
    <w:rsid w:val="00426AC9"/>
    <w:rsid w:val="00427013"/>
    <w:rsid w:val="00427F65"/>
    <w:rsid w:val="00427FB9"/>
    <w:rsid w:val="0043005D"/>
    <w:rsid w:val="00430416"/>
    <w:rsid w:val="00430F76"/>
    <w:rsid w:val="0043267F"/>
    <w:rsid w:val="00432983"/>
    <w:rsid w:val="00433097"/>
    <w:rsid w:val="00433777"/>
    <w:rsid w:val="00433C79"/>
    <w:rsid w:val="00434651"/>
    <w:rsid w:val="004348D1"/>
    <w:rsid w:val="0043611B"/>
    <w:rsid w:val="00436251"/>
    <w:rsid w:val="00437354"/>
    <w:rsid w:val="004377EA"/>
    <w:rsid w:val="00437967"/>
    <w:rsid w:val="00437B38"/>
    <w:rsid w:val="004411CA"/>
    <w:rsid w:val="004431C4"/>
    <w:rsid w:val="004438E9"/>
    <w:rsid w:val="004451A0"/>
    <w:rsid w:val="00445419"/>
    <w:rsid w:val="004468C5"/>
    <w:rsid w:val="00447CCC"/>
    <w:rsid w:val="00450329"/>
    <w:rsid w:val="00450440"/>
    <w:rsid w:val="004504B7"/>
    <w:rsid w:val="004504BF"/>
    <w:rsid w:val="00450CF6"/>
    <w:rsid w:val="00451278"/>
    <w:rsid w:val="00451432"/>
    <w:rsid w:val="00451952"/>
    <w:rsid w:val="004519C5"/>
    <w:rsid w:val="00451F2F"/>
    <w:rsid w:val="00453F19"/>
    <w:rsid w:val="004562BE"/>
    <w:rsid w:val="0045741C"/>
    <w:rsid w:val="00457B39"/>
    <w:rsid w:val="0046028B"/>
    <w:rsid w:val="00460C22"/>
    <w:rsid w:val="00460EBC"/>
    <w:rsid w:val="004617F3"/>
    <w:rsid w:val="00461EDB"/>
    <w:rsid w:val="004622D4"/>
    <w:rsid w:val="0046299A"/>
    <w:rsid w:val="00462F80"/>
    <w:rsid w:val="004637B4"/>
    <w:rsid w:val="004646D3"/>
    <w:rsid w:val="004650C5"/>
    <w:rsid w:val="004653D8"/>
    <w:rsid w:val="0046606B"/>
    <w:rsid w:val="00467490"/>
    <w:rsid w:val="00470ED2"/>
    <w:rsid w:val="0047111F"/>
    <w:rsid w:val="00471B8D"/>
    <w:rsid w:val="004722BB"/>
    <w:rsid w:val="0047257F"/>
    <w:rsid w:val="0047270A"/>
    <w:rsid w:val="00472C88"/>
    <w:rsid w:val="00473BED"/>
    <w:rsid w:val="00475C32"/>
    <w:rsid w:val="00475E8C"/>
    <w:rsid w:val="0047735A"/>
    <w:rsid w:val="004774C9"/>
    <w:rsid w:val="0048069B"/>
    <w:rsid w:val="00480F08"/>
    <w:rsid w:val="00481A40"/>
    <w:rsid w:val="00481DAA"/>
    <w:rsid w:val="0048655A"/>
    <w:rsid w:val="00487A7C"/>
    <w:rsid w:val="00487C69"/>
    <w:rsid w:val="00491CC8"/>
    <w:rsid w:val="00492B7E"/>
    <w:rsid w:val="00492F31"/>
    <w:rsid w:val="00493576"/>
    <w:rsid w:val="00494BD1"/>
    <w:rsid w:val="004967D5"/>
    <w:rsid w:val="0049712A"/>
    <w:rsid w:val="004A1466"/>
    <w:rsid w:val="004A1832"/>
    <w:rsid w:val="004A20B4"/>
    <w:rsid w:val="004A2ABF"/>
    <w:rsid w:val="004A2D19"/>
    <w:rsid w:val="004A3919"/>
    <w:rsid w:val="004A46F2"/>
    <w:rsid w:val="004A4ABF"/>
    <w:rsid w:val="004A5BFA"/>
    <w:rsid w:val="004A5E56"/>
    <w:rsid w:val="004A5EED"/>
    <w:rsid w:val="004A783B"/>
    <w:rsid w:val="004A78A8"/>
    <w:rsid w:val="004A7F3B"/>
    <w:rsid w:val="004B058C"/>
    <w:rsid w:val="004B1657"/>
    <w:rsid w:val="004B1B0B"/>
    <w:rsid w:val="004B2151"/>
    <w:rsid w:val="004B2286"/>
    <w:rsid w:val="004B2858"/>
    <w:rsid w:val="004B29A2"/>
    <w:rsid w:val="004B29AD"/>
    <w:rsid w:val="004B2ACA"/>
    <w:rsid w:val="004B30A4"/>
    <w:rsid w:val="004B3797"/>
    <w:rsid w:val="004B50BB"/>
    <w:rsid w:val="004B5783"/>
    <w:rsid w:val="004B57CE"/>
    <w:rsid w:val="004B5FD8"/>
    <w:rsid w:val="004B71F0"/>
    <w:rsid w:val="004C0212"/>
    <w:rsid w:val="004C1C13"/>
    <w:rsid w:val="004C34DE"/>
    <w:rsid w:val="004C39C4"/>
    <w:rsid w:val="004C3FD1"/>
    <w:rsid w:val="004C4386"/>
    <w:rsid w:val="004C4497"/>
    <w:rsid w:val="004C5D30"/>
    <w:rsid w:val="004C5F64"/>
    <w:rsid w:val="004C6CCC"/>
    <w:rsid w:val="004C75CB"/>
    <w:rsid w:val="004C7BFD"/>
    <w:rsid w:val="004C7C99"/>
    <w:rsid w:val="004D01FF"/>
    <w:rsid w:val="004D1398"/>
    <w:rsid w:val="004D163A"/>
    <w:rsid w:val="004D1BAC"/>
    <w:rsid w:val="004D1D2D"/>
    <w:rsid w:val="004D29FC"/>
    <w:rsid w:val="004D3683"/>
    <w:rsid w:val="004D47DC"/>
    <w:rsid w:val="004D57E8"/>
    <w:rsid w:val="004D5ADF"/>
    <w:rsid w:val="004D5F6D"/>
    <w:rsid w:val="004D60C2"/>
    <w:rsid w:val="004D6B51"/>
    <w:rsid w:val="004D705D"/>
    <w:rsid w:val="004E005B"/>
    <w:rsid w:val="004E01DA"/>
    <w:rsid w:val="004E0437"/>
    <w:rsid w:val="004E1FAD"/>
    <w:rsid w:val="004E2188"/>
    <w:rsid w:val="004E452C"/>
    <w:rsid w:val="004E568C"/>
    <w:rsid w:val="004E56FB"/>
    <w:rsid w:val="004E5C46"/>
    <w:rsid w:val="004E628D"/>
    <w:rsid w:val="004E71A9"/>
    <w:rsid w:val="004E77E7"/>
    <w:rsid w:val="004F00B2"/>
    <w:rsid w:val="004F2830"/>
    <w:rsid w:val="004F5422"/>
    <w:rsid w:val="004F5A1B"/>
    <w:rsid w:val="004F5C60"/>
    <w:rsid w:val="004F715A"/>
    <w:rsid w:val="004F71AA"/>
    <w:rsid w:val="005000C4"/>
    <w:rsid w:val="00500111"/>
    <w:rsid w:val="00500204"/>
    <w:rsid w:val="00500776"/>
    <w:rsid w:val="00500A20"/>
    <w:rsid w:val="00501812"/>
    <w:rsid w:val="00501974"/>
    <w:rsid w:val="00501C45"/>
    <w:rsid w:val="00501D92"/>
    <w:rsid w:val="00501E2C"/>
    <w:rsid w:val="005034B1"/>
    <w:rsid w:val="00504552"/>
    <w:rsid w:val="00505B10"/>
    <w:rsid w:val="00505D82"/>
    <w:rsid w:val="0050726E"/>
    <w:rsid w:val="00511C58"/>
    <w:rsid w:val="005124FC"/>
    <w:rsid w:val="00512549"/>
    <w:rsid w:val="0051586A"/>
    <w:rsid w:val="00515D88"/>
    <w:rsid w:val="005175B0"/>
    <w:rsid w:val="0051790E"/>
    <w:rsid w:val="00517ACF"/>
    <w:rsid w:val="00517C3A"/>
    <w:rsid w:val="00517FDE"/>
    <w:rsid w:val="005205C8"/>
    <w:rsid w:val="0052321C"/>
    <w:rsid w:val="00523470"/>
    <w:rsid w:val="00523A97"/>
    <w:rsid w:val="00525198"/>
    <w:rsid w:val="005258F4"/>
    <w:rsid w:val="00525A5A"/>
    <w:rsid w:val="00526418"/>
    <w:rsid w:val="00526650"/>
    <w:rsid w:val="00526992"/>
    <w:rsid w:val="0052749B"/>
    <w:rsid w:val="005300B8"/>
    <w:rsid w:val="005303AD"/>
    <w:rsid w:val="00532709"/>
    <w:rsid w:val="005338D5"/>
    <w:rsid w:val="00536602"/>
    <w:rsid w:val="005370E1"/>
    <w:rsid w:val="005372FD"/>
    <w:rsid w:val="005375B0"/>
    <w:rsid w:val="00537870"/>
    <w:rsid w:val="00537F07"/>
    <w:rsid w:val="005402A6"/>
    <w:rsid w:val="005413A4"/>
    <w:rsid w:val="0054173B"/>
    <w:rsid w:val="00541894"/>
    <w:rsid w:val="00542270"/>
    <w:rsid w:val="00542F29"/>
    <w:rsid w:val="00543C20"/>
    <w:rsid w:val="0055198D"/>
    <w:rsid w:val="00552667"/>
    <w:rsid w:val="0055311D"/>
    <w:rsid w:val="005545C4"/>
    <w:rsid w:val="00554ABE"/>
    <w:rsid w:val="00554B4E"/>
    <w:rsid w:val="00554DAF"/>
    <w:rsid w:val="00555D1A"/>
    <w:rsid w:val="0056041D"/>
    <w:rsid w:val="005612A9"/>
    <w:rsid w:val="005619BB"/>
    <w:rsid w:val="00561AD9"/>
    <w:rsid w:val="00562872"/>
    <w:rsid w:val="00562EA7"/>
    <w:rsid w:val="00563263"/>
    <w:rsid w:val="00563AEC"/>
    <w:rsid w:val="00564820"/>
    <w:rsid w:val="0056560E"/>
    <w:rsid w:val="00566F0B"/>
    <w:rsid w:val="00572B64"/>
    <w:rsid w:val="005732A5"/>
    <w:rsid w:val="00573B04"/>
    <w:rsid w:val="00573D44"/>
    <w:rsid w:val="00573F52"/>
    <w:rsid w:val="005762B7"/>
    <w:rsid w:val="00576604"/>
    <w:rsid w:val="00576BA5"/>
    <w:rsid w:val="00581170"/>
    <w:rsid w:val="005829F9"/>
    <w:rsid w:val="00582B80"/>
    <w:rsid w:val="00582C0A"/>
    <w:rsid w:val="00582CED"/>
    <w:rsid w:val="0058306B"/>
    <w:rsid w:val="00583C8D"/>
    <w:rsid w:val="005857B3"/>
    <w:rsid w:val="00585B12"/>
    <w:rsid w:val="005865E4"/>
    <w:rsid w:val="00587CDE"/>
    <w:rsid w:val="0059072A"/>
    <w:rsid w:val="0059166D"/>
    <w:rsid w:val="00595BB3"/>
    <w:rsid w:val="00596672"/>
    <w:rsid w:val="0059680F"/>
    <w:rsid w:val="00596B6A"/>
    <w:rsid w:val="00596BAA"/>
    <w:rsid w:val="005A024E"/>
    <w:rsid w:val="005A0D78"/>
    <w:rsid w:val="005A1C66"/>
    <w:rsid w:val="005A20F5"/>
    <w:rsid w:val="005A211D"/>
    <w:rsid w:val="005A2E70"/>
    <w:rsid w:val="005A2F26"/>
    <w:rsid w:val="005A464C"/>
    <w:rsid w:val="005A4A9D"/>
    <w:rsid w:val="005A6526"/>
    <w:rsid w:val="005A7418"/>
    <w:rsid w:val="005A7E20"/>
    <w:rsid w:val="005B0920"/>
    <w:rsid w:val="005B1992"/>
    <w:rsid w:val="005B1F49"/>
    <w:rsid w:val="005B2841"/>
    <w:rsid w:val="005B3A36"/>
    <w:rsid w:val="005B5A1B"/>
    <w:rsid w:val="005B6DD5"/>
    <w:rsid w:val="005B705C"/>
    <w:rsid w:val="005B795C"/>
    <w:rsid w:val="005B7E06"/>
    <w:rsid w:val="005C0EE2"/>
    <w:rsid w:val="005C4171"/>
    <w:rsid w:val="005C6055"/>
    <w:rsid w:val="005C7305"/>
    <w:rsid w:val="005C757F"/>
    <w:rsid w:val="005C787C"/>
    <w:rsid w:val="005D0F24"/>
    <w:rsid w:val="005D1ADA"/>
    <w:rsid w:val="005D229A"/>
    <w:rsid w:val="005D2A08"/>
    <w:rsid w:val="005D2A0C"/>
    <w:rsid w:val="005D427E"/>
    <w:rsid w:val="005D4B60"/>
    <w:rsid w:val="005D6417"/>
    <w:rsid w:val="005D7058"/>
    <w:rsid w:val="005E016D"/>
    <w:rsid w:val="005E0470"/>
    <w:rsid w:val="005E2AAB"/>
    <w:rsid w:val="005E2D1A"/>
    <w:rsid w:val="005E31AB"/>
    <w:rsid w:val="005E3F11"/>
    <w:rsid w:val="005E5BF5"/>
    <w:rsid w:val="005E68E4"/>
    <w:rsid w:val="005E696B"/>
    <w:rsid w:val="005F0376"/>
    <w:rsid w:val="005F0655"/>
    <w:rsid w:val="005F0814"/>
    <w:rsid w:val="005F09D9"/>
    <w:rsid w:val="005F0AAC"/>
    <w:rsid w:val="005F0EA2"/>
    <w:rsid w:val="005F4708"/>
    <w:rsid w:val="005F4E8D"/>
    <w:rsid w:val="005F4F50"/>
    <w:rsid w:val="005F6A5F"/>
    <w:rsid w:val="005F6F93"/>
    <w:rsid w:val="005F779D"/>
    <w:rsid w:val="0060113F"/>
    <w:rsid w:val="0060115F"/>
    <w:rsid w:val="0060334C"/>
    <w:rsid w:val="00604582"/>
    <w:rsid w:val="006057B2"/>
    <w:rsid w:val="006072AD"/>
    <w:rsid w:val="006077E3"/>
    <w:rsid w:val="0060792C"/>
    <w:rsid w:val="00607B8B"/>
    <w:rsid w:val="006102EA"/>
    <w:rsid w:val="00610C59"/>
    <w:rsid w:val="006124E6"/>
    <w:rsid w:val="006125BB"/>
    <w:rsid w:val="00613335"/>
    <w:rsid w:val="00613410"/>
    <w:rsid w:val="006134DB"/>
    <w:rsid w:val="00613C5C"/>
    <w:rsid w:val="006144DC"/>
    <w:rsid w:val="00614B3A"/>
    <w:rsid w:val="0061501F"/>
    <w:rsid w:val="00615FF9"/>
    <w:rsid w:val="00617747"/>
    <w:rsid w:val="00620C0D"/>
    <w:rsid w:val="00621823"/>
    <w:rsid w:val="0062380F"/>
    <w:rsid w:val="006243BA"/>
    <w:rsid w:val="00626057"/>
    <w:rsid w:val="0062627F"/>
    <w:rsid w:val="00626D8D"/>
    <w:rsid w:val="006273C0"/>
    <w:rsid w:val="0062795B"/>
    <w:rsid w:val="00630715"/>
    <w:rsid w:val="00630BA2"/>
    <w:rsid w:val="00630E60"/>
    <w:rsid w:val="00633FD9"/>
    <w:rsid w:val="006354E2"/>
    <w:rsid w:val="006356F9"/>
    <w:rsid w:val="00635AC5"/>
    <w:rsid w:val="00636A01"/>
    <w:rsid w:val="006375F9"/>
    <w:rsid w:val="00637764"/>
    <w:rsid w:val="00637E2E"/>
    <w:rsid w:val="00637F6C"/>
    <w:rsid w:val="00640A00"/>
    <w:rsid w:val="00641452"/>
    <w:rsid w:val="0064197D"/>
    <w:rsid w:val="006430AA"/>
    <w:rsid w:val="0064481B"/>
    <w:rsid w:val="00646431"/>
    <w:rsid w:val="00647891"/>
    <w:rsid w:val="00651446"/>
    <w:rsid w:val="00652577"/>
    <w:rsid w:val="00652F2B"/>
    <w:rsid w:val="00653690"/>
    <w:rsid w:val="0065421D"/>
    <w:rsid w:val="00655323"/>
    <w:rsid w:val="00655884"/>
    <w:rsid w:val="00656971"/>
    <w:rsid w:val="00656A98"/>
    <w:rsid w:val="00661774"/>
    <w:rsid w:val="00662336"/>
    <w:rsid w:val="00662E9B"/>
    <w:rsid w:val="006630DE"/>
    <w:rsid w:val="00663396"/>
    <w:rsid w:val="00664B3B"/>
    <w:rsid w:val="00665C51"/>
    <w:rsid w:val="00666115"/>
    <w:rsid w:val="0067014B"/>
    <w:rsid w:val="0067053F"/>
    <w:rsid w:val="00671052"/>
    <w:rsid w:val="006717ED"/>
    <w:rsid w:val="00671C52"/>
    <w:rsid w:val="00672F63"/>
    <w:rsid w:val="006730A5"/>
    <w:rsid w:val="00673625"/>
    <w:rsid w:val="00674126"/>
    <w:rsid w:val="006747E2"/>
    <w:rsid w:val="00674D62"/>
    <w:rsid w:val="00674EE1"/>
    <w:rsid w:val="0067725E"/>
    <w:rsid w:val="006804C4"/>
    <w:rsid w:val="006807C2"/>
    <w:rsid w:val="00681905"/>
    <w:rsid w:val="00682EF9"/>
    <w:rsid w:val="00683F07"/>
    <w:rsid w:val="0068474F"/>
    <w:rsid w:val="00687F93"/>
    <w:rsid w:val="00690483"/>
    <w:rsid w:val="00691119"/>
    <w:rsid w:val="006927EF"/>
    <w:rsid w:val="00692F6B"/>
    <w:rsid w:val="006935A1"/>
    <w:rsid w:val="00694630"/>
    <w:rsid w:val="00695405"/>
    <w:rsid w:val="00695938"/>
    <w:rsid w:val="006966C7"/>
    <w:rsid w:val="00696D5D"/>
    <w:rsid w:val="00697BF7"/>
    <w:rsid w:val="006A00F8"/>
    <w:rsid w:val="006A088E"/>
    <w:rsid w:val="006A090F"/>
    <w:rsid w:val="006A25C6"/>
    <w:rsid w:val="006A27BA"/>
    <w:rsid w:val="006A2F93"/>
    <w:rsid w:val="006A3B44"/>
    <w:rsid w:val="006A4646"/>
    <w:rsid w:val="006A4ACB"/>
    <w:rsid w:val="006A4EE8"/>
    <w:rsid w:val="006A5A25"/>
    <w:rsid w:val="006B1291"/>
    <w:rsid w:val="006B16EF"/>
    <w:rsid w:val="006B22A3"/>
    <w:rsid w:val="006B22E9"/>
    <w:rsid w:val="006B2390"/>
    <w:rsid w:val="006B3EC6"/>
    <w:rsid w:val="006B4019"/>
    <w:rsid w:val="006B4B78"/>
    <w:rsid w:val="006B54F7"/>
    <w:rsid w:val="006B5CBB"/>
    <w:rsid w:val="006B6D45"/>
    <w:rsid w:val="006C14F2"/>
    <w:rsid w:val="006C15E4"/>
    <w:rsid w:val="006C1BA9"/>
    <w:rsid w:val="006C3D71"/>
    <w:rsid w:val="006C43B8"/>
    <w:rsid w:val="006C549A"/>
    <w:rsid w:val="006C6237"/>
    <w:rsid w:val="006C68D2"/>
    <w:rsid w:val="006C6926"/>
    <w:rsid w:val="006C6C58"/>
    <w:rsid w:val="006C7189"/>
    <w:rsid w:val="006C7992"/>
    <w:rsid w:val="006D0445"/>
    <w:rsid w:val="006D06A1"/>
    <w:rsid w:val="006D165D"/>
    <w:rsid w:val="006D3445"/>
    <w:rsid w:val="006D34C5"/>
    <w:rsid w:val="006D38CD"/>
    <w:rsid w:val="006D3E83"/>
    <w:rsid w:val="006D629D"/>
    <w:rsid w:val="006D7D4B"/>
    <w:rsid w:val="006E0515"/>
    <w:rsid w:val="006E0655"/>
    <w:rsid w:val="006E0E19"/>
    <w:rsid w:val="006E19CD"/>
    <w:rsid w:val="006E1FA0"/>
    <w:rsid w:val="006E34B1"/>
    <w:rsid w:val="006E5ADF"/>
    <w:rsid w:val="006E6642"/>
    <w:rsid w:val="006E7577"/>
    <w:rsid w:val="006E7F22"/>
    <w:rsid w:val="006F0041"/>
    <w:rsid w:val="006F0289"/>
    <w:rsid w:val="006F4A9C"/>
    <w:rsid w:val="006F50FC"/>
    <w:rsid w:val="006F5E71"/>
    <w:rsid w:val="006F74E9"/>
    <w:rsid w:val="006F7AEE"/>
    <w:rsid w:val="006F7BC5"/>
    <w:rsid w:val="0070027E"/>
    <w:rsid w:val="00702280"/>
    <w:rsid w:val="007027F5"/>
    <w:rsid w:val="007027FF"/>
    <w:rsid w:val="00702B30"/>
    <w:rsid w:val="00702FD1"/>
    <w:rsid w:val="007033B6"/>
    <w:rsid w:val="00703EA1"/>
    <w:rsid w:val="00704D7A"/>
    <w:rsid w:val="00704E8B"/>
    <w:rsid w:val="007057DF"/>
    <w:rsid w:val="00705DCF"/>
    <w:rsid w:val="0070629B"/>
    <w:rsid w:val="00706B9C"/>
    <w:rsid w:val="00706F19"/>
    <w:rsid w:val="00707329"/>
    <w:rsid w:val="00707473"/>
    <w:rsid w:val="00707615"/>
    <w:rsid w:val="00710759"/>
    <w:rsid w:val="00711012"/>
    <w:rsid w:val="00711C2C"/>
    <w:rsid w:val="007129EA"/>
    <w:rsid w:val="00713FF7"/>
    <w:rsid w:val="0071454E"/>
    <w:rsid w:val="0071488E"/>
    <w:rsid w:val="00715911"/>
    <w:rsid w:val="00716049"/>
    <w:rsid w:val="00720AEC"/>
    <w:rsid w:val="00721231"/>
    <w:rsid w:val="0072186E"/>
    <w:rsid w:val="007227C8"/>
    <w:rsid w:val="00722BD9"/>
    <w:rsid w:val="007241E8"/>
    <w:rsid w:val="0072460B"/>
    <w:rsid w:val="007252A2"/>
    <w:rsid w:val="007252B6"/>
    <w:rsid w:val="00725462"/>
    <w:rsid w:val="00725FCF"/>
    <w:rsid w:val="00726348"/>
    <w:rsid w:val="00726BC7"/>
    <w:rsid w:val="00727355"/>
    <w:rsid w:val="00727781"/>
    <w:rsid w:val="00727EDA"/>
    <w:rsid w:val="007312FB"/>
    <w:rsid w:val="00733124"/>
    <w:rsid w:val="00733817"/>
    <w:rsid w:val="00735D54"/>
    <w:rsid w:val="00736785"/>
    <w:rsid w:val="0074043A"/>
    <w:rsid w:val="00740477"/>
    <w:rsid w:val="00740D53"/>
    <w:rsid w:val="00740F17"/>
    <w:rsid w:val="00741953"/>
    <w:rsid w:val="00741E1C"/>
    <w:rsid w:val="00741F97"/>
    <w:rsid w:val="007428A5"/>
    <w:rsid w:val="007428C8"/>
    <w:rsid w:val="0074385F"/>
    <w:rsid w:val="007441F4"/>
    <w:rsid w:val="007446D8"/>
    <w:rsid w:val="00744D48"/>
    <w:rsid w:val="00744D5E"/>
    <w:rsid w:val="00745023"/>
    <w:rsid w:val="00745620"/>
    <w:rsid w:val="00745963"/>
    <w:rsid w:val="00746688"/>
    <w:rsid w:val="007476AE"/>
    <w:rsid w:val="00747D30"/>
    <w:rsid w:val="007501C5"/>
    <w:rsid w:val="00750506"/>
    <w:rsid w:val="00750C88"/>
    <w:rsid w:val="00750C98"/>
    <w:rsid w:val="00750DC2"/>
    <w:rsid w:val="00750FC3"/>
    <w:rsid w:val="007510D8"/>
    <w:rsid w:val="00751B25"/>
    <w:rsid w:val="00752228"/>
    <w:rsid w:val="007524E3"/>
    <w:rsid w:val="00752B0D"/>
    <w:rsid w:val="00752D6C"/>
    <w:rsid w:val="0075498F"/>
    <w:rsid w:val="00754C20"/>
    <w:rsid w:val="00755342"/>
    <w:rsid w:val="007561FB"/>
    <w:rsid w:val="00756405"/>
    <w:rsid w:val="00757487"/>
    <w:rsid w:val="00761D74"/>
    <w:rsid w:val="00761E33"/>
    <w:rsid w:val="00762AAD"/>
    <w:rsid w:val="00762BEE"/>
    <w:rsid w:val="00763966"/>
    <w:rsid w:val="0076577E"/>
    <w:rsid w:val="007662A7"/>
    <w:rsid w:val="007667A6"/>
    <w:rsid w:val="00766BA2"/>
    <w:rsid w:val="007703B1"/>
    <w:rsid w:val="007713D0"/>
    <w:rsid w:val="00771998"/>
    <w:rsid w:val="00772768"/>
    <w:rsid w:val="00772B54"/>
    <w:rsid w:val="007739D7"/>
    <w:rsid w:val="00773E4B"/>
    <w:rsid w:val="00774C67"/>
    <w:rsid w:val="00776227"/>
    <w:rsid w:val="00776832"/>
    <w:rsid w:val="007768AB"/>
    <w:rsid w:val="0077723B"/>
    <w:rsid w:val="00780B60"/>
    <w:rsid w:val="00780EA9"/>
    <w:rsid w:val="007818B0"/>
    <w:rsid w:val="007822D5"/>
    <w:rsid w:val="00782B47"/>
    <w:rsid w:val="00782BA8"/>
    <w:rsid w:val="007847E6"/>
    <w:rsid w:val="00785F83"/>
    <w:rsid w:val="007874F6"/>
    <w:rsid w:val="0078791A"/>
    <w:rsid w:val="00790431"/>
    <w:rsid w:val="00790FA6"/>
    <w:rsid w:val="00791B94"/>
    <w:rsid w:val="00791DF5"/>
    <w:rsid w:val="0079210D"/>
    <w:rsid w:val="00793E33"/>
    <w:rsid w:val="0079403A"/>
    <w:rsid w:val="007948BF"/>
    <w:rsid w:val="00795B17"/>
    <w:rsid w:val="007A0B27"/>
    <w:rsid w:val="007A1D28"/>
    <w:rsid w:val="007A1FD7"/>
    <w:rsid w:val="007A2459"/>
    <w:rsid w:val="007A3598"/>
    <w:rsid w:val="007A3878"/>
    <w:rsid w:val="007A49C5"/>
    <w:rsid w:val="007A6332"/>
    <w:rsid w:val="007A6A26"/>
    <w:rsid w:val="007B07B9"/>
    <w:rsid w:val="007B0CE9"/>
    <w:rsid w:val="007B1617"/>
    <w:rsid w:val="007B16CD"/>
    <w:rsid w:val="007B1889"/>
    <w:rsid w:val="007B2C4F"/>
    <w:rsid w:val="007B3E09"/>
    <w:rsid w:val="007B46A6"/>
    <w:rsid w:val="007B5A91"/>
    <w:rsid w:val="007B70AC"/>
    <w:rsid w:val="007B7200"/>
    <w:rsid w:val="007C0EF3"/>
    <w:rsid w:val="007C2090"/>
    <w:rsid w:val="007C2099"/>
    <w:rsid w:val="007C25D5"/>
    <w:rsid w:val="007C5596"/>
    <w:rsid w:val="007C5BBA"/>
    <w:rsid w:val="007C63A4"/>
    <w:rsid w:val="007C640B"/>
    <w:rsid w:val="007C73BE"/>
    <w:rsid w:val="007C75F1"/>
    <w:rsid w:val="007C7D43"/>
    <w:rsid w:val="007D0F19"/>
    <w:rsid w:val="007D0F85"/>
    <w:rsid w:val="007D1311"/>
    <w:rsid w:val="007D14AF"/>
    <w:rsid w:val="007D16E0"/>
    <w:rsid w:val="007D305B"/>
    <w:rsid w:val="007D370B"/>
    <w:rsid w:val="007D37BE"/>
    <w:rsid w:val="007D41B9"/>
    <w:rsid w:val="007D5D6B"/>
    <w:rsid w:val="007D7389"/>
    <w:rsid w:val="007E027D"/>
    <w:rsid w:val="007E05B3"/>
    <w:rsid w:val="007E07F7"/>
    <w:rsid w:val="007E085D"/>
    <w:rsid w:val="007E0A09"/>
    <w:rsid w:val="007E0E04"/>
    <w:rsid w:val="007E1147"/>
    <w:rsid w:val="007E127A"/>
    <w:rsid w:val="007E19E4"/>
    <w:rsid w:val="007E1CC1"/>
    <w:rsid w:val="007E4C88"/>
    <w:rsid w:val="007E4FFE"/>
    <w:rsid w:val="007E5A6A"/>
    <w:rsid w:val="007E603C"/>
    <w:rsid w:val="007E6397"/>
    <w:rsid w:val="007E6CFE"/>
    <w:rsid w:val="007E76AF"/>
    <w:rsid w:val="007E7F8E"/>
    <w:rsid w:val="007F0108"/>
    <w:rsid w:val="007F03A1"/>
    <w:rsid w:val="007F0AEE"/>
    <w:rsid w:val="007F0E3F"/>
    <w:rsid w:val="007F19A3"/>
    <w:rsid w:val="007F1E80"/>
    <w:rsid w:val="007F4686"/>
    <w:rsid w:val="007F572A"/>
    <w:rsid w:val="007F587E"/>
    <w:rsid w:val="007F5CDB"/>
    <w:rsid w:val="007F6BC5"/>
    <w:rsid w:val="007F71D5"/>
    <w:rsid w:val="007F7306"/>
    <w:rsid w:val="007F7BCD"/>
    <w:rsid w:val="00800022"/>
    <w:rsid w:val="00803031"/>
    <w:rsid w:val="0080352F"/>
    <w:rsid w:val="00804334"/>
    <w:rsid w:val="00806C3F"/>
    <w:rsid w:val="00806E8F"/>
    <w:rsid w:val="008072F9"/>
    <w:rsid w:val="00807C61"/>
    <w:rsid w:val="0081345C"/>
    <w:rsid w:val="00813D9F"/>
    <w:rsid w:val="008147B6"/>
    <w:rsid w:val="008168C0"/>
    <w:rsid w:val="008177B1"/>
    <w:rsid w:val="00817CDB"/>
    <w:rsid w:val="00817D7A"/>
    <w:rsid w:val="00820FA4"/>
    <w:rsid w:val="0082110E"/>
    <w:rsid w:val="00821842"/>
    <w:rsid w:val="00822137"/>
    <w:rsid w:val="00823CA5"/>
    <w:rsid w:val="008250A7"/>
    <w:rsid w:val="0082599F"/>
    <w:rsid w:val="00825F12"/>
    <w:rsid w:val="0082648B"/>
    <w:rsid w:val="00827F93"/>
    <w:rsid w:val="00831FF2"/>
    <w:rsid w:val="00834296"/>
    <w:rsid w:val="00834925"/>
    <w:rsid w:val="00834957"/>
    <w:rsid w:val="00834BB5"/>
    <w:rsid w:val="0083789E"/>
    <w:rsid w:val="008415FA"/>
    <w:rsid w:val="00841919"/>
    <w:rsid w:val="00841E3E"/>
    <w:rsid w:val="00842168"/>
    <w:rsid w:val="00842662"/>
    <w:rsid w:val="00842B1E"/>
    <w:rsid w:val="008432A0"/>
    <w:rsid w:val="00844610"/>
    <w:rsid w:val="00845F93"/>
    <w:rsid w:val="008505C1"/>
    <w:rsid w:val="0085103A"/>
    <w:rsid w:val="00851F44"/>
    <w:rsid w:val="0085255A"/>
    <w:rsid w:val="008547D7"/>
    <w:rsid w:val="00854DB2"/>
    <w:rsid w:val="00856309"/>
    <w:rsid w:val="00856D3B"/>
    <w:rsid w:val="00856DD5"/>
    <w:rsid w:val="00857810"/>
    <w:rsid w:val="00857B82"/>
    <w:rsid w:val="00857FD7"/>
    <w:rsid w:val="00860432"/>
    <w:rsid w:val="0086072D"/>
    <w:rsid w:val="00861541"/>
    <w:rsid w:val="00861579"/>
    <w:rsid w:val="00861D1D"/>
    <w:rsid w:val="0086440C"/>
    <w:rsid w:val="00864B26"/>
    <w:rsid w:val="0087020D"/>
    <w:rsid w:val="008702F2"/>
    <w:rsid w:val="00870630"/>
    <w:rsid w:val="00870F42"/>
    <w:rsid w:val="00871624"/>
    <w:rsid w:val="008736AE"/>
    <w:rsid w:val="00873DE2"/>
    <w:rsid w:val="008750C0"/>
    <w:rsid w:val="008756E4"/>
    <w:rsid w:val="0088029D"/>
    <w:rsid w:val="0088085D"/>
    <w:rsid w:val="00881B92"/>
    <w:rsid w:val="00882A1D"/>
    <w:rsid w:val="00882C14"/>
    <w:rsid w:val="00882DB7"/>
    <w:rsid w:val="008831BE"/>
    <w:rsid w:val="008850C9"/>
    <w:rsid w:val="0088569C"/>
    <w:rsid w:val="008856A3"/>
    <w:rsid w:val="0088613D"/>
    <w:rsid w:val="00886144"/>
    <w:rsid w:val="00886481"/>
    <w:rsid w:val="008873A3"/>
    <w:rsid w:val="00887FD2"/>
    <w:rsid w:val="00891394"/>
    <w:rsid w:val="00891E06"/>
    <w:rsid w:val="00892877"/>
    <w:rsid w:val="00893A4A"/>
    <w:rsid w:val="00893D99"/>
    <w:rsid w:val="00893FEA"/>
    <w:rsid w:val="00894217"/>
    <w:rsid w:val="00894B99"/>
    <w:rsid w:val="00894CC1"/>
    <w:rsid w:val="00894F7A"/>
    <w:rsid w:val="00895886"/>
    <w:rsid w:val="00895B61"/>
    <w:rsid w:val="00896310"/>
    <w:rsid w:val="008972F1"/>
    <w:rsid w:val="00897C62"/>
    <w:rsid w:val="00897CF9"/>
    <w:rsid w:val="008A0781"/>
    <w:rsid w:val="008A09CC"/>
    <w:rsid w:val="008A1681"/>
    <w:rsid w:val="008A288F"/>
    <w:rsid w:val="008A3EA4"/>
    <w:rsid w:val="008A401B"/>
    <w:rsid w:val="008A4392"/>
    <w:rsid w:val="008A4803"/>
    <w:rsid w:val="008A571F"/>
    <w:rsid w:val="008A62CB"/>
    <w:rsid w:val="008B02FA"/>
    <w:rsid w:val="008B1B2E"/>
    <w:rsid w:val="008B26D6"/>
    <w:rsid w:val="008B2C1F"/>
    <w:rsid w:val="008B2D93"/>
    <w:rsid w:val="008B2DC7"/>
    <w:rsid w:val="008B3213"/>
    <w:rsid w:val="008B3A99"/>
    <w:rsid w:val="008B4142"/>
    <w:rsid w:val="008B5168"/>
    <w:rsid w:val="008B62BE"/>
    <w:rsid w:val="008B673D"/>
    <w:rsid w:val="008B6AAA"/>
    <w:rsid w:val="008B6AC5"/>
    <w:rsid w:val="008C0BB8"/>
    <w:rsid w:val="008C1C13"/>
    <w:rsid w:val="008C1C90"/>
    <w:rsid w:val="008C254F"/>
    <w:rsid w:val="008C2663"/>
    <w:rsid w:val="008C38F9"/>
    <w:rsid w:val="008C3D77"/>
    <w:rsid w:val="008C42F1"/>
    <w:rsid w:val="008C5365"/>
    <w:rsid w:val="008C6495"/>
    <w:rsid w:val="008C69F6"/>
    <w:rsid w:val="008D089A"/>
    <w:rsid w:val="008D08D3"/>
    <w:rsid w:val="008D095F"/>
    <w:rsid w:val="008D0A7F"/>
    <w:rsid w:val="008D18D3"/>
    <w:rsid w:val="008D2A57"/>
    <w:rsid w:val="008D51EF"/>
    <w:rsid w:val="008D5623"/>
    <w:rsid w:val="008D5A0E"/>
    <w:rsid w:val="008D7AB3"/>
    <w:rsid w:val="008D7BA3"/>
    <w:rsid w:val="008E038F"/>
    <w:rsid w:val="008E0830"/>
    <w:rsid w:val="008E0938"/>
    <w:rsid w:val="008E09DC"/>
    <w:rsid w:val="008E1695"/>
    <w:rsid w:val="008E2BA4"/>
    <w:rsid w:val="008E52A1"/>
    <w:rsid w:val="008E577F"/>
    <w:rsid w:val="008E7220"/>
    <w:rsid w:val="008F02AF"/>
    <w:rsid w:val="008F19D8"/>
    <w:rsid w:val="008F24E5"/>
    <w:rsid w:val="008F25B4"/>
    <w:rsid w:val="008F3B1B"/>
    <w:rsid w:val="008F4184"/>
    <w:rsid w:val="008F4294"/>
    <w:rsid w:val="008F539A"/>
    <w:rsid w:val="008F6293"/>
    <w:rsid w:val="008F6FB3"/>
    <w:rsid w:val="008F72CC"/>
    <w:rsid w:val="00900019"/>
    <w:rsid w:val="00900FB2"/>
    <w:rsid w:val="00901C3A"/>
    <w:rsid w:val="0090221B"/>
    <w:rsid w:val="00902495"/>
    <w:rsid w:val="00904EF7"/>
    <w:rsid w:val="0090587B"/>
    <w:rsid w:val="0090651D"/>
    <w:rsid w:val="009078B8"/>
    <w:rsid w:val="00912491"/>
    <w:rsid w:val="00913354"/>
    <w:rsid w:val="00913948"/>
    <w:rsid w:val="009143D5"/>
    <w:rsid w:val="00916E5B"/>
    <w:rsid w:val="009177F8"/>
    <w:rsid w:val="0092011F"/>
    <w:rsid w:val="009216F0"/>
    <w:rsid w:val="00921BDC"/>
    <w:rsid w:val="00922C8C"/>
    <w:rsid w:val="009233E7"/>
    <w:rsid w:val="0092381D"/>
    <w:rsid w:val="00923A9F"/>
    <w:rsid w:val="00923F17"/>
    <w:rsid w:val="00925E9A"/>
    <w:rsid w:val="009261C4"/>
    <w:rsid w:val="00926C17"/>
    <w:rsid w:val="00927859"/>
    <w:rsid w:val="009316FD"/>
    <w:rsid w:val="009318C2"/>
    <w:rsid w:val="00931EEF"/>
    <w:rsid w:val="009321DB"/>
    <w:rsid w:val="00932817"/>
    <w:rsid w:val="00933E12"/>
    <w:rsid w:val="009365C8"/>
    <w:rsid w:val="00937324"/>
    <w:rsid w:val="00940E72"/>
    <w:rsid w:val="009419B7"/>
    <w:rsid w:val="00942327"/>
    <w:rsid w:val="00942F17"/>
    <w:rsid w:val="00942FCD"/>
    <w:rsid w:val="0094368B"/>
    <w:rsid w:val="00943700"/>
    <w:rsid w:val="00944F0D"/>
    <w:rsid w:val="00944F71"/>
    <w:rsid w:val="009454B2"/>
    <w:rsid w:val="009458E2"/>
    <w:rsid w:val="009461DD"/>
    <w:rsid w:val="009461E4"/>
    <w:rsid w:val="00946BA2"/>
    <w:rsid w:val="00947F4A"/>
    <w:rsid w:val="00950993"/>
    <w:rsid w:val="00951289"/>
    <w:rsid w:val="00951300"/>
    <w:rsid w:val="00951D24"/>
    <w:rsid w:val="00952297"/>
    <w:rsid w:val="0095245C"/>
    <w:rsid w:val="009531C6"/>
    <w:rsid w:val="0095359D"/>
    <w:rsid w:val="0095388F"/>
    <w:rsid w:val="009549BD"/>
    <w:rsid w:val="00954CEE"/>
    <w:rsid w:val="00956CA3"/>
    <w:rsid w:val="00961DAC"/>
    <w:rsid w:val="00962A7B"/>
    <w:rsid w:val="00963C1D"/>
    <w:rsid w:val="00963FB4"/>
    <w:rsid w:val="00963FED"/>
    <w:rsid w:val="009649D3"/>
    <w:rsid w:val="00964CD3"/>
    <w:rsid w:val="009658EA"/>
    <w:rsid w:val="00965AF4"/>
    <w:rsid w:val="00965F89"/>
    <w:rsid w:val="00966C2C"/>
    <w:rsid w:val="00967723"/>
    <w:rsid w:val="00967833"/>
    <w:rsid w:val="0097081B"/>
    <w:rsid w:val="00970F6A"/>
    <w:rsid w:val="0097153D"/>
    <w:rsid w:val="00971F32"/>
    <w:rsid w:val="009733EC"/>
    <w:rsid w:val="00973C9C"/>
    <w:rsid w:val="00974214"/>
    <w:rsid w:val="0097619E"/>
    <w:rsid w:val="0097714A"/>
    <w:rsid w:val="00977258"/>
    <w:rsid w:val="00980813"/>
    <w:rsid w:val="00980DBA"/>
    <w:rsid w:val="009824B7"/>
    <w:rsid w:val="00982C36"/>
    <w:rsid w:val="0098328C"/>
    <w:rsid w:val="0098349A"/>
    <w:rsid w:val="00983E18"/>
    <w:rsid w:val="00984010"/>
    <w:rsid w:val="009858D2"/>
    <w:rsid w:val="00985ACE"/>
    <w:rsid w:val="00986040"/>
    <w:rsid w:val="00987809"/>
    <w:rsid w:val="009918A9"/>
    <w:rsid w:val="00992306"/>
    <w:rsid w:val="00992561"/>
    <w:rsid w:val="009929AF"/>
    <w:rsid w:val="00992C4F"/>
    <w:rsid w:val="0099505E"/>
    <w:rsid w:val="0099525C"/>
    <w:rsid w:val="0099562F"/>
    <w:rsid w:val="009966AA"/>
    <w:rsid w:val="009967EC"/>
    <w:rsid w:val="00996E33"/>
    <w:rsid w:val="00996F6C"/>
    <w:rsid w:val="0099768B"/>
    <w:rsid w:val="009A04E3"/>
    <w:rsid w:val="009A1F2B"/>
    <w:rsid w:val="009A217E"/>
    <w:rsid w:val="009A4B20"/>
    <w:rsid w:val="009A5313"/>
    <w:rsid w:val="009A6D9D"/>
    <w:rsid w:val="009B01D5"/>
    <w:rsid w:val="009B05D5"/>
    <w:rsid w:val="009B0C3F"/>
    <w:rsid w:val="009B299E"/>
    <w:rsid w:val="009B32B9"/>
    <w:rsid w:val="009B3DAB"/>
    <w:rsid w:val="009B3E1B"/>
    <w:rsid w:val="009B4114"/>
    <w:rsid w:val="009B49ED"/>
    <w:rsid w:val="009B4E30"/>
    <w:rsid w:val="009B70DB"/>
    <w:rsid w:val="009B7C68"/>
    <w:rsid w:val="009B7E4D"/>
    <w:rsid w:val="009C06A1"/>
    <w:rsid w:val="009C2917"/>
    <w:rsid w:val="009C396A"/>
    <w:rsid w:val="009C3C3C"/>
    <w:rsid w:val="009C47BE"/>
    <w:rsid w:val="009C60FC"/>
    <w:rsid w:val="009C6678"/>
    <w:rsid w:val="009C6F36"/>
    <w:rsid w:val="009C72AE"/>
    <w:rsid w:val="009C7CD1"/>
    <w:rsid w:val="009C7E6C"/>
    <w:rsid w:val="009D06E4"/>
    <w:rsid w:val="009D0B24"/>
    <w:rsid w:val="009D0EAE"/>
    <w:rsid w:val="009D1235"/>
    <w:rsid w:val="009D12E7"/>
    <w:rsid w:val="009D1CAE"/>
    <w:rsid w:val="009D4702"/>
    <w:rsid w:val="009D4954"/>
    <w:rsid w:val="009D4D2E"/>
    <w:rsid w:val="009E0E3F"/>
    <w:rsid w:val="009E122D"/>
    <w:rsid w:val="009E1533"/>
    <w:rsid w:val="009E2415"/>
    <w:rsid w:val="009E4BF8"/>
    <w:rsid w:val="009E699A"/>
    <w:rsid w:val="009E7131"/>
    <w:rsid w:val="009F0438"/>
    <w:rsid w:val="009F14A9"/>
    <w:rsid w:val="009F20F8"/>
    <w:rsid w:val="009F2B02"/>
    <w:rsid w:val="009F2E5B"/>
    <w:rsid w:val="009F3EBB"/>
    <w:rsid w:val="009F439B"/>
    <w:rsid w:val="009F477E"/>
    <w:rsid w:val="009F5463"/>
    <w:rsid w:val="009F72AE"/>
    <w:rsid w:val="009F7D7F"/>
    <w:rsid w:val="00A00E15"/>
    <w:rsid w:val="00A01D6D"/>
    <w:rsid w:val="00A02AAA"/>
    <w:rsid w:val="00A039EC"/>
    <w:rsid w:val="00A045D2"/>
    <w:rsid w:val="00A04772"/>
    <w:rsid w:val="00A0481A"/>
    <w:rsid w:val="00A05AE6"/>
    <w:rsid w:val="00A06285"/>
    <w:rsid w:val="00A062F6"/>
    <w:rsid w:val="00A06ACC"/>
    <w:rsid w:val="00A06FB0"/>
    <w:rsid w:val="00A0716E"/>
    <w:rsid w:val="00A078D5"/>
    <w:rsid w:val="00A1234B"/>
    <w:rsid w:val="00A12A87"/>
    <w:rsid w:val="00A12F11"/>
    <w:rsid w:val="00A1396A"/>
    <w:rsid w:val="00A148EE"/>
    <w:rsid w:val="00A1670A"/>
    <w:rsid w:val="00A16BA0"/>
    <w:rsid w:val="00A16DC2"/>
    <w:rsid w:val="00A178AA"/>
    <w:rsid w:val="00A17C85"/>
    <w:rsid w:val="00A2068F"/>
    <w:rsid w:val="00A22188"/>
    <w:rsid w:val="00A22254"/>
    <w:rsid w:val="00A23024"/>
    <w:rsid w:val="00A239D9"/>
    <w:rsid w:val="00A247F3"/>
    <w:rsid w:val="00A258DA"/>
    <w:rsid w:val="00A25B01"/>
    <w:rsid w:val="00A26236"/>
    <w:rsid w:val="00A2708F"/>
    <w:rsid w:val="00A30590"/>
    <w:rsid w:val="00A309FF"/>
    <w:rsid w:val="00A331FD"/>
    <w:rsid w:val="00A33C4A"/>
    <w:rsid w:val="00A348D2"/>
    <w:rsid w:val="00A352E0"/>
    <w:rsid w:val="00A3684E"/>
    <w:rsid w:val="00A369B1"/>
    <w:rsid w:val="00A374D9"/>
    <w:rsid w:val="00A40C87"/>
    <w:rsid w:val="00A425F0"/>
    <w:rsid w:val="00A45728"/>
    <w:rsid w:val="00A45C1E"/>
    <w:rsid w:val="00A46546"/>
    <w:rsid w:val="00A47E4D"/>
    <w:rsid w:val="00A50683"/>
    <w:rsid w:val="00A5074E"/>
    <w:rsid w:val="00A516A2"/>
    <w:rsid w:val="00A51F32"/>
    <w:rsid w:val="00A52615"/>
    <w:rsid w:val="00A528DA"/>
    <w:rsid w:val="00A53485"/>
    <w:rsid w:val="00A53832"/>
    <w:rsid w:val="00A53986"/>
    <w:rsid w:val="00A542DC"/>
    <w:rsid w:val="00A54811"/>
    <w:rsid w:val="00A5495D"/>
    <w:rsid w:val="00A54962"/>
    <w:rsid w:val="00A558F2"/>
    <w:rsid w:val="00A55BA0"/>
    <w:rsid w:val="00A5659E"/>
    <w:rsid w:val="00A569F4"/>
    <w:rsid w:val="00A56EB6"/>
    <w:rsid w:val="00A575A7"/>
    <w:rsid w:val="00A60713"/>
    <w:rsid w:val="00A61FBB"/>
    <w:rsid w:val="00A62003"/>
    <w:rsid w:val="00A6208D"/>
    <w:rsid w:val="00A628D5"/>
    <w:rsid w:val="00A63905"/>
    <w:rsid w:val="00A63925"/>
    <w:rsid w:val="00A63AD1"/>
    <w:rsid w:val="00A63D68"/>
    <w:rsid w:val="00A63DCC"/>
    <w:rsid w:val="00A6448C"/>
    <w:rsid w:val="00A6669F"/>
    <w:rsid w:val="00A66A33"/>
    <w:rsid w:val="00A744FE"/>
    <w:rsid w:val="00A75E04"/>
    <w:rsid w:val="00A75FBF"/>
    <w:rsid w:val="00A77325"/>
    <w:rsid w:val="00A80632"/>
    <w:rsid w:val="00A8090D"/>
    <w:rsid w:val="00A8152B"/>
    <w:rsid w:val="00A8154B"/>
    <w:rsid w:val="00A8364D"/>
    <w:rsid w:val="00A837FE"/>
    <w:rsid w:val="00A84F3A"/>
    <w:rsid w:val="00A85084"/>
    <w:rsid w:val="00A8633B"/>
    <w:rsid w:val="00A86A6C"/>
    <w:rsid w:val="00A86C44"/>
    <w:rsid w:val="00A9000C"/>
    <w:rsid w:val="00A90E4B"/>
    <w:rsid w:val="00A9124C"/>
    <w:rsid w:val="00A917C5"/>
    <w:rsid w:val="00A91F8C"/>
    <w:rsid w:val="00A924C1"/>
    <w:rsid w:val="00A92CDE"/>
    <w:rsid w:val="00A93FFF"/>
    <w:rsid w:val="00A94097"/>
    <w:rsid w:val="00A9492D"/>
    <w:rsid w:val="00A94D26"/>
    <w:rsid w:val="00A95469"/>
    <w:rsid w:val="00A95A2A"/>
    <w:rsid w:val="00A96377"/>
    <w:rsid w:val="00A96813"/>
    <w:rsid w:val="00AA085B"/>
    <w:rsid w:val="00AA08D2"/>
    <w:rsid w:val="00AA0E96"/>
    <w:rsid w:val="00AA13D0"/>
    <w:rsid w:val="00AA16F5"/>
    <w:rsid w:val="00AA22DF"/>
    <w:rsid w:val="00AA30BB"/>
    <w:rsid w:val="00AA363E"/>
    <w:rsid w:val="00AA55DA"/>
    <w:rsid w:val="00AA69AB"/>
    <w:rsid w:val="00AA6D42"/>
    <w:rsid w:val="00AA7FC3"/>
    <w:rsid w:val="00AB0307"/>
    <w:rsid w:val="00AB1951"/>
    <w:rsid w:val="00AB4226"/>
    <w:rsid w:val="00AB450D"/>
    <w:rsid w:val="00AB4C7A"/>
    <w:rsid w:val="00AB524D"/>
    <w:rsid w:val="00AB550B"/>
    <w:rsid w:val="00AB68DB"/>
    <w:rsid w:val="00AC087D"/>
    <w:rsid w:val="00AC0C3B"/>
    <w:rsid w:val="00AC14FF"/>
    <w:rsid w:val="00AC1C78"/>
    <w:rsid w:val="00AC1D17"/>
    <w:rsid w:val="00AC206B"/>
    <w:rsid w:val="00AC2731"/>
    <w:rsid w:val="00AC2F57"/>
    <w:rsid w:val="00AC2FDD"/>
    <w:rsid w:val="00AC5906"/>
    <w:rsid w:val="00AC5BF5"/>
    <w:rsid w:val="00AC5D5C"/>
    <w:rsid w:val="00AC61D4"/>
    <w:rsid w:val="00AC6653"/>
    <w:rsid w:val="00AD00A5"/>
    <w:rsid w:val="00AD1D98"/>
    <w:rsid w:val="00AD2919"/>
    <w:rsid w:val="00AD29CE"/>
    <w:rsid w:val="00AD2C79"/>
    <w:rsid w:val="00AD35AF"/>
    <w:rsid w:val="00AD3873"/>
    <w:rsid w:val="00AD3968"/>
    <w:rsid w:val="00AD4B55"/>
    <w:rsid w:val="00AD5124"/>
    <w:rsid w:val="00AD5543"/>
    <w:rsid w:val="00AD790B"/>
    <w:rsid w:val="00AE0906"/>
    <w:rsid w:val="00AE0C7F"/>
    <w:rsid w:val="00AE1E64"/>
    <w:rsid w:val="00AE28AA"/>
    <w:rsid w:val="00AE3EEE"/>
    <w:rsid w:val="00AE49C3"/>
    <w:rsid w:val="00AE5AC3"/>
    <w:rsid w:val="00AE5D03"/>
    <w:rsid w:val="00AE61BD"/>
    <w:rsid w:val="00AE6C22"/>
    <w:rsid w:val="00AE7350"/>
    <w:rsid w:val="00AE7439"/>
    <w:rsid w:val="00AF1A6F"/>
    <w:rsid w:val="00AF3162"/>
    <w:rsid w:val="00AF3C10"/>
    <w:rsid w:val="00AF3C6E"/>
    <w:rsid w:val="00AF3FD3"/>
    <w:rsid w:val="00AF463F"/>
    <w:rsid w:val="00AF475B"/>
    <w:rsid w:val="00AF47BC"/>
    <w:rsid w:val="00AF561F"/>
    <w:rsid w:val="00AF65C1"/>
    <w:rsid w:val="00AF6FDF"/>
    <w:rsid w:val="00AF7276"/>
    <w:rsid w:val="00AF7479"/>
    <w:rsid w:val="00B0072B"/>
    <w:rsid w:val="00B01558"/>
    <w:rsid w:val="00B01A0E"/>
    <w:rsid w:val="00B01D75"/>
    <w:rsid w:val="00B02673"/>
    <w:rsid w:val="00B028FC"/>
    <w:rsid w:val="00B02D95"/>
    <w:rsid w:val="00B036BD"/>
    <w:rsid w:val="00B03940"/>
    <w:rsid w:val="00B03A01"/>
    <w:rsid w:val="00B03E42"/>
    <w:rsid w:val="00B05EBC"/>
    <w:rsid w:val="00B07CDA"/>
    <w:rsid w:val="00B12067"/>
    <w:rsid w:val="00B12221"/>
    <w:rsid w:val="00B124EB"/>
    <w:rsid w:val="00B127B3"/>
    <w:rsid w:val="00B12802"/>
    <w:rsid w:val="00B12B6C"/>
    <w:rsid w:val="00B12E61"/>
    <w:rsid w:val="00B137B7"/>
    <w:rsid w:val="00B14D82"/>
    <w:rsid w:val="00B15448"/>
    <w:rsid w:val="00B175E1"/>
    <w:rsid w:val="00B17DAE"/>
    <w:rsid w:val="00B20CF8"/>
    <w:rsid w:val="00B2301B"/>
    <w:rsid w:val="00B23CCE"/>
    <w:rsid w:val="00B23D1F"/>
    <w:rsid w:val="00B25CE6"/>
    <w:rsid w:val="00B266E1"/>
    <w:rsid w:val="00B2691F"/>
    <w:rsid w:val="00B26D43"/>
    <w:rsid w:val="00B26E19"/>
    <w:rsid w:val="00B306B2"/>
    <w:rsid w:val="00B30DF8"/>
    <w:rsid w:val="00B328AC"/>
    <w:rsid w:val="00B32DCD"/>
    <w:rsid w:val="00B3344C"/>
    <w:rsid w:val="00B33D66"/>
    <w:rsid w:val="00B34A90"/>
    <w:rsid w:val="00B36588"/>
    <w:rsid w:val="00B37460"/>
    <w:rsid w:val="00B37ECD"/>
    <w:rsid w:val="00B41361"/>
    <w:rsid w:val="00B41E9F"/>
    <w:rsid w:val="00B43BD8"/>
    <w:rsid w:val="00B43C92"/>
    <w:rsid w:val="00B43D43"/>
    <w:rsid w:val="00B43D7C"/>
    <w:rsid w:val="00B441D5"/>
    <w:rsid w:val="00B445AF"/>
    <w:rsid w:val="00B45409"/>
    <w:rsid w:val="00B45D77"/>
    <w:rsid w:val="00B467A3"/>
    <w:rsid w:val="00B46F7C"/>
    <w:rsid w:val="00B507C4"/>
    <w:rsid w:val="00B51A5A"/>
    <w:rsid w:val="00B5671C"/>
    <w:rsid w:val="00B6267F"/>
    <w:rsid w:val="00B62C94"/>
    <w:rsid w:val="00B638A8"/>
    <w:rsid w:val="00B64802"/>
    <w:rsid w:val="00B6525A"/>
    <w:rsid w:val="00B65515"/>
    <w:rsid w:val="00B65911"/>
    <w:rsid w:val="00B65F31"/>
    <w:rsid w:val="00B66065"/>
    <w:rsid w:val="00B66274"/>
    <w:rsid w:val="00B6638C"/>
    <w:rsid w:val="00B714C1"/>
    <w:rsid w:val="00B719E7"/>
    <w:rsid w:val="00B72A6F"/>
    <w:rsid w:val="00B72D22"/>
    <w:rsid w:val="00B734E7"/>
    <w:rsid w:val="00B741A5"/>
    <w:rsid w:val="00B74C1F"/>
    <w:rsid w:val="00B77D63"/>
    <w:rsid w:val="00B80639"/>
    <w:rsid w:val="00B80BC9"/>
    <w:rsid w:val="00B8248E"/>
    <w:rsid w:val="00B82ABA"/>
    <w:rsid w:val="00B83234"/>
    <w:rsid w:val="00B834CC"/>
    <w:rsid w:val="00B83852"/>
    <w:rsid w:val="00B83ECA"/>
    <w:rsid w:val="00B83F88"/>
    <w:rsid w:val="00B86B6E"/>
    <w:rsid w:val="00B87725"/>
    <w:rsid w:val="00B87D60"/>
    <w:rsid w:val="00B90405"/>
    <w:rsid w:val="00B906C2"/>
    <w:rsid w:val="00B9083C"/>
    <w:rsid w:val="00B90B95"/>
    <w:rsid w:val="00B91DB9"/>
    <w:rsid w:val="00B91E2E"/>
    <w:rsid w:val="00B91FF7"/>
    <w:rsid w:val="00B92058"/>
    <w:rsid w:val="00B922B8"/>
    <w:rsid w:val="00B9235E"/>
    <w:rsid w:val="00B923AA"/>
    <w:rsid w:val="00B9271D"/>
    <w:rsid w:val="00B937AC"/>
    <w:rsid w:val="00B93A8D"/>
    <w:rsid w:val="00B94765"/>
    <w:rsid w:val="00B94FC3"/>
    <w:rsid w:val="00B95397"/>
    <w:rsid w:val="00B95B72"/>
    <w:rsid w:val="00B9682F"/>
    <w:rsid w:val="00B96BF3"/>
    <w:rsid w:val="00B96FA8"/>
    <w:rsid w:val="00B973B3"/>
    <w:rsid w:val="00B97DD5"/>
    <w:rsid w:val="00B97E64"/>
    <w:rsid w:val="00BA1555"/>
    <w:rsid w:val="00BA1610"/>
    <w:rsid w:val="00BA18BB"/>
    <w:rsid w:val="00BA225F"/>
    <w:rsid w:val="00BA2973"/>
    <w:rsid w:val="00BA2BDE"/>
    <w:rsid w:val="00BA309C"/>
    <w:rsid w:val="00BA4B38"/>
    <w:rsid w:val="00BA60A0"/>
    <w:rsid w:val="00BA6995"/>
    <w:rsid w:val="00BA6E69"/>
    <w:rsid w:val="00BA6F8D"/>
    <w:rsid w:val="00BB12BA"/>
    <w:rsid w:val="00BB2721"/>
    <w:rsid w:val="00BB3B0F"/>
    <w:rsid w:val="00BB43FE"/>
    <w:rsid w:val="00BB4AEF"/>
    <w:rsid w:val="00BB500E"/>
    <w:rsid w:val="00BB615E"/>
    <w:rsid w:val="00BB6598"/>
    <w:rsid w:val="00BB7353"/>
    <w:rsid w:val="00BB76AB"/>
    <w:rsid w:val="00BB7B68"/>
    <w:rsid w:val="00BC00AA"/>
    <w:rsid w:val="00BC0589"/>
    <w:rsid w:val="00BC0908"/>
    <w:rsid w:val="00BC0CB8"/>
    <w:rsid w:val="00BC333B"/>
    <w:rsid w:val="00BC461F"/>
    <w:rsid w:val="00BC47BA"/>
    <w:rsid w:val="00BC48EA"/>
    <w:rsid w:val="00BC587E"/>
    <w:rsid w:val="00BC5F53"/>
    <w:rsid w:val="00BC6DB3"/>
    <w:rsid w:val="00BC700D"/>
    <w:rsid w:val="00BC74E9"/>
    <w:rsid w:val="00BD125D"/>
    <w:rsid w:val="00BD2A10"/>
    <w:rsid w:val="00BD2AAA"/>
    <w:rsid w:val="00BD488F"/>
    <w:rsid w:val="00BD71CF"/>
    <w:rsid w:val="00BE0B6A"/>
    <w:rsid w:val="00BE17EA"/>
    <w:rsid w:val="00BE2C23"/>
    <w:rsid w:val="00BE2F55"/>
    <w:rsid w:val="00BE39A0"/>
    <w:rsid w:val="00BE553D"/>
    <w:rsid w:val="00BE5A84"/>
    <w:rsid w:val="00BE5E40"/>
    <w:rsid w:val="00BE62D3"/>
    <w:rsid w:val="00BE6480"/>
    <w:rsid w:val="00BE65B3"/>
    <w:rsid w:val="00BE6B5D"/>
    <w:rsid w:val="00BE6FA2"/>
    <w:rsid w:val="00BF02A2"/>
    <w:rsid w:val="00BF2596"/>
    <w:rsid w:val="00BF2E42"/>
    <w:rsid w:val="00BF3663"/>
    <w:rsid w:val="00BF3AF2"/>
    <w:rsid w:val="00BF444C"/>
    <w:rsid w:val="00BF4D99"/>
    <w:rsid w:val="00BF67AB"/>
    <w:rsid w:val="00BF6D41"/>
    <w:rsid w:val="00BF73D1"/>
    <w:rsid w:val="00BF7BC9"/>
    <w:rsid w:val="00C004B9"/>
    <w:rsid w:val="00C00802"/>
    <w:rsid w:val="00C013DD"/>
    <w:rsid w:val="00C0273D"/>
    <w:rsid w:val="00C0286E"/>
    <w:rsid w:val="00C03515"/>
    <w:rsid w:val="00C043FD"/>
    <w:rsid w:val="00C061AD"/>
    <w:rsid w:val="00C065C0"/>
    <w:rsid w:val="00C0767E"/>
    <w:rsid w:val="00C07806"/>
    <w:rsid w:val="00C07D16"/>
    <w:rsid w:val="00C110A3"/>
    <w:rsid w:val="00C132B6"/>
    <w:rsid w:val="00C1369D"/>
    <w:rsid w:val="00C13C5C"/>
    <w:rsid w:val="00C13D51"/>
    <w:rsid w:val="00C14333"/>
    <w:rsid w:val="00C145F9"/>
    <w:rsid w:val="00C14947"/>
    <w:rsid w:val="00C14E9D"/>
    <w:rsid w:val="00C1530D"/>
    <w:rsid w:val="00C157ED"/>
    <w:rsid w:val="00C16487"/>
    <w:rsid w:val="00C202F0"/>
    <w:rsid w:val="00C206AD"/>
    <w:rsid w:val="00C21104"/>
    <w:rsid w:val="00C21465"/>
    <w:rsid w:val="00C21CE5"/>
    <w:rsid w:val="00C21CE8"/>
    <w:rsid w:val="00C22D51"/>
    <w:rsid w:val="00C2463C"/>
    <w:rsid w:val="00C24650"/>
    <w:rsid w:val="00C258D5"/>
    <w:rsid w:val="00C269EF"/>
    <w:rsid w:val="00C27AF3"/>
    <w:rsid w:val="00C30D0E"/>
    <w:rsid w:val="00C3175E"/>
    <w:rsid w:val="00C322A5"/>
    <w:rsid w:val="00C326B6"/>
    <w:rsid w:val="00C33370"/>
    <w:rsid w:val="00C33D41"/>
    <w:rsid w:val="00C35475"/>
    <w:rsid w:val="00C35C9E"/>
    <w:rsid w:val="00C36233"/>
    <w:rsid w:val="00C36514"/>
    <w:rsid w:val="00C36C4E"/>
    <w:rsid w:val="00C37546"/>
    <w:rsid w:val="00C37A02"/>
    <w:rsid w:val="00C37FFB"/>
    <w:rsid w:val="00C401E0"/>
    <w:rsid w:val="00C403FF"/>
    <w:rsid w:val="00C40FAE"/>
    <w:rsid w:val="00C41224"/>
    <w:rsid w:val="00C41257"/>
    <w:rsid w:val="00C41F25"/>
    <w:rsid w:val="00C432A3"/>
    <w:rsid w:val="00C434DA"/>
    <w:rsid w:val="00C439AF"/>
    <w:rsid w:val="00C46226"/>
    <w:rsid w:val="00C4752D"/>
    <w:rsid w:val="00C47E0A"/>
    <w:rsid w:val="00C509EF"/>
    <w:rsid w:val="00C50C7F"/>
    <w:rsid w:val="00C51106"/>
    <w:rsid w:val="00C514C2"/>
    <w:rsid w:val="00C5167E"/>
    <w:rsid w:val="00C51868"/>
    <w:rsid w:val="00C525EE"/>
    <w:rsid w:val="00C527C8"/>
    <w:rsid w:val="00C535CF"/>
    <w:rsid w:val="00C54055"/>
    <w:rsid w:val="00C540A9"/>
    <w:rsid w:val="00C54911"/>
    <w:rsid w:val="00C5599C"/>
    <w:rsid w:val="00C5613C"/>
    <w:rsid w:val="00C57DCC"/>
    <w:rsid w:val="00C607EF"/>
    <w:rsid w:val="00C609EF"/>
    <w:rsid w:val="00C60AAF"/>
    <w:rsid w:val="00C60C51"/>
    <w:rsid w:val="00C61541"/>
    <w:rsid w:val="00C61CCC"/>
    <w:rsid w:val="00C62669"/>
    <w:rsid w:val="00C62EB1"/>
    <w:rsid w:val="00C63C8D"/>
    <w:rsid w:val="00C63E0F"/>
    <w:rsid w:val="00C63F98"/>
    <w:rsid w:val="00C656B0"/>
    <w:rsid w:val="00C65A0E"/>
    <w:rsid w:val="00C6787C"/>
    <w:rsid w:val="00C73475"/>
    <w:rsid w:val="00C73927"/>
    <w:rsid w:val="00C73D57"/>
    <w:rsid w:val="00C7429F"/>
    <w:rsid w:val="00C75657"/>
    <w:rsid w:val="00C776E5"/>
    <w:rsid w:val="00C80B34"/>
    <w:rsid w:val="00C81248"/>
    <w:rsid w:val="00C81B88"/>
    <w:rsid w:val="00C84E49"/>
    <w:rsid w:val="00C85332"/>
    <w:rsid w:val="00C85718"/>
    <w:rsid w:val="00C85895"/>
    <w:rsid w:val="00C86C72"/>
    <w:rsid w:val="00C87930"/>
    <w:rsid w:val="00C90539"/>
    <w:rsid w:val="00C915AE"/>
    <w:rsid w:val="00C918F6"/>
    <w:rsid w:val="00C91CF1"/>
    <w:rsid w:val="00C922DE"/>
    <w:rsid w:val="00C92F11"/>
    <w:rsid w:val="00C937A2"/>
    <w:rsid w:val="00C93B44"/>
    <w:rsid w:val="00C946D0"/>
    <w:rsid w:val="00C95370"/>
    <w:rsid w:val="00C95483"/>
    <w:rsid w:val="00C95699"/>
    <w:rsid w:val="00C96030"/>
    <w:rsid w:val="00C97808"/>
    <w:rsid w:val="00CA0562"/>
    <w:rsid w:val="00CA10FF"/>
    <w:rsid w:val="00CA1C1A"/>
    <w:rsid w:val="00CA2F3D"/>
    <w:rsid w:val="00CA38B5"/>
    <w:rsid w:val="00CA3A2A"/>
    <w:rsid w:val="00CA4596"/>
    <w:rsid w:val="00CA4740"/>
    <w:rsid w:val="00CA4E42"/>
    <w:rsid w:val="00CA4FA7"/>
    <w:rsid w:val="00CA6A84"/>
    <w:rsid w:val="00CA718D"/>
    <w:rsid w:val="00CB0BCA"/>
    <w:rsid w:val="00CB0BFC"/>
    <w:rsid w:val="00CB0D06"/>
    <w:rsid w:val="00CB151E"/>
    <w:rsid w:val="00CB1926"/>
    <w:rsid w:val="00CB1FF3"/>
    <w:rsid w:val="00CB20AB"/>
    <w:rsid w:val="00CB2811"/>
    <w:rsid w:val="00CB3CA8"/>
    <w:rsid w:val="00CB466C"/>
    <w:rsid w:val="00CB52AD"/>
    <w:rsid w:val="00CB5550"/>
    <w:rsid w:val="00CB66B3"/>
    <w:rsid w:val="00CB68E3"/>
    <w:rsid w:val="00CB6A32"/>
    <w:rsid w:val="00CB789F"/>
    <w:rsid w:val="00CC084E"/>
    <w:rsid w:val="00CC0BB3"/>
    <w:rsid w:val="00CC13DC"/>
    <w:rsid w:val="00CC1792"/>
    <w:rsid w:val="00CC2557"/>
    <w:rsid w:val="00CC27FE"/>
    <w:rsid w:val="00CC3814"/>
    <w:rsid w:val="00CC623C"/>
    <w:rsid w:val="00CC68F3"/>
    <w:rsid w:val="00CC698F"/>
    <w:rsid w:val="00CC6B73"/>
    <w:rsid w:val="00CC7849"/>
    <w:rsid w:val="00CC7AD3"/>
    <w:rsid w:val="00CD06EE"/>
    <w:rsid w:val="00CD0729"/>
    <w:rsid w:val="00CD1BE4"/>
    <w:rsid w:val="00CD1D71"/>
    <w:rsid w:val="00CD238F"/>
    <w:rsid w:val="00CD46B5"/>
    <w:rsid w:val="00CD5351"/>
    <w:rsid w:val="00CD6163"/>
    <w:rsid w:val="00CE0711"/>
    <w:rsid w:val="00CE0B51"/>
    <w:rsid w:val="00CE14F0"/>
    <w:rsid w:val="00CE19D1"/>
    <w:rsid w:val="00CE420B"/>
    <w:rsid w:val="00CE4B62"/>
    <w:rsid w:val="00CE5315"/>
    <w:rsid w:val="00CE64A1"/>
    <w:rsid w:val="00CE7606"/>
    <w:rsid w:val="00CE7F92"/>
    <w:rsid w:val="00CF07A6"/>
    <w:rsid w:val="00CF111A"/>
    <w:rsid w:val="00CF128B"/>
    <w:rsid w:val="00CF14EA"/>
    <w:rsid w:val="00CF1D20"/>
    <w:rsid w:val="00CF28C2"/>
    <w:rsid w:val="00CF3A5B"/>
    <w:rsid w:val="00CF467C"/>
    <w:rsid w:val="00CF5286"/>
    <w:rsid w:val="00CF61DF"/>
    <w:rsid w:val="00CF670F"/>
    <w:rsid w:val="00CF6F6C"/>
    <w:rsid w:val="00CF7705"/>
    <w:rsid w:val="00CF7C55"/>
    <w:rsid w:val="00D009A3"/>
    <w:rsid w:val="00D00AA4"/>
    <w:rsid w:val="00D03105"/>
    <w:rsid w:val="00D04605"/>
    <w:rsid w:val="00D0557F"/>
    <w:rsid w:val="00D0612A"/>
    <w:rsid w:val="00D06C30"/>
    <w:rsid w:val="00D074B8"/>
    <w:rsid w:val="00D078D9"/>
    <w:rsid w:val="00D07B40"/>
    <w:rsid w:val="00D11410"/>
    <w:rsid w:val="00D114EC"/>
    <w:rsid w:val="00D1260B"/>
    <w:rsid w:val="00D13176"/>
    <w:rsid w:val="00D13542"/>
    <w:rsid w:val="00D13A7C"/>
    <w:rsid w:val="00D161F6"/>
    <w:rsid w:val="00D164DF"/>
    <w:rsid w:val="00D17C1F"/>
    <w:rsid w:val="00D17EE5"/>
    <w:rsid w:val="00D20023"/>
    <w:rsid w:val="00D20432"/>
    <w:rsid w:val="00D20602"/>
    <w:rsid w:val="00D20D94"/>
    <w:rsid w:val="00D22888"/>
    <w:rsid w:val="00D2733F"/>
    <w:rsid w:val="00D27990"/>
    <w:rsid w:val="00D27E52"/>
    <w:rsid w:val="00D30C01"/>
    <w:rsid w:val="00D31EAD"/>
    <w:rsid w:val="00D34D12"/>
    <w:rsid w:val="00D35DCA"/>
    <w:rsid w:val="00D36066"/>
    <w:rsid w:val="00D37AE1"/>
    <w:rsid w:val="00D37F0C"/>
    <w:rsid w:val="00D404AB"/>
    <w:rsid w:val="00D412A5"/>
    <w:rsid w:val="00D4178E"/>
    <w:rsid w:val="00D421CF"/>
    <w:rsid w:val="00D43076"/>
    <w:rsid w:val="00D44EA9"/>
    <w:rsid w:val="00D45080"/>
    <w:rsid w:val="00D453F0"/>
    <w:rsid w:val="00D47055"/>
    <w:rsid w:val="00D47AE7"/>
    <w:rsid w:val="00D47C93"/>
    <w:rsid w:val="00D47EEF"/>
    <w:rsid w:val="00D50603"/>
    <w:rsid w:val="00D5127B"/>
    <w:rsid w:val="00D52F8F"/>
    <w:rsid w:val="00D52FB0"/>
    <w:rsid w:val="00D539DC"/>
    <w:rsid w:val="00D543D3"/>
    <w:rsid w:val="00D554B4"/>
    <w:rsid w:val="00D55CBB"/>
    <w:rsid w:val="00D5700C"/>
    <w:rsid w:val="00D573BF"/>
    <w:rsid w:val="00D574CA"/>
    <w:rsid w:val="00D575A9"/>
    <w:rsid w:val="00D57D56"/>
    <w:rsid w:val="00D57E96"/>
    <w:rsid w:val="00D61E73"/>
    <w:rsid w:val="00D61F66"/>
    <w:rsid w:val="00D620B0"/>
    <w:rsid w:val="00D621D1"/>
    <w:rsid w:val="00D62498"/>
    <w:rsid w:val="00D62E4B"/>
    <w:rsid w:val="00D63906"/>
    <w:rsid w:val="00D63D76"/>
    <w:rsid w:val="00D63DF4"/>
    <w:rsid w:val="00D64335"/>
    <w:rsid w:val="00D66A0B"/>
    <w:rsid w:val="00D66FC2"/>
    <w:rsid w:val="00D7112C"/>
    <w:rsid w:val="00D71249"/>
    <w:rsid w:val="00D72677"/>
    <w:rsid w:val="00D72F12"/>
    <w:rsid w:val="00D730EE"/>
    <w:rsid w:val="00D73B1C"/>
    <w:rsid w:val="00D74BF3"/>
    <w:rsid w:val="00D75925"/>
    <w:rsid w:val="00D76EAA"/>
    <w:rsid w:val="00D77624"/>
    <w:rsid w:val="00D800BF"/>
    <w:rsid w:val="00D81509"/>
    <w:rsid w:val="00D81821"/>
    <w:rsid w:val="00D81DF6"/>
    <w:rsid w:val="00D820E1"/>
    <w:rsid w:val="00D834BA"/>
    <w:rsid w:val="00D83729"/>
    <w:rsid w:val="00D847E7"/>
    <w:rsid w:val="00D84B37"/>
    <w:rsid w:val="00D8567C"/>
    <w:rsid w:val="00D90066"/>
    <w:rsid w:val="00D90327"/>
    <w:rsid w:val="00D909D7"/>
    <w:rsid w:val="00D919BF"/>
    <w:rsid w:val="00D921B9"/>
    <w:rsid w:val="00D926C7"/>
    <w:rsid w:val="00D929CB"/>
    <w:rsid w:val="00D93AB2"/>
    <w:rsid w:val="00D946E3"/>
    <w:rsid w:val="00D94FC7"/>
    <w:rsid w:val="00D950AD"/>
    <w:rsid w:val="00D961C9"/>
    <w:rsid w:val="00D961E3"/>
    <w:rsid w:val="00D96F32"/>
    <w:rsid w:val="00D971CD"/>
    <w:rsid w:val="00DA1BB5"/>
    <w:rsid w:val="00DA26FD"/>
    <w:rsid w:val="00DA2E6F"/>
    <w:rsid w:val="00DA44E9"/>
    <w:rsid w:val="00DA5DAD"/>
    <w:rsid w:val="00DA5E0B"/>
    <w:rsid w:val="00DA6044"/>
    <w:rsid w:val="00DA62E7"/>
    <w:rsid w:val="00DA652F"/>
    <w:rsid w:val="00DA74AF"/>
    <w:rsid w:val="00DB030C"/>
    <w:rsid w:val="00DB17AE"/>
    <w:rsid w:val="00DB2E94"/>
    <w:rsid w:val="00DB32E5"/>
    <w:rsid w:val="00DB344D"/>
    <w:rsid w:val="00DB4A21"/>
    <w:rsid w:val="00DB4C83"/>
    <w:rsid w:val="00DB4DF8"/>
    <w:rsid w:val="00DB5857"/>
    <w:rsid w:val="00DB5B25"/>
    <w:rsid w:val="00DB6BD6"/>
    <w:rsid w:val="00DB7461"/>
    <w:rsid w:val="00DC43BE"/>
    <w:rsid w:val="00DC5087"/>
    <w:rsid w:val="00DC5F5C"/>
    <w:rsid w:val="00DC6250"/>
    <w:rsid w:val="00DC7341"/>
    <w:rsid w:val="00DC7855"/>
    <w:rsid w:val="00DD1B14"/>
    <w:rsid w:val="00DD304E"/>
    <w:rsid w:val="00DE19E9"/>
    <w:rsid w:val="00DE1D42"/>
    <w:rsid w:val="00DE2AC6"/>
    <w:rsid w:val="00DE2D2B"/>
    <w:rsid w:val="00DE2F4D"/>
    <w:rsid w:val="00DE2FBF"/>
    <w:rsid w:val="00DE2FD3"/>
    <w:rsid w:val="00DE3E0A"/>
    <w:rsid w:val="00DE42A4"/>
    <w:rsid w:val="00DE446F"/>
    <w:rsid w:val="00DE44A6"/>
    <w:rsid w:val="00DE49D5"/>
    <w:rsid w:val="00DE4FD2"/>
    <w:rsid w:val="00DE5504"/>
    <w:rsid w:val="00DE56ED"/>
    <w:rsid w:val="00DE603E"/>
    <w:rsid w:val="00DE63DA"/>
    <w:rsid w:val="00DE6845"/>
    <w:rsid w:val="00DE697E"/>
    <w:rsid w:val="00DE6A8E"/>
    <w:rsid w:val="00DE6F81"/>
    <w:rsid w:val="00DF0748"/>
    <w:rsid w:val="00DF08E8"/>
    <w:rsid w:val="00DF0931"/>
    <w:rsid w:val="00DF0A81"/>
    <w:rsid w:val="00DF2421"/>
    <w:rsid w:val="00DF286C"/>
    <w:rsid w:val="00DF3DB9"/>
    <w:rsid w:val="00DF5EF2"/>
    <w:rsid w:val="00DF6FF2"/>
    <w:rsid w:val="00DF7DD7"/>
    <w:rsid w:val="00E009CC"/>
    <w:rsid w:val="00E01A84"/>
    <w:rsid w:val="00E030BA"/>
    <w:rsid w:val="00E033EE"/>
    <w:rsid w:val="00E03C6D"/>
    <w:rsid w:val="00E0419F"/>
    <w:rsid w:val="00E04C4C"/>
    <w:rsid w:val="00E05082"/>
    <w:rsid w:val="00E0600B"/>
    <w:rsid w:val="00E07FE9"/>
    <w:rsid w:val="00E1085A"/>
    <w:rsid w:val="00E11C98"/>
    <w:rsid w:val="00E13477"/>
    <w:rsid w:val="00E14030"/>
    <w:rsid w:val="00E15241"/>
    <w:rsid w:val="00E15326"/>
    <w:rsid w:val="00E15396"/>
    <w:rsid w:val="00E15C6D"/>
    <w:rsid w:val="00E1687A"/>
    <w:rsid w:val="00E21536"/>
    <w:rsid w:val="00E21A13"/>
    <w:rsid w:val="00E241C4"/>
    <w:rsid w:val="00E261D3"/>
    <w:rsid w:val="00E262F7"/>
    <w:rsid w:val="00E27278"/>
    <w:rsid w:val="00E27916"/>
    <w:rsid w:val="00E27CF6"/>
    <w:rsid w:val="00E30022"/>
    <w:rsid w:val="00E31765"/>
    <w:rsid w:val="00E32AF8"/>
    <w:rsid w:val="00E32B1B"/>
    <w:rsid w:val="00E32DD4"/>
    <w:rsid w:val="00E32FAB"/>
    <w:rsid w:val="00E34EFD"/>
    <w:rsid w:val="00E3534C"/>
    <w:rsid w:val="00E35ABB"/>
    <w:rsid w:val="00E35B3B"/>
    <w:rsid w:val="00E372C5"/>
    <w:rsid w:val="00E4010C"/>
    <w:rsid w:val="00E4074A"/>
    <w:rsid w:val="00E41ED4"/>
    <w:rsid w:val="00E41FC9"/>
    <w:rsid w:val="00E43B99"/>
    <w:rsid w:val="00E44590"/>
    <w:rsid w:val="00E44929"/>
    <w:rsid w:val="00E44EC9"/>
    <w:rsid w:val="00E45A12"/>
    <w:rsid w:val="00E45BDB"/>
    <w:rsid w:val="00E46329"/>
    <w:rsid w:val="00E46656"/>
    <w:rsid w:val="00E50B9B"/>
    <w:rsid w:val="00E5158A"/>
    <w:rsid w:val="00E51932"/>
    <w:rsid w:val="00E519B4"/>
    <w:rsid w:val="00E51A5A"/>
    <w:rsid w:val="00E532B7"/>
    <w:rsid w:val="00E535EE"/>
    <w:rsid w:val="00E56A20"/>
    <w:rsid w:val="00E575F4"/>
    <w:rsid w:val="00E57915"/>
    <w:rsid w:val="00E61E95"/>
    <w:rsid w:val="00E6213C"/>
    <w:rsid w:val="00E622EB"/>
    <w:rsid w:val="00E62F02"/>
    <w:rsid w:val="00E637A0"/>
    <w:rsid w:val="00E638C9"/>
    <w:rsid w:val="00E63DC6"/>
    <w:rsid w:val="00E643AA"/>
    <w:rsid w:val="00E657D4"/>
    <w:rsid w:val="00E66347"/>
    <w:rsid w:val="00E668F5"/>
    <w:rsid w:val="00E66A58"/>
    <w:rsid w:val="00E7023F"/>
    <w:rsid w:val="00E70AC5"/>
    <w:rsid w:val="00E70DAF"/>
    <w:rsid w:val="00E72EB7"/>
    <w:rsid w:val="00E7364F"/>
    <w:rsid w:val="00E745E1"/>
    <w:rsid w:val="00E747C7"/>
    <w:rsid w:val="00E74B01"/>
    <w:rsid w:val="00E751A0"/>
    <w:rsid w:val="00E76B3B"/>
    <w:rsid w:val="00E8009B"/>
    <w:rsid w:val="00E80404"/>
    <w:rsid w:val="00E808CB"/>
    <w:rsid w:val="00E8150E"/>
    <w:rsid w:val="00E82CE4"/>
    <w:rsid w:val="00E8311E"/>
    <w:rsid w:val="00E8312A"/>
    <w:rsid w:val="00E841D5"/>
    <w:rsid w:val="00E85A0E"/>
    <w:rsid w:val="00E86F4B"/>
    <w:rsid w:val="00E9057C"/>
    <w:rsid w:val="00E91533"/>
    <w:rsid w:val="00E91858"/>
    <w:rsid w:val="00E91A1D"/>
    <w:rsid w:val="00E91A4A"/>
    <w:rsid w:val="00E9353D"/>
    <w:rsid w:val="00E93AA3"/>
    <w:rsid w:val="00E93AE3"/>
    <w:rsid w:val="00E94C68"/>
    <w:rsid w:val="00EA0355"/>
    <w:rsid w:val="00EA1806"/>
    <w:rsid w:val="00EA1A8F"/>
    <w:rsid w:val="00EA240D"/>
    <w:rsid w:val="00EA2715"/>
    <w:rsid w:val="00EA2BF8"/>
    <w:rsid w:val="00EA2DC6"/>
    <w:rsid w:val="00EA3B6C"/>
    <w:rsid w:val="00EA4832"/>
    <w:rsid w:val="00EA5197"/>
    <w:rsid w:val="00EA6771"/>
    <w:rsid w:val="00EA67BB"/>
    <w:rsid w:val="00EA6F08"/>
    <w:rsid w:val="00EA6F80"/>
    <w:rsid w:val="00EA7928"/>
    <w:rsid w:val="00EB0305"/>
    <w:rsid w:val="00EB0BF4"/>
    <w:rsid w:val="00EB14FF"/>
    <w:rsid w:val="00EB1717"/>
    <w:rsid w:val="00EB1861"/>
    <w:rsid w:val="00EB24B5"/>
    <w:rsid w:val="00EB368B"/>
    <w:rsid w:val="00EB4622"/>
    <w:rsid w:val="00EB4754"/>
    <w:rsid w:val="00EB7629"/>
    <w:rsid w:val="00EC0723"/>
    <w:rsid w:val="00EC22B2"/>
    <w:rsid w:val="00EC32BA"/>
    <w:rsid w:val="00EC68B3"/>
    <w:rsid w:val="00ED0393"/>
    <w:rsid w:val="00ED17ED"/>
    <w:rsid w:val="00ED27C6"/>
    <w:rsid w:val="00ED3A11"/>
    <w:rsid w:val="00ED3B94"/>
    <w:rsid w:val="00ED435F"/>
    <w:rsid w:val="00ED4BE2"/>
    <w:rsid w:val="00ED6DE0"/>
    <w:rsid w:val="00EE00CC"/>
    <w:rsid w:val="00EE13C9"/>
    <w:rsid w:val="00EE205A"/>
    <w:rsid w:val="00EE2431"/>
    <w:rsid w:val="00EE2AB3"/>
    <w:rsid w:val="00EE4B7C"/>
    <w:rsid w:val="00EE4C3B"/>
    <w:rsid w:val="00EE53FB"/>
    <w:rsid w:val="00EE6C35"/>
    <w:rsid w:val="00EE6F08"/>
    <w:rsid w:val="00EE7B87"/>
    <w:rsid w:val="00EF02FC"/>
    <w:rsid w:val="00EF0939"/>
    <w:rsid w:val="00EF1220"/>
    <w:rsid w:val="00EF1800"/>
    <w:rsid w:val="00EF219F"/>
    <w:rsid w:val="00EF29C8"/>
    <w:rsid w:val="00EF4053"/>
    <w:rsid w:val="00EF4314"/>
    <w:rsid w:val="00EF49E6"/>
    <w:rsid w:val="00EF4AF9"/>
    <w:rsid w:val="00EF5E9B"/>
    <w:rsid w:val="00EF795C"/>
    <w:rsid w:val="00F0017C"/>
    <w:rsid w:val="00F003D3"/>
    <w:rsid w:val="00F0092D"/>
    <w:rsid w:val="00F0232F"/>
    <w:rsid w:val="00F040FA"/>
    <w:rsid w:val="00F058C4"/>
    <w:rsid w:val="00F10781"/>
    <w:rsid w:val="00F1143F"/>
    <w:rsid w:val="00F117D3"/>
    <w:rsid w:val="00F11D27"/>
    <w:rsid w:val="00F12E75"/>
    <w:rsid w:val="00F136C9"/>
    <w:rsid w:val="00F13B30"/>
    <w:rsid w:val="00F14470"/>
    <w:rsid w:val="00F14920"/>
    <w:rsid w:val="00F15624"/>
    <w:rsid w:val="00F168E9"/>
    <w:rsid w:val="00F16BDC"/>
    <w:rsid w:val="00F16F85"/>
    <w:rsid w:val="00F17472"/>
    <w:rsid w:val="00F17977"/>
    <w:rsid w:val="00F20004"/>
    <w:rsid w:val="00F21B3A"/>
    <w:rsid w:val="00F21E0B"/>
    <w:rsid w:val="00F22D04"/>
    <w:rsid w:val="00F24004"/>
    <w:rsid w:val="00F25129"/>
    <w:rsid w:val="00F26BB7"/>
    <w:rsid w:val="00F26EA7"/>
    <w:rsid w:val="00F3096F"/>
    <w:rsid w:val="00F30B34"/>
    <w:rsid w:val="00F31705"/>
    <w:rsid w:val="00F3197D"/>
    <w:rsid w:val="00F32BC9"/>
    <w:rsid w:val="00F3340F"/>
    <w:rsid w:val="00F34123"/>
    <w:rsid w:val="00F355D2"/>
    <w:rsid w:val="00F35AA1"/>
    <w:rsid w:val="00F35E7F"/>
    <w:rsid w:val="00F37834"/>
    <w:rsid w:val="00F4038D"/>
    <w:rsid w:val="00F40B8F"/>
    <w:rsid w:val="00F4148E"/>
    <w:rsid w:val="00F41782"/>
    <w:rsid w:val="00F420CD"/>
    <w:rsid w:val="00F42913"/>
    <w:rsid w:val="00F449F6"/>
    <w:rsid w:val="00F44D2E"/>
    <w:rsid w:val="00F45A08"/>
    <w:rsid w:val="00F47EFD"/>
    <w:rsid w:val="00F501A0"/>
    <w:rsid w:val="00F5136E"/>
    <w:rsid w:val="00F513AC"/>
    <w:rsid w:val="00F515A9"/>
    <w:rsid w:val="00F51A54"/>
    <w:rsid w:val="00F52D1D"/>
    <w:rsid w:val="00F5372D"/>
    <w:rsid w:val="00F564C6"/>
    <w:rsid w:val="00F605FB"/>
    <w:rsid w:val="00F61279"/>
    <w:rsid w:val="00F61B12"/>
    <w:rsid w:val="00F6262C"/>
    <w:rsid w:val="00F63043"/>
    <w:rsid w:val="00F63A1E"/>
    <w:rsid w:val="00F63E01"/>
    <w:rsid w:val="00F641C0"/>
    <w:rsid w:val="00F6516D"/>
    <w:rsid w:val="00F6534A"/>
    <w:rsid w:val="00F6547E"/>
    <w:rsid w:val="00F65D47"/>
    <w:rsid w:val="00F66C58"/>
    <w:rsid w:val="00F66E66"/>
    <w:rsid w:val="00F66EF4"/>
    <w:rsid w:val="00F6739A"/>
    <w:rsid w:val="00F67C5A"/>
    <w:rsid w:val="00F72063"/>
    <w:rsid w:val="00F7229D"/>
    <w:rsid w:val="00F72632"/>
    <w:rsid w:val="00F731CA"/>
    <w:rsid w:val="00F734CE"/>
    <w:rsid w:val="00F74E6D"/>
    <w:rsid w:val="00F75404"/>
    <w:rsid w:val="00F75F2E"/>
    <w:rsid w:val="00F760CD"/>
    <w:rsid w:val="00F762D7"/>
    <w:rsid w:val="00F76BFA"/>
    <w:rsid w:val="00F77601"/>
    <w:rsid w:val="00F8000E"/>
    <w:rsid w:val="00F80490"/>
    <w:rsid w:val="00F81193"/>
    <w:rsid w:val="00F81A55"/>
    <w:rsid w:val="00F82552"/>
    <w:rsid w:val="00F83C1B"/>
    <w:rsid w:val="00F84CC8"/>
    <w:rsid w:val="00F84D9E"/>
    <w:rsid w:val="00F8526C"/>
    <w:rsid w:val="00F853E9"/>
    <w:rsid w:val="00F86BB7"/>
    <w:rsid w:val="00F873C0"/>
    <w:rsid w:val="00F874CC"/>
    <w:rsid w:val="00F926AF"/>
    <w:rsid w:val="00F92C26"/>
    <w:rsid w:val="00F92F68"/>
    <w:rsid w:val="00F93604"/>
    <w:rsid w:val="00F93CF0"/>
    <w:rsid w:val="00F94B17"/>
    <w:rsid w:val="00F9652B"/>
    <w:rsid w:val="00F96BFD"/>
    <w:rsid w:val="00FA117B"/>
    <w:rsid w:val="00FA1598"/>
    <w:rsid w:val="00FA196F"/>
    <w:rsid w:val="00FA23C8"/>
    <w:rsid w:val="00FA2E62"/>
    <w:rsid w:val="00FA30E7"/>
    <w:rsid w:val="00FA310F"/>
    <w:rsid w:val="00FA363E"/>
    <w:rsid w:val="00FA5DC8"/>
    <w:rsid w:val="00FA7235"/>
    <w:rsid w:val="00FB0AC3"/>
    <w:rsid w:val="00FB0D9F"/>
    <w:rsid w:val="00FB0E26"/>
    <w:rsid w:val="00FB156C"/>
    <w:rsid w:val="00FB3125"/>
    <w:rsid w:val="00FB34D8"/>
    <w:rsid w:val="00FB3F8D"/>
    <w:rsid w:val="00FB4BC8"/>
    <w:rsid w:val="00FB5363"/>
    <w:rsid w:val="00FB5BBC"/>
    <w:rsid w:val="00FB5FFA"/>
    <w:rsid w:val="00FC076D"/>
    <w:rsid w:val="00FC0FAF"/>
    <w:rsid w:val="00FC287A"/>
    <w:rsid w:val="00FC4407"/>
    <w:rsid w:val="00FC4A23"/>
    <w:rsid w:val="00FC4CB8"/>
    <w:rsid w:val="00FC4EF0"/>
    <w:rsid w:val="00FC5838"/>
    <w:rsid w:val="00FC639E"/>
    <w:rsid w:val="00FD0D54"/>
    <w:rsid w:val="00FD0E8A"/>
    <w:rsid w:val="00FD1173"/>
    <w:rsid w:val="00FD2309"/>
    <w:rsid w:val="00FD271B"/>
    <w:rsid w:val="00FD3F33"/>
    <w:rsid w:val="00FD5E11"/>
    <w:rsid w:val="00FD6300"/>
    <w:rsid w:val="00FD66D8"/>
    <w:rsid w:val="00FD687D"/>
    <w:rsid w:val="00FD6CDF"/>
    <w:rsid w:val="00FD792B"/>
    <w:rsid w:val="00FD79EF"/>
    <w:rsid w:val="00FE000B"/>
    <w:rsid w:val="00FE081F"/>
    <w:rsid w:val="00FE319B"/>
    <w:rsid w:val="00FE38E5"/>
    <w:rsid w:val="00FE3C41"/>
    <w:rsid w:val="00FE40CC"/>
    <w:rsid w:val="00FE5946"/>
    <w:rsid w:val="00FE60BD"/>
    <w:rsid w:val="00FE6863"/>
    <w:rsid w:val="00FE7A41"/>
    <w:rsid w:val="00FF133A"/>
    <w:rsid w:val="00FF16DA"/>
    <w:rsid w:val="00FF40CD"/>
    <w:rsid w:val="00FF4298"/>
    <w:rsid w:val="00FF4385"/>
    <w:rsid w:val="00FF473E"/>
    <w:rsid w:val="00FF4BA6"/>
    <w:rsid w:val="00FF6ACF"/>
    <w:rsid w:val="00FF6E46"/>
    <w:rsid w:val="00FF6FE5"/>
    <w:rsid w:val="00FF76CB"/>
    <w:rsid w:val="00FF7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1A9D0A1-D5FB-4591-A92A-DF23A44DA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773"/>
    <w:rPr>
      <w:sz w:val="24"/>
      <w:szCs w:val="24"/>
    </w:rPr>
  </w:style>
  <w:style w:type="paragraph" w:styleId="1">
    <w:name w:val="heading 1"/>
    <w:basedOn w:val="a"/>
    <w:next w:val="a"/>
    <w:link w:val="10"/>
    <w:uiPriority w:val="9"/>
    <w:qFormat/>
    <w:rsid w:val="00A52615"/>
    <w:pPr>
      <w:keepNext/>
      <w:jc w:val="center"/>
      <w:outlineLvl w:val="0"/>
    </w:pPr>
    <w:rPr>
      <w:rFonts w:ascii="Cambria" w:hAnsi="Cambria"/>
      <w:b/>
      <w:kern w:val="32"/>
      <w:sz w:val="32"/>
      <w:szCs w:val="20"/>
    </w:rPr>
  </w:style>
  <w:style w:type="paragraph" w:styleId="2">
    <w:name w:val="heading 2"/>
    <w:basedOn w:val="a"/>
    <w:next w:val="a"/>
    <w:link w:val="20"/>
    <w:uiPriority w:val="9"/>
    <w:qFormat/>
    <w:rsid w:val="00A52615"/>
    <w:pPr>
      <w:keepNext/>
      <w:jc w:val="right"/>
      <w:outlineLvl w:val="1"/>
    </w:pPr>
    <w:rPr>
      <w:rFonts w:ascii="Cambria" w:hAnsi="Cambria"/>
      <w:b/>
      <w:i/>
      <w:sz w:val="28"/>
      <w:szCs w:val="20"/>
    </w:rPr>
  </w:style>
  <w:style w:type="paragraph" w:styleId="3">
    <w:name w:val="heading 3"/>
    <w:basedOn w:val="a"/>
    <w:next w:val="a"/>
    <w:link w:val="30"/>
    <w:uiPriority w:val="9"/>
    <w:qFormat/>
    <w:rsid w:val="00A52615"/>
    <w:pPr>
      <w:keepNext/>
      <w:ind w:firstLine="709"/>
      <w:jc w:val="right"/>
      <w:outlineLvl w:val="2"/>
    </w:pPr>
    <w:rPr>
      <w:rFonts w:ascii="Cambria" w:hAnsi="Cambria"/>
      <w:b/>
      <w:sz w:val="26"/>
      <w:szCs w:val="20"/>
    </w:rPr>
  </w:style>
  <w:style w:type="paragraph" w:styleId="4">
    <w:name w:val="heading 4"/>
    <w:basedOn w:val="a"/>
    <w:next w:val="a"/>
    <w:link w:val="40"/>
    <w:uiPriority w:val="9"/>
    <w:qFormat/>
    <w:rsid w:val="00A52615"/>
    <w:pPr>
      <w:keepNext/>
      <w:ind w:left="-57" w:right="-57"/>
      <w:jc w:val="center"/>
      <w:outlineLvl w:val="3"/>
    </w:pPr>
    <w:rPr>
      <w:rFonts w:ascii="Calibri" w:hAnsi="Calibri"/>
      <w:b/>
      <w:sz w:val="28"/>
      <w:szCs w:val="20"/>
    </w:rPr>
  </w:style>
  <w:style w:type="paragraph" w:styleId="5">
    <w:name w:val="heading 5"/>
    <w:basedOn w:val="a"/>
    <w:next w:val="a"/>
    <w:link w:val="50"/>
    <w:uiPriority w:val="9"/>
    <w:qFormat/>
    <w:rsid w:val="00A52615"/>
    <w:pPr>
      <w:keepNext/>
      <w:autoSpaceDE w:val="0"/>
      <w:autoSpaceDN w:val="0"/>
      <w:adjustRightInd w:val="0"/>
      <w:ind w:firstLine="540"/>
      <w:jc w:val="right"/>
      <w:outlineLvl w:val="4"/>
    </w:pPr>
    <w:rPr>
      <w:rFonts w:ascii="Calibri" w:hAnsi="Calibri"/>
      <w:b/>
      <w:i/>
      <w:sz w:val="26"/>
      <w:szCs w:val="20"/>
    </w:rPr>
  </w:style>
  <w:style w:type="paragraph" w:styleId="6">
    <w:name w:val="heading 6"/>
    <w:basedOn w:val="a"/>
    <w:next w:val="a"/>
    <w:link w:val="60"/>
    <w:uiPriority w:val="9"/>
    <w:qFormat/>
    <w:rsid w:val="00A52615"/>
    <w:pPr>
      <w:keepNext/>
      <w:jc w:val="center"/>
      <w:outlineLvl w:val="5"/>
    </w:pPr>
    <w:rPr>
      <w:rFonts w:ascii="Calibri" w:hAnsi="Calibri"/>
      <w:b/>
      <w:sz w:val="20"/>
      <w:szCs w:val="20"/>
    </w:rPr>
  </w:style>
  <w:style w:type="paragraph" w:styleId="7">
    <w:name w:val="heading 7"/>
    <w:basedOn w:val="a"/>
    <w:next w:val="a"/>
    <w:link w:val="70"/>
    <w:uiPriority w:val="9"/>
    <w:qFormat/>
    <w:rsid w:val="00A52615"/>
    <w:pPr>
      <w:spacing w:before="240" w:after="60"/>
      <w:outlineLvl w:val="6"/>
    </w:pPr>
    <w:rPr>
      <w:rFonts w:ascii="Calibri" w:hAnsi="Calibri"/>
      <w:szCs w:val="20"/>
    </w:rPr>
  </w:style>
  <w:style w:type="paragraph" w:styleId="8">
    <w:name w:val="heading 8"/>
    <w:basedOn w:val="a"/>
    <w:next w:val="a"/>
    <w:link w:val="80"/>
    <w:uiPriority w:val="9"/>
    <w:qFormat/>
    <w:rsid w:val="00A52615"/>
    <w:pPr>
      <w:spacing w:before="240" w:after="60"/>
      <w:outlineLvl w:val="7"/>
    </w:pPr>
    <w:rPr>
      <w:rFonts w:ascii="Calibri" w:hAnsi="Calibri"/>
      <w:i/>
      <w:szCs w:val="20"/>
    </w:rPr>
  </w:style>
  <w:style w:type="paragraph" w:styleId="9">
    <w:name w:val="heading 9"/>
    <w:basedOn w:val="a"/>
    <w:next w:val="a"/>
    <w:link w:val="90"/>
    <w:uiPriority w:val="9"/>
    <w:qFormat/>
    <w:rsid w:val="00A52615"/>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52615"/>
    <w:rPr>
      <w:rFonts w:ascii="Cambria" w:hAnsi="Cambria"/>
      <w:b/>
      <w:kern w:val="32"/>
      <w:sz w:val="32"/>
    </w:rPr>
  </w:style>
  <w:style w:type="character" w:customStyle="1" w:styleId="20">
    <w:name w:val="Заголовок 2 Знак"/>
    <w:basedOn w:val="a0"/>
    <w:link w:val="2"/>
    <w:uiPriority w:val="9"/>
    <w:locked/>
    <w:rsid w:val="00A52615"/>
    <w:rPr>
      <w:rFonts w:ascii="Cambria" w:hAnsi="Cambria"/>
      <w:b/>
      <w:i/>
      <w:sz w:val="28"/>
    </w:rPr>
  </w:style>
  <w:style w:type="character" w:customStyle="1" w:styleId="30">
    <w:name w:val="Заголовок 3 Знак"/>
    <w:basedOn w:val="a0"/>
    <w:link w:val="3"/>
    <w:uiPriority w:val="9"/>
    <w:locked/>
    <w:rsid w:val="00A52615"/>
    <w:rPr>
      <w:rFonts w:ascii="Cambria" w:hAnsi="Cambria"/>
      <w:b/>
      <w:sz w:val="26"/>
    </w:rPr>
  </w:style>
  <w:style w:type="character" w:customStyle="1" w:styleId="40">
    <w:name w:val="Заголовок 4 Знак"/>
    <w:basedOn w:val="a0"/>
    <w:link w:val="4"/>
    <w:uiPriority w:val="9"/>
    <w:locked/>
    <w:rsid w:val="00A52615"/>
    <w:rPr>
      <w:rFonts w:ascii="Calibri" w:hAnsi="Calibri"/>
      <w:b/>
      <w:sz w:val="28"/>
    </w:rPr>
  </w:style>
  <w:style w:type="character" w:customStyle="1" w:styleId="50">
    <w:name w:val="Заголовок 5 Знак"/>
    <w:basedOn w:val="a0"/>
    <w:link w:val="5"/>
    <w:uiPriority w:val="9"/>
    <w:locked/>
    <w:rsid w:val="00A52615"/>
    <w:rPr>
      <w:rFonts w:ascii="Calibri" w:hAnsi="Calibri"/>
      <w:b/>
      <w:i/>
      <w:sz w:val="26"/>
    </w:rPr>
  </w:style>
  <w:style w:type="character" w:customStyle="1" w:styleId="60">
    <w:name w:val="Заголовок 6 Знак"/>
    <w:basedOn w:val="a0"/>
    <w:link w:val="6"/>
    <w:uiPriority w:val="9"/>
    <w:locked/>
    <w:rsid w:val="00A52615"/>
    <w:rPr>
      <w:rFonts w:ascii="Calibri" w:hAnsi="Calibri"/>
      <w:b/>
    </w:rPr>
  </w:style>
  <w:style w:type="character" w:customStyle="1" w:styleId="70">
    <w:name w:val="Заголовок 7 Знак"/>
    <w:basedOn w:val="a0"/>
    <w:link w:val="7"/>
    <w:uiPriority w:val="9"/>
    <w:locked/>
    <w:rsid w:val="00A52615"/>
    <w:rPr>
      <w:rFonts w:ascii="Calibri" w:hAnsi="Calibri"/>
      <w:sz w:val="24"/>
    </w:rPr>
  </w:style>
  <w:style w:type="character" w:customStyle="1" w:styleId="80">
    <w:name w:val="Заголовок 8 Знак"/>
    <w:basedOn w:val="a0"/>
    <w:link w:val="8"/>
    <w:uiPriority w:val="9"/>
    <w:locked/>
    <w:rsid w:val="00A52615"/>
    <w:rPr>
      <w:rFonts w:ascii="Calibri" w:hAnsi="Calibri"/>
      <w:i/>
      <w:sz w:val="24"/>
    </w:rPr>
  </w:style>
  <w:style w:type="character" w:customStyle="1" w:styleId="90">
    <w:name w:val="Заголовок 9 Знак"/>
    <w:basedOn w:val="a0"/>
    <w:link w:val="9"/>
    <w:uiPriority w:val="9"/>
    <w:locked/>
    <w:rsid w:val="00A52615"/>
    <w:rPr>
      <w:rFonts w:ascii="Cambria" w:hAnsi="Cambria"/>
    </w:rPr>
  </w:style>
  <w:style w:type="paragraph" w:styleId="HTML">
    <w:name w:val="HTML Preformatted"/>
    <w:basedOn w:val="a"/>
    <w:link w:val="HTML0"/>
    <w:uiPriority w:val="99"/>
    <w:semiHidden/>
    <w:rsid w:val="00A52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locked/>
    <w:rsid w:val="00A52615"/>
    <w:rPr>
      <w:rFonts w:ascii="Courier New" w:hAnsi="Courier New"/>
      <w:sz w:val="20"/>
    </w:rPr>
  </w:style>
  <w:style w:type="paragraph" w:styleId="a3">
    <w:name w:val="header"/>
    <w:basedOn w:val="a"/>
    <w:link w:val="a4"/>
    <w:uiPriority w:val="99"/>
    <w:rsid w:val="00A52615"/>
    <w:pPr>
      <w:tabs>
        <w:tab w:val="center" w:pos="4677"/>
        <w:tab w:val="right" w:pos="9355"/>
      </w:tabs>
    </w:pPr>
    <w:rPr>
      <w:szCs w:val="20"/>
    </w:rPr>
  </w:style>
  <w:style w:type="character" w:customStyle="1" w:styleId="a4">
    <w:name w:val="Верхний колонтитул Знак"/>
    <w:basedOn w:val="a0"/>
    <w:link w:val="a3"/>
    <w:uiPriority w:val="99"/>
    <w:locked/>
    <w:rsid w:val="00A52615"/>
    <w:rPr>
      <w:sz w:val="24"/>
    </w:rPr>
  </w:style>
  <w:style w:type="character" w:styleId="a5">
    <w:name w:val="page number"/>
    <w:basedOn w:val="a0"/>
    <w:uiPriority w:val="99"/>
    <w:semiHidden/>
    <w:rsid w:val="00A52615"/>
    <w:rPr>
      <w:rFonts w:cs="Times New Roman"/>
    </w:rPr>
  </w:style>
  <w:style w:type="character" w:styleId="a6">
    <w:name w:val="Emphasis"/>
    <w:basedOn w:val="a0"/>
    <w:uiPriority w:val="99"/>
    <w:qFormat/>
    <w:rsid w:val="00A52615"/>
    <w:rPr>
      <w:rFonts w:cs="Times New Roman"/>
      <w:i/>
    </w:rPr>
  </w:style>
  <w:style w:type="paragraph" w:styleId="a7">
    <w:name w:val="Body Text Indent"/>
    <w:basedOn w:val="a"/>
    <w:link w:val="a8"/>
    <w:uiPriority w:val="99"/>
    <w:semiHidden/>
    <w:rsid w:val="00A52615"/>
    <w:pPr>
      <w:ind w:left="-14"/>
      <w:jc w:val="both"/>
    </w:pPr>
    <w:rPr>
      <w:szCs w:val="20"/>
    </w:rPr>
  </w:style>
  <w:style w:type="character" w:customStyle="1" w:styleId="a8">
    <w:name w:val="Основной текст с отступом Знак"/>
    <w:basedOn w:val="a0"/>
    <w:link w:val="a7"/>
    <w:uiPriority w:val="99"/>
    <w:semiHidden/>
    <w:locked/>
    <w:rsid w:val="00A52615"/>
    <w:rPr>
      <w:sz w:val="24"/>
    </w:rPr>
  </w:style>
  <w:style w:type="paragraph" w:styleId="a9">
    <w:name w:val="Body Text"/>
    <w:basedOn w:val="a"/>
    <w:link w:val="aa"/>
    <w:uiPriority w:val="99"/>
    <w:semiHidden/>
    <w:rsid w:val="00A52615"/>
    <w:pPr>
      <w:adjustRightInd w:val="0"/>
      <w:jc w:val="both"/>
    </w:pPr>
    <w:rPr>
      <w:szCs w:val="20"/>
    </w:rPr>
  </w:style>
  <w:style w:type="character" w:customStyle="1" w:styleId="aa">
    <w:name w:val="Основной текст Знак"/>
    <w:basedOn w:val="a0"/>
    <w:link w:val="a9"/>
    <w:uiPriority w:val="99"/>
    <w:semiHidden/>
    <w:locked/>
    <w:rsid w:val="00A52615"/>
    <w:rPr>
      <w:sz w:val="24"/>
    </w:rPr>
  </w:style>
  <w:style w:type="paragraph" w:styleId="21">
    <w:name w:val="Body Text 2"/>
    <w:basedOn w:val="a"/>
    <w:link w:val="22"/>
    <w:uiPriority w:val="99"/>
    <w:semiHidden/>
    <w:rsid w:val="00A52615"/>
    <w:pPr>
      <w:jc w:val="both"/>
    </w:pPr>
    <w:rPr>
      <w:szCs w:val="20"/>
    </w:rPr>
  </w:style>
  <w:style w:type="character" w:customStyle="1" w:styleId="22">
    <w:name w:val="Основной текст 2 Знак"/>
    <w:basedOn w:val="a0"/>
    <w:link w:val="21"/>
    <w:uiPriority w:val="99"/>
    <w:semiHidden/>
    <w:locked/>
    <w:rsid w:val="00A52615"/>
    <w:rPr>
      <w:sz w:val="24"/>
    </w:rPr>
  </w:style>
  <w:style w:type="paragraph" w:customStyle="1" w:styleId="ConsPlusNormal">
    <w:name w:val="ConsPlusNormal"/>
    <w:link w:val="ConsPlusNormal0"/>
    <w:qFormat/>
    <w:rsid w:val="00A52615"/>
    <w:pPr>
      <w:widowControl w:val="0"/>
      <w:autoSpaceDE w:val="0"/>
      <w:autoSpaceDN w:val="0"/>
      <w:adjustRightInd w:val="0"/>
      <w:ind w:firstLine="720"/>
    </w:pPr>
    <w:rPr>
      <w:rFonts w:ascii="Arial" w:hAnsi="Arial"/>
      <w:szCs w:val="20"/>
    </w:rPr>
  </w:style>
  <w:style w:type="character" w:customStyle="1" w:styleId="ConsPlusNormal0">
    <w:name w:val="ConsPlusNormal Знак"/>
    <w:link w:val="ConsPlusNormal"/>
    <w:locked/>
    <w:rsid w:val="00481DAA"/>
    <w:rPr>
      <w:rFonts w:ascii="Arial" w:hAnsi="Arial"/>
      <w:sz w:val="22"/>
      <w:lang w:val="ru-RU" w:eastAsia="ru-RU"/>
    </w:rPr>
  </w:style>
  <w:style w:type="paragraph" w:customStyle="1" w:styleId="ConsNormal">
    <w:name w:val="ConsNormal"/>
    <w:uiPriority w:val="99"/>
    <w:rsid w:val="00A52615"/>
    <w:pPr>
      <w:widowControl w:val="0"/>
      <w:snapToGrid w:val="0"/>
      <w:ind w:firstLine="720"/>
    </w:pPr>
    <w:rPr>
      <w:rFonts w:ascii="Arial" w:hAnsi="Arial" w:cs="Arial"/>
      <w:sz w:val="20"/>
      <w:szCs w:val="20"/>
    </w:rPr>
  </w:style>
  <w:style w:type="paragraph" w:styleId="23">
    <w:name w:val="Body Text Indent 2"/>
    <w:basedOn w:val="a"/>
    <w:link w:val="24"/>
    <w:uiPriority w:val="99"/>
    <w:semiHidden/>
    <w:rsid w:val="00A52615"/>
    <w:pPr>
      <w:ind w:firstLine="708"/>
      <w:jc w:val="both"/>
    </w:pPr>
    <w:rPr>
      <w:szCs w:val="20"/>
    </w:rPr>
  </w:style>
  <w:style w:type="character" w:customStyle="1" w:styleId="24">
    <w:name w:val="Основной текст с отступом 2 Знак"/>
    <w:basedOn w:val="a0"/>
    <w:link w:val="23"/>
    <w:uiPriority w:val="99"/>
    <w:semiHidden/>
    <w:locked/>
    <w:rsid w:val="00A52615"/>
    <w:rPr>
      <w:sz w:val="24"/>
    </w:rPr>
  </w:style>
  <w:style w:type="paragraph" w:styleId="31">
    <w:name w:val="Body Text Indent 3"/>
    <w:basedOn w:val="a"/>
    <w:link w:val="32"/>
    <w:uiPriority w:val="99"/>
    <w:semiHidden/>
    <w:rsid w:val="00A52615"/>
    <w:pPr>
      <w:adjustRightInd w:val="0"/>
      <w:ind w:firstLine="567"/>
      <w:jc w:val="both"/>
    </w:pPr>
    <w:rPr>
      <w:sz w:val="16"/>
      <w:szCs w:val="20"/>
    </w:rPr>
  </w:style>
  <w:style w:type="character" w:customStyle="1" w:styleId="32">
    <w:name w:val="Основной текст с отступом 3 Знак"/>
    <w:basedOn w:val="a0"/>
    <w:link w:val="31"/>
    <w:uiPriority w:val="99"/>
    <w:semiHidden/>
    <w:locked/>
    <w:rsid w:val="00A52615"/>
    <w:rPr>
      <w:sz w:val="16"/>
    </w:rPr>
  </w:style>
  <w:style w:type="paragraph" w:customStyle="1" w:styleId="ConsPlusCell">
    <w:name w:val="ConsPlusCell"/>
    <w:uiPriority w:val="99"/>
    <w:rsid w:val="00A52615"/>
    <w:pPr>
      <w:autoSpaceDE w:val="0"/>
      <w:autoSpaceDN w:val="0"/>
      <w:adjustRightInd w:val="0"/>
    </w:pPr>
    <w:rPr>
      <w:rFonts w:ascii="Arial" w:hAnsi="Arial" w:cs="Arial"/>
      <w:sz w:val="20"/>
      <w:szCs w:val="20"/>
    </w:rPr>
  </w:style>
  <w:style w:type="paragraph" w:styleId="33">
    <w:name w:val="Body Text 3"/>
    <w:basedOn w:val="a"/>
    <w:link w:val="34"/>
    <w:uiPriority w:val="99"/>
    <w:semiHidden/>
    <w:rsid w:val="00A52615"/>
    <w:pPr>
      <w:jc w:val="center"/>
    </w:pPr>
    <w:rPr>
      <w:sz w:val="16"/>
      <w:szCs w:val="20"/>
    </w:rPr>
  </w:style>
  <w:style w:type="character" w:customStyle="1" w:styleId="34">
    <w:name w:val="Основной текст 3 Знак"/>
    <w:basedOn w:val="a0"/>
    <w:link w:val="33"/>
    <w:uiPriority w:val="99"/>
    <w:semiHidden/>
    <w:locked/>
    <w:rsid w:val="00A52615"/>
    <w:rPr>
      <w:sz w:val="16"/>
    </w:rPr>
  </w:style>
  <w:style w:type="paragraph" w:styleId="ab">
    <w:name w:val="Document Map"/>
    <w:basedOn w:val="a"/>
    <w:link w:val="ac"/>
    <w:uiPriority w:val="99"/>
    <w:semiHidden/>
    <w:rsid w:val="00A52615"/>
    <w:pPr>
      <w:shd w:val="clear" w:color="auto" w:fill="000080"/>
    </w:pPr>
    <w:rPr>
      <w:rFonts w:ascii="Tahoma" w:hAnsi="Tahoma"/>
      <w:sz w:val="16"/>
      <w:szCs w:val="20"/>
    </w:rPr>
  </w:style>
  <w:style w:type="character" w:customStyle="1" w:styleId="ac">
    <w:name w:val="Схема документа Знак"/>
    <w:basedOn w:val="a0"/>
    <w:link w:val="ab"/>
    <w:uiPriority w:val="99"/>
    <w:semiHidden/>
    <w:locked/>
    <w:rsid w:val="00A52615"/>
    <w:rPr>
      <w:rFonts w:ascii="Tahoma" w:hAnsi="Tahoma"/>
      <w:sz w:val="16"/>
    </w:rPr>
  </w:style>
  <w:style w:type="paragraph" w:customStyle="1" w:styleId="ConsPlusNonformat">
    <w:name w:val="ConsPlusNonformat"/>
    <w:uiPriority w:val="99"/>
    <w:rsid w:val="00A52615"/>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A52615"/>
    <w:pPr>
      <w:widowControl w:val="0"/>
      <w:autoSpaceDE w:val="0"/>
      <w:autoSpaceDN w:val="0"/>
      <w:adjustRightInd w:val="0"/>
    </w:pPr>
    <w:rPr>
      <w:rFonts w:ascii="Arial" w:hAnsi="Arial" w:cs="Arial"/>
      <w:b/>
      <w:bCs/>
      <w:sz w:val="20"/>
      <w:szCs w:val="20"/>
    </w:rPr>
  </w:style>
  <w:style w:type="paragraph" w:styleId="ad">
    <w:name w:val="Block Text"/>
    <w:basedOn w:val="a"/>
    <w:uiPriority w:val="99"/>
    <w:semiHidden/>
    <w:rsid w:val="00A52615"/>
    <w:pPr>
      <w:ind w:left="-57" w:right="-57"/>
      <w:jc w:val="center"/>
    </w:pPr>
    <w:rPr>
      <w:color w:val="0000FF"/>
    </w:rPr>
  </w:style>
  <w:style w:type="paragraph" w:styleId="ae">
    <w:name w:val="Title"/>
    <w:basedOn w:val="a"/>
    <w:link w:val="af"/>
    <w:uiPriority w:val="10"/>
    <w:qFormat/>
    <w:rsid w:val="00A52615"/>
    <w:pPr>
      <w:jc w:val="center"/>
    </w:pPr>
    <w:rPr>
      <w:sz w:val="28"/>
      <w:szCs w:val="20"/>
    </w:rPr>
  </w:style>
  <w:style w:type="character" w:customStyle="1" w:styleId="af">
    <w:name w:val="Название Знак"/>
    <w:basedOn w:val="a0"/>
    <w:link w:val="ae"/>
    <w:uiPriority w:val="10"/>
    <w:locked/>
    <w:rsid w:val="00A33C4A"/>
    <w:rPr>
      <w:sz w:val="28"/>
    </w:rPr>
  </w:style>
  <w:style w:type="paragraph" w:styleId="af0">
    <w:name w:val="Subtitle"/>
    <w:basedOn w:val="a"/>
    <w:link w:val="af1"/>
    <w:uiPriority w:val="11"/>
    <w:qFormat/>
    <w:rsid w:val="00881B92"/>
    <w:pPr>
      <w:ind w:firstLine="567"/>
      <w:jc w:val="both"/>
    </w:pPr>
    <w:rPr>
      <w:rFonts w:ascii="Cambria" w:hAnsi="Cambria"/>
      <w:szCs w:val="20"/>
    </w:rPr>
  </w:style>
  <w:style w:type="character" w:customStyle="1" w:styleId="af1">
    <w:name w:val="Подзаголовок Знак"/>
    <w:basedOn w:val="a0"/>
    <w:link w:val="af0"/>
    <w:uiPriority w:val="11"/>
    <w:locked/>
    <w:rsid w:val="00A52615"/>
    <w:rPr>
      <w:rFonts w:ascii="Cambria" w:hAnsi="Cambria"/>
      <w:sz w:val="24"/>
    </w:rPr>
  </w:style>
  <w:style w:type="paragraph" w:styleId="af2">
    <w:name w:val="footer"/>
    <w:basedOn w:val="a"/>
    <w:link w:val="af3"/>
    <w:uiPriority w:val="99"/>
    <w:rsid w:val="00A52615"/>
    <w:pPr>
      <w:tabs>
        <w:tab w:val="center" w:pos="4677"/>
        <w:tab w:val="right" w:pos="9355"/>
      </w:tabs>
    </w:pPr>
    <w:rPr>
      <w:szCs w:val="20"/>
    </w:rPr>
  </w:style>
  <w:style w:type="character" w:customStyle="1" w:styleId="af3">
    <w:name w:val="Нижний колонтитул Знак"/>
    <w:basedOn w:val="a0"/>
    <w:link w:val="af2"/>
    <w:uiPriority w:val="99"/>
    <w:locked/>
    <w:rsid w:val="00A52615"/>
    <w:rPr>
      <w:sz w:val="24"/>
    </w:rPr>
  </w:style>
  <w:style w:type="paragraph" w:styleId="af4">
    <w:name w:val="Balloon Text"/>
    <w:basedOn w:val="a"/>
    <w:link w:val="af5"/>
    <w:uiPriority w:val="99"/>
    <w:semiHidden/>
    <w:rsid w:val="00A52615"/>
    <w:rPr>
      <w:rFonts w:ascii="Tahoma" w:hAnsi="Tahoma"/>
      <w:sz w:val="16"/>
      <w:szCs w:val="20"/>
    </w:rPr>
  </w:style>
  <w:style w:type="character" w:customStyle="1" w:styleId="af5">
    <w:name w:val="Текст выноски Знак"/>
    <w:basedOn w:val="a0"/>
    <w:link w:val="af4"/>
    <w:uiPriority w:val="99"/>
    <w:semiHidden/>
    <w:locked/>
    <w:rsid w:val="00A52615"/>
    <w:rPr>
      <w:rFonts w:ascii="Tahoma" w:hAnsi="Tahoma"/>
      <w:sz w:val="16"/>
    </w:rPr>
  </w:style>
  <w:style w:type="character" w:customStyle="1" w:styleId="CommentTextChar">
    <w:name w:val="Comment Text Char"/>
    <w:uiPriority w:val="99"/>
    <w:locked/>
    <w:rsid w:val="00BC47BA"/>
    <w:rPr>
      <w:sz w:val="28"/>
      <w:lang w:val="ru-RU" w:eastAsia="ru-RU"/>
    </w:rPr>
  </w:style>
  <w:style w:type="paragraph" w:styleId="af6">
    <w:name w:val="annotation text"/>
    <w:basedOn w:val="a"/>
    <w:link w:val="11"/>
    <w:uiPriority w:val="99"/>
    <w:semiHidden/>
    <w:rsid w:val="008250A7"/>
    <w:rPr>
      <w:sz w:val="20"/>
      <w:szCs w:val="20"/>
    </w:rPr>
  </w:style>
  <w:style w:type="character" w:customStyle="1" w:styleId="11">
    <w:name w:val="Текст примечания Знак1"/>
    <w:basedOn w:val="a0"/>
    <w:link w:val="af6"/>
    <w:uiPriority w:val="99"/>
    <w:semiHidden/>
    <w:locked/>
    <w:rsid w:val="005B795C"/>
    <w:rPr>
      <w:sz w:val="20"/>
    </w:rPr>
  </w:style>
  <w:style w:type="character" w:customStyle="1" w:styleId="af7">
    <w:name w:val="Текст примечания Знак"/>
    <w:uiPriority w:val="99"/>
    <w:semiHidden/>
    <w:rsid w:val="00A52615"/>
    <w:rPr>
      <w:sz w:val="20"/>
    </w:rPr>
  </w:style>
  <w:style w:type="character" w:customStyle="1" w:styleId="100">
    <w:name w:val="Текст примечания Знак10"/>
    <w:uiPriority w:val="99"/>
    <w:semiHidden/>
    <w:rsid w:val="00A52615"/>
    <w:rPr>
      <w:sz w:val="20"/>
    </w:rPr>
  </w:style>
  <w:style w:type="character" w:styleId="af8">
    <w:name w:val="annotation reference"/>
    <w:basedOn w:val="a0"/>
    <w:uiPriority w:val="99"/>
    <w:semiHidden/>
    <w:rsid w:val="008250A7"/>
    <w:rPr>
      <w:rFonts w:cs="Times New Roman"/>
      <w:sz w:val="16"/>
    </w:rPr>
  </w:style>
  <w:style w:type="character" w:customStyle="1" w:styleId="91">
    <w:name w:val="Текст примечания Знак9"/>
    <w:uiPriority w:val="99"/>
    <w:semiHidden/>
    <w:rsid w:val="00A52615"/>
    <w:rPr>
      <w:sz w:val="20"/>
    </w:rPr>
  </w:style>
  <w:style w:type="character" w:customStyle="1" w:styleId="81">
    <w:name w:val="Текст примечания Знак8"/>
    <w:uiPriority w:val="99"/>
    <w:semiHidden/>
    <w:rsid w:val="00A52615"/>
    <w:rPr>
      <w:sz w:val="20"/>
    </w:rPr>
  </w:style>
  <w:style w:type="character" w:customStyle="1" w:styleId="71">
    <w:name w:val="Текст примечания Знак7"/>
    <w:uiPriority w:val="99"/>
    <w:semiHidden/>
    <w:rsid w:val="00A52615"/>
    <w:rPr>
      <w:sz w:val="20"/>
    </w:rPr>
  </w:style>
  <w:style w:type="character" w:customStyle="1" w:styleId="61">
    <w:name w:val="Текст примечания Знак6"/>
    <w:uiPriority w:val="99"/>
    <w:semiHidden/>
    <w:rsid w:val="00A52615"/>
    <w:rPr>
      <w:sz w:val="20"/>
    </w:rPr>
  </w:style>
  <w:style w:type="character" w:customStyle="1" w:styleId="51">
    <w:name w:val="Текст примечания Знак5"/>
    <w:uiPriority w:val="99"/>
    <w:semiHidden/>
    <w:rsid w:val="00A52615"/>
    <w:rPr>
      <w:sz w:val="20"/>
    </w:rPr>
  </w:style>
  <w:style w:type="character" w:customStyle="1" w:styleId="41">
    <w:name w:val="Текст примечания Знак4"/>
    <w:uiPriority w:val="99"/>
    <w:semiHidden/>
    <w:rsid w:val="00A52615"/>
    <w:rPr>
      <w:sz w:val="20"/>
    </w:rPr>
  </w:style>
  <w:style w:type="character" w:customStyle="1" w:styleId="35">
    <w:name w:val="Текст примечания Знак3"/>
    <w:uiPriority w:val="99"/>
    <w:semiHidden/>
    <w:rsid w:val="00A52615"/>
    <w:rPr>
      <w:sz w:val="20"/>
    </w:rPr>
  </w:style>
  <w:style w:type="character" w:customStyle="1" w:styleId="25">
    <w:name w:val="Текст примечания Знак2"/>
    <w:uiPriority w:val="99"/>
    <w:semiHidden/>
    <w:rsid w:val="00A52615"/>
    <w:rPr>
      <w:sz w:val="20"/>
    </w:rPr>
  </w:style>
  <w:style w:type="character" w:customStyle="1" w:styleId="26">
    <w:name w:val="Знак Знак2"/>
    <w:uiPriority w:val="99"/>
    <w:rsid w:val="0025002E"/>
    <w:rPr>
      <w:sz w:val="28"/>
    </w:rPr>
  </w:style>
  <w:style w:type="paragraph" w:styleId="af9">
    <w:name w:val="List Paragraph"/>
    <w:basedOn w:val="a"/>
    <w:uiPriority w:val="34"/>
    <w:qFormat/>
    <w:rsid w:val="007D7389"/>
    <w:pPr>
      <w:widowControl w:val="0"/>
      <w:suppressAutoHyphens/>
      <w:autoSpaceDE w:val="0"/>
      <w:autoSpaceDN w:val="0"/>
      <w:adjustRightInd w:val="0"/>
      <w:spacing w:line="276" w:lineRule="auto"/>
      <w:ind w:left="720" w:firstLine="680"/>
      <w:jc w:val="both"/>
    </w:pPr>
    <w:rPr>
      <w:rFonts w:ascii="Calibri" w:hAnsi="Calibri" w:cs="Calibri"/>
      <w:sz w:val="22"/>
      <w:szCs w:val="22"/>
      <w:lang w:eastAsia="ar-SA"/>
    </w:rPr>
  </w:style>
  <w:style w:type="paragraph" w:styleId="afa">
    <w:name w:val="Normal (Web)"/>
    <w:basedOn w:val="a"/>
    <w:uiPriority w:val="99"/>
    <w:locked/>
    <w:rsid w:val="00735D54"/>
    <w:pPr>
      <w:spacing w:before="100" w:beforeAutospacing="1" w:after="100" w:afterAutospacing="1"/>
    </w:pPr>
  </w:style>
  <w:style w:type="table" w:styleId="afb">
    <w:name w:val="Table Grid"/>
    <w:basedOn w:val="a1"/>
    <w:uiPriority w:val="99"/>
    <w:locked/>
    <w:rsid w:val="00481DA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Знак Знак"/>
    <w:uiPriority w:val="99"/>
    <w:rsid w:val="00A90E4B"/>
    <w:rPr>
      <w:sz w:val="28"/>
      <w:lang w:val="ru-RU" w:eastAsia="ru-RU"/>
    </w:rPr>
  </w:style>
  <w:style w:type="paragraph" w:customStyle="1" w:styleId="L999">
    <w:name w:val="! L=999 !"/>
    <w:basedOn w:val="a"/>
    <w:uiPriority w:val="99"/>
    <w:rsid w:val="00A90E4B"/>
    <w:pPr>
      <w:numPr>
        <w:numId w:val="1"/>
      </w:numPr>
      <w:overflowPunct w:val="0"/>
      <w:autoSpaceDE w:val="0"/>
      <w:autoSpaceDN w:val="0"/>
      <w:adjustRightInd w:val="0"/>
      <w:textAlignment w:val="baseline"/>
    </w:pPr>
    <w:rPr>
      <w:sz w:val="20"/>
      <w:szCs w:val="20"/>
    </w:rPr>
  </w:style>
  <w:style w:type="character" w:styleId="HTML1">
    <w:name w:val="HTML Cite"/>
    <w:basedOn w:val="a0"/>
    <w:uiPriority w:val="99"/>
    <w:locked/>
    <w:rsid w:val="009B7C68"/>
    <w:rPr>
      <w:rFonts w:cs="Times New Roman"/>
      <w:i/>
    </w:rPr>
  </w:style>
  <w:style w:type="character" w:styleId="afd">
    <w:name w:val="Hyperlink"/>
    <w:basedOn w:val="a0"/>
    <w:uiPriority w:val="99"/>
    <w:rsid w:val="00B15448"/>
    <w:rPr>
      <w:rFonts w:cs="Times New Roman"/>
      <w:color w:val="0000FF"/>
      <w:u w:val="single"/>
    </w:rPr>
  </w:style>
  <w:style w:type="character" w:styleId="afe">
    <w:name w:val="FollowedHyperlink"/>
    <w:basedOn w:val="a0"/>
    <w:uiPriority w:val="99"/>
    <w:semiHidden/>
    <w:rsid w:val="00DB17AE"/>
    <w:rPr>
      <w:rFonts w:cs="Times New Roman"/>
      <w:color w:val="800080"/>
      <w:u w:val="single"/>
    </w:rPr>
  </w:style>
  <w:style w:type="paragraph" w:customStyle="1" w:styleId="font5">
    <w:name w:val="font5"/>
    <w:basedOn w:val="a"/>
    <w:rsid w:val="00DB17AE"/>
    <w:pPr>
      <w:spacing w:before="100" w:beforeAutospacing="1" w:after="100" w:afterAutospacing="1"/>
    </w:pPr>
    <w:rPr>
      <w:rFonts w:ascii="Tahoma" w:hAnsi="Tahoma" w:cs="Tahoma"/>
      <w:color w:val="000000"/>
      <w:sz w:val="18"/>
      <w:szCs w:val="18"/>
    </w:rPr>
  </w:style>
  <w:style w:type="paragraph" w:customStyle="1" w:styleId="font6">
    <w:name w:val="font6"/>
    <w:basedOn w:val="a"/>
    <w:rsid w:val="00DB17AE"/>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DB17AE"/>
    <w:pPr>
      <w:shd w:val="clear" w:color="000000" w:fill="FFFFFF"/>
      <w:spacing w:before="100" w:beforeAutospacing="1" w:after="100" w:afterAutospacing="1"/>
      <w:jc w:val="center"/>
      <w:textAlignment w:val="center"/>
    </w:pPr>
  </w:style>
  <w:style w:type="paragraph" w:customStyle="1" w:styleId="xl66">
    <w:name w:val="xl66"/>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7">
    <w:name w:val="xl67"/>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8">
    <w:name w:val="xl68"/>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0">
    <w:name w:val="xl70"/>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1">
    <w:name w:val="xl71"/>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
    <w:rsid w:val="00DB17AE"/>
    <w:pPr>
      <w:shd w:val="clear" w:color="000000" w:fill="FFFFFF"/>
      <w:spacing w:before="100" w:beforeAutospacing="1" w:after="100" w:afterAutospacing="1"/>
    </w:pPr>
    <w:rPr>
      <w:rFonts w:ascii="Arial" w:hAnsi="Arial" w:cs="Arial"/>
    </w:rPr>
  </w:style>
  <w:style w:type="paragraph" w:customStyle="1" w:styleId="xl73">
    <w:name w:val="xl73"/>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4">
    <w:name w:val="xl74"/>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5">
    <w:name w:val="xl75"/>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6">
    <w:name w:val="xl76"/>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7">
    <w:name w:val="xl77"/>
    <w:basedOn w:val="a"/>
    <w:rsid w:val="00DB17AE"/>
    <w:pPr>
      <w:shd w:val="clear" w:color="000000" w:fill="FFFFFF"/>
      <w:spacing w:before="100" w:beforeAutospacing="1" w:after="100" w:afterAutospacing="1"/>
    </w:pPr>
    <w:rPr>
      <w:rFonts w:ascii="Arial" w:hAnsi="Arial" w:cs="Arial"/>
    </w:rPr>
  </w:style>
  <w:style w:type="paragraph" w:customStyle="1" w:styleId="xl78">
    <w:name w:val="xl78"/>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
    <w:rsid w:val="00DB17AE"/>
    <w:pPr>
      <w:shd w:val="clear" w:color="000000" w:fill="FFFFFF"/>
      <w:spacing w:before="100" w:beforeAutospacing="1" w:after="100" w:afterAutospacing="1"/>
    </w:pPr>
    <w:rPr>
      <w:sz w:val="18"/>
      <w:szCs w:val="18"/>
    </w:rPr>
  </w:style>
  <w:style w:type="paragraph" w:customStyle="1" w:styleId="xl80">
    <w:name w:val="xl80"/>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1">
    <w:name w:val="xl81"/>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82">
    <w:name w:val="xl82"/>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83">
    <w:name w:val="xl83"/>
    <w:basedOn w:val="a"/>
    <w:rsid w:val="00DB17A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4">
    <w:name w:val="xl84"/>
    <w:basedOn w:val="a"/>
    <w:rsid w:val="00DB17A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6">
    <w:name w:val="xl86"/>
    <w:basedOn w:val="a"/>
    <w:rsid w:val="00DB17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
    <w:rsid w:val="00DB17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DB17A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a"/>
    <w:rsid w:val="00DB17A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90">
    <w:name w:val="xl90"/>
    <w:basedOn w:val="a"/>
    <w:rsid w:val="00DB17A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1">
    <w:name w:val="xl91"/>
    <w:basedOn w:val="a"/>
    <w:rsid w:val="00DB17A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2">
    <w:name w:val="xl92"/>
    <w:basedOn w:val="a"/>
    <w:rsid w:val="00DB17A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3">
    <w:name w:val="xl93"/>
    <w:basedOn w:val="a"/>
    <w:rsid w:val="00DB17A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DB17AE"/>
    <w:pPr>
      <w:pBdr>
        <w:bottom w:val="single" w:sz="4" w:space="0" w:color="auto"/>
      </w:pBdr>
      <w:shd w:val="clear" w:color="000000" w:fill="FFFFFF"/>
      <w:spacing w:before="100" w:beforeAutospacing="1" w:after="100" w:afterAutospacing="1"/>
      <w:jc w:val="center"/>
      <w:textAlignment w:val="center"/>
    </w:pPr>
  </w:style>
  <w:style w:type="paragraph" w:customStyle="1" w:styleId="xl95">
    <w:name w:val="xl95"/>
    <w:basedOn w:val="a"/>
    <w:rsid w:val="00DB17A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96">
    <w:name w:val="xl96"/>
    <w:basedOn w:val="a"/>
    <w:rsid w:val="00DB17A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97">
    <w:name w:val="xl97"/>
    <w:basedOn w:val="a"/>
    <w:rsid w:val="00DB17A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DB17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a"/>
    <w:rsid w:val="00DB17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DB17AE"/>
    <w:pPr>
      <w:shd w:val="clear" w:color="000000" w:fill="FFFFFF"/>
      <w:spacing w:before="100" w:beforeAutospacing="1" w:after="100" w:afterAutospacing="1"/>
    </w:pPr>
  </w:style>
  <w:style w:type="paragraph" w:customStyle="1" w:styleId="xl102">
    <w:name w:val="xl102"/>
    <w:basedOn w:val="a"/>
    <w:rsid w:val="00DB17AE"/>
    <w:pPr>
      <w:shd w:val="clear" w:color="000000" w:fill="FFFFFF"/>
      <w:spacing w:before="100" w:beforeAutospacing="1" w:after="100" w:afterAutospacing="1"/>
      <w:jc w:val="center"/>
      <w:textAlignment w:val="center"/>
    </w:pPr>
  </w:style>
  <w:style w:type="paragraph" w:customStyle="1" w:styleId="xl103">
    <w:name w:val="xl103"/>
    <w:basedOn w:val="a"/>
    <w:rsid w:val="00DB17AE"/>
    <w:pPr>
      <w:shd w:val="clear" w:color="000000" w:fill="FFFFFF"/>
      <w:spacing w:before="100" w:beforeAutospacing="1" w:after="100" w:afterAutospacing="1"/>
      <w:jc w:val="center"/>
      <w:textAlignment w:val="center"/>
    </w:pPr>
  </w:style>
  <w:style w:type="paragraph" w:customStyle="1" w:styleId="xl104">
    <w:name w:val="xl104"/>
    <w:basedOn w:val="a"/>
    <w:rsid w:val="00DB17AE"/>
    <w:pPr>
      <w:shd w:val="clear" w:color="000000" w:fill="FFFFFF"/>
      <w:spacing w:before="100" w:beforeAutospacing="1" w:after="100" w:afterAutospacing="1"/>
      <w:jc w:val="center"/>
      <w:textAlignment w:val="center"/>
    </w:pPr>
    <w:rPr>
      <w:sz w:val="18"/>
      <w:szCs w:val="18"/>
    </w:rPr>
  </w:style>
  <w:style w:type="paragraph" w:customStyle="1" w:styleId="xl105">
    <w:name w:val="xl105"/>
    <w:basedOn w:val="a"/>
    <w:rsid w:val="00DB17AE"/>
    <w:pPr>
      <w:shd w:val="clear" w:color="000000" w:fill="FFFFFF"/>
      <w:spacing w:before="100" w:beforeAutospacing="1" w:after="100" w:afterAutospacing="1"/>
      <w:jc w:val="center"/>
      <w:textAlignment w:val="center"/>
    </w:pPr>
  </w:style>
  <w:style w:type="paragraph" w:customStyle="1" w:styleId="xl106">
    <w:name w:val="xl106"/>
    <w:basedOn w:val="a"/>
    <w:rsid w:val="00DB17AE"/>
    <w:pPr>
      <w:shd w:val="clear" w:color="000000" w:fill="FFFFFF"/>
      <w:spacing w:before="100" w:beforeAutospacing="1" w:after="100" w:afterAutospacing="1"/>
      <w:textAlignment w:val="center"/>
    </w:pPr>
    <w:rPr>
      <w:sz w:val="28"/>
      <w:szCs w:val="28"/>
    </w:rPr>
  </w:style>
  <w:style w:type="paragraph" w:customStyle="1" w:styleId="xl107">
    <w:name w:val="xl107"/>
    <w:basedOn w:val="a"/>
    <w:rsid w:val="00DB17AE"/>
    <w:pPr>
      <w:shd w:val="clear" w:color="000000" w:fill="FFFFFF"/>
      <w:spacing w:before="100" w:beforeAutospacing="1" w:after="100" w:afterAutospacing="1"/>
      <w:jc w:val="center"/>
      <w:textAlignment w:val="center"/>
    </w:pPr>
  </w:style>
  <w:style w:type="paragraph" w:customStyle="1" w:styleId="xl108">
    <w:name w:val="xl108"/>
    <w:basedOn w:val="a"/>
    <w:rsid w:val="00DB17AE"/>
    <w:pPr>
      <w:shd w:val="clear" w:color="000000" w:fill="FFFFFF"/>
      <w:spacing w:before="100" w:beforeAutospacing="1" w:after="100" w:afterAutospacing="1"/>
      <w:jc w:val="center"/>
      <w:textAlignment w:val="center"/>
    </w:pPr>
    <w:rPr>
      <w:b/>
      <w:bCs/>
    </w:rPr>
  </w:style>
  <w:style w:type="paragraph" w:customStyle="1" w:styleId="xl109">
    <w:name w:val="xl109"/>
    <w:basedOn w:val="a"/>
    <w:rsid w:val="00DB17AE"/>
    <w:pPr>
      <w:shd w:val="clear" w:color="000000" w:fill="FFFFFF"/>
      <w:spacing w:before="100" w:beforeAutospacing="1" w:after="100" w:afterAutospacing="1"/>
    </w:pPr>
    <w:rPr>
      <w:rFonts w:ascii="Arial" w:hAnsi="Arial" w:cs="Arial"/>
      <w:sz w:val="18"/>
      <w:szCs w:val="18"/>
    </w:rPr>
  </w:style>
  <w:style w:type="paragraph" w:customStyle="1" w:styleId="xl110">
    <w:name w:val="xl110"/>
    <w:basedOn w:val="a"/>
    <w:rsid w:val="00DB17A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
    <w:rsid w:val="00DB17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
    <w:name w:val="xl112"/>
    <w:basedOn w:val="a"/>
    <w:rsid w:val="00DB17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13">
    <w:name w:val="xl113"/>
    <w:basedOn w:val="a"/>
    <w:rsid w:val="00DB17A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DB17AE"/>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
    <w:rsid w:val="00DB17AE"/>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DB17A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7">
    <w:name w:val="xl117"/>
    <w:basedOn w:val="a"/>
    <w:rsid w:val="00DB17A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8">
    <w:name w:val="xl118"/>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9">
    <w:name w:val="xl119"/>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
    <w:name w:val="xl120"/>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1">
    <w:name w:val="xl121"/>
    <w:basedOn w:val="a"/>
    <w:rsid w:val="00DB17AE"/>
    <w:pPr>
      <w:shd w:val="clear" w:color="000000" w:fill="FFFFFF"/>
      <w:spacing w:before="100" w:beforeAutospacing="1" w:after="100" w:afterAutospacing="1"/>
      <w:jc w:val="center"/>
    </w:pPr>
    <w:rPr>
      <w:rFonts w:ascii="Arial" w:hAnsi="Arial" w:cs="Arial"/>
      <w:sz w:val="16"/>
      <w:szCs w:val="16"/>
    </w:rPr>
  </w:style>
  <w:style w:type="paragraph" w:customStyle="1" w:styleId="xl122">
    <w:name w:val="xl122"/>
    <w:basedOn w:val="a"/>
    <w:rsid w:val="00DB17AE"/>
    <w:pPr>
      <w:shd w:val="clear" w:color="000000" w:fill="FFFFFF"/>
      <w:spacing w:before="100" w:beforeAutospacing="1" w:after="100" w:afterAutospacing="1"/>
      <w:textAlignment w:val="center"/>
    </w:pPr>
    <w:rPr>
      <w:rFonts w:ascii="Arial" w:hAnsi="Arial" w:cs="Arial"/>
      <w:sz w:val="18"/>
      <w:szCs w:val="18"/>
    </w:rPr>
  </w:style>
  <w:style w:type="paragraph" w:customStyle="1" w:styleId="xl123">
    <w:name w:val="xl123"/>
    <w:basedOn w:val="a"/>
    <w:rsid w:val="000C59D8"/>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4">
    <w:name w:val="xl124"/>
    <w:basedOn w:val="a"/>
    <w:rsid w:val="000C59D8"/>
    <w:pPr>
      <w:spacing w:before="100" w:beforeAutospacing="1" w:after="100" w:afterAutospacing="1"/>
      <w:textAlignment w:val="center"/>
    </w:pPr>
    <w:rPr>
      <w:sz w:val="28"/>
      <w:szCs w:val="28"/>
    </w:rPr>
  </w:style>
  <w:style w:type="paragraph" w:customStyle="1" w:styleId="xl125">
    <w:name w:val="xl125"/>
    <w:basedOn w:val="a"/>
    <w:rsid w:val="000C59D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a"/>
    <w:rsid w:val="000C59D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0C59D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
    <w:rsid w:val="000C59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0C59D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
    <w:rsid w:val="000C59D8"/>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131">
    <w:name w:val="xl131"/>
    <w:basedOn w:val="a"/>
    <w:rsid w:val="000C59D8"/>
    <w:pPr>
      <w:pBdr>
        <w:top w:val="single" w:sz="8" w:space="0" w:color="auto"/>
        <w:bottom w:val="single" w:sz="4" w:space="0" w:color="auto"/>
      </w:pBdr>
      <w:spacing w:before="100" w:beforeAutospacing="1" w:after="100" w:afterAutospacing="1"/>
      <w:jc w:val="center"/>
      <w:textAlignment w:val="center"/>
    </w:pPr>
  </w:style>
  <w:style w:type="paragraph" w:customStyle="1" w:styleId="xl132">
    <w:name w:val="xl132"/>
    <w:basedOn w:val="a"/>
    <w:rsid w:val="000C59D8"/>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3">
    <w:name w:val="xl133"/>
    <w:basedOn w:val="a"/>
    <w:rsid w:val="000C59D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
    <w:rsid w:val="000C59D8"/>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
    <w:name w:val="xl135"/>
    <w:basedOn w:val="a"/>
    <w:rsid w:val="000C59D8"/>
    <w:pPr>
      <w:pBdr>
        <w:bottom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0C59D8"/>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0C59D8"/>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0C59D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
    <w:name w:val="xl139"/>
    <w:basedOn w:val="a"/>
    <w:rsid w:val="000C59D8"/>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0">
    <w:name w:val="xl140"/>
    <w:basedOn w:val="a"/>
    <w:rsid w:val="000C59D8"/>
    <w:pPr>
      <w:pBdr>
        <w:top w:val="single" w:sz="4" w:space="0" w:color="auto"/>
        <w:bottom w:val="single" w:sz="4" w:space="0" w:color="auto"/>
      </w:pBdr>
      <w:spacing w:before="100" w:beforeAutospacing="1" w:after="100" w:afterAutospacing="1"/>
      <w:jc w:val="center"/>
      <w:textAlignment w:val="center"/>
    </w:pPr>
  </w:style>
  <w:style w:type="paragraph" w:customStyle="1" w:styleId="xl141">
    <w:name w:val="xl141"/>
    <w:basedOn w:val="a"/>
    <w:rsid w:val="000C59D8"/>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2">
    <w:name w:val="xl142"/>
    <w:basedOn w:val="a"/>
    <w:rsid w:val="000C59D8"/>
    <w:pPr>
      <w:spacing w:before="100" w:beforeAutospacing="1" w:after="100" w:afterAutospacing="1"/>
      <w:jc w:val="center"/>
      <w:textAlignment w:val="center"/>
    </w:pPr>
    <w:rPr>
      <w:b/>
      <w:bCs/>
    </w:rPr>
  </w:style>
  <w:style w:type="paragraph" w:customStyle="1" w:styleId="xl143">
    <w:name w:val="xl143"/>
    <w:basedOn w:val="a"/>
    <w:rsid w:val="000C59D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
    <w:rsid w:val="000C59D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5">
    <w:name w:val="xl145"/>
    <w:basedOn w:val="a"/>
    <w:rsid w:val="000C59D8"/>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0C59D8"/>
    <w:pPr>
      <w:pBdr>
        <w:left w:val="single" w:sz="8" w:space="0" w:color="auto"/>
        <w:right w:val="single" w:sz="4" w:space="0" w:color="auto"/>
      </w:pBdr>
      <w:spacing w:before="100" w:beforeAutospacing="1" w:after="100" w:afterAutospacing="1"/>
      <w:jc w:val="center"/>
      <w:textAlignment w:val="center"/>
    </w:pPr>
  </w:style>
  <w:style w:type="paragraph" w:customStyle="1" w:styleId="xl147">
    <w:name w:val="xl147"/>
    <w:basedOn w:val="a"/>
    <w:rsid w:val="000C59D8"/>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
    <w:rsid w:val="000C59D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9">
    <w:name w:val="xl149"/>
    <w:basedOn w:val="a"/>
    <w:rsid w:val="000C59D8"/>
    <w:pPr>
      <w:pBdr>
        <w:left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0C59D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
    <w:rsid w:val="000C59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52">
    <w:name w:val="xl152"/>
    <w:basedOn w:val="a"/>
    <w:rsid w:val="000C59D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53">
    <w:name w:val="xl153"/>
    <w:basedOn w:val="a"/>
    <w:rsid w:val="000C59D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font7">
    <w:name w:val="font7"/>
    <w:basedOn w:val="a"/>
    <w:rsid w:val="009F439B"/>
    <w:pPr>
      <w:spacing w:before="100" w:beforeAutospacing="1" w:after="100" w:afterAutospacing="1"/>
    </w:pPr>
    <w:rPr>
      <w:color w:val="000000"/>
      <w:sz w:val="20"/>
      <w:szCs w:val="20"/>
    </w:rPr>
  </w:style>
  <w:style w:type="paragraph" w:customStyle="1" w:styleId="font8">
    <w:name w:val="font8"/>
    <w:basedOn w:val="a"/>
    <w:rsid w:val="009F439B"/>
    <w:pPr>
      <w:spacing w:before="100" w:beforeAutospacing="1" w:after="100" w:afterAutospacing="1"/>
    </w:pPr>
    <w:rPr>
      <w:color w:val="FF0000"/>
      <w:sz w:val="20"/>
      <w:szCs w:val="20"/>
    </w:rPr>
  </w:style>
  <w:style w:type="paragraph" w:customStyle="1" w:styleId="xl154">
    <w:name w:val="xl154"/>
    <w:basedOn w:val="a"/>
    <w:rsid w:val="00892877"/>
    <w:pPr>
      <w:shd w:val="clear" w:color="000000" w:fill="FFFFFF"/>
      <w:spacing w:before="100" w:beforeAutospacing="1" w:after="100" w:afterAutospacing="1"/>
      <w:jc w:val="center"/>
      <w:textAlignment w:val="center"/>
    </w:pPr>
    <w:rPr>
      <w:color w:val="000000"/>
    </w:rPr>
  </w:style>
  <w:style w:type="paragraph" w:customStyle="1" w:styleId="xl155">
    <w:name w:val="xl155"/>
    <w:basedOn w:val="a"/>
    <w:rsid w:val="00892877"/>
    <w:pPr>
      <w:pBdr>
        <w:top w:val="single" w:sz="4" w:space="0" w:color="auto"/>
      </w:pBdr>
      <w:shd w:val="clear" w:color="000000" w:fill="FFFFFF"/>
      <w:spacing w:before="100" w:beforeAutospacing="1" w:after="100" w:afterAutospacing="1"/>
      <w:jc w:val="center"/>
      <w:textAlignment w:val="center"/>
    </w:pPr>
    <w:rPr>
      <w:color w:val="000000"/>
    </w:rPr>
  </w:style>
  <w:style w:type="paragraph" w:customStyle="1" w:styleId="xl156">
    <w:name w:val="xl156"/>
    <w:basedOn w:val="a"/>
    <w:rsid w:val="00892877"/>
    <w:pPr>
      <w:pBdr>
        <w:top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57">
    <w:name w:val="xl157"/>
    <w:basedOn w:val="a"/>
    <w:rsid w:val="00892877"/>
    <w:pPr>
      <w:pBdr>
        <w:top w:val="single" w:sz="4" w:space="0" w:color="auto"/>
        <w:left w:val="single" w:sz="8"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58">
    <w:name w:val="xl158"/>
    <w:basedOn w:val="a"/>
    <w:rsid w:val="00892877"/>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59">
    <w:name w:val="xl159"/>
    <w:basedOn w:val="a"/>
    <w:rsid w:val="00892877"/>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60">
    <w:name w:val="xl160"/>
    <w:basedOn w:val="a"/>
    <w:rsid w:val="0089287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61">
    <w:name w:val="xl161"/>
    <w:basedOn w:val="a"/>
    <w:rsid w:val="00892877"/>
    <w:pPr>
      <w:pBdr>
        <w:left w:val="single" w:sz="8" w:space="0" w:color="auto"/>
        <w:right w:val="single" w:sz="8" w:space="0" w:color="auto"/>
      </w:pBdr>
      <w:spacing w:before="100" w:beforeAutospacing="1" w:after="100" w:afterAutospacing="1"/>
      <w:jc w:val="center"/>
      <w:textAlignment w:val="center"/>
    </w:pPr>
  </w:style>
  <w:style w:type="paragraph" w:customStyle="1" w:styleId="xl162">
    <w:name w:val="xl162"/>
    <w:basedOn w:val="a"/>
    <w:rsid w:val="0089287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3">
    <w:name w:val="xl163"/>
    <w:basedOn w:val="a"/>
    <w:rsid w:val="008928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4">
    <w:name w:val="xl164"/>
    <w:basedOn w:val="a"/>
    <w:rsid w:val="0089287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5">
    <w:name w:val="xl165"/>
    <w:basedOn w:val="a"/>
    <w:rsid w:val="0089287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6">
    <w:name w:val="xl166"/>
    <w:basedOn w:val="a"/>
    <w:rsid w:val="0089287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
    <w:name w:val="xl167"/>
    <w:basedOn w:val="a"/>
    <w:rsid w:val="00892877"/>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68">
    <w:name w:val="xl168"/>
    <w:basedOn w:val="a"/>
    <w:rsid w:val="00892877"/>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69">
    <w:name w:val="xl169"/>
    <w:basedOn w:val="a"/>
    <w:rsid w:val="0089287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0">
    <w:name w:val="xl170"/>
    <w:basedOn w:val="a"/>
    <w:rsid w:val="00892877"/>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171">
    <w:name w:val="xl171"/>
    <w:basedOn w:val="a"/>
    <w:rsid w:val="00892877"/>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172">
    <w:name w:val="xl172"/>
    <w:basedOn w:val="a"/>
    <w:rsid w:val="0089287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73">
    <w:name w:val="xl173"/>
    <w:basedOn w:val="a"/>
    <w:rsid w:val="00892877"/>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74">
    <w:name w:val="xl174"/>
    <w:basedOn w:val="a"/>
    <w:rsid w:val="0089287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75">
    <w:name w:val="xl175"/>
    <w:basedOn w:val="a"/>
    <w:rsid w:val="0089287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76">
    <w:name w:val="xl176"/>
    <w:basedOn w:val="a"/>
    <w:rsid w:val="004A3919"/>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177">
    <w:name w:val="xl177"/>
    <w:basedOn w:val="a"/>
    <w:rsid w:val="004A3919"/>
    <w:pPr>
      <w:pBdr>
        <w:left w:val="single" w:sz="4"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178">
    <w:name w:val="xl178"/>
    <w:basedOn w:val="a"/>
    <w:rsid w:val="004A3919"/>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179">
    <w:name w:val="xl179"/>
    <w:basedOn w:val="a"/>
    <w:rsid w:val="004A3919"/>
    <w:pPr>
      <w:pBdr>
        <w:top w:val="single" w:sz="4" w:space="0" w:color="auto"/>
        <w:left w:val="single" w:sz="8"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180">
    <w:name w:val="xl180"/>
    <w:basedOn w:val="a"/>
    <w:rsid w:val="004A3919"/>
    <w:pPr>
      <w:pBdr>
        <w:left w:val="single" w:sz="8"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181">
    <w:name w:val="xl181"/>
    <w:basedOn w:val="a"/>
    <w:rsid w:val="004A3919"/>
    <w:pPr>
      <w:pBdr>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182">
    <w:name w:val="xl182"/>
    <w:basedOn w:val="a"/>
    <w:rsid w:val="004A3919"/>
    <w:pPr>
      <w:pBdr>
        <w:top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3">
    <w:name w:val="xl183"/>
    <w:basedOn w:val="a"/>
    <w:rsid w:val="004A391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
    <w:rsid w:val="004A3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5">
    <w:name w:val="xl185"/>
    <w:basedOn w:val="a"/>
    <w:rsid w:val="004A391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6">
    <w:name w:val="xl186"/>
    <w:basedOn w:val="a"/>
    <w:rsid w:val="004A391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7">
    <w:name w:val="xl187"/>
    <w:basedOn w:val="a"/>
    <w:rsid w:val="004A3919"/>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rPr>
  </w:style>
  <w:style w:type="paragraph" w:customStyle="1" w:styleId="xl188">
    <w:name w:val="xl188"/>
    <w:basedOn w:val="a"/>
    <w:rsid w:val="004A391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rPr>
  </w:style>
  <w:style w:type="paragraph" w:customStyle="1" w:styleId="xl189">
    <w:name w:val="xl189"/>
    <w:basedOn w:val="a"/>
    <w:rsid w:val="004A391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190">
    <w:name w:val="xl190"/>
    <w:basedOn w:val="a"/>
    <w:rsid w:val="004A3919"/>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91">
    <w:name w:val="xl191"/>
    <w:basedOn w:val="a"/>
    <w:rsid w:val="004A3919"/>
    <w:pPr>
      <w:pBdr>
        <w:left w:val="single" w:sz="8" w:space="0" w:color="auto"/>
        <w:right w:val="single" w:sz="8" w:space="0" w:color="auto"/>
      </w:pBdr>
      <w:spacing w:before="100" w:beforeAutospacing="1" w:after="100" w:afterAutospacing="1"/>
      <w:jc w:val="center"/>
      <w:textAlignment w:val="center"/>
    </w:pPr>
  </w:style>
  <w:style w:type="paragraph" w:customStyle="1" w:styleId="xl192">
    <w:name w:val="xl192"/>
    <w:basedOn w:val="a"/>
    <w:rsid w:val="004A3919"/>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93">
    <w:name w:val="xl193"/>
    <w:basedOn w:val="a"/>
    <w:rsid w:val="004A391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4">
    <w:name w:val="xl194"/>
    <w:basedOn w:val="a"/>
    <w:rsid w:val="004A3919"/>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5">
    <w:name w:val="xl195"/>
    <w:basedOn w:val="a"/>
    <w:rsid w:val="004A391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
    <w:name w:val="xl196"/>
    <w:basedOn w:val="a"/>
    <w:rsid w:val="004A3919"/>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4A3919"/>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
    <w:name w:val="xl198"/>
    <w:basedOn w:val="a"/>
    <w:rsid w:val="004A3919"/>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9">
    <w:name w:val="xl199"/>
    <w:basedOn w:val="a"/>
    <w:rsid w:val="004A3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
    <w:name w:val="xl200"/>
    <w:basedOn w:val="a"/>
    <w:rsid w:val="004A3919"/>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1">
    <w:name w:val="xl201"/>
    <w:basedOn w:val="a"/>
    <w:rsid w:val="004A3919"/>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2">
    <w:name w:val="xl202"/>
    <w:basedOn w:val="a"/>
    <w:rsid w:val="004A3919"/>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3">
    <w:name w:val="xl203"/>
    <w:basedOn w:val="a"/>
    <w:rsid w:val="004A391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204">
    <w:name w:val="xl204"/>
    <w:basedOn w:val="a"/>
    <w:rsid w:val="004A391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205">
    <w:name w:val="xl205"/>
    <w:basedOn w:val="a"/>
    <w:rsid w:val="004A3919"/>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6">
    <w:name w:val="xl206"/>
    <w:basedOn w:val="a"/>
    <w:rsid w:val="004A391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7">
    <w:name w:val="xl207"/>
    <w:basedOn w:val="a"/>
    <w:rsid w:val="004A3919"/>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8">
    <w:name w:val="xl208"/>
    <w:basedOn w:val="a"/>
    <w:rsid w:val="004A391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styleId="aff">
    <w:name w:val="footnote text"/>
    <w:basedOn w:val="a"/>
    <w:link w:val="aff0"/>
    <w:uiPriority w:val="99"/>
    <w:unhideWhenUsed/>
    <w:locked/>
    <w:rsid w:val="00234541"/>
    <w:rPr>
      <w:rFonts w:ascii="Calibri" w:hAnsi="Calibri"/>
      <w:sz w:val="20"/>
      <w:szCs w:val="20"/>
      <w:lang w:eastAsia="en-US"/>
    </w:rPr>
  </w:style>
  <w:style w:type="character" w:customStyle="1" w:styleId="aff0">
    <w:name w:val="Текст сноски Знак"/>
    <w:basedOn w:val="a0"/>
    <w:link w:val="aff"/>
    <w:uiPriority w:val="99"/>
    <w:rsid w:val="00234541"/>
    <w:rPr>
      <w:rFonts w:ascii="Calibri" w:hAnsi="Calibri"/>
      <w:sz w:val="20"/>
      <w:szCs w:val="20"/>
      <w:lang w:eastAsia="en-US"/>
    </w:rPr>
  </w:style>
  <w:style w:type="character" w:styleId="aff1">
    <w:name w:val="footnote reference"/>
    <w:uiPriority w:val="99"/>
    <w:unhideWhenUsed/>
    <w:locked/>
    <w:rsid w:val="00234541"/>
    <w:rPr>
      <w:rFonts w:cs="Times New Roman"/>
      <w:vertAlign w:val="superscript"/>
    </w:rPr>
  </w:style>
  <w:style w:type="paragraph" w:customStyle="1" w:styleId="Default">
    <w:name w:val="Default"/>
    <w:rsid w:val="00DA2E6F"/>
    <w:pPr>
      <w:autoSpaceDE w:val="0"/>
      <w:autoSpaceDN w:val="0"/>
      <w:adjustRightInd w:val="0"/>
    </w:pPr>
    <w:rPr>
      <w:color w:val="000000"/>
      <w:sz w:val="24"/>
      <w:szCs w:val="24"/>
    </w:rPr>
  </w:style>
  <w:style w:type="paragraph" w:customStyle="1" w:styleId="font9">
    <w:name w:val="font9"/>
    <w:basedOn w:val="a"/>
    <w:rsid w:val="00132578"/>
    <w:pPr>
      <w:spacing w:before="100" w:beforeAutospacing="1" w:after="100" w:afterAutospacing="1"/>
    </w:pPr>
    <w:rPr>
      <w:color w:val="FF0000"/>
      <w:sz w:val="20"/>
      <w:szCs w:val="20"/>
    </w:rPr>
  </w:style>
  <w:style w:type="paragraph" w:customStyle="1" w:styleId="font10">
    <w:name w:val="font10"/>
    <w:basedOn w:val="a"/>
    <w:rsid w:val="00487A7C"/>
    <w:pPr>
      <w:spacing w:before="100" w:beforeAutospacing="1" w:after="100" w:afterAutospacing="1"/>
    </w:pPr>
    <w:rPr>
      <w:rFonts w:ascii="Tahoma" w:hAnsi="Tahoma" w:cs="Tahoma"/>
      <w:color w:val="000000"/>
      <w:sz w:val="18"/>
      <w:szCs w:val="18"/>
    </w:rPr>
  </w:style>
  <w:style w:type="paragraph" w:customStyle="1" w:styleId="font11">
    <w:name w:val="font11"/>
    <w:basedOn w:val="a"/>
    <w:rsid w:val="00487A7C"/>
    <w:pPr>
      <w:spacing w:before="100" w:beforeAutospacing="1" w:after="100" w:afterAutospacing="1"/>
    </w:pPr>
    <w:rPr>
      <w:rFonts w:ascii="Tahoma" w:hAnsi="Tahoma" w:cs="Tahoma"/>
      <w:b/>
      <w:bCs/>
      <w:color w:val="000000"/>
      <w:sz w:val="18"/>
      <w:szCs w:val="18"/>
    </w:rPr>
  </w:style>
  <w:style w:type="paragraph" w:customStyle="1" w:styleId="font12">
    <w:name w:val="font12"/>
    <w:basedOn w:val="a"/>
    <w:rsid w:val="005E3F11"/>
    <w:pPr>
      <w:spacing w:before="100" w:beforeAutospacing="1" w:after="100" w:afterAutospacing="1"/>
    </w:pPr>
    <w:rPr>
      <w:rFonts w:ascii="Tahoma" w:hAnsi="Tahoma" w:cs="Tahoma"/>
      <w:color w:val="000000"/>
      <w:sz w:val="18"/>
      <w:szCs w:val="18"/>
    </w:rPr>
  </w:style>
  <w:style w:type="paragraph" w:customStyle="1" w:styleId="font13">
    <w:name w:val="font13"/>
    <w:basedOn w:val="a"/>
    <w:rsid w:val="005E3F11"/>
    <w:pPr>
      <w:spacing w:before="100" w:beforeAutospacing="1" w:after="100" w:afterAutospacing="1"/>
    </w:pPr>
    <w:rPr>
      <w:rFonts w:ascii="Tahoma" w:hAnsi="Tahoma" w:cs="Tahoma"/>
      <w:b/>
      <w:bCs/>
      <w:color w:val="000000"/>
      <w:sz w:val="18"/>
      <w:szCs w:val="18"/>
    </w:rPr>
  </w:style>
  <w:style w:type="paragraph" w:customStyle="1" w:styleId="font14">
    <w:name w:val="font14"/>
    <w:basedOn w:val="a"/>
    <w:rsid w:val="00AA085B"/>
    <w:pPr>
      <w:spacing w:before="100" w:beforeAutospacing="1" w:after="100" w:afterAutospacing="1"/>
    </w:pPr>
    <w:rPr>
      <w:color w:val="FF0000"/>
      <w:sz w:val="18"/>
      <w:szCs w:val="18"/>
    </w:rPr>
  </w:style>
  <w:style w:type="table" w:customStyle="1" w:styleId="12">
    <w:name w:val="Сетка таблицы1"/>
    <w:basedOn w:val="a1"/>
    <w:next w:val="afb"/>
    <w:uiPriority w:val="59"/>
    <w:rsid w:val="00C8571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Нет списка1"/>
    <w:next w:val="a2"/>
    <w:uiPriority w:val="99"/>
    <w:semiHidden/>
    <w:unhideWhenUsed/>
    <w:rsid w:val="00C85718"/>
  </w:style>
  <w:style w:type="table" w:customStyle="1" w:styleId="110">
    <w:name w:val="Таблица простая 11"/>
    <w:basedOn w:val="a1"/>
    <w:next w:val="14"/>
    <w:uiPriority w:val="59"/>
    <w:rsid w:val="00C85718"/>
    <w:rPr>
      <w:rFonts w:ascii="Calibri" w:eastAsia="Calibri" w:hAnsi="Calibri"/>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next w:val="27"/>
    <w:uiPriority w:val="59"/>
    <w:rsid w:val="00C85718"/>
    <w:rPr>
      <w:rFonts w:ascii="Calibri" w:eastAsia="Calibri" w:hAnsi="Calibri"/>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next w:val="36"/>
    <w:uiPriority w:val="99"/>
    <w:rsid w:val="00C85718"/>
    <w:rPr>
      <w:rFonts w:ascii="Calibri" w:eastAsia="Calibri" w:hAnsi="Calibri"/>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next w:val="42"/>
    <w:uiPriority w:val="99"/>
    <w:rsid w:val="00C85718"/>
    <w:rPr>
      <w:rFonts w:ascii="Calibri" w:eastAsia="Calibri" w:hAnsi="Calibri"/>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next w:val="52"/>
    <w:uiPriority w:val="99"/>
    <w:rsid w:val="00C85718"/>
    <w:rPr>
      <w:rFonts w:ascii="Calibri" w:eastAsia="Calibri" w:hAnsi="Calibri"/>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1"/>
    <w:uiPriority w:val="99"/>
    <w:rsid w:val="00C85718"/>
    <w:rPr>
      <w:rFonts w:ascii="Calibri" w:eastAsia="Calibri" w:hAnsi="Calibri"/>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
    <w:name w:val="Таблица-сетка 21"/>
    <w:basedOn w:val="a1"/>
    <w:next w:val="-2"/>
    <w:uiPriority w:val="99"/>
    <w:rsid w:val="00C85718"/>
    <w:rPr>
      <w:rFonts w:ascii="Calibri" w:eastAsia="Calibri" w:hAnsi="Calibri"/>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31">
    <w:name w:val="Таблица-сетка 31"/>
    <w:basedOn w:val="a1"/>
    <w:next w:val="-3"/>
    <w:uiPriority w:val="99"/>
    <w:rsid w:val="00C85718"/>
    <w:rPr>
      <w:rFonts w:ascii="Calibri" w:eastAsia="Calibri" w:hAnsi="Calibri"/>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41">
    <w:name w:val="Таблица-сетка 41"/>
    <w:basedOn w:val="a1"/>
    <w:next w:val="-4"/>
    <w:uiPriority w:val="59"/>
    <w:rsid w:val="00C85718"/>
    <w:rPr>
      <w:rFonts w:ascii="Calibri" w:eastAsia="Calibri" w:hAnsi="Calibri"/>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51">
    <w:name w:val="Таблица-сетка 5 темная1"/>
    <w:basedOn w:val="a1"/>
    <w:next w:val="-5"/>
    <w:uiPriority w:val="99"/>
    <w:rsid w:val="00C85718"/>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61">
    <w:name w:val="Таблица-сетка 6 цветная1"/>
    <w:basedOn w:val="a1"/>
    <w:next w:val="-6"/>
    <w:uiPriority w:val="99"/>
    <w:rsid w:val="00C85718"/>
    <w:rPr>
      <w:rFonts w:ascii="Calibri" w:eastAsia="Calibri" w:hAnsi="Calibri"/>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71">
    <w:name w:val="Таблица-сетка 7 цветная1"/>
    <w:basedOn w:val="a1"/>
    <w:next w:val="-7"/>
    <w:uiPriority w:val="99"/>
    <w:rsid w:val="00C85718"/>
    <w:rPr>
      <w:rFonts w:ascii="Calibri" w:eastAsia="Calibri" w:hAnsi="Calibri"/>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110">
    <w:name w:val="Список-таблица 1 светлая1"/>
    <w:basedOn w:val="a1"/>
    <w:next w:val="-10"/>
    <w:uiPriority w:val="99"/>
    <w:rsid w:val="00C85718"/>
    <w:rPr>
      <w:rFonts w:ascii="Calibri" w:eastAsia="Calibri" w:hAnsi="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210">
    <w:name w:val="Список-таблица 21"/>
    <w:basedOn w:val="a1"/>
    <w:next w:val="-20"/>
    <w:uiPriority w:val="99"/>
    <w:rsid w:val="00C85718"/>
    <w:rPr>
      <w:rFonts w:ascii="Calibri" w:eastAsia="Calibri" w:hAnsi="Calibri"/>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310">
    <w:name w:val="Список-таблица 31"/>
    <w:basedOn w:val="a1"/>
    <w:next w:val="-30"/>
    <w:uiPriority w:val="99"/>
    <w:rsid w:val="00C85718"/>
    <w:rPr>
      <w:rFonts w:ascii="Calibri" w:eastAsia="Calibri" w:hAnsi="Calibri"/>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410">
    <w:name w:val="Список-таблица 41"/>
    <w:basedOn w:val="a1"/>
    <w:next w:val="-40"/>
    <w:uiPriority w:val="99"/>
    <w:rsid w:val="00C85718"/>
    <w:rPr>
      <w:rFonts w:ascii="Calibri" w:eastAsia="Calibri" w:hAnsi="Calibri"/>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510">
    <w:name w:val="Список-таблица 5 темная1"/>
    <w:basedOn w:val="a1"/>
    <w:next w:val="-50"/>
    <w:uiPriority w:val="99"/>
    <w:rsid w:val="00C85718"/>
    <w:rPr>
      <w:rFonts w:ascii="Calibri" w:eastAsia="Calibri" w:hAnsi="Calibri"/>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610">
    <w:name w:val="Список-таблица 6 цветная1"/>
    <w:basedOn w:val="a1"/>
    <w:next w:val="-60"/>
    <w:uiPriority w:val="99"/>
    <w:rsid w:val="00C85718"/>
    <w:rPr>
      <w:rFonts w:ascii="Calibri" w:eastAsia="Calibri" w:hAnsi="Calibri"/>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710">
    <w:name w:val="Список-таблица 7 цветная1"/>
    <w:basedOn w:val="a1"/>
    <w:next w:val="-70"/>
    <w:uiPriority w:val="99"/>
    <w:rsid w:val="00C85718"/>
    <w:rPr>
      <w:rFonts w:ascii="Calibri" w:eastAsia="Calibri" w:hAnsi="Calibri"/>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character" w:customStyle="1" w:styleId="Heading1Char">
    <w:name w:val="Heading 1 Char"/>
    <w:basedOn w:val="a0"/>
    <w:uiPriority w:val="9"/>
    <w:rsid w:val="00C85718"/>
    <w:rPr>
      <w:rFonts w:ascii="Arial" w:eastAsia="Arial" w:hAnsi="Arial" w:cs="Arial"/>
      <w:sz w:val="40"/>
      <w:szCs w:val="40"/>
    </w:rPr>
  </w:style>
  <w:style w:type="character" w:customStyle="1" w:styleId="Heading2Char">
    <w:name w:val="Heading 2 Char"/>
    <w:basedOn w:val="a0"/>
    <w:uiPriority w:val="9"/>
    <w:rsid w:val="00C85718"/>
    <w:rPr>
      <w:rFonts w:ascii="Arial" w:eastAsia="Arial" w:hAnsi="Arial" w:cs="Arial"/>
      <w:sz w:val="34"/>
    </w:rPr>
  </w:style>
  <w:style w:type="character" w:customStyle="1" w:styleId="Heading3Char">
    <w:name w:val="Heading 3 Char"/>
    <w:basedOn w:val="a0"/>
    <w:uiPriority w:val="9"/>
    <w:rsid w:val="00C85718"/>
    <w:rPr>
      <w:rFonts w:ascii="Arial" w:eastAsia="Arial" w:hAnsi="Arial" w:cs="Arial"/>
      <w:sz w:val="30"/>
      <w:szCs w:val="30"/>
    </w:rPr>
  </w:style>
  <w:style w:type="character" w:customStyle="1" w:styleId="Heading4Char">
    <w:name w:val="Heading 4 Char"/>
    <w:basedOn w:val="a0"/>
    <w:uiPriority w:val="9"/>
    <w:rsid w:val="00C85718"/>
    <w:rPr>
      <w:rFonts w:ascii="Arial" w:eastAsia="Arial" w:hAnsi="Arial" w:cs="Arial"/>
      <w:b/>
      <w:bCs/>
      <w:sz w:val="26"/>
      <w:szCs w:val="26"/>
    </w:rPr>
  </w:style>
  <w:style w:type="character" w:customStyle="1" w:styleId="Heading5Char">
    <w:name w:val="Heading 5 Char"/>
    <w:basedOn w:val="a0"/>
    <w:uiPriority w:val="9"/>
    <w:rsid w:val="00C85718"/>
    <w:rPr>
      <w:rFonts w:ascii="Arial" w:eastAsia="Arial" w:hAnsi="Arial" w:cs="Arial"/>
      <w:b/>
      <w:bCs/>
      <w:sz w:val="24"/>
      <w:szCs w:val="24"/>
    </w:rPr>
  </w:style>
  <w:style w:type="character" w:customStyle="1" w:styleId="Heading6Char">
    <w:name w:val="Heading 6 Char"/>
    <w:basedOn w:val="a0"/>
    <w:uiPriority w:val="9"/>
    <w:rsid w:val="00C85718"/>
    <w:rPr>
      <w:rFonts w:ascii="Arial" w:eastAsia="Arial" w:hAnsi="Arial" w:cs="Arial"/>
      <w:b/>
      <w:bCs/>
      <w:sz w:val="22"/>
      <w:szCs w:val="22"/>
    </w:rPr>
  </w:style>
  <w:style w:type="character" w:customStyle="1" w:styleId="Heading7Char">
    <w:name w:val="Heading 7 Char"/>
    <w:basedOn w:val="a0"/>
    <w:uiPriority w:val="9"/>
    <w:rsid w:val="00C85718"/>
    <w:rPr>
      <w:rFonts w:ascii="Arial" w:eastAsia="Arial" w:hAnsi="Arial" w:cs="Arial"/>
      <w:b/>
      <w:bCs/>
      <w:i/>
      <w:iCs/>
      <w:sz w:val="22"/>
      <w:szCs w:val="22"/>
    </w:rPr>
  </w:style>
  <w:style w:type="character" w:customStyle="1" w:styleId="Heading8Char">
    <w:name w:val="Heading 8 Char"/>
    <w:basedOn w:val="a0"/>
    <w:uiPriority w:val="9"/>
    <w:rsid w:val="00C85718"/>
    <w:rPr>
      <w:rFonts w:ascii="Arial" w:eastAsia="Arial" w:hAnsi="Arial" w:cs="Arial"/>
      <w:i/>
      <w:iCs/>
      <w:sz w:val="22"/>
      <w:szCs w:val="22"/>
    </w:rPr>
  </w:style>
  <w:style w:type="character" w:customStyle="1" w:styleId="Heading9Char">
    <w:name w:val="Heading 9 Char"/>
    <w:basedOn w:val="a0"/>
    <w:uiPriority w:val="9"/>
    <w:rsid w:val="00C85718"/>
    <w:rPr>
      <w:rFonts w:ascii="Arial" w:eastAsia="Arial" w:hAnsi="Arial" w:cs="Arial"/>
      <w:i/>
      <w:iCs/>
      <w:sz w:val="21"/>
      <w:szCs w:val="21"/>
    </w:rPr>
  </w:style>
  <w:style w:type="character" w:customStyle="1" w:styleId="TitleChar">
    <w:name w:val="Title Char"/>
    <w:basedOn w:val="a0"/>
    <w:uiPriority w:val="10"/>
    <w:rsid w:val="00C85718"/>
    <w:rPr>
      <w:sz w:val="48"/>
      <w:szCs w:val="48"/>
    </w:rPr>
  </w:style>
  <w:style w:type="character" w:customStyle="1" w:styleId="SubtitleChar">
    <w:name w:val="Subtitle Char"/>
    <w:basedOn w:val="a0"/>
    <w:uiPriority w:val="11"/>
    <w:rsid w:val="00C85718"/>
    <w:rPr>
      <w:sz w:val="24"/>
      <w:szCs w:val="24"/>
    </w:rPr>
  </w:style>
  <w:style w:type="character" w:customStyle="1" w:styleId="QuoteChar">
    <w:name w:val="Quote Char"/>
    <w:uiPriority w:val="29"/>
    <w:rsid w:val="00C85718"/>
    <w:rPr>
      <w:i/>
    </w:rPr>
  </w:style>
  <w:style w:type="character" w:customStyle="1" w:styleId="IntenseQuoteChar">
    <w:name w:val="Intense Quote Char"/>
    <w:uiPriority w:val="30"/>
    <w:rsid w:val="00C85718"/>
    <w:rPr>
      <w:i/>
    </w:rPr>
  </w:style>
  <w:style w:type="character" w:customStyle="1" w:styleId="CaptionChar">
    <w:name w:val="Caption Char"/>
    <w:uiPriority w:val="99"/>
    <w:rsid w:val="00C85718"/>
  </w:style>
  <w:style w:type="character" w:customStyle="1" w:styleId="FootnoteTextChar">
    <w:name w:val="Footnote Text Char"/>
    <w:uiPriority w:val="99"/>
    <w:rsid w:val="00C85718"/>
    <w:rPr>
      <w:sz w:val="18"/>
    </w:rPr>
  </w:style>
  <w:style w:type="character" w:customStyle="1" w:styleId="EndnoteTextChar">
    <w:name w:val="Endnote Text Char"/>
    <w:uiPriority w:val="99"/>
    <w:rsid w:val="00C85718"/>
    <w:rPr>
      <w:sz w:val="20"/>
    </w:rPr>
  </w:style>
  <w:style w:type="paragraph" w:styleId="aff2">
    <w:name w:val="No Spacing"/>
    <w:uiPriority w:val="1"/>
    <w:qFormat/>
    <w:rsid w:val="00C85718"/>
    <w:rPr>
      <w:rFonts w:ascii="Calibri" w:eastAsia="Calibri" w:hAnsi="Calibri"/>
      <w:lang w:eastAsia="en-US"/>
    </w:rPr>
  </w:style>
  <w:style w:type="paragraph" w:styleId="28">
    <w:name w:val="Quote"/>
    <w:basedOn w:val="a"/>
    <w:next w:val="a"/>
    <w:link w:val="29"/>
    <w:uiPriority w:val="29"/>
    <w:qFormat/>
    <w:rsid w:val="00C85718"/>
    <w:pPr>
      <w:ind w:left="720" w:right="720"/>
    </w:pPr>
    <w:rPr>
      <w:i/>
    </w:rPr>
  </w:style>
  <w:style w:type="character" w:customStyle="1" w:styleId="29">
    <w:name w:val="Цитата 2 Знак"/>
    <w:basedOn w:val="a0"/>
    <w:link w:val="28"/>
    <w:uiPriority w:val="29"/>
    <w:rsid w:val="00C85718"/>
    <w:rPr>
      <w:i/>
      <w:sz w:val="24"/>
      <w:szCs w:val="24"/>
    </w:rPr>
  </w:style>
  <w:style w:type="paragraph" w:styleId="aff3">
    <w:name w:val="Intense Quote"/>
    <w:basedOn w:val="a"/>
    <w:next w:val="a"/>
    <w:link w:val="aff4"/>
    <w:uiPriority w:val="30"/>
    <w:qFormat/>
    <w:rsid w:val="00C8571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4">
    <w:name w:val="Выделенная цитата Знак"/>
    <w:basedOn w:val="a0"/>
    <w:link w:val="aff3"/>
    <w:uiPriority w:val="30"/>
    <w:rsid w:val="00C85718"/>
    <w:rPr>
      <w:i/>
      <w:sz w:val="24"/>
      <w:szCs w:val="24"/>
      <w:shd w:val="clear" w:color="auto" w:fill="F2F2F2"/>
    </w:rPr>
  </w:style>
  <w:style w:type="character" w:customStyle="1" w:styleId="HeaderChar">
    <w:name w:val="Header Char"/>
    <w:basedOn w:val="a0"/>
    <w:uiPriority w:val="99"/>
    <w:rsid w:val="00C85718"/>
  </w:style>
  <w:style w:type="character" w:customStyle="1" w:styleId="FooterChar">
    <w:name w:val="Footer Char"/>
    <w:basedOn w:val="a0"/>
    <w:uiPriority w:val="99"/>
    <w:rsid w:val="00C85718"/>
  </w:style>
  <w:style w:type="paragraph" w:customStyle="1" w:styleId="15">
    <w:name w:val="Название объекта1"/>
    <w:basedOn w:val="a"/>
    <w:next w:val="a"/>
    <w:uiPriority w:val="35"/>
    <w:semiHidden/>
    <w:unhideWhenUsed/>
    <w:qFormat/>
    <w:rsid w:val="00C85718"/>
    <w:pPr>
      <w:spacing w:line="276" w:lineRule="auto"/>
    </w:pPr>
    <w:rPr>
      <w:b/>
      <w:bCs/>
      <w:color w:val="4F81BD"/>
      <w:sz w:val="18"/>
      <w:szCs w:val="18"/>
    </w:rPr>
  </w:style>
  <w:style w:type="table" w:customStyle="1" w:styleId="2a">
    <w:name w:val="Сетка таблицы2"/>
    <w:basedOn w:val="a1"/>
    <w:next w:val="afb"/>
    <w:uiPriority w:val="59"/>
    <w:rsid w:val="00C8571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C85718"/>
    <w:rPr>
      <w:rFonts w:ascii="Calibri" w:eastAsia="Calibri" w:hAnsi="Calibri"/>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
    <w:name w:val="Grid Table 1 Light - Accent 1"/>
    <w:basedOn w:val="a1"/>
    <w:uiPriority w:val="99"/>
    <w:rsid w:val="00C85718"/>
    <w:rPr>
      <w:rFonts w:ascii="Calibri" w:eastAsia="Calibri" w:hAnsi="Calibri"/>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C85718"/>
    <w:rPr>
      <w:rFonts w:ascii="Calibri" w:eastAsia="Calibri" w:hAnsi="Calibri"/>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C85718"/>
    <w:rPr>
      <w:rFonts w:ascii="Calibri" w:eastAsia="Calibri" w:hAnsi="Calibri"/>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C85718"/>
    <w:rPr>
      <w:rFonts w:ascii="Calibri" w:eastAsia="Calibri" w:hAnsi="Calibri"/>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C85718"/>
    <w:rPr>
      <w:rFonts w:ascii="Calibri" w:eastAsia="Calibri" w:hAnsi="Calibri"/>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C85718"/>
    <w:rPr>
      <w:rFonts w:ascii="Calibri" w:eastAsia="Calibri" w:hAnsi="Calibri"/>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Accent1">
    <w:name w:val="Grid Table 2 - Accent 1"/>
    <w:basedOn w:val="a1"/>
    <w:uiPriority w:val="99"/>
    <w:rsid w:val="00C85718"/>
    <w:rPr>
      <w:rFonts w:ascii="Calibri" w:eastAsia="Calibri" w:hAnsi="Calibri"/>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C85718"/>
    <w:rPr>
      <w:rFonts w:ascii="Calibri" w:eastAsia="Calibri" w:hAnsi="Calibri"/>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C85718"/>
    <w:rPr>
      <w:rFonts w:ascii="Calibri" w:eastAsia="Calibri" w:hAnsi="Calibri"/>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C85718"/>
    <w:rPr>
      <w:rFonts w:ascii="Calibri" w:eastAsia="Calibri" w:hAnsi="Calibri"/>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C85718"/>
    <w:rPr>
      <w:rFonts w:ascii="Calibri" w:eastAsia="Calibri" w:hAnsi="Calibri"/>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C85718"/>
    <w:rPr>
      <w:rFonts w:ascii="Calibri" w:eastAsia="Calibri" w:hAnsi="Calibri"/>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Accent1">
    <w:name w:val="Grid Table 3 - Accent 1"/>
    <w:basedOn w:val="a1"/>
    <w:uiPriority w:val="99"/>
    <w:rsid w:val="00C85718"/>
    <w:rPr>
      <w:rFonts w:ascii="Calibri" w:eastAsia="Calibri" w:hAnsi="Calibri"/>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C85718"/>
    <w:rPr>
      <w:rFonts w:ascii="Calibri" w:eastAsia="Calibri" w:hAnsi="Calibri"/>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C85718"/>
    <w:rPr>
      <w:rFonts w:ascii="Calibri" w:eastAsia="Calibri" w:hAnsi="Calibri"/>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C85718"/>
    <w:rPr>
      <w:rFonts w:ascii="Calibri" w:eastAsia="Calibri" w:hAnsi="Calibri"/>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C85718"/>
    <w:rPr>
      <w:rFonts w:ascii="Calibri" w:eastAsia="Calibri" w:hAnsi="Calibri"/>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C85718"/>
    <w:rPr>
      <w:rFonts w:ascii="Calibri" w:eastAsia="Calibri" w:hAnsi="Calibri"/>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Accent1">
    <w:name w:val="Grid Table 4 - Accent 1"/>
    <w:basedOn w:val="a1"/>
    <w:uiPriority w:val="59"/>
    <w:rsid w:val="00C85718"/>
    <w:rPr>
      <w:rFonts w:ascii="Calibri" w:eastAsia="Calibri" w:hAnsi="Calibri"/>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C85718"/>
    <w:rPr>
      <w:rFonts w:ascii="Calibri" w:eastAsia="Calibri" w:hAnsi="Calibri"/>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C85718"/>
    <w:rPr>
      <w:rFonts w:ascii="Calibri" w:eastAsia="Calibri" w:hAnsi="Calibri"/>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C85718"/>
    <w:rPr>
      <w:rFonts w:ascii="Calibri" w:eastAsia="Calibri" w:hAnsi="Calibri"/>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C85718"/>
    <w:rPr>
      <w:rFonts w:ascii="Calibri" w:eastAsia="Calibri" w:hAnsi="Calibri"/>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C85718"/>
    <w:rPr>
      <w:rFonts w:ascii="Calibri" w:eastAsia="Calibri" w:hAnsi="Calibri"/>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Accent1">
    <w:name w:val="Grid Table 5 Dark- Accent 1"/>
    <w:basedOn w:val="a1"/>
    <w:uiPriority w:val="99"/>
    <w:rsid w:val="00C85718"/>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C85718"/>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C85718"/>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C85718"/>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C85718"/>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C85718"/>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Accent1">
    <w:name w:val="Grid Table 6 Colorful - Accent 1"/>
    <w:basedOn w:val="a1"/>
    <w:uiPriority w:val="99"/>
    <w:rsid w:val="00C85718"/>
    <w:rPr>
      <w:rFonts w:ascii="Calibri" w:eastAsia="Calibri" w:hAnsi="Calibri"/>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C85718"/>
    <w:rPr>
      <w:rFonts w:ascii="Calibri" w:eastAsia="Calibri" w:hAnsi="Calibri"/>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C85718"/>
    <w:rPr>
      <w:rFonts w:ascii="Calibri" w:eastAsia="Calibri" w:hAnsi="Calibri"/>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C85718"/>
    <w:rPr>
      <w:rFonts w:ascii="Calibri" w:eastAsia="Calibri" w:hAnsi="Calibri"/>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C85718"/>
    <w:rPr>
      <w:rFonts w:ascii="Calibri" w:eastAsia="Calibri" w:hAnsi="Calibri"/>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C85718"/>
    <w:rPr>
      <w:rFonts w:ascii="Calibri" w:eastAsia="Calibri" w:hAnsi="Calibri"/>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1"/>
    <w:basedOn w:val="a1"/>
    <w:uiPriority w:val="99"/>
    <w:rsid w:val="00C85718"/>
    <w:rPr>
      <w:rFonts w:ascii="Calibri" w:eastAsia="Calibri" w:hAnsi="Calibri"/>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C85718"/>
    <w:rPr>
      <w:rFonts w:ascii="Calibri" w:eastAsia="Calibri" w:hAnsi="Calibri"/>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C85718"/>
    <w:rPr>
      <w:rFonts w:ascii="Calibri" w:eastAsia="Calibri" w:hAnsi="Calibri"/>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C85718"/>
    <w:rPr>
      <w:rFonts w:ascii="Calibri" w:eastAsia="Calibri" w:hAnsi="Calibri"/>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C85718"/>
    <w:rPr>
      <w:rFonts w:ascii="Calibri" w:eastAsia="Calibri" w:hAnsi="Calibri"/>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C85718"/>
    <w:rPr>
      <w:rFonts w:ascii="Calibri" w:eastAsia="Calibri" w:hAnsi="Calibri"/>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C85718"/>
    <w:rPr>
      <w:rFonts w:ascii="Calibri" w:eastAsia="Calibri" w:hAnsi="Calibri"/>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Accent1">
    <w:name w:val="List Table 1 Light - Accent 1"/>
    <w:basedOn w:val="a1"/>
    <w:uiPriority w:val="99"/>
    <w:rsid w:val="00C85718"/>
    <w:rPr>
      <w:rFonts w:ascii="Calibri" w:eastAsia="Calibri" w:hAnsi="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C85718"/>
    <w:rPr>
      <w:rFonts w:ascii="Calibri" w:eastAsia="Calibri" w:hAnsi="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C85718"/>
    <w:rPr>
      <w:rFonts w:ascii="Calibri" w:eastAsia="Calibri" w:hAnsi="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C85718"/>
    <w:rPr>
      <w:rFonts w:ascii="Calibri" w:eastAsia="Calibri" w:hAnsi="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C85718"/>
    <w:rPr>
      <w:rFonts w:ascii="Calibri" w:eastAsia="Calibri" w:hAnsi="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C85718"/>
    <w:rPr>
      <w:rFonts w:ascii="Calibri" w:eastAsia="Calibri" w:hAnsi="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Accent1">
    <w:name w:val="List Table 2 - Accent 1"/>
    <w:basedOn w:val="a1"/>
    <w:uiPriority w:val="99"/>
    <w:rsid w:val="00C85718"/>
    <w:rPr>
      <w:rFonts w:ascii="Calibri" w:eastAsia="Calibri" w:hAnsi="Calibri"/>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C85718"/>
    <w:rPr>
      <w:rFonts w:ascii="Calibri" w:eastAsia="Calibri" w:hAnsi="Calibri"/>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C85718"/>
    <w:rPr>
      <w:rFonts w:ascii="Calibri" w:eastAsia="Calibri" w:hAnsi="Calibri"/>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C85718"/>
    <w:rPr>
      <w:rFonts w:ascii="Calibri" w:eastAsia="Calibri" w:hAnsi="Calibri"/>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C85718"/>
    <w:rPr>
      <w:rFonts w:ascii="Calibri" w:eastAsia="Calibri" w:hAnsi="Calibri"/>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C85718"/>
    <w:rPr>
      <w:rFonts w:ascii="Calibri" w:eastAsia="Calibri" w:hAnsi="Calibri"/>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Accent1">
    <w:name w:val="List Table 3 - Accent 1"/>
    <w:basedOn w:val="a1"/>
    <w:uiPriority w:val="99"/>
    <w:rsid w:val="00C85718"/>
    <w:rPr>
      <w:rFonts w:ascii="Calibri" w:eastAsia="Calibri" w:hAnsi="Calibri"/>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C85718"/>
    <w:rPr>
      <w:rFonts w:ascii="Calibri" w:eastAsia="Calibri" w:hAnsi="Calibri"/>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C85718"/>
    <w:rPr>
      <w:rFonts w:ascii="Calibri" w:eastAsia="Calibri" w:hAnsi="Calibri"/>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C85718"/>
    <w:rPr>
      <w:rFonts w:ascii="Calibri" w:eastAsia="Calibri" w:hAnsi="Calibri"/>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C85718"/>
    <w:rPr>
      <w:rFonts w:ascii="Calibri" w:eastAsia="Calibri" w:hAnsi="Calibri"/>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C85718"/>
    <w:rPr>
      <w:rFonts w:ascii="Calibri" w:eastAsia="Calibri" w:hAnsi="Calibri"/>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Accent1">
    <w:name w:val="List Table 4 - Accent 1"/>
    <w:basedOn w:val="a1"/>
    <w:uiPriority w:val="99"/>
    <w:rsid w:val="00C85718"/>
    <w:rPr>
      <w:rFonts w:ascii="Calibri" w:eastAsia="Calibri" w:hAnsi="Calibri"/>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C85718"/>
    <w:rPr>
      <w:rFonts w:ascii="Calibri" w:eastAsia="Calibri" w:hAnsi="Calibri"/>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C85718"/>
    <w:rPr>
      <w:rFonts w:ascii="Calibri" w:eastAsia="Calibri" w:hAnsi="Calibri"/>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C85718"/>
    <w:rPr>
      <w:rFonts w:ascii="Calibri" w:eastAsia="Calibri" w:hAnsi="Calibri"/>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C85718"/>
    <w:rPr>
      <w:rFonts w:ascii="Calibri" w:eastAsia="Calibri" w:hAnsi="Calibri"/>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C85718"/>
    <w:rPr>
      <w:rFonts w:ascii="Calibri" w:eastAsia="Calibri" w:hAnsi="Calibri"/>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Accent1">
    <w:name w:val="List Table 5 Dark - Accent 1"/>
    <w:basedOn w:val="a1"/>
    <w:uiPriority w:val="99"/>
    <w:rsid w:val="00C85718"/>
    <w:rPr>
      <w:rFonts w:ascii="Calibri" w:eastAsia="Calibri" w:hAnsi="Calibri"/>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C85718"/>
    <w:rPr>
      <w:rFonts w:ascii="Calibri" w:eastAsia="Calibri" w:hAnsi="Calibri"/>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C85718"/>
    <w:rPr>
      <w:rFonts w:ascii="Calibri" w:eastAsia="Calibri" w:hAnsi="Calibri"/>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C85718"/>
    <w:rPr>
      <w:rFonts w:ascii="Calibri" w:eastAsia="Calibri" w:hAnsi="Calibri"/>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C85718"/>
    <w:rPr>
      <w:rFonts w:ascii="Calibri" w:eastAsia="Calibri" w:hAnsi="Calibri"/>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C85718"/>
    <w:rPr>
      <w:rFonts w:ascii="Calibri" w:eastAsia="Calibri" w:hAnsi="Calibri"/>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Accent1">
    <w:name w:val="List Table 6 Colorful - Accent 1"/>
    <w:basedOn w:val="a1"/>
    <w:uiPriority w:val="99"/>
    <w:rsid w:val="00C85718"/>
    <w:rPr>
      <w:rFonts w:ascii="Calibri" w:eastAsia="Calibri" w:hAnsi="Calibri"/>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C85718"/>
    <w:rPr>
      <w:rFonts w:ascii="Calibri" w:eastAsia="Calibri" w:hAnsi="Calibri"/>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C85718"/>
    <w:rPr>
      <w:rFonts w:ascii="Calibri" w:eastAsia="Calibri" w:hAnsi="Calibri"/>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C85718"/>
    <w:rPr>
      <w:rFonts w:ascii="Calibri" w:eastAsia="Calibri" w:hAnsi="Calibri"/>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C85718"/>
    <w:rPr>
      <w:rFonts w:ascii="Calibri" w:eastAsia="Calibri" w:hAnsi="Calibri"/>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C85718"/>
    <w:rPr>
      <w:rFonts w:ascii="Calibri" w:eastAsia="Calibri" w:hAnsi="Calibri"/>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
    <w:name w:val="Список-таблица 7 цветная11"/>
    <w:basedOn w:val="a1"/>
    <w:uiPriority w:val="99"/>
    <w:rsid w:val="00C85718"/>
    <w:rPr>
      <w:rFonts w:ascii="Calibri" w:eastAsia="Calibri" w:hAnsi="Calibri"/>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C85718"/>
    <w:rPr>
      <w:rFonts w:ascii="Calibri" w:eastAsia="Calibri" w:hAnsi="Calibri"/>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C85718"/>
    <w:rPr>
      <w:rFonts w:ascii="Calibri" w:eastAsia="Calibri" w:hAnsi="Calibri"/>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C85718"/>
    <w:rPr>
      <w:rFonts w:ascii="Calibri" w:eastAsia="Calibri" w:hAnsi="Calibri"/>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C85718"/>
    <w:rPr>
      <w:rFonts w:ascii="Calibri" w:eastAsia="Calibri" w:hAnsi="Calibri"/>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C85718"/>
    <w:rPr>
      <w:rFonts w:ascii="Calibri" w:eastAsia="Calibri" w:hAnsi="Calibri"/>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C85718"/>
    <w:rPr>
      <w:rFonts w:ascii="Calibri" w:eastAsia="Calibri" w:hAnsi="Calibri"/>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C85718"/>
    <w:rPr>
      <w:rFonts w:ascii="Calibri" w:eastAsia="Calibri" w:hAnsi="Calibri"/>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C85718"/>
    <w:rPr>
      <w:rFonts w:ascii="Calibri" w:eastAsia="Calibri" w:hAnsi="Calibri"/>
      <w:color w:val="404040"/>
      <w:sz w:val="20"/>
      <w:szCs w:val="2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C85718"/>
    <w:rPr>
      <w:rFonts w:ascii="Calibri" w:eastAsia="Calibri" w:hAnsi="Calibri"/>
      <w:color w:val="404040"/>
      <w:sz w:val="20"/>
      <w:szCs w:val="2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C85718"/>
    <w:rPr>
      <w:rFonts w:ascii="Calibri" w:eastAsia="Calibri" w:hAnsi="Calibri"/>
      <w:color w:val="404040"/>
      <w:sz w:val="20"/>
      <w:szCs w:val="2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C85718"/>
    <w:rPr>
      <w:rFonts w:ascii="Calibri" w:eastAsia="Calibri" w:hAnsi="Calibri"/>
      <w:color w:val="404040"/>
      <w:sz w:val="20"/>
      <w:szCs w:val="2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C85718"/>
    <w:rPr>
      <w:rFonts w:ascii="Calibri" w:eastAsia="Calibri" w:hAnsi="Calibri"/>
      <w:color w:val="404040"/>
      <w:sz w:val="20"/>
      <w:szCs w:val="2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C85718"/>
    <w:rPr>
      <w:rFonts w:ascii="Calibri" w:eastAsia="Calibri" w:hAnsi="Calibri"/>
      <w:color w:val="404040"/>
      <w:sz w:val="20"/>
      <w:szCs w:val="2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C85718"/>
    <w:rPr>
      <w:rFonts w:ascii="Calibri" w:eastAsia="Calibri" w:hAnsi="Calibri"/>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C85718"/>
    <w:rPr>
      <w:rFonts w:ascii="Calibri" w:eastAsia="Calibri" w:hAnsi="Calibri"/>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C85718"/>
    <w:rPr>
      <w:rFonts w:ascii="Calibri" w:eastAsia="Calibri" w:hAnsi="Calibri"/>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C85718"/>
    <w:rPr>
      <w:rFonts w:ascii="Calibri" w:eastAsia="Calibri" w:hAnsi="Calibri"/>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C85718"/>
    <w:rPr>
      <w:rFonts w:ascii="Calibri" w:eastAsia="Calibri" w:hAnsi="Calibri"/>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C85718"/>
    <w:rPr>
      <w:rFonts w:ascii="Calibri" w:eastAsia="Calibri" w:hAnsi="Calibri"/>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C85718"/>
    <w:rPr>
      <w:rFonts w:ascii="Calibri" w:eastAsia="Calibri" w:hAnsi="Calibri"/>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C85718"/>
    <w:rPr>
      <w:rFonts w:ascii="Calibri" w:eastAsia="Calibri" w:hAnsi="Calibri"/>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C85718"/>
    <w:rPr>
      <w:rFonts w:ascii="Calibri" w:eastAsia="Calibri" w:hAnsi="Calibri"/>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C85718"/>
    <w:rPr>
      <w:rFonts w:ascii="Calibri" w:eastAsia="Calibri" w:hAnsi="Calibri"/>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C85718"/>
    <w:rPr>
      <w:rFonts w:ascii="Calibri" w:eastAsia="Calibri" w:hAnsi="Calibri"/>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C85718"/>
    <w:rPr>
      <w:rFonts w:ascii="Calibri" w:eastAsia="Calibri" w:hAnsi="Calibri"/>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C85718"/>
    <w:rPr>
      <w:rFonts w:ascii="Calibri" w:eastAsia="Calibri" w:hAnsi="Calibri"/>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C85718"/>
    <w:rPr>
      <w:rFonts w:ascii="Calibri" w:eastAsia="Calibri" w:hAnsi="Calibri"/>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5">
    <w:name w:val="endnote text"/>
    <w:basedOn w:val="a"/>
    <w:link w:val="aff6"/>
    <w:uiPriority w:val="99"/>
    <w:semiHidden/>
    <w:unhideWhenUsed/>
    <w:locked/>
    <w:rsid w:val="00C85718"/>
    <w:rPr>
      <w:sz w:val="20"/>
    </w:rPr>
  </w:style>
  <w:style w:type="character" w:customStyle="1" w:styleId="aff6">
    <w:name w:val="Текст концевой сноски Знак"/>
    <w:basedOn w:val="a0"/>
    <w:link w:val="aff5"/>
    <w:uiPriority w:val="99"/>
    <w:semiHidden/>
    <w:rsid w:val="00C85718"/>
    <w:rPr>
      <w:sz w:val="20"/>
      <w:szCs w:val="24"/>
    </w:rPr>
  </w:style>
  <w:style w:type="character" w:styleId="aff7">
    <w:name w:val="endnote reference"/>
    <w:basedOn w:val="a0"/>
    <w:uiPriority w:val="99"/>
    <w:semiHidden/>
    <w:unhideWhenUsed/>
    <w:locked/>
    <w:rsid w:val="00C85718"/>
    <w:rPr>
      <w:vertAlign w:val="superscript"/>
    </w:rPr>
  </w:style>
  <w:style w:type="paragraph" w:styleId="16">
    <w:name w:val="toc 1"/>
    <w:basedOn w:val="a"/>
    <w:next w:val="a"/>
    <w:uiPriority w:val="39"/>
    <w:unhideWhenUsed/>
    <w:rsid w:val="00C85718"/>
    <w:pPr>
      <w:spacing w:after="57"/>
    </w:pPr>
  </w:style>
  <w:style w:type="paragraph" w:styleId="2b">
    <w:name w:val="toc 2"/>
    <w:basedOn w:val="a"/>
    <w:next w:val="a"/>
    <w:uiPriority w:val="39"/>
    <w:unhideWhenUsed/>
    <w:rsid w:val="00C85718"/>
    <w:pPr>
      <w:spacing w:after="57"/>
      <w:ind w:left="283"/>
    </w:pPr>
  </w:style>
  <w:style w:type="paragraph" w:styleId="37">
    <w:name w:val="toc 3"/>
    <w:basedOn w:val="a"/>
    <w:next w:val="a"/>
    <w:uiPriority w:val="39"/>
    <w:unhideWhenUsed/>
    <w:rsid w:val="00C85718"/>
    <w:pPr>
      <w:spacing w:after="57"/>
      <w:ind w:left="567"/>
    </w:pPr>
  </w:style>
  <w:style w:type="paragraph" w:styleId="43">
    <w:name w:val="toc 4"/>
    <w:basedOn w:val="a"/>
    <w:next w:val="a"/>
    <w:uiPriority w:val="39"/>
    <w:unhideWhenUsed/>
    <w:rsid w:val="00C85718"/>
    <w:pPr>
      <w:spacing w:after="57"/>
      <w:ind w:left="850"/>
    </w:pPr>
  </w:style>
  <w:style w:type="paragraph" w:styleId="53">
    <w:name w:val="toc 5"/>
    <w:basedOn w:val="a"/>
    <w:next w:val="a"/>
    <w:uiPriority w:val="39"/>
    <w:unhideWhenUsed/>
    <w:rsid w:val="00C85718"/>
    <w:pPr>
      <w:spacing w:after="57"/>
      <w:ind w:left="1134"/>
    </w:pPr>
  </w:style>
  <w:style w:type="paragraph" w:styleId="62">
    <w:name w:val="toc 6"/>
    <w:basedOn w:val="a"/>
    <w:next w:val="a"/>
    <w:uiPriority w:val="39"/>
    <w:unhideWhenUsed/>
    <w:rsid w:val="00C85718"/>
    <w:pPr>
      <w:spacing w:after="57"/>
      <w:ind w:left="1417"/>
    </w:pPr>
  </w:style>
  <w:style w:type="paragraph" w:styleId="72">
    <w:name w:val="toc 7"/>
    <w:basedOn w:val="a"/>
    <w:next w:val="a"/>
    <w:uiPriority w:val="39"/>
    <w:unhideWhenUsed/>
    <w:rsid w:val="00C85718"/>
    <w:pPr>
      <w:spacing w:after="57"/>
      <w:ind w:left="1701"/>
    </w:pPr>
  </w:style>
  <w:style w:type="paragraph" w:styleId="82">
    <w:name w:val="toc 8"/>
    <w:basedOn w:val="a"/>
    <w:next w:val="a"/>
    <w:uiPriority w:val="39"/>
    <w:unhideWhenUsed/>
    <w:rsid w:val="00C85718"/>
    <w:pPr>
      <w:spacing w:after="57"/>
      <w:ind w:left="1984"/>
    </w:pPr>
  </w:style>
  <w:style w:type="paragraph" w:styleId="92">
    <w:name w:val="toc 9"/>
    <w:basedOn w:val="a"/>
    <w:next w:val="a"/>
    <w:uiPriority w:val="39"/>
    <w:unhideWhenUsed/>
    <w:rsid w:val="00C85718"/>
    <w:pPr>
      <w:spacing w:after="57"/>
      <w:ind w:left="2268"/>
    </w:pPr>
  </w:style>
  <w:style w:type="paragraph" w:styleId="aff8">
    <w:name w:val="TOC Heading"/>
    <w:uiPriority w:val="39"/>
    <w:unhideWhenUsed/>
    <w:rsid w:val="00C85718"/>
    <w:pPr>
      <w:spacing w:after="200" w:line="276" w:lineRule="auto"/>
    </w:pPr>
    <w:rPr>
      <w:rFonts w:ascii="Calibri" w:eastAsia="Calibri" w:hAnsi="Calibri"/>
      <w:lang w:eastAsia="en-US"/>
    </w:rPr>
  </w:style>
  <w:style w:type="paragraph" w:styleId="aff9">
    <w:name w:val="table of figures"/>
    <w:basedOn w:val="a"/>
    <w:next w:val="a"/>
    <w:uiPriority w:val="99"/>
    <w:unhideWhenUsed/>
    <w:locked/>
    <w:rsid w:val="00C85718"/>
  </w:style>
  <w:style w:type="paragraph" w:customStyle="1" w:styleId="Standard">
    <w:name w:val="Standard"/>
    <w:rsid w:val="00C85718"/>
    <w:rPr>
      <w:sz w:val="24"/>
      <w:szCs w:val="24"/>
      <w:lang w:eastAsia="zh-CN"/>
    </w:rPr>
  </w:style>
  <w:style w:type="paragraph" w:customStyle="1" w:styleId="xl63">
    <w:name w:val="xl63"/>
    <w:basedOn w:val="a"/>
    <w:rsid w:val="00C85718"/>
    <w:pPr>
      <w:spacing w:before="100" w:beforeAutospacing="1" w:after="100" w:afterAutospacing="1"/>
    </w:pPr>
  </w:style>
  <w:style w:type="paragraph" w:customStyle="1" w:styleId="xl64">
    <w:name w:val="xl64"/>
    <w:basedOn w:val="a"/>
    <w:rsid w:val="00C85718"/>
    <w:pPr>
      <w:spacing w:before="100" w:beforeAutospacing="1" w:after="100" w:afterAutospacing="1"/>
      <w:jc w:val="center"/>
    </w:pPr>
    <w:rPr>
      <w:b/>
      <w:bCs/>
      <w:sz w:val="28"/>
      <w:szCs w:val="28"/>
    </w:rPr>
  </w:style>
  <w:style w:type="table" w:styleId="14">
    <w:name w:val="Plain Table 1"/>
    <w:basedOn w:val="a1"/>
    <w:uiPriority w:val="41"/>
    <w:rsid w:val="00C8571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7">
    <w:name w:val="Plain Table 2"/>
    <w:basedOn w:val="a1"/>
    <w:uiPriority w:val="42"/>
    <w:rsid w:val="00C857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6">
    <w:name w:val="Plain Table 3"/>
    <w:basedOn w:val="a1"/>
    <w:uiPriority w:val="43"/>
    <w:rsid w:val="00C8571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2">
    <w:name w:val="Plain Table 4"/>
    <w:basedOn w:val="a1"/>
    <w:uiPriority w:val="44"/>
    <w:rsid w:val="00C8571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2">
    <w:name w:val="Plain Table 5"/>
    <w:basedOn w:val="a1"/>
    <w:uiPriority w:val="45"/>
    <w:rsid w:val="00C8571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1"/>
    <w:uiPriority w:val="46"/>
    <w:rsid w:val="00C8571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1"/>
    <w:uiPriority w:val="47"/>
    <w:rsid w:val="00C8571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1"/>
    <w:uiPriority w:val="48"/>
    <w:rsid w:val="00C8571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1"/>
    <w:uiPriority w:val="49"/>
    <w:rsid w:val="00C8571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1"/>
    <w:uiPriority w:val="50"/>
    <w:rsid w:val="00C857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
    <w:name w:val="Grid Table 6 Colorful"/>
    <w:basedOn w:val="a1"/>
    <w:uiPriority w:val="51"/>
    <w:rsid w:val="00C8571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1"/>
    <w:uiPriority w:val="52"/>
    <w:rsid w:val="00C8571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1"/>
    <w:uiPriority w:val="46"/>
    <w:rsid w:val="00C8571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1"/>
    <w:uiPriority w:val="47"/>
    <w:rsid w:val="00C8571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1"/>
    <w:uiPriority w:val="48"/>
    <w:rsid w:val="00C8571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1"/>
    <w:uiPriority w:val="49"/>
    <w:rsid w:val="00C8571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1"/>
    <w:uiPriority w:val="50"/>
    <w:rsid w:val="00C8571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1"/>
    <w:uiPriority w:val="51"/>
    <w:rsid w:val="00C8571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1"/>
    <w:uiPriority w:val="52"/>
    <w:rsid w:val="00C8571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6175">
      <w:bodyDiv w:val="1"/>
      <w:marLeft w:val="0"/>
      <w:marRight w:val="0"/>
      <w:marTop w:val="0"/>
      <w:marBottom w:val="0"/>
      <w:divBdr>
        <w:top w:val="none" w:sz="0" w:space="0" w:color="auto"/>
        <w:left w:val="none" w:sz="0" w:space="0" w:color="auto"/>
        <w:bottom w:val="none" w:sz="0" w:space="0" w:color="auto"/>
        <w:right w:val="none" w:sz="0" w:space="0" w:color="auto"/>
      </w:divBdr>
    </w:div>
    <w:div w:id="55470153">
      <w:bodyDiv w:val="1"/>
      <w:marLeft w:val="0"/>
      <w:marRight w:val="0"/>
      <w:marTop w:val="0"/>
      <w:marBottom w:val="0"/>
      <w:divBdr>
        <w:top w:val="none" w:sz="0" w:space="0" w:color="auto"/>
        <w:left w:val="none" w:sz="0" w:space="0" w:color="auto"/>
        <w:bottom w:val="none" w:sz="0" w:space="0" w:color="auto"/>
        <w:right w:val="none" w:sz="0" w:space="0" w:color="auto"/>
      </w:divBdr>
    </w:div>
    <w:div w:id="66343814">
      <w:bodyDiv w:val="1"/>
      <w:marLeft w:val="0"/>
      <w:marRight w:val="0"/>
      <w:marTop w:val="0"/>
      <w:marBottom w:val="0"/>
      <w:divBdr>
        <w:top w:val="none" w:sz="0" w:space="0" w:color="auto"/>
        <w:left w:val="none" w:sz="0" w:space="0" w:color="auto"/>
        <w:bottom w:val="none" w:sz="0" w:space="0" w:color="auto"/>
        <w:right w:val="none" w:sz="0" w:space="0" w:color="auto"/>
      </w:divBdr>
    </w:div>
    <w:div w:id="146822351">
      <w:bodyDiv w:val="1"/>
      <w:marLeft w:val="0"/>
      <w:marRight w:val="0"/>
      <w:marTop w:val="0"/>
      <w:marBottom w:val="0"/>
      <w:divBdr>
        <w:top w:val="none" w:sz="0" w:space="0" w:color="auto"/>
        <w:left w:val="none" w:sz="0" w:space="0" w:color="auto"/>
        <w:bottom w:val="none" w:sz="0" w:space="0" w:color="auto"/>
        <w:right w:val="none" w:sz="0" w:space="0" w:color="auto"/>
      </w:divBdr>
    </w:div>
    <w:div w:id="146939840">
      <w:bodyDiv w:val="1"/>
      <w:marLeft w:val="0"/>
      <w:marRight w:val="0"/>
      <w:marTop w:val="0"/>
      <w:marBottom w:val="0"/>
      <w:divBdr>
        <w:top w:val="none" w:sz="0" w:space="0" w:color="auto"/>
        <w:left w:val="none" w:sz="0" w:space="0" w:color="auto"/>
        <w:bottom w:val="none" w:sz="0" w:space="0" w:color="auto"/>
        <w:right w:val="none" w:sz="0" w:space="0" w:color="auto"/>
      </w:divBdr>
    </w:div>
    <w:div w:id="175462583">
      <w:bodyDiv w:val="1"/>
      <w:marLeft w:val="0"/>
      <w:marRight w:val="0"/>
      <w:marTop w:val="0"/>
      <w:marBottom w:val="0"/>
      <w:divBdr>
        <w:top w:val="none" w:sz="0" w:space="0" w:color="auto"/>
        <w:left w:val="none" w:sz="0" w:space="0" w:color="auto"/>
        <w:bottom w:val="none" w:sz="0" w:space="0" w:color="auto"/>
        <w:right w:val="none" w:sz="0" w:space="0" w:color="auto"/>
      </w:divBdr>
    </w:div>
    <w:div w:id="180290578">
      <w:bodyDiv w:val="1"/>
      <w:marLeft w:val="0"/>
      <w:marRight w:val="0"/>
      <w:marTop w:val="0"/>
      <w:marBottom w:val="0"/>
      <w:divBdr>
        <w:top w:val="none" w:sz="0" w:space="0" w:color="auto"/>
        <w:left w:val="none" w:sz="0" w:space="0" w:color="auto"/>
        <w:bottom w:val="none" w:sz="0" w:space="0" w:color="auto"/>
        <w:right w:val="none" w:sz="0" w:space="0" w:color="auto"/>
      </w:divBdr>
    </w:div>
    <w:div w:id="193619051">
      <w:bodyDiv w:val="1"/>
      <w:marLeft w:val="0"/>
      <w:marRight w:val="0"/>
      <w:marTop w:val="0"/>
      <w:marBottom w:val="0"/>
      <w:divBdr>
        <w:top w:val="none" w:sz="0" w:space="0" w:color="auto"/>
        <w:left w:val="none" w:sz="0" w:space="0" w:color="auto"/>
        <w:bottom w:val="none" w:sz="0" w:space="0" w:color="auto"/>
        <w:right w:val="none" w:sz="0" w:space="0" w:color="auto"/>
      </w:divBdr>
    </w:div>
    <w:div w:id="228393655">
      <w:bodyDiv w:val="1"/>
      <w:marLeft w:val="0"/>
      <w:marRight w:val="0"/>
      <w:marTop w:val="0"/>
      <w:marBottom w:val="0"/>
      <w:divBdr>
        <w:top w:val="none" w:sz="0" w:space="0" w:color="auto"/>
        <w:left w:val="none" w:sz="0" w:space="0" w:color="auto"/>
        <w:bottom w:val="none" w:sz="0" w:space="0" w:color="auto"/>
        <w:right w:val="none" w:sz="0" w:space="0" w:color="auto"/>
      </w:divBdr>
    </w:div>
    <w:div w:id="229265922">
      <w:bodyDiv w:val="1"/>
      <w:marLeft w:val="0"/>
      <w:marRight w:val="0"/>
      <w:marTop w:val="0"/>
      <w:marBottom w:val="0"/>
      <w:divBdr>
        <w:top w:val="none" w:sz="0" w:space="0" w:color="auto"/>
        <w:left w:val="none" w:sz="0" w:space="0" w:color="auto"/>
        <w:bottom w:val="none" w:sz="0" w:space="0" w:color="auto"/>
        <w:right w:val="none" w:sz="0" w:space="0" w:color="auto"/>
      </w:divBdr>
    </w:div>
    <w:div w:id="246697114">
      <w:bodyDiv w:val="1"/>
      <w:marLeft w:val="0"/>
      <w:marRight w:val="0"/>
      <w:marTop w:val="0"/>
      <w:marBottom w:val="0"/>
      <w:divBdr>
        <w:top w:val="none" w:sz="0" w:space="0" w:color="auto"/>
        <w:left w:val="none" w:sz="0" w:space="0" w:color="auto"/>
        <w:bottom w:val="none" w:sz="0" w:space="0" w:color="auto"/>
        <w:right w:val="none" w:sz="0" w:space="0" w:color="auto"/>
      </w:divBdr>
    </w:div>
    <w:div w:id="297030557">
      <w:bodyDiv w:val="1"/>
      <w:marLeft w:val="0"/>
      <w:marRight w:val="0"/>
      <w:marTop w:val="0"/>
      <w:marBottom w:val="0"/>
      <w:divBdr>
        <w:top w:val="none" w:sz="0" w:space="0" w:color="auto"/>
        <w:left w:val="none" w:sz="0" w:space="0" w:color="auto"/>
        <w:bottom w:val="none" w:sz="0" w:space="0" w:color="auto"/>
        <w:right w:val="none" w:sz="0" w:space="0" w:color="auto"/>
      </w:divBdr>
    </w:div>
    <w:div w:id="311258180">
      <w:bodyDiv w:val="1"/>
      <w:marLeft w:val="0"/>
      <w:marRight w:val="0"/>
      <w:marTop w:val="0"/>
      <w:marBottom w:val="0"/>
      <w:divBdr>
        <w:top w:val="none" w:sz="0" w:space="0" w:color="auto"/>
        <w:left w:val="none" w:sz="0" w:space="0" w:color="auto"/>
        <w:bottom w:val="none" w:sz="0" w:space="0" w:color="auto"/>
        <w:right w:val="none" w:sz="0" w:space="0" w:color="auto"/>
      </w:divBdr>
    </w:div>
    <w:div w:id="334847628">
      <w:bodyDiv w:val="1"/>
      <w:marLeft w:val="0"/>
      <w:marRight w:val="0"/>
      <w:marTop w:val="0"/>
      <w:marBottom w:val="0"/>
      <w:divBdr>
        <w:top w:val="none" w:sz="0" w:space="0" w:color="auto"/>
        <w:left w:val="none" w:sz="0" w:space="0" w:color="auto"/>
        <w:bottom w:val="none" w:sz="0" w:space="0" w:color="auto"/>
        <w:right w:val="none" w:sz="0" w:space="0" w:color="auto"/>
      </w:divBdr>
    </w:div>
    <w:div w:id="376243958">
      <w:bodyDiv w:val="1"/>
      <w:marLeft w:val="0"/>
      <w:marRight w:val="0"/>
      <w:marTop w:val="0"/>
      <w:marBottom w:val="0"/>
      <w:divBdr>
        <w:top w:val="none" w:sz="0" w:space="0" w:color="auto"/>
        <w:left w:val="none" w:sz="0" w:space="0" w:color="auto"/>
        <w:bottom w:val="none" w:sz="0" w:space="0" w:color="auto"/>
        <w:right w:val="none" w:sz="0" w:space="0" w:color="auto"/>
      </w:divBdr>
    </w:div>
    <w:div w:id="410079779">
      <w:bodyDiv w:val="1"/>
      <w:marLeft w:val="0"/>
      <w:marRight w:val="0"/>
      <w:marTop w:val="0"/>
      <w:marBottom w:val="0"/>
      <w:divBdr>
        <w:top w:val="none" w:sz="0" w:space="0" w:color="auto"/>
        <w:left w:val="none" w:sz="0" w:space="0" w:color="auto"/>
        <w:bottom w:val="none" w:sz="0" w:space="0" w:color="auto"/>
        <w:right w:val="none" w:sz="0" w:space="0" w:color="auto"/>
      </w:divBdr>
    </w:div>
    <w:div w:id="416096193">
      <w:bodyDiv w:val="1"/>
      <w:marLeft w:val="0"/>
      <w:marRight w:val="0"/>
      <w:marTop w:val="0"/>
      <w:marBottom w:val="0"/>
      <w:divBdr>
        <w:top w:val="none" w:sz="0" w:space="0" w:color="auto"/>
        <w:left w:val="none" w:sz="0" w:space="0" w:color="auto"/>
        <w:bottom w:val="none" w:sz="0" w:space="0" w:color="auto"/>
        <w:right w:val="none" w:sz="0" w:space="0" w:color="auto"/>
      </w:divBdr>
    </w:div>
    <w:div w:id="423112211">
      <w:bodyDiv w:val="1"/>
      <w:marLeft w:val="0"/>
      <w:marRight w:val="0"/>
      <w:marTop w:val="0"/>
      <w:marBottom w:val="0"/>
      <w:divBdr>
        <w:top w:val="none" w:sz="0" w:space="0" w:color="auto"/>
        <w:left w:val="none" w:sz="0" w:space="0" w:color="auto"/>
        <w:bottom w:val="none" w:sz="0" w:space="0" w:color="auto"/>
        <w:right w:val="none" w:sz="0" w:space="0" w:color="auto"/>
      </w:divBdr>
    </w:div>
    <w:div w:id="437918837">
      <w:bodyDiv w:val="1"/>
      <w:marLeft w:val="0"/>
      <w:marRight w:val="0"/>
      <w:marTop w:val="0"/>
      <w:marBottom w:val="0"/>
      <w:divBdr>
        <w:top w:val="none" w:sz="0" w:space="0" w:color="auto"/>
        <w:left w:val="none" w:sz="0" w:space="0" w:color="auto"/>
        <w:bottom w:val="none" w:sz="0" w:space="0" w:color="auto"/>
        <w:right w:val="none" w:sz="0" w:space="0" w:color="auto"/>
      </w:divBdr>
    </w:div>
    <w:div w:id="443841208">
      <w:bodyDiv w:val="1"/>
      <w:marLeft w:val="0"/>
      <w:marRight w:val="0"/>
      <w:marTop w:val="0"/>
      <w:marBottom w:val="0"/>
      <w:divBdr>
        <w:top w:val="none" w:sz="0" w:space="0" w:color="auto"/>
        <w:left w:val="none" w:sz="0" w:space="0" w:color="auto"/>
        <w:bottom w:val="none" w:sz="0" w:space="0" w:color="auto"/>
        <w:right w:val="none" w:sz="0" w:space="0" w:color="auto"/>
      </w:divBdr>
    </w:div>
    <w:div w:id="500321081">
      <w:bodyDiv w:val="1"/>
      <w:marLeft w:val="0"/>
      <w:marRight w:val="0"/>
      <w:marTop w:val="0"/>
      <w:marBottom w:val="0"/>
      <w:divBdr>
        <w:top w:val="none" w:sz="0" w:space="0" w:color="auto"/>
        <w:left w:val="none" w:sz="0" w:space="0" w:color="auto"/>
        <w:bottom w:val="none" w:sz="0" w:space="0" w:color="auto"/>
        <w:right w:val="none" w:sz="0" w:space="0" w:color="auto"/>
      </w:divBdr>
    </w:div>
    <w:div w:id="511527680">
      <w:bodyDiv w:val="1"/>
      <w:marLeft w:val="0"/>
      <w:marRight w:val="0"/>
      <w:marTop w:val="0"/>
      <w:marBottom w:val="0"/>
      <w:divBdr>
        <w:top w:val="none" w:sz="0" w:space="0" w:color="auto"/>
        <w:left w:val="none" w:sz="0" w:space="0" w:color="auto"/>
        <w:bottom w:val="none" w:sz="0" w:space="0" w:color="auto"/>
        <w:right w:val="none" w:sz="0" w:space="0" w:color="auto"/>
      </w:divBdr>
    </w:div>
    <w:div w:id="515923464">
      <w:bodyDiv w:val="1"/>
      <w:marLeft w:val="0"/>
      <w:marRight w:val="0"/>
      <w:marTop w:val="0"/>
      <w:marBottom w:val="0"/>
      <w:divBdr>
        <w:top w:val="none" w:sz="0" w:space="0" w:color="auto"/>
        <w:left w:val="none" w:sz="0" w:space="0" w:color="auto"/>
        <w:bottom w:val="none" w:sz="0" w:space="0" w:color="auto"/>
        <w:right w:val="none" w:sz="0" w:space="0" w:color="auto"/>
      </w:divBdr>
    </w:div>
    <w:div w:id="522090818">
      <w:bodyDiv w:val="1"/>
      <w:marLeft w:val="0"/>
      <w:marRight w:val="0"/>
      <w:marTop w:val="0"/>
      <w:marBottom w:val="0"/>
      <w:divBdr>
        <w:top w:val="none" w:sz="0" w:space="0" w:color="auto"/>
        <w:left w:val="none" w:sz="0" w:space="0" w:color="auto"/>
        <w:bottom w:val="none" w:sz="0" w:space="0" w:color="auto"/>
        <w:right w:val="none" w:sz="0" w:space="0" w:color="auto"/>
      </w:divBdr>
    </w:div>
    <w:div w:id="536628157">
      <w:bodyDiv w:val="1"/>
      <w:marLeft w:val="0"/>
      <w:marRight w:val="0"/>
      <w:marTop w:val="0"/>
      <w:marBottom w:val="0"/>
      <w:divBdr>
        <w:top w:val="none" w:sz="0" w:space="0" w:color="auto"/>
        <w:left w:val="none" w:sz="0" w:space="0" w:color="auto"/>
        <w:bottom w:val="none" w:sz="0" w:space="0" w:color="auto"/>
        <w:right w:val="none" w:sz="0" w:space="0" w:color="auto"/>
      </w:divBdr>
    </w:div>
    <w:div w:id="541673553">
      <w:bodyDiv w:val="1"/>
      <w:marLeft w:val="0"/>
      <w:marRight w:val="0"/>
      <w:marTop w:val="0"/>
      <w:marBottom w:val="0"/>
      <w:divBdr>
        <w:top w:val="none" w:sz="0" w:space="0" w:color="auto"/>
        <w:left w:val="none" w:sz="0" w:space="0" w:color="auto"/>
        <w:bottom w:val="none" w:sz="0" w:space="0" w:color="auto"/>
        <w:right w:val="none" w:sz="0" w:space="0" w:color="auto"/>
      </w:divBdr>
    </w:div>
    <w:div w:id="555967905">
      <w:bodyDiv w:val="1"/>
      <w:marLeft w:val="0"/>
      <w:marRight w:val="0"/>
      <w:marTop w:val="0"/>
      <w:marBottom w:val="0"/>
      <w:divBdr>
        <w:top w:val="none" w:sz="0" w:space="0" w:color="auto"/>
        <w:left w:val="none" w:sz="0" w:space="0" w:color="auto"/>
        <w:bottom w:val="none" w:sz="0" w:space="0" w:color="auto"/>
        <w:right w:val="none" w:sz="0" w:space="0" w:color="auto"/>
      </w:divBdr>
    </w:div>
    <w:div w:id="556552449">
      <w:bodyDiv w:val="1"/>
      <w:marLeft w:val="0"/>
      <w:marRight w:val="0"/>
      <w:marTop w:val="0"/>
      <w:marBottom w:val="0"/>
      <w:divBdr>
        <w:top w:val="none" w:sz="0" w:space="0" w:color="auto"/>
        <w:left w:val="none" w:sz="0" w:space="0" w:color="auto"/>
        <w:bottom w:val="none" w:sz="0" w:space="0" w:color="auto"/>
        <w:right w:val="none" w:sz="0" w:space="0" w:color="auto"/>
      </w:divBdr>
    </w:div>
    <w:div w:id="569582369">
      <w:bodyDiv w:val="1"/>
      <w:marLeft w:val="0"/>
      <w:marRight w:val="0"/>
      <w:marTop w:val="0"/>
      <w:marBottom w:val="0"/>
      <w:divBdr>
        <w:top w:val="none" w:sz="0" w:space="0" w:color="auto"/>
        <w:left w:val="none" w:sz="0" w:space="0" w:color="auto"/>
        <w:bottom w:val="none" w:sz="0" w:space="0" w:color="auto"/>
        <w:right w:val="none" w:sz="0" w:space="0" w:color="auto"/>
      </w:divBdr>
    </w:div>
    <w:div w:id="623846238">
      <w:bodyDiv w:val="1"/>
      <w:marLeft w:val="0"/>
      <w:marRight w:val="0"/>
      <w:marTop w:val="0"/>
      <w:marBottom w:val="0"/>
      <w:divBdr>
        <w:top w:val="none" w:sz="0" w:space="0" w:color="auto"/>
        <w:left w:val="none" w:sz="0" w:space="0" w:color="auto"/>
        <w:bottom w:val="none" w:sz="0" w:space="0" w:color="auto"/>
        <w:right w:val="none" w:sz="0" w:space="0" w:color="auto"/>
      </w:divBdr>
    </w:div>
    <w:div w:id="646469531">
      <w:bodyDiv w:val="1"/>
      <w:marLeft w:val="0"/>
      <w:marRight w:val="0"/>
      <w:marTop w:val="0"/>
      <w:marBottom w:val="0"/>
      <w:divBdr>
        <w:top w:val="none" w:sz="0" w:space="0" w:color="auto"/>
        <w:left w:val="none" w:sz="0" w:space="0" w:color="auto"/>
        <w:bottom w:val="none" w:sz="0" w:space="0" w:color="auto"/>
        <w:right w:val="none" w:sz="0" w:space="0" w:color="auto"/>
      </w:divBdr>
    </w:div>
    <w:div w:id="647133954">
      <w:bodyDiv w:val="1"/>
      <w:marLeft w:val="0"/>
      <w:marRight w:val="0"/>
      <w:marTop w:val="0"/>
      <w:marBottom w:val="0"/>
      <w:divBdr>
        <w:top w:val="none" w:sz="0" w:space="0" w:color="auto"/>
        <w:left w:val="none" w:sz="0" w:space="0" w:color="auto"/>
        <w:bottom w:val="none" w:sz="0" w:space="0" w:color="auto"/>
        <w:right w:val="none" w:sz="0" w:space="0" w:color="auto"/>
      </w:divBdr>
    </w:div>
    <w:div w:id="658310151">
      <w:bodyDiv w:val="1"/>
      <w:marLeft w:val="0"/>
      <w:marRight w:val="0"/>
      <w:marTop w:val="0"/>
      <w:marBottom w:val="0"/>
      <w:divBdr>
        <w:top w:val="none" w:sz="0" w:space="0" w:color="auto"/>
        <w:left w:val="none" w:sz="0" w:space="0" w:color="auto"/>
        <w:bottom w:val="none" w:sz="0" w:space="0" w:color="auto"/>
        <w:right w:val="none" w:sz="0" w:space="0" w:color="auto"/>
      </w:divBdr>
    </w:div>
    <w:div w:id="686711272">
      <w:bodyDiv w:val="1"/>
      <w:marLeft w:val="0"/>
      <w:marRight w:val="0"/>
      <w:marTop w:val="0"/>
      <w:marBottom w:val="0"/>
      <w:divBdr>
        <w:top w:val="none" w:sz="0" w:space="0" w:color="auto"/>
        <w:left w:val="none" w:sz="0" w:space="0" w:color="auto"/>
        <w:bottom w:val="none" w:sz="0" w:space="0" w:color="auto"/>
        <w:right w:val="none" w:sz="0" w:space="0" w:color="auto"/>
      </w:divBdr>
    </w:div>
    <w:div w:id="700209155">
      <w:bodyDiv w:val="1"/>
      <w:marLeft w:val="0"/>
      <w:marRight w:val="0"/>
      <w:marTop w:val="0"/>
      <w:marBottom w:val="0"/>
      <w:divBdr>
        <w:top w:val="none" w:sz="0" w:space="0" w:color="auto"/>
        <w:left w:val="none" w:sz="0" w:space="0" w:color="auto"/>
        <w:bottom w:val="none" w:sz="0" w:space="0" w:color="auto"/>
        <w:right w:val="none" w:sz="0" w:space="0" w:color="auto"/>
      </w:divBdr>
    </w:div>
    <w:div w:id="701438203">
      <w:bodyDiv w:val="1"/>
      <w:marLeft w:val="0"/>
      <w:marRight w:val="0"/>
      <w:marTop w:val="0"/>
      <w:marBottom w:val="0"/>
      <w:divBdr>
        <w:top w:val="none" w:sz="0" w:space="0" w:color="auto"/>
        <w:left w:val="none" w:sz="0" w:space="0" w:color="auto"/>
        <w:bottom w:val="none" w:sz="0" w:space="0" w:color="auto"/>
        <w:right w:val="none" w:sz="0" w:space="0" w:color="auto"/>
      </w:divBdr>
    </w:div>
    <w:div w:id="725301578">
      <w:marLeft w:val="0"/>
      <w:marRight w:val="0"/>
      <w:marTop w:val="0"/>
      <w:marBottom w:val="0"/>
      <w:divBdr>
        <w:top w:val="none" w:sz="0" w:space="0" w:color="auto"/>
        <w:left w:val="none" w:sz="0" w:space="0" w:color="auto"/>
        <w:bottom w:val="none" w:sz="0" w:space="0" w:color="auto"/>
        <w:right w:val="none" w:sz="0" w:space="0" w:color="auto"/>
      </w:divBdr>
    </w:div>
    <w:div w:id="725301579">
      <w:marLeft w:val="0"/>
      <w:marRight w:val="0"/>
      <w:marTop w:val="0"/>
      <w:marBottom w:val="0"/>
      <w:divBdr>
        <w:top w:val="none" w:sz="0" w:space="0" w:color="auto"/>
        <w:left w:val="none" w:sz="0" w:space="0" w:color="auto"/>
        <w:bottom w:val="none" w:sz="0" w:space="0" w:color="auto"/>
        <w:right w:val="none" w:sz="0" w:space="0" w:color="auto"/>
      </w:divBdr>
    </w:div>
    <w:div w:id="725301580">
      <w:marLeft w:val="0"/>
      <w:marRight w:val="0"/>
      <w:marTop w:val="0"/>
      <w:marBottom w:val="0"/>
      <w:divBdr>
        <w:top w:val="none" w:sz="0" w:space="0" w:color="auto"/>
        <w:left w:val="none" w:sz="0" w:space="0" w:color="auto"/>
        <w:bottom w:val="none" w:sz="0" w:space="0" w:color="auto"/>
        <w:right w:val="none" w:sz="0" w:space="0" w:color="auto"/>
      </w:divBdr>
    </w:div>
    <w:div w:id="725301581">
      <w:marLeft w:val="0"/>
      <w:marRight w:val="0"/>
      <w:marTop w:val="0"/>
      <w:marBottom w:val="0"/>
      <w:divBdr>
        <w:top w:val="none" w:sz="0" w:space="0" w:color="auto"/>
        <w:left w:val="none" w:sz="0" w:space="0" w:color="auto"/>
        <w:bottom w:val="none" w:sz="0" w:space="0" w:color="auto"/>
        <w:right w:val="none" w:sz="0" w:space="0" w:color="auto"/>
      </w:divBdr>
    </w:div>
    <w:div w:id="725301582">
      <w:marLeft w:val="0"/>
      <w:marRight w:val="0"/>
      <w:marTop w:val="0"/>
      <w:marBottom w:val="0"/>
      <w:divBdr>
        <w:top w:val="none" w:sz="0" w:space="0" w:color="auto"/>
        <w:left w:val="none" w:sz="0" w:space="0" w:color="auto"/>
        <w:bottom w:val="none" w:sz="0" w:space="0" w:color="auto"/>
        <w:right w:val="none" w:sz="0" w:space="0" w:color="auto"/>
      </w:divBdr>
    </w:div>
    <w:div w:id="725301583">
      <w:marLeft w:val="0"/>
      <w:marRight w:val="0"/>
      <w:marTop w:val="0"/>
      <w:marBottom w:val="0"/>
      <w:divBdr>
        <w:top w:val="none" w:sz="0" w:space="0" w:color="auto"/>
        <w:left w:val="none" w:sz="0" w:space="0" w:color="auto"/>
        <w:bottom w:val="none" w:sz="0" w:space="0" w:color="auto"/>
        <w:right w:val="none" w:sz="0" w:space="0" w:color="auto"/>
      </w:divBdr>
    </w:div>
    <w:div w:id="725301584">
      <w:marLeft w:val="0"/>
      <w:marRight w:val="0"/>
      <w:marTop w:val="0"/>
      <w:marBottom w:val="0"/>
      <w:divBdr>
        <w:top w:val="none" w:sz="0" w:space="0" w:color="auto"/>
        <w:left w:val="none" w:sz="0" w:space="0" w:color="auto"/>
        <w:bottom w:val="none" w:sz="0" w:space="0" w:color="auto"/>
        <w:right w:val="none" w:sz="0" w:space="0" w:color="auto"/>
      </w:divBdr>
    </w:div>
    <w:div w:id="725301585">
      <w:marLeft w:val="0"/>
      <w:marRight w:val="0"/>
      <w:marTop w:val="0"/>
      <w:marBottom w:val="0"/>
      <w:divBdr>
        <w:top w:val="none" w:sz="0" w:space="0" w:color="auto"/>
        <w:left w:val="none" w:sz="0" w:space="0" w:color="auto"/>
        <w:bottom w:val="none" w:sz="0" w:space="0" w:color="auto"/>
        <w:right w:val="none" w:sz="0" w:space="0" w:color="auto"/>
      </w:divBdr>
    </w:div>
    <w:div w:id="725301586">
      <w:marLeft w:val="0"/>
      <w:marRight w:val="0"/>
      <w:marTop w:val="0"/>
      <w:marBottom w:val="0"/>
      <w:divBdr>
        <w:top w:val="none" w:sz="0" w:space="0" w:color="auto"/>
        <w:left w:val="none" w:sz="0" w:space="0" w:color="auto"/>
        <w:bottom w:val="none" w:sz="0" w:space="0" w:color="auto"/>
        <w:right w:val="none" w:sz="0" w:space="0" w:color="auto"/>
      </w:divBdr>
    </w:div>
    <w:div w:id="725301587">
      <w:marLeft w:val="0"/>
      <w:marRight w:val="0"/>
      <w:marTop w:val="0"/>
      <w:marBottom w:val="0"/>
      <w:divBdr>
        <w:top w:val="none" w:sz="0" w:space="0" w:color="auto"/>
        <w:left w:val="none" w:sz="0" w:space="0" w:color="auto"/>
        <w:bottom w:val="none" w:sz="0" w:space="0" w:color="auto"/>
        <w:right w:val="none" w:sz="0" w:space="0" w:color="auto"/>
      </w:divBdr>
    </w:div>
    <w:div w:id="725301588">
      <w:marLeft w:val="0"/>
      <w:marRight w:val="0"/>
      <w:marTop w:val="0"/>
      <w:marBottom w:val="0"/>
      <w:divBdr>
        <w:top w:val="none" w:sz="0" w:space="0" w:color="auto"/>
        <w:left w:val="none" w:sz="0" w:space="0" w:color="auto"/>
        <w:bottom w:val="none" w:sz="0" w:space="0" w:color="auto"/>
        <w:right w:val="none" w:sz="0" w:space="0" w:color="auto"/>
      </w:divBdr>
    </w:div>
    <w:div w:id="725301589">
      <w:marLeft w:val="0"/>
      <w:marRight w:val="0"/>
      <w:marTop w:val="0"/>
      <w:marBottom w:val="0"/>
      <w:divBdr>
        <w:top w:val="none" w:sz="0" w:space="0" w:color="auto"/>
        <w:left w:val="none" w:sz="0" w:space="0" w:color="auto"/>
        <w:bottom w:val="none" w:sz="0" w:space="0" w:color="auto"/>
        <w:right w:val="none" w:sz="0" w:space="0" w:color="auto"/>
      </w:divBdr>
    </w:div>
    <w:div w:id="725301590">
      <w:marLeft w:val="0"/>
      <w:marRight w:val="0"/>
      <w:marTop w:val="0"/>
      <w:marBottom w:val="0"/>
      <w:divBdr>
        <w:top w:val="none" w:sz="0" w:space="0" w:color="auto"/>
        <w:left w:val="none" w:sz="0" w:space="0" w:color="auto"/>
        <w:bottom w:val="none" w:sz="0" w:space="0" w:color="auto"/>
        <w:right w:val="none" w:sz="0" w:space="0" w:color="auto"/>
      </w:divBdr>
    </w:div>
    <w:div w:id="725301591">
      <w:marLeft w:val="0"/>
      <w:marRight w:val="0"/>
      <w:marTop w:val="0"/>
      <w:marBottom w:val="0"/>
      <w:divBdr>
        <w:top w:val="none" w:sz="0" w:space="0" w:color="auto"/>
        <w:left w:val="none" w:sz="0" w:space="0" w:color="auto"/>
        <w:bottom w:val="none" w:sz="0" w:space="0" w:color="auto"/>
        <w:right w:val="none" w:sz="0" w:space="0" w:color="auto"/>
      </w:divBdr>
    </w:div>
    <w:div w:id="725301592">
      <w:marLeft w:val="0"/>
      <w:marRight w:val="0"/>
      <w:marTop w:val="0"/>
      <w:marBottom w:val="0"/>
      <w:divBdr>
        <w:top w:val="none" w:sz="0" w:space="0" w:color="auto"/>
        <w:left w:val="none" w:sz="0" w:space="0" w:color="auto"/>
        <w:bottom w:val="none" w:sz="0" w:space="0" w:color="auto"/>
        <w:right w:val="none" w:sz="0" w:space="0" w:color="auto"/>
      </w:divBdr>
    </w:div>
    <w:div w:id="725301593">
      <w:marLeft w:val="0"/>
      <w:marRight w:val="0"/>
      <w:marTop w:val="0"/>
      <w:marBottom w:val="0"/>
      <w:divBdr>
        <w:top w:val="none" w:sz="0" w:space="0" w:color="auto"/>
        <w:left w:val="none" w:sz="0" w:space="0" w:color="auto"/>
        <w:bottom w:val="none" w:sz="0" w:space="0" w:color="auto"/>
        <w:right w:val="none" w:sz="0" w:space="0" w:color="auto"/>
      </w:divBdr>
    </w:div>
    <w:div w:id="725301594">
      <w:marLeft w:val="0"/>
      <w:marRight w:val="0"/>
      <w:marTop w:val="0"/>
      <w:marBottom w:val="0"/>
      <w:divBdr>
        <w:top w:val="none" w:sz="0" w:space="0" w:color="auto"/>
        <w:left w:val="none" w:sz="0" w:space="0" w:color="auto"/>
        <w:bottom w:val="none" w:sz="0" w:space="0" w:color="auto"/>
        <w:right w:val="none" w:sz="0" w:space="0" w:color="auto"/>
      </w:divBdr>
    </w:div>
    <w:div w:id="725301595">
      <w:marLeft w:val="0"/>
      <w:marRight w:val="0"/>
      <w:marTop w:val="0"/>
      <w:marBottom w:val="0"/>
      <w:divBdr>
        <w:top w:val="none" w:sz="0" w:space="0" w:color="auto"/>
        <w:left w:val="none" w:sz="0" w:space="0" w:color="auto"/>
        <w:bottom w:val="none" w:sz="0" w:space="0" w:color="auto"/>
        <w:right w:val="none" w:sz="0" w:space="0" w:color="auto"/>
      </w:divBdr>
    </w:div>
    <w:div w:id="725301596">
      <w:marLeft w:val="0"/>
      <w:marRight w:val="0"/>
      <w:marTop w:val="0"/>
      <w:marBottom w:val="0"/>
      <w:divBdr>
        <w:top w:val="none" w:sz="0" w:space="0" w:color="auto"/>
        <w:left w:val="none" w:sz="0" w:space="0" w:color="auto"/>
        <w:bottom w:val="none" w:sz="0" w:space="0" w:color="auto"/>
        <w:right w:val="none" w:sz="0" w:space="0" w:color="auto"/>
      </w:divBdr>
    </w:div>
    <w:div w:id="725301597">
      <w:marLeft w:val="0"/>
      <w:marRight w:val="0"/>
      <w:marTop w:val="0"/>
      <w:marBottom w:val="0"/>
      <w:divBdr>
        <w:top w:val="none" w:sz="0" w:space="0" w:color="auto"/>
        <w:left w:val="none" w:sz="0" w:space="0" w:color="auto"/>
        <w:bottom w:val="none" w:sz="0" w:space="0" w:color="auto"/>
        <w:right w:val="none" w:sz="0" w:space="0" w:color="auto"/>
      </w:divBdr>
    </w:div>
    <w:div w:id="725301598">
      <w:marLeft w:val="0"/>
      <w:marRight w:val="0"/>
      <w:marTop w:val="0"/>
      <w:marBottom w:val="0"/>
      <w:divBdr>
        <w:top w:val="none" w:sz="0" w:space="0" w:color="auto"/>
        <w:left w:val="none" w:sz="0" w:space="0" w:color="auto"/>
        <w:bottom w:val="none" w:sz="0" w:space="0" w:color="auto"/>
        <w:right w:val="none" w:sz="0" w:space="0" w:color="auto"/>
      </w:divBdr>
    </w:div>
    <w:div w:id="725301599">
      <w:marLeft w:val="0"/>
      <w:marRight w:val="0"/>
      <w:marTop w:val="0"/>
      <w:marBottom w:val="0"/>
      <w:divBdr>
        <w:top w:val="none" w:sz="0" w:space="0" w:color="auto"/>
        <w:left w:val="none" w:sz="0" w:space="0" w:color="auto"/>
        <w:bottom w:val="none" w:sz="0" w:space="0" w:color="auto"/>
        <w:right w:val="none" w:sz="0" w:space="0" w:color="auto"/>
      </w:divBdr>
    </w:div>
    <w:div w:id="725301600">
      <w:marLeft w:val="0"/>
      <w:marRight w:val="0"/>
      <w:marTop w:val="0"/>
      <w:marBottom w:val="0"/>
      <w:divBdr>
        <w:top w:val="none" w:sz="0" w:space="0" w:color="auto"/>
        <w:left w:val="none" w:sz="0" w:space="0" w:color="auto"/>
        <w:bottom w:val="none" w:sz="0" w:space="0" w:color="auto"/>
        <w:right w:val="none" w:sz="0" w:space="0" w:color="auto"/>
      </w:divBdr>
    </w:div>
    <w:div w:id="725301601">
      <w:marLeft w:val="0"/>
      <w:marRight w:val="0"/>
      <w:marTop w:val="0"/>
      <w:marBottom w:val="0"/>
      <w:divBdr>
        <w:top w:val="none" w:sz="0" w:space="0" w:color="auto"/>
        <w:left w:val="none" w:sz="0" w:space="0" w:color="auto"/>
        <w:bottom w:val="none" w:sz="0" w:space="0" w:color="auto"/>
        <w:right w:val="none" w:sz="0" w:space="0" w:color="auto"/>
      </w:divBdr>
    </w:div>
    <w:div w:id="725301602">
      <w:marLeft w:val="0"/>
      <w:marRight w:val="0"/>
      <w:marTop w:val="0"/>
      <w:marBottom w:val="0"/>
      <w:divBdr>
        <w:top w:val="none" w:sz="0" w:space="0" w:color="auto"/>
        <w:left w:val="none" w:sz="0" w:space="0" w:color="auto"/>
        <w:bottom w:val="none" w:sz="0" w:space="0" w:color="auto"/>
        <w:right w:val="none" w:sz="0" w:space="0" w:color="auto"/>
      </w:divBdr>
    </w:div>
    <w:div w:id="725301603">
      <w:marLeft w:val="0"/>
      <w:marRight w:val="0"/>
      <w:marTop w:val="0"/>
      <w:marBottom w:val="0"/>
      <w:divBdr>
        <w:top w:val="none" w:sz="0" w:space="0" w:color="auto"/>
        <w:left w:val="none" w:sz="0" w:space="0" w:color="auto"/>
        <w:bottom w:val="none" w:sz="0" w:space="0" w:color="auto"/>
        <w:right w:val="none" w:sz="0" w:space="0" w:color="auto"/>
      </w:divBdr>
    </w:div>
    <w:div w:id="725301604">
      <w:marLeft w:val="0"/>
      <w:marRight w:val="0"/>
      <w:marTop w:val="0"/>
      <w:marBottom w:val="0"/>
      <w:divBdr>
        <w:top w:val="none" w:sz="0" w:space="0" w:color="auto"/>
        <w:left w:val="none" w:sz="0" w:space="0" w:color="auto"/>
        <w:bottom w:val="none" w:sz="0" w:space="0" w:color="auto"/>
        <w:right w:val="none" w:sz="0" w:space="0" w:color="auto"/>
      </w:divBdr>
    </w:div>
    <w:div w:id="725301605">
      <w:marLeft w:val="0"/>
      <w:marRight w:val="0"/>
      <w:marTop w:val="0"/>
      <w:marBottom w:val="0"/>
      <w:divBdr>
        <w:top w:val="none" w:sz="0" w:space="0" w:color="auto"/>
        <w:left w:val="none" w:sz="0" w:space="0" w:color="auto"/>
        <w:bottom w:val="none" w:sz="0" w:space="0" w:color="auto"/>
        <w:right w:val="none" w:sz="0" w:space="0" w:color="auto"/>
      </w:divBdr>
    </w:div>
    <w:div w:id="725301606">
      <w:marLeft w:val="0"/>
      <w:marRight w:val="0"/>
      <w:marTop w:val="0"/>
      <w:marBottom w:val="0"/>
      <w:divBdr>
        <w:top w:val="none" w:sz="0" w:space="0" w:color="auto"/>
        <w:left w:val="none" w:sz="0" w:space="0" w:color="auto"/>
        <w:bottom w:val="none" w:sz="0" w:space="0" w:color="auto"/>
        <w:right w:val="none" w:sz="0" w:space="0" w:color="auto"/>
      </w:divBdr>
    </w:div>
    <w:div w:id="725301607">
      <w:marLeft w:val="0"/>
      <w:marRight w:val="0"/>
      <w:marTop w:val="0"/>
      <w:marBottom w:val="0"/>
      <w:divBdr>
        <w:top w:val="none" w:sz="0" w:space="0" w:color="auto"/>
        <w:left w:val="none" w:sz="0" w:space="0" w:color="auto"/>
        <w:bottom w:val="none" w:sz="0" w:space="0" w:color="auto"/>
        <w:right w:val="none" w:sz="0" w:space="0" w:color="auto"/>
      </w:divBdr>
    </w:div>
    <w:div w:id="725301608">
      <w:marLeft w:val="0"/>
      <w:marRight w:val="0"/>
      <w:marTop w:val="0"/>
      <w:marBottom w:val="0"/>
      <w:divBdr>
        <w:top w:val="none" w:sz="0" w:space="0" w:color="auto"/>
        <w:left w:val="none" w:sz="0" w:space="0" w:color="auto"/>
        <w:bottom w:val="none" w:sz="0" w:space="0" w:color="auto"/>
        <w:right w:val="none" w:sz="0" w:space="0" w:color="auto"/>
      </w:divBdr>
    </w:div>
    <w:div w:id="725301609">
      <w:marLeft w:val="0"/>
      <w:marRight w:val="0"/>
      <w:marTop w:val="0"/>
      <w:marBottom w:val="0"/>
      <w:divBdr>
        <w:top w:val="none" w:sz="0" w:space="0" w:color="auto"/>
        <w:left w:val="none" w:sz="0" w:space="0" w:color="auto"/>
        <w:bottom w:val="none" w:sz="0" w:space="0" w:color="auto"/>
        <w:right w:val="none" w:sz="0" w:space="0" w:color="auto"/>
      </w:divBdr>
    </w:div>
    <w:div w:id="725301610">
      <w:marLeft w:val="0"/>
      <w:marRight w:val="0"/>
      <w:marTop w:val="0"/>
      <w:marBottom w:val="0"/>
      <w:divBdr>
        <w:top w:val="none" w:sz="0" w:space="0" w:color="auto"/>
        <w:left w:val="none" w:sz="0" w:space="0" w:color="auto"/>
        <w:bottom w:val="none" w:sz="0" w:space="0" w:color="auto"/>
        <w:right w:val="none" w:sz="0" w:space="0" w:color="auto"/>
      </w:divBdr>
    </w:div>
    <w:div w:id="725301611">
      <w:marLeft w:val="0"/>
      <w:marRight w:val="0"/>
      <w:marTop w:val="0"/>
      <w:marBottom w:val="0"/>
      <w:divBdr>
        <w:top w:val="none" w:sz="0" w:space="0" w:color="auto"/>
        <w:left w:val="none" w:sz="0" w:space="0" w:color="auto"/>
        <w:bottom w:val="none" w:sz="0" w:space="0" w:color="auto"/>
        <w:right w:val="none" w:sz="0" w:space="0" w:color="auto"/>
      </w:divBdr>
    </w:div>
    <w:div w:id="725301612">
      <w:marLeft w:val="0"/>
      <w:marRight w:val="0"/>
      <w:marTop w:val="0"/>
      <w:marBottom w:val="0"/>
      <w:divBdr>
        <w:top w:val="none" w:sz="0" w:space="0" w:color="auto"/>
        <w:left w:val="none" w:sz="0" w:space="0" w:color="auto"/>
        <w:bottom w:val="none" w:sz="0" w:space="0" w:color="auto"/>
        <w:right w:val="none" w:sz="0" w:space="0" w:color="auto"/>
      </w:divBdr>
    </w:div>
    <w:div w:id="725301613">
      <w:marLeft w:val="0"/>
      <w:marRight w:val="0"/>
      <w:marTop w:val="0"/>
      <w:marBottom w:val="0"/>
      <w:divBdr>
        <w:top w:val="none" w:sz="0" w:space="0" w:color="auto"/>
        <w:left w:val="none" w:sz="0" w:space="0" w:color="auto"/>
        <w:bottom w:val="none" w:sz="0" w:space="0" w:color="auto"/>
        <w:right w:val="none" w:sz="0" w:space="0" w:color="auto"/>
      </w:divBdr>
    </w:div>
    <w:div w:id="725301614">
      <w:marLeft w:val="0"/>
      <w:marRight w:val="0"/>
      <w:marTop w:val="0"/>
      <w:marBottom w:val="0"/>
      <w:divBdr>
        <w:top w:val="none" w:sz="0" w:space="0" w:color="auto"/>
        <w:left w:val="none" w:sz="0" w:space="0" w:color="auto"/>
        <w:bottom w:val="none" w:sz="0" w:space="0" w:color="auto"/>
        <w:right w:val="none" w:sz="0" w:space="0" w:color="auto"/>
      </w:divBdr>
    </w:div>
    <w:div w:id="725301615">
      <w:marLeft w:val="0"/>
      <w:marRight w:val="0"/>
      <w:marTop w:val="0"/>
      <w:marBottom w:val="0"/>
      <w:divBdr>
        <w:top w:val="none" w:sz="0" w:space="0" w:color="auto"/>
        <w:left w:val="none" w:sz="0" w:space="0" w:color="auto"/>
        <w:bottom w:val="none" w:sz="0" w:space="0" w:color="auto"/>
        <w:right w:val="none" w:sz="0" w:space="0" w:color="auto"/>
      </w:divBdr>
    </w:div>
    <w:div w:id="725301616">
      <w:marLeft w:val="0"/>
      <w:marRight w:val="0"/>
      <w:marTop w:val="0"/>
      <w:marBottom w:val="0"/>
      <w:divBdr>
        <w:top w:val="none" w:sz="0" w:space="0" w:color="auto"/>
        <w:left w:val="none" w:sz="0" w:space="0" w:color="auto"/>
        <w:bottom w:val="none" w:sz="0" w:space="0" w:color="auto"/>
        <w:right w:val="none" w:sz="0" w:space="0" w:color="auto"/>
      </w:divBdr>
    </w:div>
    <w:div w:id="725301617">
      <w:marLeft w:val="0"/>
      <w:marRight w:val="0"/>
      <w:marTop w:val="0"/>
      <w:marBottom w:val="0"/>
      <w:divBdr>
        <w:top w:val="none" w:sz="0" w:space="0" w:color="auto"/>
        <w:left w:val="none" w:sz="0" w:space="0" w:color="auto"/>
        <w:bottom w:val="none" w:sz="0" w:space="0" w:color="auto"/>
        <w:right w:val="none" w:sz="0" w:space="0" w:color="auto"/>
      </w:divBdr>
    </w:div>
    <w:div w:id="725301618">
      <w:marLeft w:val="0"/>
      <w:marRight w:val="0"/>
      <w:marTop w:val="0"/>
      <w:marBottom w:val="0"/>
      <w:divBdr>
        <w:top w:val="none" w:sz="0" w:space="0" w:color="auto"/>
        <w:left w:val="none" w:sz="0" w:space="0" w:color="auto"/>
        <w:bottom w:val="none" w:sz="0" w:space="0" w:color="auto"/>
        <w:right w:val="none" w:sz="0" w:space="0" w:color="auto"/>
      </w:divBdr>
    </w:div>
    <w:div w:id="725301619">
      <w:marLeft w:val="0"/>
      <w:marRight w:val="0"/>
      <w:marTop w:val="0"/>
      <w:marBottom w:val="0"/>
      <w:divBdr>
        <w:top w:val="none" w:sz="0" w:space="0" w:color="auto"/>
        <w:left w:val="none" w:sz="0" w:space="0" w:color="auto"/>
        <w:bottom w:val="none" w:sz="0" w:space="0" w:color="auto"/>
        <w:right w:val="none" w:sz="0" w:space="0" w:color="auto"/>
      </w:divBdr>
    </w:div>
    <w:div w:id="725301620">
      <w:marLeft w:val="0"/>
      <w:marRight w:val="0"/>
      <w:marTop w:val="0"/>
      <w:marBottom w:val="0"/>
      <w:divBdr>
        <w:top w:val="none" w:sz="0" w:space="0" w:color="auto"/>
        <w:left w:val="none" w:sz="0" w:space="0" w:color="auto"/>
        <w:bottom w:val="none" w:sz="0" w:space="0" w:color="auto"/>
        <w:right w:val="none" w:sz="0" w:space="0" w:color="auto"/>
      </w:divBdr>
    </w:div>
    <w:div w:id="725301621">
      <w:marLeft w:val="0"/>
      <w:marRight w:val="0"/>
      <w:marTop w:val="0"/>
      <w:marBottom w:val="0"/>
      <w:divBdr>
        <w:top w:val="none" w:sz="0" w:space="0" w:color="auto"/>
        <w:left w:val="none" w:sz="0" w:space="0" w:color="auto"/>
        <w:bottom w:val="none" w:sz="0" w:space="0" w:color="auto"/>
        <w:right w:val="none" w:sz="0" w:space="0" w:color="auto"/>
      </w:divBdr>
    </w:div>
    <w:div w:id="725301622">
      <w:marLeft w:val="0"/>
      <w:marRight w:val="0"/>
      <w:marTop w:val="0"/>
      <w:marBottom w:val="0"/>
      <w:divBdr>
        <w:top w:val="none" w:sz="0" w:space="0" w:color="auto"/>
        <w:left w:val="none" w:sz="0" w:space="0" w:color="auto"/>
        <w:bottom w:val="none" w:sz="0" w:space="0" w:color="auto"/>
        <w:right w:val="none" w:sz="0" w:space="0" w:color="auto"/>
      </w:divBdr>
    </w:div>
    <w:div w:id="725301623">
      <w:marLeft w:val="0"/>
      <w:marRight w:val="0"/>
      <w:marTop w:val="0"/>
      <w:marBottom w:val="0"/>
      <w:divBdr>
        <w:top w:val="none" w:sz="0" w:space="0" w:color="auto"/>
        <w:left w:val="none" w:sz="0" w:space="0" w:color="auto"/>
        <w:bottom w:val="none" w:sz="0" w:space="0" w:color="auto"/>
        <w:right w:val="none" w:sz="0" w:space="0" w:color="auto"/>
      </w:divBdr>
    </w:div>
    <w:div w:id="725301624">
      <w:marLeft w:val="0"/>
      <w:marRight w:val="0"/>
      <w:marTop w:val="0"/>
      <w:marBottom w:val="0"/>
      <w:divBdr>
        <w:top w:val="none" w:sz="0" w:space="0" w:color="auto"/>
        <w:left w:val="none" w:sz="0" w:space="0" w:color="auto"/>
        <w:bottom w:val="none" w:sz="0" w:space="0" w:color="auto"/>
        <w:right w:val="none" w:sz="0" w:space="0" w:color="auto"/>
      </w:divBdr>
    </w:div>
    <w:div w:id="725301625">
      <w:marLeft w:val="0"/>
      <w:marRight w:val="0"/>
      <w:marTop w:val="0"/>
      <w:marBottom w:val="0"/>
      <w:divBdr>
        <w:top w:val="none" w:sz="0" w:space="0" w:color="auto"/>
        <w:left w:val="none" w:sz="0" w:space="0" w:color="auto"/>
        <w:bottom w:val="none" w:sz="0" w:space="0" w:color="auto"/>
        <w:right w:val="none" w:sz="0" w:space="0" w:color="auto"/>
      </w:divBdr>
    </w:div>
    <w:div w:id="725301626">
      <w:marLeft w:val="0"/>
      <w:marRight w:val="0"/>
      <w:marTop w:val="0"/>
      <w:marBottom w:val="0"/>
      <w:divBdr>
        <w:top w:val="none" w:sz="0" w:space="0" w:color="auto"/>
        <w:left w:val="none" w:sz="0" w:space="0" w:color="auto"/>
        <w:bottom w:val="none" w:sz="0" w:space="0" w:color="auto"/>
        <w:right w:val="none" w:sz="0" w:space="0" w:color="auto"/>
      </w:divBdr>
    </w:div>
    <w:div w:id="725301627">
      <w:marLeft w:val="0"/>
      <w:marRight w:val="0"/>
      <w:marTop w:val="0"/>
      <w:marBottom w:val="0"/>
      <w:divBdr>
        <w:top w:val="none" w:sz="0" w:space="0" w:color="auto"/>
        <w:left w:val="none" w:sz="0" w:space="0" w:color="auto"/>
        <w:bottom w:val="none" w:sz="0" w:space="0" w:color="auto"/>
        <w:right w:val="none" w:sz="0" w:space="0" w:color="auto"/>
      </w:divBdr>
    </w:div>
    <w:div w:id="725301628">
      <w:marLeft w:val="0"/>
      <w:marRight w:val="0"/>
      <w:marTop w:val="0"/>
      <w:marBottom w:val="0"/>
      <w:divBdr>
        <w:top w:val="none" w:sz="0" w:space="0" w:color="auto"/>
        <w:left w:val="none" w:sz="0" w:space="0" w:color="auto"/>
        <w:bottom w:val="none" w:sz="0" w:space="0" w:color="auto"/>
        <w:right w:val="none" w:sz="0" w:space="0" w:color="auto"/>
      </w:divBdr>
    </w:div>
    <w:div w:id="725301629">
      <w:marLeft w:val="0"/>
      <w:marRight w:val="0"/>
      <w:marTop w:val="0"/>
      <w:marBottom w:val="0"/>
      <w:divBdr>
        <w:top w:val="none" w:sz="0" w:space="0" w:color="auto"/>
        <w:left w:val="none" w:sz="0" w:space="0" w:color="auto"/>
        <w:bottom w:val="none" w:sz="0" w:space="0" w:color="auto"/>
        <w:right w:val="none" w:sz="0" w:space="0" w:color="auto"/>
      </w:divBdr>
    </w:div>
    <w:div w:id="725301630">
      <w:marLeft w:val="0"/>
      <w:marRight w:val="0"/>
      <w:marTop w:val="0"/>
      <w:marBottom w:val="0"/>
      <w:divBdr>
        <w:top w:val="none" w:sz="0" w:space="0" w:color="auto"/>
        <w:left w:val="none" w:sz="0" w:space="0" w:color="auto"/>
        <w:bottom w:val="none" w:sz="0" w:space="0" w:color="auto"/>
        <w:right w:val="none" w:sz="0" w:space="0" w:color="auto"/>
      </w:divBdr>
    </w:div>
    <w:div w:id="725301631">
      <w:marLeft w:val="0"/>
      <w:marRight w:val="0"/>
      <w:marTop w:val="0"/>
      <w:marBottom w:val="0"/>
      <w:divBdr>
        <w:top w:val="none" w:sz="0" w:space="0" w:color="auto"/>
        <w:left w:val="none" w:sz="0" w:space="0" w:color="auto"/>
        <w:bottom w:val="none" w:sz="0" w:space="0" w:color="auto"/>
        <w:right w:val="none" w:sz="0" w:space="0" w:color="auto"/>
      </w:divBdr>
    </w:div>
    <w:div w:id="725301632">
      <w:marLeft w:val="0"/>
      <w:marRight w:val="0"/>
      <w:marTop w:val="0"/>
      <w:marBottom w:val="0"/>
      <w:divBdr>
        <w:top w:val="none" w:sz="0" w:space="0" w:color="auto"/>
        <w:left w:val="none" w:sz="0" w:space="0" w:color="auto"/>
        <w:bottom w:val="none" w:sz="0" w:space="0" w:color="auto"/>
        <w:right w:val="none" w:sz="0" w:space="0" w:color="auto"/>
      </w:divBdr>
    </w:div>
    <w:div w:id="725301633">
      <w:marLeft w:val="0"/>
      <w:marRight w:val="0"/>
      <w:marTop w:val="0"/>
      <w:marBottom w:val="0"/>
      <w:divBdr>
        <w:top w:val="none" w:sz="0" w:space="0" w:color="auto"/>
        <w:left w:val="none" w:sz="0" w:space="0" w:color="auto"/>
        <w:bottom w:val="none" w:sz="0" w:space="0" w:color="auto"/>
        <w:right w:val="none" w:sz="0" w:space="0" w:color="auto"/>
      </w:divBdr>
    </w:div>
    <w:div w:id="725301634">
      <w:marLeft w:val="0"/>
      <w:marRight w:val="0"/>
      <w:marTop w:val="0"/>
      <w:marBottom w:val="0"/>
      <w:divBdr>
        <w:top w:val="none" w:sz="0" w:space="0" w:color="auto"/>
        <w:left w:val="none" w:sz="0" w:space="0" w:color="auto"/>
        <w:bottom w:val="none" w:sz="0" w:space="0" w:color="auto"/>
        <w:right w:val="none" w:sz="0" w:space="0" w:color="auto"/>
      </w:divBdr>
    </w:div>
    <w:div w:id="725301635">
      <w:marLeft w:val="0"/>
      <w:marRight w:val="0"/>
      <w:marTop w:val="0"/>
      <w:marBottom w:val="0"/>
      <w:divBdr>
        <w:top w:val="none" w:sz="0" w:space="0" w:color="auto"/>
        <w:left w:val="none" w:sz="0" w:space="0" w:color="auto"/>
        <w:bottom w:val="none" w:sz="0" w:space="0" w:color="auto"/>
        <w:right w:val="none" w:sz="0" w:space="0" w:color="auto"/>
      </w:divBdr>
    </w:div>
    <w:div w:id="725301636">
      <w:marLeft w:val="0"/>
      <w:marRight w:val="0"/>
      <w:marTop w:val="0"/>
      <w:marBottom w:val="0"/>
      <w:divBdr>
        <w:top w:val="none" w:sz="0" w:space="0" w:color="auto"/>
        <w:left w:val="none" w:sz="0" w:space="0" w:color="auto"/>
        <w:bottom w:val="none" w:sz="0" w:space="0" w:color="auto"/>
        <w:right w:val="none" w:sz="0" w:space="0" w:color="auto"/>
      </w:divBdr>
    </w:div>
    <w:div w:id="725301637">
      <w:marLeft w:val="0"/>
      <w:marRight w:val="0"/>
      <w:marTop w:val="0"/>
      <w:marBottom w:val="0"/>
      <w:divBdr>
        <w:top w:val="none" w:sz="0" w:space="0" w:color="auto"/>
        <w:left w:val="none" w:sz="0" w:space="0" w:color="auto"/>
        <w:bottom w:val="none" w:sz="0" w:space="0" w:color="auto"/>
        <w:right w:val="none" w:sz="0" w:space="0" w:color="auto"/>
      </w:divBdr>
    </w:div>
    <w:div w:id="725301638">
      <w:marLeft w:val="0"/>
      <w:marRight w:val="0"/>
      <w:marTop w:val="0"/>
      <w:marBottom w:val="0"/>
      <w:divBdr>
        <w:top w:val="none" w:sz="0" w:space="0" w:color="auto"/>
        <w:left w:val="none" w:sz="0" w:space="0" w:color="auto"/>
        <w:bottom w:val="none" w:sz="0" w:space="0" w:color="auto"/>
        <w:right w:val="none" w:sz="0" w:space="0" w:color="auto"/>
      </w:divBdr>
    </w:div>
    <w:div w:id="725301639">
      <w:marLeft w:val="0"/>
      <w:marRight w:val="0"/>
      <w:marTop w:val="0"/>
      <w:marBottom w:val="0"/>
      <w:divBdr>
        <w:top w:val="none" w:sz="0" w:space="0" w:color="auto"/>
        <w:left w:val="none" w:sz="0" w:space="0" w:color="auto"/>
        <w:bottom w:val="none" w:sz="0" w:space="0" w:color="auto"/>
        <w:right w:val="none" w:sz="0" w:space="0" w:color="auto"/>
      </w:divBdr>
    </w:div>
    <w:div w:id="725301640">
      <w:marLeft w:val="0"/>
      <w:marRight w:val="0"/>
      <w:marTop w:val="0"/>
      <w:marBottom w:val="0"/>
      <w:divBdr>
        <w:top w:val="none" w:sz="0" w:space="0" w:color="auto"/>
        <w:left w:val="none" w:sz="0" w:space="0" w:color="auto"/>
        <w:bottom w:val="none" w:sz="0" w:space="0" w:color="auto"/>
        <w:right w:val="none" w:sz="0" w:space="0" w:color="auto"/>
      </w:divBdr>
    </w:div>
    <w:div w:id="725301641">
      <w:marLeft w:val="0"/>
      <w:marRight w:val="0"/>
      <w:marTop w:val="0"/>
      <w:marBottom w:val="0"/>
      <w:divBdr>
        <w:top w:val="none" w:sz="0" w:space="0" w:color="auto"/>
        <w:left w:val="none" w:sz="0" w:space="0" w:color="auto"/>
        <w:bottom w:val="none" w:sz="0" w:space="0" w:color="auto"/>
        <w:right w:val="none" w:sz="0" w:space="0" w:color="auto"/>
      </w:divBdr>
    </w:div>
    <w:div w:id="725301642">
      <w:marLeft w:val="0"/>
      <w:marRight w:val="0"/>
      <w:marTop w:val="0"/>
      <w:marBottom w:val="0"/>
      <w:divBdr>
        <w:top w:val="none" w:sz="0" w:space="0" w:color="auto"/>
        <w:left w:val="none" w:sz="0" w:space="0" w:color="auto"/>
        <w:bottom w:val="none" w:sz="0" w:space="0" w:color="auto"/>
        <w:right w:val="none" w:sz="0" w:space="0" w:color="auto"/>
      </w:divBdr>
    </w:div>
    <w:div w:id="725301643">
      <w:marLeft w:val="0"/>
      <w:marRight w:val="0"/>
      <w:marTop w:val="0"/>
      <w:marBottom w:val="0"/>
      <w:divBdr>
        <w:top w:val="none" w:sz="0" w:space="0" w:color="auto"/>
        <w:left w:val="none" w:sz="0" w:space="0" w:color="auto"/>
        <w:bottom w:val="none" w:sz="0" w:space="0" w:color="auto"/>
        <w:right w:val="none" w:sz="0" w:space="0" w:color="auto"/>
      </w:divBdr>
    </w:div>
    <w:div w:id="725301644">
      <w:marLeft w:val="0"/>
      <w:marRight w:val="0"/>
      <w:marTop w:val="0"/>
      <w:marBottom w:val="0"/>
      <w:divBdr>
        <w:top w:val="none" w:sz="0" w:space="0" w:color="auto"/>
        <w:left w:val="none" w:sz="0" w:space="0" w:color="auto"/>
        <w:bottom w:val="none" w:sz="0" w:space="0" w:color="auto"/>
        <w:right w:val="none" w:sz="0" w:space="0" w:color="auto"/>
      </w:divBdr>
    </w:div>
    <w:div w:id="725301645">
      <w:marLeft w:val="0"/>
      <w:marRight w:val="0"/>
      <w:marTop w:val="0"/>
      <w:marBottom w:val="0"/>
      <w:divBdr>
        <w:top w:val="none" w:sz="0" w:space="0" w:color="auto"/>
        <w:left w:val="none" w:sz="0" w:space="0" w:color="auto"/>
        <w:bottom w:val="none" w:sz="0" w:space="0" w:color="auto"/>
        <w:right w:val="none" w:sz="0" w:space="0" w:color="auto"/>
      </w:divBdr>
    </w:div>
    <w:div w:id="725301646">
      <w:marLeft w:val="0"/>
      <w:marRight w:val="0"/>
      <w:marTop w:val="0"/>
      <w:marBottom w:val="0"/>
      <w:divBdr>
        <w:top w:val="none" w:sz="0" w:space="0" w:color="auto"/>
        <w:left w:val="none" w:sz="0" w:space="0" w:color="auto"/>
        <w:bottom w:val="none" w:sz="0" w:space="0" w:color="auto"/>
        <w:right w:val="none" w:sz="0" w:space="0" w:color="auto"/>
      </w:divBdr>
    </w:div>
    <w:div w:id="725301647">
      <w:marLeft w:val="0"/>
      <w:marRight w:val="0"/>
      <w:marTop w:val="0"/>
      <w:marBottom w:val="0"/>
      <w:divBdr>
        <w:top w:val="none" w:sz="0" w:space="0" w:color="auto"/>
        <w:left w:val="none" w:sz="0" w:space="0" w:color="auto"/>
        <w:bottom w:val="none" w:sz="0" w:space="0" w:color="auto"/>
        <w:right w:val="none" w:sz="0" w:space="0" w:color="auto"/>
      </w:divBdr>
    </w:div>
    <w:div w:id="725301648">
      <w:marLeft w:val="0"/>
      <w:marRight w:val="0"/>
      <w:marTop w:val="0"/>
      <w:marBottom w:val="0"/>
      <w:divBdr>
        <w:top w:val="none" w:sz="0" w:space="0" w:color="auto"/>
        <w:left w:val="none" w:sz="0" w:space="0" w:color="auto"/>
        <w:bottom w:val="none" w:sz="0" w:space="0" w:color="auto"/>
        <w:right w:val="none" w:sz="0" w:space="0" w:color="auto"/>
      </w:divBdr>
    </w:div>
    <w:div w:id="725301649">
      <w:marLeft w:val="0"/>
      <w:marRight w:val="0"/>
      <w:marTop w:val="0"/>
      <w:marBottom w:val="0"/>
      <w:divBdr>
        <w:top w:val="none" w:sz="0" w:space="0" w:color="auto"/>
        <w:left w:val="none" w:sz="0" w:space="0" w:color="auto"/>
        <w:bottom w:val="none" w:sz="0" w:space="0" w:color="auto"/>
        <w:right w:val="none" w:sz="0" w:space="0" w:color="auto"/>
      </w:divBdr>
    </w:div>
    <w:div w:id="725301650">
      <w:marLeft w:val="0"/>
      <w:marRight w:val="0"/>
      <w:marTop w:val="0"/>
      <w:marBottom w:val="0"/>
      <w:divBdr>
        <w:top w:val="none" w:sz="0" w:space="0" w:color="auto"/>
        <w:left w:val="none" w:sz="0" w:space="0" w:color="auto"/>
        <w:bottom w:val="none" w:sz="0" w:space="0" w:color="auto"/>
        <w:right w:val="none" w:sz="0" w:space="0" w:color="auto"/>
      </w:divBdr>
    </w:div>
    <w:div w:id="725301651">
      <w:marLeft w:val="0"/>
      <w:marRight w:val="0"/>
      <w:marTop w:val="0"/>
      <w:marBottom w:val="0"/>
      <w:divBdr>
        <w:top w:val="none" w:sz="0" w:space="0" w:color="auto"/>
        <w:left w:val="none" w:sz="0" w:space="0" w:color="auto"/>
        <w:bottom w:val="none" w:sz="0" w:space="0" w:color="auto"/>
        <w:right w:val="none" w:sz="0" w:space="0" w:color="auto"/>
      </w:divBdr>
    </w:div>
    <w:div w:id="725301652">
      <w:marLeft w:val="0"/>
      <w:marRight w:val="0"/>
      <w:marTop w:val="0"/>
      <w:marBottom w:val="0"/>
      <w:divBdr>
        <w:top w:val="none" w:sz="0" w:space="0" w:color="auto"/>
        <w:left w:val="none" w:sz="0" w:space="0" w:color="auto"/>
        <w:bottom w:val="none" w:sz="0" w:space="0" w:color="auto"/>
        <w:right w:val="none" w:sz="0" w:space="0" w:color="auto"/>
      </w:divBdr>
    </w:div>
    <w:div w:id="725301653">
      <w:marLeft w:val="0"/>
      <w:marRight w:val="0"/>
      <w:marTop w:val="0"/>
      <w:marBottom w:val="0"/>
      <w:divBdr>
        <w:top w:val="none" w:sz="0" w:space="0" w:color="auto"/>
        <w:left w:val="none" w:sz="0" w:space="0" w:color="auto"/>
        <w:bottom w:val="none" w:sz="0" w:space="0" w:color="auto"/>
        <w:right w:val="none" w:sz="0" w:space="0" w:color="auto"/>
      </w:divBdr>
    </w:div>
    <w:div w:id="725301654">
      <w:marLeft w:val="0"/>
      <w:marRight w:val="0"/>
      <w:marTop w:val="0"/>
      <w:marBottom w:val="0"/>
      <w:divBdr>
        <w:top w:val="none" w:sz="0" w:space="0" w:color="auto"/>
        <w:left w:val="none" w:sz="0" w:space="0" w:color="auto"/>
        <w:bottom w:val="none" w:sz="0" w:space="0" w:color="auto"/>
        <w:right w:val="none" w:sz="0" w:space="0" w:color="auto"/>
      </w:divBdr>
    </w:div>
    <w:div w:id="725301655">
      <w:marLeft w:val="0"/>
      <w:marRight w:val="0"/>
      <w:marTop w:val="0"/>
      <w:marBottom w:val="0"/>
      <w:divBdr>
        <w:top w:val="none" w:sz="0" w:space="0" w:color="auto"/>
        <w:left w:val="none" w:sz="0" w:space="0" w:color="auto"/>
        <w:bottom w:val="none" w:sz="0" w:space="0" w:color="auto"/>
        <w:right w:val="none" w:sz="0" w:space="0" w:color="auto"/>
      </w:divBdr>
    </w:div>
    <w:div w:id="725301656">
      <w:marLeft w:val="0"/>
      <w:marRight w:val="0"/>
      <w:marTop w:val="0"/>
      <w:marBottom w:val="0"/>
      <w:divBdr>
        <w:top w:val="none" w:sz="0" w:space="0" w:color="auto"/>
        <w:left w:val="none" w:sz="0" w:space="0" w:color="auto"/>
        <w:bottom w:val="none" w:sz="0" w:space="0" w:color="auto"/>
        <w:right w:val="none" w:sz="0" w:space="0" w:color="auto"/>
      </w:divBdr>
    </w:div>
    <w:div w:id="725301657">
      <w:marLeft w:val="0"/>
      <w:marRight w:val="0"/>
      <w:marTop w:val="0"/>
      <w:marBottom w:val="0"/>
      <w:divBdr>
        <w:top w:val="none" w:sz="0" w:space="0" w:color="auto"/>
        <w:left w:val="none" w:sz="0" w:space="0" w:color="auto"/>
        <w:bottom w:val="none" w:sz="0" w:space="0" w:color="auto"/>
        <w:right w:val="none" w:sz="0" w:space="0" w:color="auto"/>
      </w:divBdr>
    </w:div>
    <w:div w:id="725301658">
      <w:marLeft w:val="0"/>
      <w:marRight w:val="0"/>
      <w:marTop w:val="0"/>
      <w:marBottom w:val="0"/>
      <w:divBdr>
        <w:top w:val="none" w:sz="0" w:space="0" w:color="auto"/>
        <w:left w:val="none" w:sz="0" w:space="0" w:color="auto"/>
        <w:bottom w:val="none" w:sz="0" w:space="0" w:color="auto"/>
        <w:right w:val="none" w:sz="0" w:space="0" w:color="auto"/>
      </w:divBdr>
    </w:div>
    <w:div w:id="725301659">
      <w:marLeft w:val="0"/>
      <w:marRight w:val="0"/>
      <w:marTop w:val="0"/>
      <w:marBottom w:val="0"/>
      <w:divBdr>
        <w:top w:val="none" w:sz="0" w:space="0" w:color="auto"/>
        <w:left w:val="none" w:sz="0" w:space="0" w:color="auto"/>
        <w:bottom w:val="none" w:sz="0" w:space="0" w:color="auto"/>
        <w:right w:val="none" w:sz="0" w:space="0" w:color="auto"/>
      </w:divBdr>
    </w:div>
    <w:div w:id="725301660">
      <w:marLeft w:val="0"/>
      <w:marRight w:val="0"/>
      <w:marTop w:val="0"/>
      <w:marBottom w:val="0"/>
      <w:divBdr>
        <w:top w:val="none" w:sz="0" w:space="0" w:color="auto"/>
        <w:left w:val="none" w:sz="0" w:space="0" w:color="auto"/>
        <w:bottom w:val="none" w:sz="0" w:space="0" w:color="auto"/>
        <w:right w:val="none" w:sz="0" w:space="0" w:color="auto"/>
      </w:divBdr>
    </w:div>
    <w:div w:id="725301661">
      <w:marLeft w:val="0"/>
      <w:marRight w:val="0"/>
      <w:marTop w:val="0"/>
      <w:marBottom w:val="0"/>
      <w:divBdr>
        <w:top w:val="none" w:sz="0" w:space="0" w:color="auto"/>
        <w:left w:val="none" w:sz="0" w:space="0" w:color="auto"/>
        <w:bottom w:val="none" w:sz="0" w:space="0" w:color="auto"/>
        <w:right w:val="none" w:sz="0" w:space="0" w:color="auto"/>
      </w:divBdr>
    </w:div>
    <w:div w:id="725301662">
      <w:marLeft w:val="0"/>
      <w:marRight w:val="0"/>
      <w:marTop w:val="0"/>
      <w:marBottom w:val="0"/>
      <w:divBdr>
        <w:top w:val="none" w:sz="0" w:space="0" w:color="auto"/>
        <w:left w:val="none" w:sz="0" w:space="0" w:color="auto"/>
        <w:bottom w:val="none" w:sz="0" w:space="0" w:color="auto"/>
        <w:right w:val="none" w:sz="0" w:space="0" w:color="auto"/>
      </w:divBdr>
    </w:div>
    <w:div w:id="725301663">
      <w:marLeft w:val="0"/>
      <w:marRight w:val="0"/>
      <w:marTop w:val="0"/>
      <w:marBottom w:val="0"/>
      <w:divBdr>
        <w:top w:val="none" w:sz="0" w:space="0" w:color="auto"/>
        <w:left w:val="none" w:sz="0" w:space="0" w:color="auto"/>
        <w:bottom w:val="none" w:sz="0" w:space="0" w:color="auto"/>
        <w:right w:val="none" w:sz="0" w:space="0" w:color="auto"/>
      </w:divBdr>
    </w:div>
    <w:div w:id="725301664">
      <w:marLeft w:val="0"/>
      <w:marRight w:val="0"/>
      <w:marTop w:val="0"/>
      <w:marBottom w:val="0"/>
      <w:divBdr>
        <w:top w:val="none" w:sz="0" w:space="0" w:color="auto"/>
        <w:left w:val="none" w:sz="0" w:space="0" w:color="auto"/>
        <w:bottom w:val="none" w:sz="0" w:space="0" w:color="auto"/>
        <w:right w:val="none" w:sz="0" w:space="0" w:color="auto"/>
      </w:divBdr>
    </w:div>
    <w:div w:id="725301665">
      <w:marLeft w:val="0"/>
      <w:marRight w:val="0"/>
      <w:marTop w:val="0"/>
      <w:marBottom w:val="0"/>
      <w:divBdr>
        <w:top w:val="none" w:sz="0" w:space="0" w:color="auto"/>
        <w:left w:val="none" w:sz="0" w:space="0" w:color="auto"/>
        <w:bottom w:val="none" w:sz="0" w:space="0" w:color="auto"/>
        <w:right w:val="none" w:sz="0" w:space="0" w:color="auto"/>
      </w:divBdr>
    </w:div>
    <w:div w:id="725301666">
      <w:marLeft w:val="0"/>
      <w:marRight w:val="0"/>
      <w:marTop w:val="0"/>
      <w:marBottom w:val="0"/>
      <w:divBdr>
        <w:top w:val="none" w:sz="0" w:space="0" w:color="auto"/>
        <w:left w:val="none" w:sz="0" w:space="0" w:color="auto"/>
        <w:bottom w:val="none" w:sz="0" w:space="0" w:color="auto"/>
        <w:right w:val="none" w:sz="0" w:space="0" w:color="auto"/>
      </w:divBdr>
    </w:div>
    <w:div w:id="725301667">
      <w:marLeft w:val="0"/>
      <w:marRight w:val="0"/>
      <w:marTop w:val="0"/>
      <w:marBottom w:val="0"/>
      <w:divBdr>
        <w:top w:val="none" w:sz="0" w:space="0" w:color="auto"/>
        <w:left w:val="none" w:sz="0" w:space="0" w:color="auto"/>
        <w:bottom w:val="none" w:sz="0" w:space="0" w:color="auto"/>
        <w:right w:val="none" w:sz="0" w:space="0" w:color="auto"/>
      </w:divBdr>
    </w:div>
    <w:div w:id="731075690">
      <w:bodyDiv w:val="1"/>
      <w:marLeft w:val="0"/>
      <w:marRight w:val="0"/>
      <w:marTop w:val="0"/>
      <w:marBottom w:val="0"/>
      <w:divBdr>
        <w:top w:val="none" w:sz="0" w:space="0" w:color="auto"/>
        <w:left w:val="none" w:sz="0" w:space="0" w:color="auto"/>
        <w:bottom w:val="none" w:sz="0" w:space="0" w:color="auto"/>
        <w:right w:val="none" w:sz="0" w:space="0" w:color="auto"/>
      </w:divBdr>
    </w:div>
    <w:div w:id="732897733">
      <w:bodyDiv w:val="1"/>
      <w:marLeft w:val="0"/>
      <w:marRight w:val="0"/>
      <w:marTop w:val="0"/>
      <w:marBottom w:val="0"/>
      <w:divBdr>
        <w:top w:val="none" w:sz="0" w:space="0" w:color="auto"/>
        <w:left w:val="none" w:sz="0" w:space="0" w:color="auto"/>
        <w:bottom w:val="none" w:sz="0" w:space="0" w:color="auto"/>
        <w:right w:val="none" w:sz="0" w:space="0" w:color="auto"/>
      </w:divBdr>
    </w:div>
    <w:div w:id="754975575">
      <w:bodyDiv w:val="1"/>
      <w:marLeft w:val="0"/>
      <w:marRight w:val="0"/>
      <w:marTop w:val="0"/>
      <w:marBottom w:val="0"/>
      <w:divBdr>
        <w:top w:val="none" w:sz="0" w:space="0" w:color="auto"/>
        <w:left w:val="none" w:sz="0" w:space="0" w:color="auto"/>
        <w:bottom w:val="none" w:sz="0" w:space="0" w:color="auto"/>
        <w:right w:val="none" w:sz="0" w:space="0" w:color="auto"/>
      </w:divBdr>
    </w:div>
    <w:div w:id="823467593">
      <w:bodyDiv w:val="1"/>
      <w:marLeft w:val="0"/>
      <w:marRight w:val="0"/>
      <w:marTop w:val="0"/>
      <w:marBottom w:val="0"/>
      <w:divBdr>
        <w:top w:val="none" w:sz="0" w:space="0" w:color="auto"/>
        <w:left w:val="none" w:sz="0" w:space="0" w:color="auto"/>
        <w:bottom w:val="none" w:sz="0" w:space="0" w:color="auto"/>
        <w:right w:val="none" w:sz="0" w:space="0" w:color="auto"/>
      </w:divBdr>
    </w:div>
    <w:div w:id="838422974">
      <w:bodyDiv w:val="1"/>
      <w:marLeft w:val="0"/>
      <w:marRight w:val="0"/>
      <w:marTop w:val="0"/>
      <w:marBottom w:val="0"/>
      <w:divBdr>
        <w:top w:val="none" w:sz="0" w:space="0" w:color="auto"/>
        <w:left w:val="none" w:sz="0" w:space="0" w:color="auto"/>
        <w:bottom w:val="none" w:sz="0" w:space="0" w:color="auto"/>
        <w:right w:val="none" w:sz="0" w:space="0" w:color="auto"/>
      </w:divBdr>
    </w:div>
    <w:div w:id="871916391">
      <w:bodyDiv w:val="1"/>
      <w:marLeft w:val="0"/>
      <w:marRight w:val="0"/>
      <w:marTop w:val="0"/>
      <w:marBottom w:val="0"/>
      <w:divBdr>
        <w:top w:val="none" w:sz="0" w:space="0" w:color="auto"/>
        <w:left w:val="none" w:sz="0" w:space="0" w:color="auto"/>
        <w:bottom w:val="none" w:sz="0" w:space="0" w:color="auto"/>
        <w:right w:val="none" w:sz="0" w:space="0" w:color="auto"/>
      </w:divBdr>
    </w:div>
    <w:div w:id="880745010">
      <w:bodyDiv w:val="1"/>
      <w:marLeft w:val="0"/>
      <w:marRight w:val="0"/>
      <w:marTop w:val="0"/>
      <w:marBottom w:val="0"/>
      <w:divBdr>
        <w:top w:val="none" w:sz="0" w:space="0" w:color="auto"/>
        <w:left w:val="none" w:sz="0" w:space="0" w:color="auto"/>
        <w:bottom w:val="none" w:sz="0" w:space="0" w:color="auto"/>
        <w:right w:val="none" w:sz="0" w:space="0" w:color="auto"/>
      </w:divBdr>
    </w:div>
    <w:div w:id="883366545">
      <w:bodyDiv w:val="1"/>
      <w:marLeft w:val="0"/>
      <w:marRight w:val="0"/>
      <w:marTop w:val="0"/>
      <w:marBottom w:val="0"/>
      <w:divBdr>
        <w:top w:val="none" w:sz="0" w:space="0" w:color="auto"/>
        <w:left w:val="none" w:sz="0" w:space="0" w:color="auto"/>
        <w:bottom w:val="none" w:sz="0" w:space="0" w:color="auto"/>
        <w:right w:val="none" w:sz="0" w:space="0" w:color="auto"/>
      </w:divBdr>
    </w:div>
    <w:div w:id="906918482">
      <w:bodyDiv w:val="1"/>
      <w:marLeft w:val="0"/>
      <w:marRight w:val="0"/>
      <w:marTop w:val="0"/>
      <w:marBottom w:val="0"/>
      <w:divBdr>
        <w:top w:val="none" w:sz="0" w:space="0" w:color="auto"/>
        <w:left w:val="none" w:sz="0" w:space="0" w:color="auto"/>
        <w:bottom w:val="none" w:sz="0" w:space="0" w:color="auto"/>
        <w:right w:val="none" w:sz="0" w:space="0" w:color="auto"/>
      </w:divBdr>
    </w:div>
    <w:div w:id="940725045">
      <w:bodyDiv w:val="1"/>
      <w:marLeft w:val="0"/>
      <w:marRight w:val="0"/>
      <w:marTop w:val="0"/>
      <w:marBottom w:val="0"/>
      <w:divBdr>
        <w:top w:val="none" w:sz="0" w:space="0" w:color="auto"/>
        <w:left w:val="none" w:sz="0" w:space="0" w:color="auto"/>
        <w:bottom w:val="none" w:sz="0" w:space="0" w:color="auto"/>
        <w:right w:val="none" w:sz="0" w:space="0" w:color="auto"/>
      </w:divBdr>
    </w:div>
    <w:div w:id="945893527">
      <w:bodyDiv w:val="1"/>
      <w:marLeft w:val="0"/>
      <w:marRight w:val="0"/>
      <w:marTop w:val="0"/>
      <w:marBottom w:val="0"/>
      <w:divBdr>
        <w:top w:val="none" w:sz="0" w:space="0" w:color="auto"/>
        <w:left w:val="none" w:sz="0" w:space="0" w:color="auto"/>
        <w:bottom w:val="none" w:sz="0" w:space="0" w:color="auto"/>
        <w:right w:val="none" w:sz="0" w:space="0" w:color="auto"/>
      </w:divBdr>
    </w:div>
    <w:div w:id="957755531">
      <w:bodyDiv w:val="1"/>
      <w:marLeft w:val="0"/>
      <w:marRight w:val="0"/>
      <w:marTop w:val="0"/>
      <w:marBottom w:val="0"/>
      <w:divBdr>
        <w:top w:val="none" w:sz="0" w:space="0" w:color="auto"/>
        <w:left w:val="none" w:sz="0" w:space="0" w:color="auto"/>
        <w:bottom w:val="none" w:sz="0" w:space="0" w:color="auto"/>
        <w:right w:val="none" w:sz="0" w:space="0" w:color="auto"/>
      </w:divBdr>
    </w:div>
    <w:div w:id="990064081">
      <w:bodyDiv w:val="1"/>
      <w:marLeft w:val="0"/>
      <w:marRight w:val="0"/>
      <w:marTop w:val="0"/>
      <w:marBottom w:val="0"/>
      <w:divBdr>
        <w:top w:val="none" w:sz="0" w:space="0" w:color="auto"/>
        <w:left w:val="none" w:sz="0" w:space="0" w:color="auto"/>
        <w:bottom w:val="none" w:sz="0" w:space="0" w:color="auto"/>
        <w:right w:val="none" w:sz="0" w:space="0" w:color="auto"/>
      </w:divBdr>
    </w:div>
    <w:div w:id="1015425384">
      <w:bodyDiv w:val="1"/>
      <w:marLeft w:val="0"/>
      <w:marRight w:val="0"/>
      <w:marTop w:val="0"/>
      <w:marBottom w:val="0"/>
      <w:divBdr>
        <w:top w:val="none" w:sz="0" w:space="0" w:color="auto"/>
        <w:left w:val="none" w:sz="0" w:space="0" w:color="auto"/>
        <w:bottom w:val="none" w:sz="0" w:space="0" w:color="auto"/>
        <w:right w:val="none" w:sz="0" w:space="0" w:color="auto"/>
      </w:divBdr>
    </w:div>
    <w:div w:id="1020744799">
      <w:bodyDiv w:val="1"/>
      <w:marLeft w:val="0"/>
      <w:marRight w:val="0"/>
      <w:marTop w:val="0"/>
      <w:marBottom w:val="0"/>
      <w:divBdr>
        <w:top w:val="none" w:sz="0" w:space="0" w:color="auto"/>
        <w:left w:val="none" w:sz="0" w:space="0" w:color="auto"/>
        <w:bottom w:val="none" w:sz="0" w:space="0" w:color="auto"/>
        <w:right w:val="none" w:sz="0" w:space="0" w:color="auto"/>
      </w:divBdr>
    </w:div>
    <w:div w:id="1028875651">
      <w:bodyDiv w:val="1"/>
      <w:marLeft w:val="0"/>
      <w:marRight w:val="0"/>
      <w:marTop w:val="0"/>
      <w:marBottom w:val="0"/>
      <w:divBdr>
        <w:top w:val="none" w:sz="0" w:space="0" w:color="auto"/>
        <w:left w:val="none" w:sz="0" w:space="0" w:color="auto"/>
        <w:bottom w:val="none" w:sz="0" w:space="0" w:color="auto"/>
        <w:right w:val="none" w:sz="0" w:space="0" w:color="auto"/>
      </w:divBdr>
    </w:div>
    <w:div w:id="1031951726">
      <w:bodyDiv w:val="1"/>
      <w:marLeft w:val="0"/>
      <w:marRight w:val="0"/>
      <w:marTop w:val="0"/>
      <w:marBottom w:val="0"/>
      <w:divBdr>
        <w:top w:val="none" w:sz="0" w:space="0" w:color="auto"/>
        <w:left w:val="none" w:sz="0" w:space="0" w:color="auto"/>
        <w:bottom w:val="none" w:sz="0" w:space="0" w:color="auto"/>
        <w:right w:val="none" w:sz="0" w:space="0" w:color="auto"/>
      </w:divBdr>
    </w:div>
    <w:div w:id="1044447668">
      <w:bodyDiv w:val="1"/>
      <w:marLeft w:val="0"/>
      <w:marRight w:val="0"/>
      <w:marTop w:val="0"/>
      <w:marBottom w:val="0"/>
      <w:divBdr>
        <w:top w:val="none" w:sz="0" w:space="0" w:color="auto"/>
        <w:left w:val="none" w:sz="0" w:space="0" w:color="auto"/>
        <w:bottom w:val="none" w:sz="0" w:space="0" w:color="auto"/>
        <w:right w:val="none" w:sz="0" w:space="0" w:color="auto"/>
      </w:divBdr>
    </w:div>
    <w:div w:id="1074357902">
      <w:bodyDiv w:val="1"/>
      <w:marLeft w:val="0"/>
      <w:marRight w:val="0"/>
      <w:marTop w:val="0"/>
      <w:marBottom w:val="0"/>
      <w:divBdr>
        <w:top w:val="none" w:sz="0" w:space="0" w:color="auto"/>
        <w:left w:val="none" w:sz="0" w:space="0" w:color="auto"/>
        <w:bottom w:val="none" w:sz="0" w:space="0" w:color="auto"/>
        <w:right w:val="none" w:sz="0" w:space="0" w:color="auto"/>
      </w:divBdr>
    </w:div>
    <w:div w:id="1088235065">
      <w:bodyDiv w:val="1"/>
      <w:marLeft w:val="0"/>
      <w:marRight w:val="0"/>
      <w:marTop w:val="0"/>
      <w:marBottom w:val="0"/>
      <w:divBdr>
        <w:top w:val="none" w:sz="0" w:space="0" w:color="auto"/>
        <w:left w:val="none" w:sz="0" w:space="0" w:color="auto"/>
        <w:bottom w:val="none" w:sz="0" w:space="0" w:color="auto"/>
        <w:right w:val="none" w:sz="0" w:space="0" w:color="auto"/>
      </w:divBdr>
    </w:div>
    <w:div w:id="1094860692">
      <w:bodyDiv w:val="1"/>
      <w:marLeft w:val="0"/>
      <w:marRight w:val="0"/>
      <w:marTop w:val="0"/>
      <w:marBottom w:val="0"/>
      <w:divBdr>
        <w:top w:val="none" w:sz="0" w:space="0" w:color="auto"/>
        <w:left w:val="none" w:sz="0" w:space="0" w:color="auto"/>
        <w:bottom w:val="none" w:sz="0" w:space="0" w:color="auto"/>
        <w:right w:val="none" w:sz="0" w:space="0" w:color="auto"/>
      </w:divBdr>
    </w:div>
    <w:div w:id="1106998046">
      <w:bodyDiv w:val="1"/>
      <w:marLeft w:val="0"/>
      <w:marRight w:val="0"/>
      <w:marTop w:val="0"/>
      <w:marBottom w:val="0"/>
      <w:divBdr>
        <w:top w:val="none" w:sz="0" w:space="0" w:color="auto"/>
        <w:left w:val="none" w:sz="0" w:space="0" w:color="auto"/>
        <w:bottom w:val="none" w:sz="0" w:space="0" w:color="auto"/>
        <w:right w:val="none" w:sz="0" w:space="0" w:color="auto"/>
      </w:divBdr>
    </w:div>
    <w:div w:id="1119763534">
      <w:bodyDiv w:val="1"/>
      <w:marLeft w:val="0"/>
      <w:marRight w:val="0"/>
      <w:marTop w:val="0"/>
      <w:marBottom w:val="0"/>
      <w:divBdr>
        <w:top w:val="none" w:sz="0" w:space="0" w:color="auto"/>
        <w:left w:val="none" w:sz="0" w:space="0" w:color="auto"/>
        <w:bottom w:val="none" w:sz="0" w:space="0" w:color="auto"/>
        <w:right w:val="none" w:sz="0" w:space="0" w:color="auto"/>
      </w:divBdr>
    </w:div>
    <w:div w:id="1167095884">
      <w:bodyDiv w:val="1"/>
      <w:marLeft w:val="0"/>
      <w:marRight w:val="0"/>
      <w:marTop w:val="0"/>
      <w:marBottom w:val="0"/>
      <w:divBdr>
        <w:top w:val="none" w:sz="0" w:space="0" w:color="auto"/>
        <w:left w:val="none" w:sz="0" w:space="0" w:color="auto"/>
        <w:bottom w:val="none" w:sz="0" w:space="0" w:color="auto"/>
        <w:right w:val="none" w:sz="0" w:space="0" w:color="auto"/>
      </w:divBdr>
    </w:div>
    <w:div w:id="1197238993">
      <w:bodyDiv w:val="1"/>
      <w:marLeft w:val="0"/>
      <w:marRight w:val="0"/>
      <w:marTop w:val="0"/>
      <w:marBottom w:val="0"/>
      <w:divBdr>
        <w:top w:val="none" w:sz="0" w:space="0" w:color="auto"/>
        <w:left w:val="none" w:sz="0" w:space="0" w:color="auto"/>
        <w:bottom w:val="none" w:sz="0" w:space="0" w:color="auto"/>
        <w:right w:val="none" w:sz="0" w:space="0" w:color="auto"/>
      </w:divBdr>
    </w:div>
    <w:div w:id="1208447356">
      <w:bodyDiv w:val="1"/>
      <w:marLeft w:val="0"/>
      <w:marRight w:val="0"/>
      <w:marTop w:val="0"/>
      <w:marBottom w:val="0"/>
      <w:divBdr>
        <w:top w:val="none" w:sz="0" w:space="0" w:color="auto"/>
        <w:left w:val="none" w:sz="0" w:space="0" w:color="auto"/>
        <w:bottom w:val="none" w:sz="0" w:space="0" w:color="auto"/>
        <w:right w:val="none" w:sz="0" w:space="0" w:color="auto"/>
      </w:divBdr>
    </w:div>
    <w:div w:id="1215123520">
      <w:bodyDiv w:val="1"/>
      <w:marLeft w:val="0"/>
      <w:marRight w:val="0"/>
      <w:marTop w:val="0"/>
      <w:marBottom w:val="0"/>
      <w:divBdr>
        <w:top w:val="none" w:sz="0" w:space="0" w:color="auto"/>
        <w:left w:val="none" w:sz="0" w:space="0" w:color="auto"/>
        <w:bottom w:val="none" w:sz="0" w:space="0" w:color="auto"/>
        <w:right w:val="none" w:sz="0" w:space="0" w:color="auto"/>
      </w:divBdr>
    </w:div>
    <w:div w:id="1226070771">
      <w:bodyDiv w:val="1"/>
      <w:marLeft w:val="0"/>
      <w:marRight w:val="0"/>
      <w:marTop w:val="0"/>
      <w:marBottom w:val="0"/>
      <w:divBdr>
        <w:top w:val="none" w:sz="0" w:space="0" w:color="auto"/>
        <w:left w:val="none" w:sz="0" w:space="0" w:color="auto"/>
        <w:bottom w:val="none" w:sz="0" w:space="0" w:color="auto"/>
        <w:right w:val="none" w:sz="0" w:space="0" w:color="auto"/>
      </w:divBdr>
    </w:div>
    <w:div w:id="1274745306">
      <w:bodyDiv w:val="1"/>
      <w:marLeft w:val="0"/>
      <w:marRight w:val="0"/>
      <w:marTop w:val="0"/>
      <w:marBottom w:val="0"/>
      <w:divBdr>
        <w:top w:val="none" w:sz="0" w:space="0" w:color="auto"/>
        <w:left w:val="none" w:sz="0" w:space="0" w:color="auto"/>
        <w:bottom w:val="none" w:sz="0" w:space="0" w:color="auto"/>
        <w:right w:val="none" w:sz="0" w:space="0" w:color="auto"/>
      </w:divBdr>
    </w:div>
    <w:div w:id="1289119195">
      <w:bodyDiv w:val="1"/>
      <w:marLeft w:val="0"/>
      <w:marRight w:val="0"/>
      <w:marTop w:val="0"/>
      <w:marBottom w:val="0"/>
      <w:divBdr>
        <w:top w:val="none" w:sz="0" w:space="0" w:color="auto"/>
        <w:left w:val="none" w:sz="0" w:space="0" w:color="auto"/>
        <w:bottom w:val="none" w:sz="0" w:space="0" w:color="auto"/>
        <w:right w:val="none" w:sz="0" w:space="0" w:color="auto"/>
      </w:divBdr>
    </w:div>
    <w:div w:id="1309169543">
      <w:bodyDiv w:val="1"/>
      <w:marLeft w:val="0"/>
      <w:marRight w:val="0"/>
      <w:marTop w:val="0"/>
      <w:marBottom w:val="0"/>
      <w:divBdr>
        <w:top w:val="none" w:sz="0" w:space="0" w:color="auto"/>
        <w:left w:val="none" w:sz="0" w:space="0" w:color="auto"/>
        <w:bottom w:val="none" w:sz="0" w:space="0" w:color="auto"/>
        <w:right w:val="none" w:sz="0" w:space="0" w:color="auto"/>
      </w:divBdr>
    </w:div>
    <w:div w:id="1313094970">
      <w:bodyDiv w:val="1"/>
      <w:marLeft w:val="0"/>
      <w:marRight w:val="0"/>
      <w:marTop w:val="0"/>
      <w:marBottom w:val="0"/>
      <w:divBdr>
        <w:top w:val="none" w:sz="0" w:space="0" w:color="auto"/>
        <w:left w:val="none" w:sz="0" w:space="0" w:color="auto"/>
        <w:bottom w:val="none" w:sz="0" w:space="0" w:color="auto"/>
        <w:right w:val="none" w:sz="0" w:space="0" w:color="auto"/>
      </w:divBdr>
    </w:div>
    <w:div w:id="1347639695">
      <w:bodyDiv w:val="1"/>
      <w:marLeft w:val="0"/>
      <w:marRight w:val="0"/>
      <w:marTop w:val="0"/>
      <w:marBottom w:val="0"/>
      <w:divBdr>
        <w:top w:val="none" w:sz="0" w:space="0" w:color="auto"/>
        <w:left w:val="none" w:sz="0" w:space="0" w:color="auto"/>
        <w:bottom w:val="none" w:sz="0" w:space="0" w:color="auto"/>
        <w:right w:val="none" w:sz="0" w:space="0" w:color="auto"/>
      </w:divBdr>
    </w:div>
    <w:div w:id="1406880729">
      <w:bodyDiv w:val="1"/>
      <w:marLeft w:val="0"/>
      <w:marRight w:val="0"/>
      <w:marTop w:val="0"/>
      <w:marBottom w:val="0"/>
      <w:divBdr>
        <w:top w:val="none" w:sz="0" w:space="0" w:color="auto"/>
        <w:left w:val="none" w:sz="0" w:space="0" w:color="auto"/>
        <w:bottom w:val="none" w:sz="0" w:space="0" w:color="auto"/>
        <w:right w:val="none" w:sz="0" w:space="0" w:color="auto"/>
      </w:divBdr>
    </w:div>
    <w:div w:id="1476679393">
      <w:bodyDiv w:val="1"/>
      <w:marLeft w:val="0"/>
      <w:marRight w:val="0"/>
      <w:marTop w:val="0"/>
      <w:marBottom w:val="0"/>
      <w:divBdr>
        <w:top w:val="none" w:sz="0" w:space="0" w:color="auto"/>
        <w:left w:val="none" w:sz="0" w:space="0" w:color="auto"/>
        <w:bottom w:val="none" w:sz="0" w:space="0" w:color="auto"/>
        <w:right w:val="none" w:sz="0" w:space="0" w:color="auto"/>
      </w:divBdr>
    </w:div>
    <w:div w:id="1521235738">
      <w:bodyDiv w:val="1"/>
      <w:marLeft w:val="0"/>
      <w:marRight w:val="0"/>
      <w:marTop w:val="0"/>
      <w:marBottom w:val="0"/>
      <w:divBdr>
        <w:top w:val="none" w:sz="0" w:space="0" w:color="auto"/>
        <w:left w:val="none" w:sz="0" w:space="0" w:color="auto"/>
        <w:bottom w:val="none" w:sz="0" w:space="0" w:color="auto"/>
        <w:right w:val="none" w:sz="0" w:space="0" w:color="auto"/>
      </w:divBdr>
    </w:div>
    <w:div w:id="1552108341">
      <w:bodyDiv w:val="1"/>
      <w:marLeft w:val="0"/>
      <w:marRight w:val="0"/>
      <w:marTop w:val="0"/>
      <w:marBottom w:val="0"/>
      <w:divBdr>
        <w:top w:val="none" w:sz="0" w:space="0" w:color="auto"/>
        <w:left w:val="none" w:sz="0" w:space="0" w:color="auto"/>
        <w:bottom w:val="none" w:sz="0" w:space="0" w:color="auto"/>
        <w:right w:val="none" w:sz="0" w:space="0" w:color="auto"/>
      </w:divBdr>
    </w:div>
    <w:div w:id="1552500242">
      <w:bodyDiv w:val="1"/>
      <w:marLeft w:val="0"/>
      <w:marRight w:val="0"/>
      <w:marTop w:val="0"/>
      <w:marBottom w:val="0"/>
      <w:divBdr>
        <w:top w:val="none" w:sz="0" w:space="0" w:color="auto"/>
        <w:left w:val="none" w:sz="0" w:space="0" w:color="auto"/>
        <w:bottom w:val="none" w:sz="0" w:space="0" w:color="auto"/>
        <w:right w:val="none" w:sz="0" w:space="0" w:color="auto"/>
      </w:divBdr>
    </w:div>
    <w:div w:id="1564564176">
      <w:bodyDiv w:val="1"/>
      <w:marLeft w:val="0"/>
      <w:marRight w:val="0"/>
      <w:marTop w:val="0"/>
      <w:marBottom w:val="0"/>
      <w:divBdr>
        <w:top w:val="none" w:sz="0" w:space="0" w:color="auto"/>
        <w:left w:val="none" w:sz="0" w:space="0" w:color="auto"/>
        <w:bottom w:val="none" w:sz="0" w:space="0" w:color="auto"/>
        <w:right w:val="none" w:sz="0" w:space="0" w:color="auto"/>
      </w:divBdr>
    </w:div>
    <w:div w:id="1574505175">
      <w:bodyDiv w:val="1"/>
      <w:marLeft w:val="0"/>
      <w:marRight w:val="0"/>
      <w:marTop w:val="0"/>
      <w:marBottom w:val="0"/>
      <w:divBdr>
        <w:top w:val="none" w:sz="0" w:space="0" w:color="auto"/>
        <w:left w:val="none" w:sz="0" w:space="0" w:color="auto"/>
        <w:bottom w:val="none" w:sz="0" w:space="0" w:color="auto"/>
        <w:right w:val="none" w:sz="0" w:space="0" w:color="auto"/>
      </w:divBdr>
    </w:div>
    <w:div w:id="1656103470">
      <w:bodyDiv w:val="1"/>
      <w:marLeft w:val="0"/>
      <w:marRight w:val="0"/>
      <w:marTop w:val="0"/>
      <w:marBottom w:val="0"/>
      <w:divBdr>
        <w:top w:val="none" w:sz="0" w:space="0" w:color="auto"/>
        <w:left w:val="none" w:sz="0" w:space="0" w:color="auto"/>
        <w:bottom w:val="none" w:sz="0" w:space="0" w:color="auto"/>
        <w:right w:val="none" w:sz="0" w:space="0" w:color="auto"/>
      </w:divBdr>
    </w:div>
    <w:div w:id="1676347541">
      <w:bodyDiv w:val="1"/>
      <w:marLeft w:val="0"/>
      <w:marRight w:val="0"/>
      <w:marTop w:val="0"/>
      <w:marBottom w:val="0"/>
      <w:divBdr>
        <w:top w:val="none" w:sz="0" w:space="0" w:color="auto"/>
        <w:left w:val="none" w:sz="0" w:space="0" w:color="auto"/>
        <w:bottom w:val="none" w:sz="0" w:space="0" w:color="auto"/>
        <w:right w:val="none" w:sz="0" w:space="0" w:color="auto"/>
      </w:divBdr>
    </w:div>
    <w:div w:id="1712220347">
      <w:bodyDiv w:val="1"/>
      <w:marLeft w:val="0"/>
      <w:marRight w:val="0"/>
      <w:marTop w:val="0"/>
      <w:marBottom w:val="0"/>
      <w:divBdr>
        <w:top w:val="none" w:sz="0" w:space="0" w:color="auto"/>
        <w:left w:val="none" w:sz="0" w:space="0" w:color="auto"/>
        <w:bottom w:val="none" w:sz="0" w:space="0" w:color="auto"/>
        <w:right w:val="none" w:sz="0" w:space="0" w:color="auto"/>
      </w:divBdr>
    </w:div>
    <w:div w:id="1723365544">
      <w:bodyDiv w:val="1"/>
      <w:marLeft w:val="0"/>
      <w:marRight w:val="0"/>
      <w:marTop w:val="0"/>
      <w:marBottom w:val="0"/>
      <w:divBdr>
        <w:top w:val="none" w:sz="0" w:space="0" w:color="auto"/>
        <w:left w:val="none" w:sz="0" w:space="0" w:color="auto"/>
        <w:bottom w:val="none" w:sz="0" w:space="0" w:color="auto"/>
        <w:right w:val="none" w:sz="0" w:space="0" w:color="auto"/>
      </w:divBdr>
    </w:div>
    <w:div w:id="1742099330">
      <w:bodyDiv w:val="1"/>
      <w:marLeft w:val="0"/>
      <w:marRight w:val="0"/>
      <w:marTop w:val="0"/>
      <w:marBottom w:val="0"/>
      <w:divBdr>
        <w:top w:val="none" w:sz="0" w:space="0" w:color="auto"/>
        <w:left w:val="none" w:sz="0" w:space="0" w:color="auto"/>
        <w:bottom w:val="none" w:sz="0" w:space="0" w:color="auto"/>
        <w:right w:val="none" w:sz="0" w:space="0" w:color="auto"/>
      </w:divBdr>
    </w:div>
    <w:div w:id="1753240950">
      <w:bodyDiv w:val="1"/>
      <w:marLeft w:val="0"/>
      <w:marRight w:val="0"/>
      <w:marTop w:val="0"/>
      <w:marBottom w:val="0"/>
      <w:divBdr>
        <w:top w:val="none" w:sz="0" w:space="0" w:color="auto"/>
        <w:left w:val="none" w:sz="0" w:space="0" w:color="auto"/>
        <w:bottom w:val="none" w:sz="0" w:space="0" w:color="auto"/>
        <w:right w:val="none" w:sz="0" w:space="0" w:color="auto"/>
      </w:divBdr>
    </w:div>
    <w:div w:id="1813517077">
      <w:bodyDiv w:val="1"/>
      <w:marLeft w:val="0"/>
      <w:marRight w:val="0"/>
      <w:marTop w:val="0"/>
      <w:marBottom w:val="0"/>
      <w:divBdr>
        <w:top w:val="none" w:sz="0" w:space="0" w:color="auto"/>
        <w:left w:val="none" w:sz="0" w:space="0" w:color="auto"/>
        <w:bottom w:val="none" w:sz="0" w:space="0" w:color="auto"/>
        <w:right w:val="none" w:sz="0" w:space="0" w:color="auto"/>
      </w:divBdr>
    </w:div>
    <w:div w:id="1830360963">
      <w:bodyDiv w:val="1"/>
      <w:marLeft w:val="0"/>
      <w:marRight w:val="0"/>
      <w:marTop w:val="0"/>
      <w:marBottom w:val="0"/>
      <w:divBdr>
        <w:top w:val="none" w:sz="0" w:space="0" w:color="auto"/>
        <w:left w:val="none" w:sz="0" w:space="0" w:color="auto"/>
        <w:bottom w:val="none" w:sz="0" w:space="0" w:color="auto"/>
        <w:right w:val="none" w:sz="0" w:space="0" w:color="auto"/>
      </w:divBdr>
    </w:div>
    <w:div w:id="1846238737">
      <w:bodyDiv w:val="1"/>
      <w:marLeft w:val="0"/>
      <w:marRight w:val="0"/>
      <w:marTop w:val="0"/>
      <w:marBottom w:val="0"/>
      <w:divBdr>
        <w:top w:val="none" w:sz="0" w:space="0" w:color="auto"/>
        <w:left w:val="none" w:sz="0" w:space="0" w:color="auto"/>
        <w:bottom w:val="none" w:sz="0" w:space="0" w:color="auto"/>
        <w:right w:val="none" w:sz="0" w:space="0" w:color="auto"/>
      </w:divBdr>
    </w:div>
    <w:div w:id="1859002433">
      <w:bodyDiv w:val="1"/>
      <w:marLeft w:val="0"/>
      <w:marRight w:val="0"/>
      <w:marTop w:val="0"/>
      <w:marBottom w:val="0"/>
      <w:divBdr>
        <w:top w:val="none" w:sz="0" w:space="0" w:color="auto"/>
        <w:left w:val="none" w:sz="0" w:space="0" w:color="auto"/>
        <w:bottom w:val="none" w:sz="0" w:space="0" w:color="auto"/>
        <w:right w:val="none" w:sz="0" w:space="0" w:color="auto"/>
      </w:divBdr>
    </w:div>
    <w:div w:id="1872763995">
      <w:bodyDiv w:val="1"/>
      <w:marLeft w:val="0"/>
      <w:marRight w:val="0"/>
      <w:marTop w:val="0"/>
      <w:marBottom w:val="0"/>
      <w:divBdr>
        <w:top w:val="none" w:sz="0" w:space="0" w:color="auto"/>
        <w:left w:val="none" w:sz="0" w:space="0" w:color="auto"/>
        <w:bottom w:val="none" w:sz="0" w:space="0" w:color="auto"/>
        <w:right w:val="none" w:sz="0" w:space="0" w:color="auto"/>
      </w:divBdr>
    </w:div>
    <w:div w:id="1888569253">
      <w:bodyDiv w:val="1"/>
      <w:marLeft w:val="0"/>
      <w:marRight w:val="0"/>
      <w:marTop w:val="0"/>
      <w:marBottom w:val="0"/>
      <w:divBdr>
        <w:top w:val="none" w:sz="0" w:space="0" w:color="auto"/>
        <w:left w:val="none" w:sz="0" w:space="0" w:color="auto"/>
        <w:bottom w:val="none" w:sz="0" w:space="0" w:color="auto"/>
        <w:right w:val="none" w:sz="0" w:space="0" w:color="auto"/>
      </w:divBdr>
    </w:div>
    <w:div w:id="1935507035">
      <w:bodyDiv w:val="1"/>
      <w:marLeft w:val="0"/>
      <w:marRight w:val="0"/>
      <w:marTop w:val="0"/>
      <w:marBottom w:val="0"/>
      <w:divBdr>
        <w:top w:val="none" w:sz="0" w:space="0" w:color="auto"/>
        <w:left w:val="none" w:sz="0" w:space="0" w:color="auto"/>
        <w:bottom w:val="none" w:sz="0" w:space="0" w:color="auto"/>
        <w:right w:val="none" w:sz="0" w:space="0" w:color="auto"/>
      </w:divBdr>
    </w:div>
    <w:div w:id="1947761974">
      <w:bodyDiv w:val="1"/>
      <w:marLeft w:val="0"/>
      <w:marRight w:val="0"/>
      <w:marTop w:val="0"/>
      <w:marBottom w:val="0"/>
      <w:divBdr>
        <w:top w:val="none" w:sz="0" w:space="0" w:color="auto"/>
        <w:left w:val="none" w:sz="0" w:space="0" w:color="auto"/>
        <w:bottom w:val="none" w:sz="0" w:space="0" w:color="auto"/>
        <w:right w:val="none" w:sz="0" w:space="0" w:color="auto"/>
      </w:divBdr>
    </w:div>
    <w:div w:id="1953592590">
      <w:bodyDiv w:val="1"/>
      <w:marLeft w:val="0"/>
      <w:marRight w:val="0"/>
      <w:marTop w:val="0"/>
      <w:marBottom w:val="0"/>
      <w:divBdr>
        <w:top w:val="none" w:sz="0" w:space="0" w:color="auto"/>
        <w:left w:val="none" w:sz="0" w:space="0" w:color="auto"/>
        <w:bottom w:val="none" w:sz="0" w:space="0" w:color="auto"/>
        <w:right w:val="none" w:sz="0" w:space="0" w:color="auto"/>
      </w:divBdr>
    </w:div>
    <w:div w:id="1954703087">
      <w:bodyDiv w:val="1"/>
      <w:marLeft w:val="0"/>
      <w:marRight w:val="0"/>
      <w:marTop w:val="0"/>
      <w:marBottom w:val="0"/>
      <w:divBdr>
        <w:top w:val="none" w:sz="0" w:space="0" w:color="auto"/>
        <w:left w:val="none" w:sz="0" w:space="0" w:color="auto"/>
        <w:bottom w:val="none" w:sz="0" w:space="0" w:color="auto"/>
        <w:right w:val="none" w:sz="0" w:space="0" w:color="auto"/>
      </w:divBdr>
    </w:div>
    <w:div w:id="2042394579">
      <w:bodyDiv w:val="1"/>
      <w:marLeft w:val="0"/>
      <w:marRight w:val="0"/>
      <w:marTop w:val="0"/>
      <w:marBottom w:val="0"/>
      <w:divBdr>
        <w:top w:val="none" w:sz="0" w:space="0" w:color="auto"/>
        <w:left w:val="none" w:sz="0" w:space="0" w:color="auto"/>
        <w:bottom w:val="none" w:sz="0" w:space="0" w:color="auto"/>
        <w:right w:val="none" w:sz="0" w:space="0" w:color="auto"/>
      </w:divBdr>
    </w:div>
    <w:div w:id="213163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login.consultant.ru/link/?req=doc&amp;base=LAW&amp;n=220621" TargetMode="External"/><Relationship Id="rId26" Type="http://schemas.openxmlformats.org/officeDocument/2006/relationships/hyperlink" Target="https://login.consultant.ru/link/?req=doc&amp;base=LAW&amp;n=275619" TargetMode="External"/><Relationship Id="rId39" Type="http://schemas.openxmlformats.org/officeDocument/2006/relationships/hyperlink" Target="https://login.consultant.ru/link/?req=doc&amp;base=LAW&amp;n=441707&amp;dst=100137" TargetMode="External"/><Relationship Id="rId21" Type="http://schemas.openxmlformats.org/officeDocument/2006/relationships/hyperlink" Target="https://login.consultant.ru/link/?req=doc&amp;base=LAW&amp;n=378331" TargetMode="External"/><Relationship Id="rId34" Type="http://schemas.openxmlformats.org/officeDocument/2006/relationships/hyperlink" Target="https://login.consultant.ru/link/?req=doc&amp;base=LAW&amp;n=222186" TargetMode="External"/><Relationship Id="rId42" Type="http://schemas.openxmlformats.org/officeDocument/2006/relationships/hyperlink" Target="https://login.consultant.ru/link/?req=doc&amp;base=LAW&amp;n=409735&amp;dst=100041" TargetMode="External"/><Relationship Id="rId47" Type="http://schemas.openxmlformats.org/officeDocument/2006/relationships/hyperlink" Target="https://login.consultant.ru/link/?req=doc&amp;base=LAW&amp;n=203089&amp;dst=100172" TargetMode="External"/><Relationship Id="rId50" Type="http://schemas.openxmlformats.org/officeDocument/2006/relationships/hyperlink" Target="https://login.consultant.ru/link/?req=doc&amp;base=LAW&amp;n=471026&amp;dst=388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71020" TargetMode="External"/><Relationship Id="rId29" Type="http://schemas.openxmlformats.org/officeDocument/2006/relationships/hyperlink" Target="https://login.consultant.ru/link/?req=doc&amp;base=LAW&amp;n=480776" TargetMode="External"/><Relationship Id="rId11" Type="http://schemas.openxmlformats.org/officeDocument/2006/relationships/hyperlink" Target="https://login.consultant.ru/link/?req=doc&amp;base=LAW&amp;n=466787&amp;dst=100551" TargetMode="External"/><Relationship Id="rId24" Type="http://schemas.openxmlformats.org/officeDocument/2006/relationships/hyperlink" Target="https://login.consultant.ru/link/?req=doc&amp;base=LAW&amp;n=468315&amp;dst=100012" TargetMode="External"/><Relationship Id="rId32" Type="http://schemas.openxmlformats.org/officeDocument/2006/relationships/hyperlink" Target="https://login.consultant.ru/link/?req=doc&amp;base=LAW&amp;n=275619" TargetMode="External"/><Relationship Id="rId37" Type="http://schemas.openxmlformats.org/officeDocument/2006/relationships/hyperlink" Target="https://login.consultant.ru/link/?req=doc&amp;base=LAW&amp;n=347401" TargetMode="External"/><Relationship Id="rId40" Type="http://schemas.openxmlformats.org/officeDocument/2006/relationships/hyperlink" Target="https://login.consultant.ru/link/?req=doc&amp;base=LAW&amp;n=356982" TargetMode="External"/><Relationship Id="rId45" Type="http://schemas.openxmlformats.org/officeDocument/2006/relationships/hyperlink" Target="https://login.consultant.ru/link/?req=doc&amp;base=LAW&amp;n=474164"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66787&amp;dst=100247" TargetMode="External"/><Relationship Id="rId19" Type="http://schemas.openxmlformats.org/officeDocument/2006/relationships/hyperlink" Target="https://login.consultant.ru/link/?req=doc&amp;base=LAW&amp;n=421242" TargetMode="External"/><Relationship Id="rId31" Type="http://schemas.openxmlformats.org/officeDocument/2006/relationships/hyperlink" Target="https://login.consultant.ru/link/?req=doc&amp;base=LAW&amp;n=273838" TargetMode="External"/><Relationship Id="rId44" Type="http://schemas.openxmlformats.org/officeDocument/2006/relationships/hyperlink" Target="https://login.consultant.ru/link/?req=doc&amp;base=LAW&amp;n=449927&amp;dst=102097"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ogin.consultant.ru/link/?req=doc&amp;base=RLAW926&amp;n=307895&amp;dst=136135" TargetMode="External"/><Relationship Id="rId14" Type="http://schemas.openxmlformats.org/officeDocument/2006/relationships/header" Target="header2.xml"/><Relationship Id="rId22" Type="http://schemas.openxmlformats.org/officeDocument/2006/relationships/hyperlink" Target="https://login.consultant.ru/link/?req=doc&amp;base=LAW&amp;n=302272" TargetMode="External"/><Relationship Id="rId27" Type="http://schemas.openxmlformats.org/officeDocument/2006/relationships/hyperlink" Target="https://login.consultant.ru/link/?req=doc&amp;base=LAW&amp;n=237606" TargetMode="External"/><Relationship Id="rId30" Type="http://schemas.openxmlformats.org/officeDocument/2006/relationships/hyperlink" Target="https://login.consultant.ru/link/?req=doc&amp;base=LAW&amp;n=265672" TargetMode="External"/><Relationship Id="rId35" Type="http://schemas.openxmlformats.org/officeDocument/2006/relationships/hyperlink" Target="https://login.consultant.ru/link/?req=doc&amp;base=LAW&amp;n=299704" TargetMode="External"/><Relationship Id="rId43" Type="http://schemas.openxmlformats.org/officeDocument/2006/relationships/hyperlink" Target="https://login.consultant.ru/link/?req=doc&amp;base=LAW&amp;n=471026&amp;dst=4448" TargetMode="External"/><Relationship Id="rId48" Type="http://schemas.openxmlformats.org/officeDocument/2006/relationships/hyperlink" Target="https://login.consultant.ru/link/?req=doc&amp;base=LAW&amp;n=443550&amp;dst=100081" TargetMode="External"/><Relationship Id="rId8" Type="http://schemas.openxmlformats.org/officeDocument/2006/relationships/image" Target="media/image1.jpeg"/><Relationship Id="rId51" Type="http://schemas.openxmlformats.org/officeDocument/2006/relationships/hyperlink" Target="https://login.consultant.ru/link/?req=doc&amp;base=LAW&amp;n=275619" TargetMode="External"/><Relationship Id="rId3" Type="http://schemas.openxmlformats.org/officeDocument/2006/relationships/styles" Target="styles.xml"/><Relationship Id="rId12" Type="http://schemas.openxmlformats.org/officeDocument/2006/relationships/hyperlink" Target="https://login.consultant.ru/link/?req=doc&amp;base=LAW&amp;n=466787&amp;dst=100560" TargetMode="External"/><Relationship Id="rId17" Type="http://schemas.openxmlformats.org/officeDocument/2006/relationships/hyperlink" Target="https://login.consultant.ru/link/?req=doc&amp;base=LAW&amp;n=476111" TargetMode="External"/><Relationship Id="rId25" Type="http://schemas.openxmlformats.org/officeDocument/2006/relationships/hyperlink" Target="https://login.consultant.ru/link/?req=doc&amp;base=LAW&amp;n=465997&amp;dst=100002" TargetMode="External"/><Relationship Id="rId33" Type="http://schemas.openxmlformats.org/officeDocument/2006/relationships/hyperlink" Target="https://login.consultant.ru/link/?req=doc&amp;base=LAW&amp;n=473740" TargetMode="External"/><Relationship Id="rId38" Type="http://schemas.openxmlformats.org/officeDocument/2006/relationships/hyperlink" Target="https://login.consultant.ru/link/?req=doc&amp;base=LAW&amp;n=417692" TargetMode="External"/><Relationship Id="rId46" Type="http://schemas.openxmlformats.org/officeDocument/2006/relationships/hyperlink" Target="https://login.consultant.ru/link/?req=doc&amp;base=LAW&amp;n=203089&amp;dst=100012" TargetMode="External"/><Relationship Id="rId20" Type="http://schemas.openxmlformats.org/officeDocument/2006/relationships/hyperlink" Target="https://login.consultant.ru/link/?req=doc&amp;base=LAW&amp;n=276421" TargetMode="External"/><Relationship Id="rId41" Type="http://schemas.openxmlformats.org/officeDocument/2006/relationships/hyperlink" Target="https://login.consultant.ru/link/?req=doc&amp;base=LAW&amp;n=285393&amp;dst=10001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65775" TargetMode="External"/><Relationship Id="rId23" Type="http://schemas.openxmlformats.org/officeDocument/2006/relationships/hyperlink" Target="https://login.consultant.ru/link/?req=doc&amp;base=LAW&amp;n=220618" TargetMode="External"/><Relationship Id="rId28" Type="http://schemas.openxmlformats.org/officeDocument/2006/relationships/hyperlink" Target="https://login.consultant.ru/link/?req=doc&amp;base=LAW&amp;n=278521" TargetMode="External"/><Relationship Id="rId36" Type="http://schemas.openxmlformats.org/officeDocument/2006/relationships/hyperlink" Target="https://login.consultant.ru/link/?req=doc&amp;base=LAW&amp;n=309135" TargetMode="External"/><Relationship Id="rId49" Type="http://schemas.openxmlformats.org/officeDocument/2006/relationships/hyperlink" Target="https://login.consultant.ru/link/?req=doc&amp;base=LAW&amp;n=443550&amp;dst=1000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74BC6-820D-4FF6-BAB8-9DFCECEDF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8964</Words>
  <Characters>51100</Characters>
  <Application>Microsoft Office Word</Application>
  <DocSecurity>0</DocSecurity>
  <Lines>425</Lines>
  <Paragraphs>119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ГОРОДСКАЯ ЦЕЛЕВАЯ ПРОГРАММА</vt:lpstr>
      <vt:lpstr>ГОРОДСКАЯ ЦЕЛЕВАЯ ПРОГРАММА</vt:lpstr>
    </vt:vector>
  </TitlesOfParts>
  <Company/>
  <LinksUpToDate>false</LinksUpToDate>
  <CharactersWithSpaces>59945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ГОРОДСКАЯ ЦЕЛЕВАЯ ПРОГРАММА</dc:title>
  <dc:creator>User</dc:creator>
  <cp:lastModifiedBy>Светлана Асеева</cp:lastModifiedBy>
  <cp:revision>4</cp:revision>
  <cp:lastPrinted>2024-10-15T04:06:00Z</cp:lastPrinted>
  <dcterms:created xsi:type="dcterms:W3CDTF">2024-10-14T09:46:00Z</dcterms:created>
  <dcterms:modified xsi:type="dcterms:W3CDTF">2024-10-15T04:06:00Z</dcterms:modified>
</cp:coreProperties>
</file>