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DD907B7" wp14:editId="1A09C73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262DC5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Pr="00372265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72265" w:rsidRPr="00372265" w:rsidRDefault="0037226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47A73" w:rsidRPr="00262DC5" w:rsidRDefault="00147A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42190" w:rsidRDefault="000B446A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18.12.2024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276-па</w:t>
      </w:r>
      <w:bookmarkStart w:id="0" w:name="_GoBack"/>
      <w:bookmarkEnd w:id="0"/>
    </w:p>
    <w:p w:rsidR="00372265" w:rsidRDefault="00372265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42190" w:rsidRPr="00242190" w:rsidRDefault="00407516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внесении изменений</w:t>
      </w:r>
      <w:r w:rsidR="00242190" w:rsidRPr="0024219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242190" w:rsidRPr="00242190" w:rsidRDefault="00242190" w:rsidP="00242190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42190">
        <w:rPr>
          <w:rFonts w:eastAsia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 w:val="28"/>
          <w:szCs w:val="28"/>
          <w:lang w:eastAsia="ru-RU"/>
        </w:rPr>
        <w:t>29</w:t>
      </w:r>
      <w:r w:rsidRPr="00242190"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242190">
        <w:rPr>
          <w:rFonts w:eastAsia="Times New Roman" w:cs="Times New Roman"/>
          <w:sz w:val="28"/>
          <w:szCs w:val="28"/>
          <w:lang w:eastAsia="ru-RU"/>
        </w:rPr>
        <w:t>.202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242190">
        <w:rPr>
          <w:rFonts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eastAsia="ru-RU"/>
        </w:rPr>
        <w:t>32</w:t>
      </w:r>
      <w:r w:rsidRPr="00242190">
        <w:rPr>
          <w:rFonts w:eastAsia="Times New Roman" w:cs="Times New Roman"/>
          <w:sz w:val="28"/>
          <w:szCs w:val="28"/>
          <w:lang w:eastAsia="ru-RU"/>
        </w:rPr>
        <w:t>6-па</w:t>
      </w:r>
    </w:p>
    <w:p w:rsidR="003D2C93" w:rsidRPr="003D2C93" w:rsidRDefault="00242190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D2C93" w:rsidRPr="003D2C93">
        <w:rPr>
          <w:rFonts w:eastAsia="Times New Roman" w:cs="Times New Roman"/>
          <w:sz w:val="28"/>
          <w:szCs w:val="28"/>
          <w:lang w:eastAsia="ru-RU"/>
        </w:rPr>
        <w:t xml:space="preserve">О порядке разработки и </w:t>
      </w:r>
    </w:p>
    <w:p w:rsidR="003D2C93" w:rsidRPr="003D2C93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 xml:space="preserve">реализации муниципальных </w:t>
      </w:r>
    </w:p>
    <w:p w:rsidR="00262DC5" w:rsidRPr="00262DC5" w:rsidRDefault="003D2C93" w:rsidP="003D2C9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D2C93">
        <w:rPr>
          <w:rFonts w:eastAsia="Times New Roman" w:cs="Times New Roman"/>
          <w:sz w:val="28"/>
          <w:szCs w:val="28"/>
          <w:lang w:eastAsia="ru-RU"/>
        </w:rPr>
        <w:t>программ города Пыть-Яха</w:t>
      </w:r>
      <w:r w:rsidR="00242190">
        <w:rPr>
          <w:rFonts w:eastAsia="Times New Roman" w:cs="Times New Roman"/>
          <w:sz w:val="28"/>
          <w:szCs w:val="28"/>
          <w:lang w:eastAsia="ru-RU"/>
        </w:rPr>
        <w:t>»</w:t>
      </w:r>
    </w:p>
    <w:p w:rsidR="007E343B" w:rsidRDefault="00147A73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47A73">
        <w:rPr>
          <w:rFonts w:eastAsia="Times New Roman" w:cs="Times New Roman"/>
          <w:sz w:val="28"/>
          <w:szCs w:val="28"/>
          <w:lang w:eastAsia="ru-RU"/>
        </w:rPr>
        <w:t>(в ред. 19.06.2024 № 119-па</w:t>
      </w:r>
      <w:r w:rsidR="007E343B">
        <w:rPr>
          <w:rFonts w:eastAsia="Times New Roman" w:cs="Times New Roman"/>
          <w:sz w:val="28"/>
          <w:szCs w:val="28"/>
          <w:lang w:eastAsia="ru-RU"/>
        </w:rPr>
        <w:t>;</w:t>
      </w:r>
    </w:p>
    <w:p w:rsidR="00262DC5" w:rsidRPr="00262DC5" w:rsidRDefault="007E343B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147A73">
        <w:rPr>
          <w:rFonts w:eastAsia="Times New Roman" w:cs="Times New Roman"/>
          <w:sz w:val="28"/>
          <w:szCs w:val="28"/>
          <w:lang w:eastAsia="ru-RU"/>
        </w:rPr>
        <w:t xml:space="preserve">в ред. </w:t>
      </w:r>
      <w:r>
        <w:rPr>
          <w:rFonts w:eastAsia="Times New Roman" w:cs="Times New Roman"/>
          <w:sz w:val="28"/>
          <w:szCs w:val="28"/>
          <w:lang w:eastAsia="ru-RU"/>
        </w:rPr>
        <w:t>13</w:t>
      </w:r>
      <w:r w:rsidRPr="00147A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11</w:t>
      </w:r>
      <w:r w:rsidRPr="00147A73">
        <w:rPr>
          <w:rFonts w:eastAsia="Times New Roman" w:cs="Times New Roman"/>
          <w:sz w:val="28"/>
          <w:szCs w:val="28"/>
          <w:lang w:eastAsia="ru-RU"/>
        </w:rPr>
        <w:t xml:space="preserve">.2024 № </w:t>
      </w:r>
      <w:r>
        <w:rPr>
          <w:rFonts w:eastAsia="Times New Roman" w:cs="Times New Roman"/>
          <w:sz w:val="28"/>
          <w:szCs w:val="28"/>
          <w:lang w:eastAsia="ru-RU"/>
        </w:rPr>
        <w:t>235</w:t>
      </w:r>
      <w:r w:rsidRPr="00147A73">
        <w:rPr>
          <w:rFonts w:eastAsia="Times New Roman" w:cs="Times New Roman"/>
          <w:sz w:val="28"/>
          <w:szCs w:val="28"/>
          <w:lang w:eastAsia="ru-RU"/>
        </w:rPr>
        <w:t>-па</w:t>
      </w:r>
      <w:r w:rsidR="00147A73" w:rsidRPr="00147A73">
        <w:rPr>
          <w:rFonts w:eastAsia="Times New Roman" w:cs="Times New Roman"/>
          <w:sz w:val="28"/>
          <w:szCs w:val="28"/>
          <w:lang w:eastAsia="ru-RU"/>
        </w:rPr>
        <w:t>)</w:t>
      </w: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262DC5" w:rsidRPr="00262DC5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47A73" w:rsidRDefault="00147A73" w:rsidP="00242190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313EF6" w:rsidRDefault="007E343B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 xml:space="preserve">, Федеральным законом от 28.06.2014 № 172-ФЗ «О стратегическом планировании в Российской Федерации», </w:t>
      </w:r>
      <w:r w:rsidR="003D2C93"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9" w:tgtFrame="Logical" w:history="1">
        <w:r w:rsidR="00D6796A" w:rsidRPr="00D6796A">
          <w:rPr>
            <w:rStyle w:val="a5"/>
            <w:rFonts w:eastAsia="Times New Roman" w:cs="Times New Roman"/>
            <w:bCs/>
            <w:color w:val="auto"/>
            <w:sz w:val="28"/>
            <w:szCs w:val="28"/>
            <w:u w:val="none"/>
            <w:lang w:eastAsia="ru-RU"/>
          </w:rPr>
          <w:t>от 07.05.2024 № 309</w:t>
        </w:r>
      </w:hyperlink>
      <w:r w:rsidR="00D6796A" w:rsidRPr="00D6796A">
        <w:rPr>
          <w:rFonts w:eastAsia="Times New Roman" w:cs="Times New Roman"/>
          <w:bCs/>
          <w:sz w:val="28"/>
          <w:szCs w:val="28"/>
          <w:lang w:eastAsia="ru-RU"/>
        </w:rPr>
        <w:t xml:space="preserve"> «О национальных целях развития Российской Федерации на период до 2030 года и на перспективу до 2036 года</w:t>
      </w:r>
      <w:r w:rsidR="00407516">
        <w:rPr>
          <w:rFonts w:eastAsia="Times New Roman" w:cs="Times New Roman"/>
          <w:bCs/>
          <w:sz w:val="28"/>
          <w:szCs w:val="28"/>
          <w:lang w:eastAsia="ru-RU"/>
        </w:rPr>
        <w:t xml:space="preserve">», 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>постановлением Правительства Ханты-Мансийского автономного округа-Югры от 05.08.2021 № 289-п «О порядке разработки и реализации государственных программ Ханты-Мансийского автономного округа – Югры»</w:t>
      </w:r>
      <w:r w:rsidR="00242190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t xml:space="preserve"> внести в постановление администрации города от 29.11.2023 № 326-па</w:t>
      </w:r>
      <w:r w:rsidR="00242190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42190" w:rsidRPr="00242190">
        <w:rPr>
          <w:rFonts w:eastAsia="Times New Roman" w:cs="Times New Roman"/>
          <w:bCs/>
          <w:sz w:val="28"/>
          <w:szCs w:val="28"/>
          <w:lang w:eastAsia="ru-RU"/>
        </w:rPr>
        <w:t>«О порядке разработки и реализации муниципальных программ города Пыть-Яха» следующие изменения:</w:t>
      </w:r>
    </w:p>
    <w:p w:rsidR="00407516" w:rsidRDefault="0040751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>В преамбуле постановления</w:t>
      </w:r>
      <w:r w:rsidR="00EF16D4">
        <w:rPr>
          <w:rFonts w:eastAsia="Times New Roman" w:cs="Times New Roman"/>
          <w:bCs/>
          <w:sz w:val="28"/>
          <w:szCs w:val="28"/>
          <w:lang w:eastAsia="ru-RU"/>
        </w:rPr>
        <w:t>, в приложении № 2 к постановлению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слова «от 04.02.2021 № </w:t>
      </w:r>
      <w:r w:rsidR="00EF16D4" w:rsidRPr="00407516">
        <w:rPr>
          <w:rFonts w:eastAsia="Times New Roman" w:cs="Times New Roman"/>
          <w:bCs/>
          <w:sz w:val="28"/>
          <w:szCs w:val="28"/>
          <w:lang w:eastAsia="ru-RU"/>
        </w:rPr>
        <w:t>68</w:t>
      </w:r>
      <w:r w:rsidR="00EF16D4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EF16D4"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 заменить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 словами «от 28.11.2024 </w:t>
      </w:r>
      <w:r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 xml:space="preserve"> 1014</w:t>
      </w:r>
      <w:r w:rsidR="00EF16D4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40751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E343B" w:rsidRDefault="0040751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313EF6">
        <w:rPr>
          <w:rFonts w:eastAsia="Times New Roman" w:cs="Times New Roman"/>
          <w:bCs/>
          <w:sz w:val="28"/>
          <w:szCs w:val="28"/>
          <w:lang w:eastAsia="ru-RU"/>
        </w:rPr>
        <w:t xml:space="preserve">. В 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риложение №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к постановлению</w:t>
      </w:r>
      <w:r w:rsidR="002D7BD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 xml:space="preserve">пункт </w:t>
      </w:r>
      <w:r w:rsidR="00AF066E" w:rsidRPr="00AF066E">
        <w:rPr>
          <w:rFonts w:eastAsia="Times New Roman" w:cs="Times New Roman"/>
          <w:bCs/>
          <w:sz w:val="28"/>
          <w:szCs w:val="28"/>
          <w:lang w:eastAsia="ru-RU"/>
        </w:rPr>
        <w:t>7 раздела</w:t>
      </w:r>
      <w:r w:rsidR="00195512" w:rsidRPr="00AF066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95512" w:rsidRPr="00AF066E">
        <w:rPr>
          <w:rFonts w:eastAsia="Times New Roman" w:cs="Times New Roman"/>
          <w:bCs/>
          <w:sz w:val="28"/>
          <w:szCs w:val="28"/>
          <w:lang w:val="en-US" w:eastAsia="ru-RU"/>
        </w:rPr>
        <w:t>I</w:t>
      </w:r>
      <w:r w:rsidR="00195512" w:rsidRPr="00EF16D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372265">
        <w:rPr>
          <w:rFonts w:eastAsia="Times New Roman" w:cs="Times New Roman"/>
          <w:bCs/>
          <w:sz w:val="28"/>
          <w:szCs w:val="28"/>
          <w:lang w:eastAsia="ru-RU"/>
        </w:rPr>
        <w:t>изложить в следующей</w:t>
      </w:r>
      <w:r w:rsidR="007E343B">
        <w:rPr>
          <w:rFonts w:eastAsia="Times New Roman" w:cs="Times New Roman"/>
          <w:bCs/>
          <w:sz w:val="28"/>
          <w:szCs w:val="28"/>
          <w:lang w:eastAsia="ru-RU"/>
        </w:rPr>
        <w:t xml:space="preserve"> редакции:</w:t>
      </w:r>
    </w:p>
    <w:p w:rsidR="007E343B" w:rsidRP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«7. 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>Муниципальные программы разрабатываются на основании перечня муниципальных программ, утвержденного распоряжением администрации города (далее - перечень муниципальных программ).</w:t>
      </w:r>
    </w:p>
    <w:p w:rsidR="007E343B" w:rsidRP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Муниципальные программы подлежат приведению в соответствие с решением Думы о бюджете города Пыть-Яха на очередной финансовый год и плановый период не позднее 1 апреля очередного финансового года. </w:t>
      </w:r>
    </w:p>
    <w:p w:rsidR="007E343B" w:rsidRP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Внесение изменений в нормативный правовой акт об утверждении муниципальной программы осуществляется ее ответственным исполнителем в течение </w:t>
      </w:r>
      <w:r w:rsidR="00234E8D">
        <w:rPr>
          <w:rFonts w:eastAsia="Times New Roman" w:cs="Times New Roman"/>
          <w:bCs/>
          <w:sz w:val="28"/>
          <w:szCs w:val="28"/>
          <w:lang w:eastAsia="ru-RU"/>
        </w:rPr>
        <w:t>трех месяцев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 в соответствии с порядком, с целью приведения муниципальной программы в соответствие с</w:t>
      </w:r>
      <w:r w:rsidR="000B185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AE6BB4">
        <w:rPr>
          <w:rFonts w:eastAsia="Times New Roman" w:cs="Times New Roman"/>
          <w:bCs/>
          <w:sz w:val="28"/>
          <w:szCs w:val="28"/>
          <w:lang w:eastAsia="ru-RU"/>
        </w:rPr>
        <w:t>решение</w:t>
      </w:r>
      <w:r w:rsidR="00AE6BB4" w:rsidRPr="00AE6BB4"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 Думы о </w:t>
      </w:r>
      <w:r w:rsidR="00AE6BB4">
        <w:rPr>
          <w:rFonts w:eastAsia="Times New Roman" w:cs="Times New Roman"/>
          <w:bCs/>
          <w:sz w:val="28"/>
          <w:szCs w:val="28"/>
          <w:lang w:eastAsia="ru-RU"/>
        </w:rPr>
        <w:t>внесении изменений в бюджет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 города Пыть-Яха на очередной финансовый год и плановый период, со сводной бюджетной росписью, во исполнение поручений главы города Пыть-Яха</w:t>
      </w:r>
      <w:r w:rsidR="004075DA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E343B" w:rsidRDefault="007E343B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Формирование паспорта муниципальной программы и внесение в указанный паспорт изменения осуществляются в соответствии с порядком, действующей методологией управления проектной деятельностью, по указанным в абзаце </w:t>
      </w:r>
      <w:r w:rsidR="00407516">
        <w:rPr>
          <w:rFonts w:eastAsia="Times New Roman" w:cs="Times New Roman"/>
          <w:bCs/>
          <w:sz w:val="28"/>
          <w:szCs w:val="28"/>
          <w:lang w:eastAsia="ru-RU"/>
        </w:rPr>
        <w:t>третьем</w:t>
      </w:r>
      <w:r w:rsidRPr="007E343B">
        <w:rPr>
          <w:rFonts w:eastAsia="Times New Roman" w:cs="Times New Roman"/>
          <w:bCs/>
          <w:sz w:val="28"/>
          <w:szCs w:val="28"/>
          <w:lang w:eastAsia="ru-RU"/>
        </w:rPr>
        <w:t xml:space="preserve"> пункта 7 Порядка основаниям. Внесение изменений в программу осуществляется до момента наступления сроков достижения (выполнения) изменяемых параметров муниципальной программы (мероприятий (результатов) и показателей).</w:t>
      </w:r>
      <w:r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3D2C93" w:rsidRPr="0092219F" w:rsidRDefault="00376966" w:rsidP="003D2C93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92219F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92219F" w:rsidRPr="0092219F">
        <w:rPr>
          <w:color w:val="000000"/>
          <w:sz w:val="28"/>
          <w:szCs w:val="28"/>
        </w:rPr>
        <w:t xml:space="preserve">Управлению по внутренней </w:t>
      </w:r>
      <w:r w:rsidR="0092219F" w:rsidRPr="009469F3">
        <w:rPr>
          <w:color w:val="000000"/>
          <w:sz w:val="28"/>
          <w:szCs w:val="28"/>
        </w:rPr>
        <w:t>политике (Н.О. Вандышева)</w:t>
      </w:r>
      <w:r w:rsidR="0092219F" w:rsidRPr="0092219F">
        <w:rPr>
          <w:color w:val="000000"/>
          <w:sz w:val="28"/>
          <w:szCs w:val="28"/>
        </w:rPr>
        <w:t xml:space="preserve"> опубликовать постановление в информационном приложении «Официальный вестник» в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3D2C93" w:rsidRPr="003D2C93" w:rsidRDefault="00376966" w:rsidP="00ED4986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4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ED4986" w:rsidRPr="006E2B0E">
        <w:rPr>
          <w:rFonts w:eastAsia="Times New Roman" w:cs="Times New Roman"/>
          <w:bCs/>
          <w:sz w:val="28"/>
          <w:szCs w:val="28"/>
          <w:lang w:eastAsia="ru-RU"/>
        </w:rPr>
        <w:t xml:space="preserve">Управлению по информационным </w:t>
      </w:r>
      <w:r w:rsidR="00290B08" w:rsidRPr="006E2B0E">
        <w:rPr>
          <w:rFonts w:eastAsia="Times New Roman" w:cs="Times New Roman"/>
          <w:bCs/>
          <w:sz w:val="28"/>
          <w:szCs w:val="28"/>
          <w:lang w:eastAsia="ru-RU"/>
        </w:rPr>
        <w:t>технологиям (</w:t>
      </w:r>
      <w:r w:rsidR="00ED4986" w:rsidRPr="006E2B0E">
        <w:rPr>
          <w:rFonts w:eastAsia="Times New Roman" w:cs="Times New Roman"/>
          <w:bCs/>
          <w:sz w:val="28"/>
          <w:szCs w:val="28"/>
          <w:lang w:eastAsia="ru-RU"/>
        </w:rPr>
        <w:t>А.А. Мерзляков) разместить постановление на официальном сайте администрации города в сети Интернет</w:t>
      </w:r>
      <w:r w:rsidR="003D2C93" w:rsidRPr="006E2B0E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E343B" w:rsidRPr="007E343B" w:rsidRDefault="00376966" w:rsidP="007E343B">
      <w:pPr>
        <w:widowControl w:val="0"/>
        <w:autoSpaceDE w:val="0"/>
        <w:autoSpaceDN w:val="0"/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3D2C93" w:rsidRPr="003D2C9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E343B" w:rsidRPr="007E343B">
        <w:rPr>
          <w:rFonts w:eastAsia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262DC5" w:rsidRPr="00262DC5" w:rsidRDefault="00376966" w:rsidP="004148B0">
      <w:pPr>
        <w:widowControl w:val="0"/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>.</w:t>
      </w:r>
      <w:r w:rsidR="00262DC5" w:rsidRPr="00262DC5">
        <w:rPr>
          <w:rFonts w:eastAsia="Times New Roman" w:cs="Times New Roman"/>
          <w:sz w:val="28"/>
          <w:szCs w:val="28"/>
          <w:lang w:eastAsia="ru-RU"/>
        </w:rPr>
        <w:tab/>
        <w:t>Контроль за выполнением постановления возложить на заместителя главы города – председателя комитета по финансам.</w:t>
      </w:r>
    </w:p>
    <w:p w:rsidR="00262DC5" w:rsidRPr="00262DC5" w:rsidRDefault="00262DC5" w:rsidP="00262DC5">
      <w:pPr>
        <w:tabs>
          <w:tab w:val="left" w:pos="567"/>
          <w:tab w:val="left" w:pos="993"/>
        </w:tabs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62DC5">
        <w:rPr>
          <w:rFonts w:eastAsia="Times New Roman" w:cs="Times New Roman"/>
          <w:sz w:val="28"/>
          <w:szCs w:val="28"/>
          <w:lang w:eastAsia="ru-RU"/>
        </w:rPr>
        <w:tab/>
      </w:r>
      <w:r w:rsidRPr="00262DC5">
        <w:rPr>
          <w:rFonts w:eastAsia="Times New Roman" w:cs="Times New Roman"/>
          <w:sz w:val="28"/>
          <w:szCs w:val="28"/>
          <w:lang w:eastAsia="ru-RU"/>
        </w:rPr>
        <w:tab/>
      </w:r>
    </w:p>
    <w:p w:rsidR="00262DC5" w:rsidRDefault="00262DC5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372265" w:rsidRPr="00262DC5" w:rsidRDefault="00372265" w:rsidP="00262DC5">
      <w:pPr>
        <w:ind w:hanging="703"/>
        <w:rPr>
          <w:rFonts w:eastAsia="Times New Roman" w:cs="Times New Roman"/>
          <w:bCs/>
          <w:sz w:val="28"/>
          <w:szCs w:val="28"/>
          <w:lang w:eastAsia="ru-RU"/>
        </w:rPr>
      </w:pPr>
    </w:p>
    <w:p w:rsidR="00262DC5" w:rsidRPr="00262DC5" w:rsidRDefault="00372265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И.о.главы города Пыть-Яха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В.В. Стефогло</w:t>
      </w:r>
      <w:r w:rsidR="0092396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C4478" w:rsidRDefault="007C4478"/>
    <w:p w:rsidR="007C4478" w:rsidRDefault="007C4478">
      <w:pPr>
        <w:spacing w:after="160" w:line="259" w:lineRule="auto"/>
        <w:ind w:firstLine="0"/>
        <w:jc w:val="left"/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C447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6C495A" w:rsidRDefault="006C495A" w:rsidP="007E343B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 w:cs="Times New Roman"/>
          <w:sz w:val="28"/>
          <w:szCs w:val="28"/>
          <w:lang w:eastAsia="ru-RU"/>
        </w:rPr>
      </w:pPr>
    </w:p>
    <w:sectPr w:rsidR="006C495A" w:rsidSect="00372265">
      <w:headerReference w:type="default" r:id="rId10"/>
      <w:pgSz w:w="11906" w:h="16838"/>
      <w:pgMar w:top="1134" w:right="567" w:bottom="1134" w:left="170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3B" w:rsidRDefault="00AD163B" w:rsidP="007C4478">
      <w:r>
        <w:separator/>
      </w:r>
    </w:p>
  </w:endnote>
  <w:endnote w:type="continuationSeparator" w:id="0">
    <w:p w:rsidR="00AD163B" w:rsidRDefault="00AD163B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3B" w:rsidRDefault="00AD163B" w:rsidP="007C4478">
      <w:r>
        <w:separator/>
      </w:r>
    </w:p>
  </w:footnote>
  <w:footnote w:type="continuationSeparator" w:id="0">
    <w:p w:rsidR="00AD163B" w:rsidRDefault="00AD163B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BE" w:rsidRDefault="009F10BE" w:rsidP="000C41C3">
    <w:pPr>
      <w:pStyle w:val="a6"/>
      <w:tabs>
        <w:tab w:val="left" w:pos="4575"/>
        <w:tab w:val="center" w:pos="4819"/>
      </w:tabs>
    </w:pPr>
    <w:r>
      <w:tab/>
    </w:r>
  </w:p>
  <w:p w:rsidR="009F10BE" w:rsidRDefault="009F10BE" w:rsidP="000C41C3">
    <w:pPr>
      <w:pStyle w:val="a6"/>
      <w:tabs>
        <w:tab w:val="clear" w:pos="4677"/>
        <w:tab w:val="clear" w:pos="9355"/>
        <w:tab w:val="right" w:pos="4536"/>
        <w:tab w:val="center" w:pos="6946"/>
      </w:tabs>
      <w:jc w:val="center"/>
      <w:rPr>
        <w:sz w:val="24"/>
        <w:szCs w:val="24"/>
      </w:rPr>
    </w:pPr>
    <w:r w:rsidRPr="00453CA2">
      <w:rPr>
        <w:sz w:val="24"/>
        <w:szCs w:val="24"/>
      </w:rPr>
      <w:fldChar w:fldCharType="begin"/>
    </w:r>
    <w:r w:rsidRPr="00453CA2">
      <w:rPr>
        <w:sz w:val="24"/>
        <w:szCs w:val="24"/>
      </w:rPr>
      <w:instrText>PAGE   \* MERGEFORMAT</w:instrText>
    </w:r>
    <w:r w:rsidRPr="00453CA2">
      <w:rPr>
        <w:sz w:val="24"/>
        <w:szCs w:val="24"/>
      </w:rPr>
      <w:fldChar w:fldCharType="separate"/>
    </w:r>
    <w:r w:rsidR="000B446A">
      <w:rPr>
        <w:noProof/>
        <w:sz w:val="24"/>
        <w:szCs w:val="24"/>
      </w:rPr>
      <w:t>3</w:t>
    </w:r>
    <w:r w:rsidRPr="00453CA2">
      <w:rPr>
        <w:sz w:val="24"/>
        <w:szCs w:val="24"/>
      </w:rPr>
      <w:fldChar w:fldCharType="end"/>
    </w:r>
  </w:p>
  <w:p w:rsidR="009F10BE" w:rsidRPr="00453CA2" w:rsidRDefault="009F10BE" w:rsidP="000C41C3">
    <w:pPr>
      <w:pStyle w:val="a6"/>
      <w:tabs>
        <w:tab w:val="left" w:pos="4575"/>
        <w:tab w:val="center" w:pos="4819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86BF8"/>
    <w:rsid w:val="000B1852"/>
    <w:rsid w:val="000B446A"/>
    <w:rsid w:val="000C41C3"/>
    <w:rsid w:val="000D2E3D"/>
    <w:rsid w:val="000D320E"/>
    <w:rsid w:val="00147A73"/>
    <w:rsid w:val="00160B71"/>
    <w:rsid w:val="0016216C"/>
    <w:rsid w:val="001712C8"/>
    <w:rsid w:val="00184FBC"/>
    <w:rsid w:val="00195512"/>
    <w:rsid w:val="001B4A2C"/>
    <w:rsid w:val="001D25B6"/>
    <w:rsid w:val="001E707D"/>
    <w:rsid w:val="0022106F"/>
    <w:rsid w:val="00231232"/>
    <w:rsid w:val="002313B3"/>
    <w:rsid w:val="00234E8D"/>
    <w:rsid w:val="00242190"/>
    <w:rsid w:val="00262DC5"/>
    <w:rsid w:val="00263A4E"/>
    <w:rsid w:val="00290B08"/>
    <w:rsid w:val="002D627C"/>
    <w:rsid w:val="002D7BD1"/>
    <w:rsid w:val="002E2D67"/>
    <w:rsid w:val="002E3238"/>
    <w:rsid w:val="002F3597"/>
    <w:rsid w:val="002F7F5D"/>
    <w:rsid w:val="003078F3"/>
    <w:rsid w:val="003104FF"/>
    <w:rsid w:val="00313EF6"/>
    <w:rsid w:val="00314B3F"/>
    <w:rsid w:val="00353A49"/>
    <w:rsid w:val="00372265"/>
    <w:rsid w:val="00376966"/>
    <w:rsid w:val="00390BFB"/>
    <w:rsid w:val="003D2C93"/>
    <w:rsid w:val="003D59FD"/>
    <w:rsid w:val="00407516"/>
    <w:rsid w:val="004075DA"/>
    <w:rsid w:val="004148B0"/>
    <w:rsid w:val="00414C04"/>
    <w:rsid w:val="00463B33"/>
    <w:rsid w:val="00480E20"/>
    <w:rsid w:val="004B04F5"/>
    <w:rsid w:val="004B3D10"/>
    <w:rsid w:val="004C0077"/>
    <w:rsid w:val="004D1C3E"/>
    <w:rsid w:val="004E54EF"/>
    <w:rsid w:val="00511037"/>
    <w:rsid w:val="00564C9E"/>
    <w:rsid w:val="005823FB"/>
    <w:rsid w:val="0058410E"/>
    <w:rsid w:val="00594474"/>
    <w:rsid w:val="005C4753"/>
    <w:rsid w:val="005D4172"/>
    <w:rsid w:val="0062335B"/>
    <w:rsid w:val="0064489E"/>
    <w:rsid w:val="00672742"/>
    <w:rsid w:val="0069183E"/>
    <w:rsid w:val="006918E1"/>
    <w:rsid w:val="006A5EC0"/>
    <w:rsid w:val="006C1A02"/>
    <w:rsid w:val="006C495A"/>
    <w:rsid w:val="006E2B0E"/>
    <w:rsid w:val="007101DF"/>
    <w:rsid w:val="00797F27"/>
    <w:rsid w:val="007C4478"/>
    <w:rsid w:val="007E343B"/>
    <w:rsid w:val="007E56CB"/>
    <w:rsid w:val="00821C16"/>
    <w:rsid w:val="00841EAC"/>
    <w:rsid w:val="00852444"/>
    <w:rsid w:val="00862E2A"/>
    <w:rsid w:val="008850CE"/>
    <w:rsid w:val="008C4851"/>
    <w:rsid w:val="008C7E02"/>
    <w:rsid w:val="008D526F"/>
    <w:rsid w:val="008E3761"/>
    <w:rsid w:val="008E7F1B"/>
    <w:rsid w:val="00900862"/>
    <w:rsid w:val="00912FF0"/>
    <w:rsid w:val="009145D5"/>
    <w:rsid w:val="0092219F"/>
    <w:rsid w:val="00923963"/>
    <w:rsid w:val="009469F3"/>
    <w:rsid w:val="00975F73"/>
    <w:rsid w:val="009F10BE"/>
    <w:rsid w:val="00A12EEF"/>
    <w:rsid w:val="00A34EB9"/>
    <w:rsid w:val="00A71F0C"/>
    <w:rsid w:val="00AB203F"/>
    <w:rsid w:val="00AB325D"/>
    <w:rsid w:val="00AD163B"/>
    <w:rsid w:val="00AE6BB4"/>
    <w:rsid w:val="00AE7B3D"/>
    <w:rsid w:val="00AF066E"/>
    <w:rsid w:val="00AF6536"/>
    <w:rsid w:val="00B30B3E"/>
    <w:rsid w:val="00B364F9"/>
    <w:rsid w:val="00B46433"/>
    <w:rsid w:val="00B52894"/>
    <w:rsid w:val="00B60909"/>
    <w:rsid w:val="00B72B53"/>
    <w:rsid w:val="00BD10DC"/>
    <w:rsid w:val="00BE4A98"/>
    <w:rsid w:val="00C5732F"/>
    <w:rsid w:val="00CB5813"/>
    <w:rsid w:val="00CF5042"/>
    <w:rsid w:val="00D06C1B"/>
    <w:rsid w:val="00D35F8B"/>
    <w:rsid w:val="00D5197B"/>
    <w:rsid w:val="00D6701C"/>
    <w:rsid w:val="00D6796A"/>
    <w:rsid w:val="00D74F1F"/>
    <w:rsid w:val="00D914EB"/>
    <w:rsid w:val="00DD7E93"/>
    <w:rsid w:val="00DE2CF8"/>
    <w:rsid w:val="00DE7F8F"/>
    <w:rsid w:val="00E2100C"/>
    <w:rsid w:val="00E271F3"/>
    <w:rsid w:val="00E35FDC"/>
    <w:rsid w:val="00E55EB7"/>
    <w:rsid w:val="00E606B4"/>
    <w:rsid w:val="00E73773"/>
    <w:rsid w:val="00E83270"/>
    <w:rsid w:val="00ED3A15"/>
    <w:rsid w:val="00ED4986"/>
    <w:rsid w:val="00EF16D4"/>
    <w:rsid w:val="00EF5525"/>
    <w:rsid w:val="00F02155"/>
    <w:rsid w:val="00F435EA"/>
    <w:rsid w:val="00F85142"/>
    <w:rsid w:val="00F96083"/>
    <w:rsid w:val="00FA013A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erverfile\..\content\act\0c5db785-ede9-4a97-9cae-be51a649a56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6F4A-CFC4-47B7-A6EE-79B7CFCE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4</cp:revision>
  <cp:lastPrinted>2024-12-19T10:50:00Z</cp:lastPrinted>
  <dcterms:created xsi:type="dcterms:W3CDTF">2024-12-18T03:56:00Z</dcterms:created>
  <dcterms:modified xsi:type="dcterms:W3CDTF">2024-12-19T10:51:00Z</dcterms:modified>
</cp:coreProperties>
</file>