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Pr="00FE558E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FE558E">
        <w:rPr>
          <w:rFonts w:ascii="Times New Roman" w:hAnsi="Times New Roman" w:cs="Times New Roman"/>
          <w:sz w:val="16"/>
          <w:szCs w:val="16"/>
        </w:rPr>
        <w:t>Приложение 2</w:t>
      </w:r>
    </w:p>
    <w:p w:rsidR="00D560D4" w:rsidRPr="00FE558E" w:rsidRDefault="00D560D4" w:rsidP="00D560D4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E558E">
        <w:rPr>
          <w:rFonts w:ascii="Times New Roman" w:hAnsi="Times New Roman" w:cs="Times New Roman"/>
          <w:sz w:val="16"/>
          <w:szCs w:val="16"/>
        </w:rPr>
        <w:t>к типовой форме соглашения (договора) о предоставлении</w:t>
      </w:r>
    </w:p>
    <w:p w:rsidR="00D560D4" w:rsidRPr="00FE558E" w:rsidRDefault="00D560D4" w:rsidP="00D560D4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E558E">
        <w:rPr>
          <w:rFonts w:ascii="Times New Roman" w:hAnsi="Times New Roman" w:cs="Times New Roman"/>
          <w:sz w:val="16"/>
          <w:szCs w:val="16"/>
        </w:rPr>
        <w:t>из бюджета муниципального образования городской округ Пыть-Ях</w:t>
      </w:r>
    </w:p>
    <w:p w:rsidR="00D560D4" w:rsidRPr="00FE558E" w:rsidRDefault="00D560D4" w:rsidP="00D560D4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E558E">
        <w:rPr>
          <w:rFonts w:ascii="Times New Roman" w:hAnsi="Times New Roman" w:cs="Times New Roman"/>
          <w:sz w:val="16"/>
          <w:szCs w:val="16"/>
        </w:rPr>
        <w:t xml:space="preserve"> субсидии, в том числе грантов в форме субсидии, юридическим</w:t>
      </w:r>
    </w:p>
    <w:p w:rsidR="00D560D4" w:rsidRPr="00FE558E" w:rsidRDefault="00D560D4" w:rsidP="00D560D4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E558E">
        <w:rPr>
          <w:rFonts w:ascii="Times New Roman" w:hAnsi="Times New Roman" w:cs="Times New Roman"/>
          <w:sz w:val="16"/>
          <w:szCs w:val="16"/>
        </w:rPr>
        <w:t>лицам, индивидуальным предпринимателям, а также физическим</w:t>
      </w:r>
    </w:p>
    <w:p w:rsidR="00D560D4" w:rsidRPr="00FE558E" w:rsidRDefault="00D560D4" w:rsidP="00D560D4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E558E">
        <w:rPr>
          <w:rFonts w:ascii="Times New Roman" w:hAnsi="Times New Roman" w:cs="Times New Roman"/>
          <w:sz w:val="16"/>
          <w:szCs w:val="16"/>
        </w:rPr>
        <w:t>лицам - производителям товаров, работ, услуг, некоммерческим</w:t>
      </w:r>
    </w:p>
    <w:p w:rsidR="00D560D4" w:rsidRPr="00FE558E" w:rsidRDefault="00D560D4" w:rsidP="00D560D4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E558E">
        <w:rPr>
          <w:rFonts w:ascii="Times New Roman" w:hAnsi="Times New Roman" w:cs="Times New Roman"/>
          <w:sz w:val="16"/>
          <w:szCs w:val="16"/>
        </w:rPr>
        <w:t>организациям, не являющимся казенными учреждениями</w:t>
      </w:r>
    </w:p>
    <w:p w:rsidR="00C719E5" w:rsidRPr="00FE558E" w:rsidRDefault="00C719E5">
      <w:pPr>
        <w:pStyle w:val="ConsPlusNormal"/>
        <w:spacing w:after="1"/>
        <w:rPr>
          <w:sz w:val="16"/>
          <w:szCs w:val="16"/>
        </w:rPr>
      </w:pPr>
    </w:p>
    <w:p w:rsidR="00C719E5" w:rsidRDefault="001A56EC" w:rsidP="001A56EC">
      <w:pPr>
        <w:pStyle w:val="ConsPlusNormal"/>
        <w:jc w:val="right"/>
      </w:pPr>
      <w:r>
        <w:t>Приложение N __</w:t>
      </w:r>
    </w:p>
    <w:p w:rsidR="00C719E5" w:rsidRPr="00FE558E" w:rsidRDefault="00C719E5">
      <w:pPr>
        <w:pStyle w:val="ConsPlusNormal"/>
        <w:jc w:val="center"/>
        <w:rPr>
          <w:sz w:val="16"/>
          <w:szCs w:val="16"/>
        </w:rPr>
      </w:pPr>
      <w:bookmarkStart w:id="0" w:name="P1198"/>
      <w:bookmarkEnd w:id="0"/>
      <w:r w:rsidRPr="00FE558E">
        <w:rPr>
          <w:sz w:val="16"/>
          <w:szCs w:val="16"/>
        </w:rPr>
        <w:t>Справка</w:t>
      </w:r>
    </w:p>
    <w:p w:rsidR="00C719E5" w:rsidRPr="00FE558E" w:rsidRDefault="00C719E5" w:rsidP="0077168A">
      <w:pPr>
        <w:pStyle w:val="ConsPlusNormal"/>
        <w:jc w:val="center"/>
        <w:rPr>
          <w:sz w:val="16"/>
          <w:szCs w:val="16"/>
        </w:rPr>
      </w:pPr>
      <w:r w:rsidRPr="00FE558E">
        <w:rPr>
          <w:sz w:val="16"/>
          <w:szCs w:val="16"/>
        </w:rPr>
        <w:t>о просроченной задолженности по возврату в бюджет</w:t>
      </w:r>
      <w:r w:rsidR="004B284E" w:rsidRPr="00FE558E">
        <w:rPr>
          <w:sz w:val="16"/>
          <w:szCs w:val="16"/>
        </w:rPr>
        <w:t xml:space="preserve"> </w:t>
      </w:r>
      <w:r w:rsidR="00B05DA8" w:rsidRPr="00FE558E">
        <w:rPr>
          <w:sz w:val="16"/>
          <w:szCs w:val="16"/>
        </w:rPr>
        <w:t>муниц</w:t>
      </w:r>
      <w:r w:rsidR="004B284E" w:rsidRPr="00FE558E">
        <w:rPr>
          <w:sz w:val="16"/>
          <w:szCs w:val="16"/>
        </w:rPr>
        <w:t xml:space="preserve">ипального образования городской </w:t>
      </w:r>
      <w:r w:rsidR="00B05DA8" w:rsidRPr="00FE558E">
        <w:rPr>
          <w:sz w:val="16"/>
          <w:szCs w:val="16"/>
        </w:rPr>
        <w:t xml:space="preserve">округ Пыть-Ях </w:t>
      </w:r>
      <w:r w:rsidRPr="00FE558E">
        <w:rPr>
          <w:sz w:val="16"/>
          <w:szCs w:val="16"/>
        </w:rPr>
        <w:t>субсидий,</w:t>
      </w:r>
      <w:r w:rsidR="004B284E" w:rsidRPr="00FE558E">
        <w:rPr>
          <w:sz w:val="16"/>
          <w:szCs w:val="16"/>
        </w:rPr>
        <w:t xml:space="preserve"> </w:t>
      </w:r>
      <w:r w:rsidRPr="00FE558E">
        <w:rPr>
          <w:sz w:val="16"/>
          <w:szCs w:val="16"/>
        </w:rPr>
        <w:t>бюджетных инвестиций, а также иной просроченной</w:t>
      </w:r>
      <w:r w:rsidR="004B284E" w:rsidRPr="00FE558E">
        <w:rPr>
          <w:sz w:val="16"/>
          <w:szCs w:val="16"/>
        </w:rPr>
        <w:t xml:space="preserve"> (</w:t>
      </w:r>
      <w:r w:rsidRPr="00FE558E">
        <w:rPr>
          <w:sz w:val="16"/>
          <w:szCs w:val="16"/>
        </w:rPr>
        <w:t>неурегулированной) задолженности по денежным обязательствам</w:t>
      </w:r>
      <w:r w:rsidR="004B284E" w:rsidRPr="00FE558E">
        <w:rPr>
          <w:sz w:val="16"/>
          <w:szCs w:val="16"/>
        </w:rPr>
        <w:t xml:space="preserve"> </w:t>
      </w:r>
      <w:r w:rsidRPr="00FE558E">
        <w:rPr>
          <w:sz w:val="16"/>
          <w:szCs w:val="16"/>
        </w:rPr>
        <w:t xml:space="preserve">перед </w:t>
      </w:r>
      <w:r w:rsidR="00B05DA8" w:rsidRPr="00FE558E">
        <w:rPr>
          <w:sz w:val="16"/>
          <w:szCs w:val="16"/>
        </w:rPr>
        <w:t xml:space="preserve">муниципальным образованием городской округ </w:t>
      </w:r>
      <w:proofErr w:type="spellStart"/>
      <w:r w:rsidR="00B05DA8" w:rsidRPr="00FE558E">
        <w:rPr>
          <w:sz w:val="16"/>
          <w:szCs w:val="16"/>
        </w:rPr>
        <w:t>Пыть-Ях</w:t>
      </w:r>
      <w:proofErr w:type="spellEnd"/>
      <w:r w:rsidR="00FE558E" w:rsidRPr="00FE558E">
        <w:rPr>
          <w:sz w:val="16"/>
          <w:szCs w:val="16"/>
        </w:rPr>
        <w:t xml:space="preserve"> </w:t>
      </w:r>
      <w:r w:rsidRPr="00FE558E">
        <w:rPr>
          <w:b/>
          <w:sz w:val="16"/>
          <w:szCs w:val="16"/>
        </w:rPr>
        <w:t>&lt;1&gt;</w:t>
      </w:r>
    </w:p>
    <w:p w:rsidR="00C719E5" w:rsidRPr="00FE558E" w:rsidRDefault="00C719E5" w:rsidP="0077168A">
      <w:pPr>
        <w:pStyle w:val="ConsPlusNormal"/>
        <w:ind w:firstLine="540"/>
        <w:jc w:val="center"/>
        <w:rPr>
          <w:sz w:val="16"/>
          <w:szCs w:val="16"/>
        </w:rPr>
      </w:pPr>
    </w:p>
    <w:p w:rsidR="00C719E5" w:rsidRPr="00FE558E" w:rsidRDefault="00C719E5">
      <w:pPr>
        <w:pStyle w:val="ConsPlusNormal"/>
        <w:jc w:val="center"/>
        <w:rPr>
          <w:sz w:val="16"/>
          <w:szCs w:val="16"/>
        </w:rPr>
      </w:pPr>
      <w:r w:rsidRPr="00FE558E">
        <w:rPr>
          <w:sz w:val="16"/>
          <w:szCs w:val="16"/>
        </w:rPr>
        <w:t>на "___" _________ 20___ г.</w:t>
      </w:r>
    </w:p>
    <w:p w:rsidR="00C719E5" w:rsidRPr="00FE558E" w:rsidRDefault="00C719E5">
      <w:pPr>
        <w:pStyle w:val="ConsPlusNormal"/>
        <w:ind w:firstLine="540"/>
        <w:jc w:val="both"/>
        <w:rPr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4"/>
        <w:gridCol w:w="499"/>
        <w:gridCol w:w="559"/>
        <w:gridCol w:w="312"/>
        <w:gridCol w:w="360"/>
        <w:gridCol w:w="82"/>
        <w:gridCol w:w="1449"/>
        <w:gridCol w:w="310"/>
        <w:gridCol w:w="50"/>
        <w:gridCol w:w="509"/>
        <w:gridCol w:w="754"/>
        <w:gridCol w:w="799"/>
        <w:gridCol w:w="664"/>
        <w:gridCol w:w="52"/>
        <w:gridCol w:w="360"/>
        <w:gridCol w:w="1137"/>
        <w:gridCol w:w="559"/>
        <w:gridCol w:w="754"/>
        <w:gridCol w:w="215"/>
        <w:gridCol w:w="584"/>
        <w:gridCol w:w="664"/>
        <w:gridCol w:w="1554"/>
      </w:tblGrid>
      <w:tr w:rsidR="00C719E5" w:rsidRPr="00FE558E" w:rsidTr="00FE558E">
        <w:tc>
          <w:tcPr>
            <w:tcW w:w="2254" w:type="dxa"/>
            <w:vMerge w:val="restart"/>
          </w:tcPr>
          <w:p w:rsidR="0086729F" w:rsidRPr="00FE558E" w:rsidRDefault="00C719E5" w:rsidP="0086729F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 xml:space="preserve">Наименование средств, предоставленных из бюджета </w:t>
            </w:r>
            <w:r w:rsidR="0086729F" w:rsidRPr="00FE558E">
              <w:rPr>
                <w:sz w:val="16"/>
                <w:szCs w:val="16"/>
              </w:rPr>
              <w:t>муниципального образования городской округ Пыть-Ях</w:t>
            </w:r>
          </w:p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571" w:type="dxa"/>
            <w:gridSpan w:val="7"/>
          </w:tcPr>
          <w:p w:rsidR="00C719E5" w:rsidRPr="00FE558E" w:rsidRDefault="00C719E5" w:rsidP="00A03F5B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 xml:space="preserve">Нормативный правовой акт Российской Федерации, </w:t>
            </w:r>
            <w:r w:rsidR="00C903E1" w:rsidRPr="00FE558E">
              <w:rPr>
                <w:sz w:val="16"/>
                <w:szCs w:val="16"/>
              </w:rPr>
              <w:t xml:space="preserve">субъекта, </w:t>
            </w:r>
            <w:r w:rsidR="00A03F5B" w:rsidRPr="00FE558E">
              <w:rPr>
                <w:sz w:val="16"/>
                <w:szCs w:val="16"/>
              </w:rPr>
              <w:t>муниципального образования</w:t>
            </w:r>
            <w:r w:rsidRPr="00FE558E">
              <w:rPr>
                <w:sz w:val="16"/>
                <w:szCs w:val="16"/>
              </w:rPr>
              <w:t xml:space="preserve">, в соответствии с которым Получателю предоставлены средства </w:t>
            </w:r>
            <w:r w:rsidR="0086729F" w:rsidRPr="00FE558E">
              <w:rPr>
                <w:sz w:val="16"/>
                <w:szCs w:val="16"/>
              </w:rPr>
              <w:t>из бюджета муниципального образования городской округ Пыть-Ях</w:t>
            </w:r>
          </w:p>
        </w:tc>
        <w:tc>
          <w:tcPr>
            <w:tcW w:w="4325" w:type="dxa"/>
            <w:gridSpan w:val="8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 xml:space="preserve">Соглашение (договор), заключенный между главным распорядителем средств бюджета </w:t>
            </w:r>
            <w:r w:rsidR="00BB5CDC" w:rsidRPr="00FE558E">
              <w:rPr>
                <w:sz w:val="16"/>
                <w:szCs w:val="16"/>
              </w:rPr>
              <w:t xml:space="preserve">муниципального образования городской округ Пыть-Ях </w:t>
            </w:r>
            <w:r w:rsidRPr="00FE558E">
              <w:rPr>
                <w:sz w:val="16"/>
                <w:szCs w:val="16"/>
              </w:rPr>
              <w:t xml:space="preserve">и Получателем на предоставление средств </w:t>
            </w:r>
            <w:r w:rsidR="0086729F" w:rsidRPr="00FE558E">
              <w:rPr>
                <w:sz w:val="16"/>
                <w:szCs w:val="16"/>
              </w:rPr>
              <w:t>из бюджета муниципального образования городской округ Пыть-Ях</w:t>
            </w:r>
          </w:p>
        </w:tc>
        <w:tc>
          <w:tcPr>
            <w:tcW w:w="4325" w:type="dxa"/>
            <w:gridSpan w:val="6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C719E5" w:rsidRPr="00FE558E" w:rsidTr="00FE558E">
        <w:tc>
          <w:tcPr>
            <w:tcW w:w="2254" w:type="dxa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99" w:type="dxa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вид</w:t>
            </w:r>
          </w:p>
        </w:tc>
        <w:tc>
          <w:tcPr>
            <w:tcW w:w="559" w:type="dxa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дата</w:t>
            </w:r>
          </w:p>
        </w:tc>
        <w:tc>
          <w:tcPr>
            <w:tcW w:w="754" w:type="dxa"/>
            <w:gridSpan w:val="3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номер</w:t>
            </w:r>
          </w:p>
        </w:tc>
        <w:tc>
          <w:tcPr>
            <w:tcW w:w="1759" w:type="dxa"/>
            <w:gridSpan w:val="2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цели предоставления</w:t>
            </w:r>
          </w:p>
        </w:tc>
        <w:tc>
          <w:tcPr>
            <w:tcW w:w="559" w:type="dxa"/>
            <w:gridSpan w:val="2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дата</w:t>
            </w:r>
          </w:p>
        </w:tc>
        <w:tc>
          <w:tcPr>
            <w:tcW w:w="754" w:type="dxa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номер</w:t>
            </w:r>
          </w:p>
        </w:tc>
        <w:tc>
          <w:tcPr>
            <w:tcW w:w="799" w:type="dxa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сумма, тыс. руб.</w:t>
            </w:r>
          </w:p>
        </w:tc>
        <w:tc>
          <w:tcPr>
            <w:tcW w:w="2213" w:type="dxa"/>
            <w:gridSpan w:val="4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 xml:space="preserve">из них имеется </w:t>
            </w:r>
            <w:bookmarkStart w:id="1" w:name="_GoBack"/>
            <w:bookmarkEnd w:id="1"/>
            <w:r w:rsidRPr="00FE558E">
              <w:rPr>
                <w:sz w:val="16"/>
                <w:szCs w:val="16"/>
              </w:rPr>
              <w:t>задолженность</w:t>
            </w:r>
          </w:p>
        </w:tc>
        <w:tc>
          <w:tcPr>
            <w:tcW w:w="559" w:type="dxa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дата</w:t>
            </w:r>
          </w:p>
        </w:tc>
        <w:tc>
          <w:tcPr>
            <w:tcW w:w="754" w:type="dxa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номер</w:t>
            </w:r>
          </w:p>
        </w:tc>
        <w:tc>
          <w:tcPr>
            <w:tcW w:w="799" w:type="dxa"/>
            <w:gridSpan w:val="2"/>
            <w:vMerge w:val="restart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сумма, тыс. руб.</w:t>
            </w:r>
          </w:p>
        </w:tc>
        <w:tc>
          <w:tcPr>
            <w:tcW w:w="2213" w:type="dxa"/>
            <w:gridSpan w:val="2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из них имеется задолженность</w:t>
            </w:r>
          </w:p>
        </w:tc>
      </w:tr>
      <w:tr w:rsidR="00C719E5" w:rsidRPr="00FE558E" w:rsidTr="00FE558E">
        <w:tc>
          <w:tcPr>
            <w:tcW w:w="2254" w:type="dxa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99" w:type="dxa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4" w:type="dxa"/>
            <w:gridSpan w:val="3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59" w:type="dxa"/>
            <w:gridSpan w:val="2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  <w:gridSpan w:val="2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4" w:type="dxa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9" w:type="dxa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64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всего</w:t>
            </w:r>
          </w:p>
        </w:tc>
        <w:tc>
          <w:tcPr>
            <w:tcW w:w="1549" w:type="dxa"/>
            <w:gridSpan w:val="3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в том числе просроченная</w:t>
            </w:r>
          </w:p>
        </w:tc>
        <w:tc>
          <w:tcPr>
            <w:tcW w:w="559" w:type="dxa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4" w:type="dxa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9" w:type="dxa"/>
            <w:gridSpan w:val="2"/>
            <w:vMerge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64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всего</w:t>
            </w:r>
          </w:p>
        </w:tc>
        <w:tc>
          <w:tcPr>
            <w:tcW w:w="1549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в том числе просроченная</w:t>
            </w:r>
          </w:p>
        </w:tc>
      </w:tr>
      <w:tr w:rsidR="00C719E5" w:rsidRPr="00FE558E" w:rsidTr="00FE558E">
        <w:tc>
          <w:tcPr>
            <w:tcW w:w="2254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1</w:t>
            </w:r>
          </w:p>
        </w:tc>
        <w:tc>
          <w:tcPr>
            <w:tcW w:w="499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2</w:t>
            </w:r>
          </w:p>
        </w:tc>
        <w:tc>
          <w:tcPr>
            <w:tcW w:w="559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3</w:t>
            </w:r>
          </w:p>
        </w:tc>
        <w:tc>
          <w:tcPr>
            <w:tcW w:w="754" w:type="dxa"/>
            <w:gridSpan w:val="3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4</w:t>
            </w:r>
          </w:p>
        </w:tc>
        <w:tc>
          <w:tcPr>
            <w:tcW w:w="1759" w:type="dxa"/>
            <w:gridSpan w:val="2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5</w:t>
            </w:r>
          </w:p>
        </w:tc>
        <w:tc>
          <w:tcPr>
            <w:tcW w:w="559" w:type="dxa"/>
            <w:gridSpan w:val="2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6</w:t>
            </w:r>
          </w:p>
        </w:tc>
        <w:tc>
          <w:tcPr>
            <w:tcW w:w="754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7</w:t>
            </w:r>
          </w:p>
        </w:tc>
        <w:tc>
          <w:tcPr>
            <w:tcW w:w="799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8</w:t>
            </w:r>
          </w:p>
        </w:tc>
        <w:tc>
          <w:tcPr>
            <w:tcW w:w="664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9</w:t>
            </w:r>
          </w:p>
        </w:tc>
        <w:tc>
          <w:tcPr>
            <w:tcW w:w="1549" w:type="dxa"/>
            <w:gridSpan w:val="3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10</w:t>
            </w:r>
          </w:p>
        </w:tc>
        <w:tc>
          <w:tcPr>
            <w:tcW w:w="559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11</w:t>
            </w:r>
          </w:p>
        </w:tc>
        <w:tc>
          <w:tcPr>
            <w:tcW w:w="754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12</w:t>
            </w:r>
          </w:p>
        </w:tc>
        <w:tc>
          <w:tcPr>
            <w:tcW w:w="799" w:type="dxa"/>
            <w:gridSpan w:val="2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13</w:t>
            </w:r>
          </w:p>
        </w:tc>
        <w:tc>
          <w:tcPr>
            <w:tcW w:w="664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14</w:t>
            </w:r>
          </w:p>
        </w:tc>
        <w:tc>
          <w:tcPr>
            <w:tcW w:w="1549" w:type="dxa"/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15</w:t>
            </w:r>
          </w:p>
        </w:tc>
      </w:tr>
      <w:tr w:rsidR="00C719E5" w:rsidRPr="00FE558E" w:rsidTr="00FE558E">
        <w:tc>
          <w:tcPr>
            <w:tcW w:w="2254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99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4" w:type="dxa"/>
            <w:gridSpan w:val="3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759" w:type="dxa"/>
            <w:gridSpan w:val="2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  <w:gridSpan w:val="2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4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9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64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49" w:type="dxa"/>
            <w:gridSpan w:val="3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59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4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9" w:type="dxa"/>
            <w:gridSpan w:val="2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64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FE558E" w:rsidTr="00FE55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802" w:type="dxa"/>
        </w:trPr>
        <w:tc>
          <w:tcPr>
            <w:tcW w:w="3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lastRenderedPageBreak/>
              <w:t>Руководитель Получателя</w:t>
            </w:r>
          </w:p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(уполномоченное лицо)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FE558E" w:rsidTr="00FE55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802" w:type="dxa"/>
        </w:trPr>
        <w:tc>
          <w:tcPr>
            <w:tcW w:w="3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(должность)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(расшифровка подписи)</w:t>
            </w:r>
          </w:p>
        </w:tc>
      </w:tr>
      <w:tr w:rsidR="00C719E5" w:rsidRPr="00FE558E" w:rsidTr="00FE55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802" w:type="dxa"/>
        </w:trPr>
        <w:tc>
          <w:tcPr>
            <w:tcW w:w="3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C719E5" w:rsidRPr="00FE558E" w:rsidTr="00FE55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802" w:type="dxa"/>
        </w:trPr>
        <w:tc>
          <w:tcPr>
            <w:tcW w:w="3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(должность)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jc w:val="center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(телефон)</w:t>
            </w:r>
          </w:p>
        </w:tc>
      </w:tr>
      <w:tr w:rsidR="00C719E5" w:rsidRPr="00FE558E" w:rsidTr="00FE55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802" w:type="dxa"/>
        </w:trPr>
        <w:tc>
          <w:tcPr>
            <w:tcW w:w="36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  <w:r w:rsidRPr="00FE558E">
              <w:rPr>
                <w:sz w:val="16"/>
                <w:szCs w:val="16"/>
              </w:rPr>
              <w:t>"__" __________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7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9E5" w:rsidRPr="00FE558E" w:rsidRDefault="00C719E5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C719E5" w:rsidRPr="00FE558E" w:rsidRDefault="00C719E5">
      <w:pPr>
        <w:pStyle w:val="ConsPlusNormal"/>
        <w:ind w:firstLine="540"/>
        <w:jc w:val="both"/>
        <w:rPr>
          <w:sz w:val="16"/>
          <w:szCs w:val="16"/>
        </w:rPr>
      </w:pPr>
    </w:p>
    <w:p w:rsidR="00C719E5" w:rsidRPr="00FE558E" w:rsidRDefault="00C719E5">
      <w:pPr>
        <w:pStyle w:val="ConsPlusNormal"/>
        <w:ind w:firstLine="540"/>
        <w:jc w:val="both"/>
        <w:rPr>
          <w:sz w:val="16"/>
          <w:szCs w:val="16"/>
        </w:rPr>
      </w:pPr>
      <w:r w:rsidRPr="00FE558E">
        <w:rPr>
          <w:sz w:val="16"/>
          <w:szCs w:val="16"/>
        </w:rPr>
        <w:t>--------------------------------</w:t>
      </w:r>
    </w:p>
    <w:p w:rsidR="00C719E5" w:rsidRPr="00FE558E" w:rsidRDefault="00C719E5">
      <w:pPr>
        <w:pStyle w:val="ConsPlusNormal"/>
        <w:spacing w:before="220"/>
        <w:ind w:firstLine="540"/>
        <w:jc w:val="both"/>
        <w:rPr>
          <w:sz w:val="16"/>
          <w:szCs w:val="16"/>
        </w:rPr>
      </w:pPr>
      <w:r w:rsidRPr="00FE558E">
        <w:rPr>
          <w:sz w:val="16"/>
          <w:szCs w:val="16"/>
        </w:rPr>
        <w:t xml:space="preserve">&lt;1&gt; В случае если </w:t>
      </w:r>
      <w:hyperlink w:anchor="P61">
        <w:r w:rsidRPr="00FE558E">
          <w:rPr>
            <w:color w:val="0000FF"/>
            <w:sz w:val="16"/>
            <w:szCs w:val="16"/>
          </w:rPr>
          <w:t>Соглашение</w:t>
        </w:r>
      </w:hyperlink>
      <w:r w:rsidRPr="00FE558E">
        <w:rPr>
          <w:sz w:val="16"/>
          <w:szCs w:val="16"/>
        </w:rPr>
        <w:t xml:space="preserve"> содержит сведения, </w:t>
      </w:r>
      <w:r w:rsidRPr="00FE558E">
        <w:rPr>
          <w:b/>
          <w:sz w:val="16"/>
          <w:szCs w:val="16"/>
        </w:rPr>
        <w:t>составляющие государственную и иную</w:t>
      </w:r>
      <w:r w:rsidRPr="00FE558E">
        <w:rPr>
          <w:sz w:val="16"/>
          <w:szCs w:val="16"/>
        </w:rPr>
        <w:t xml:space="preserve">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Pr="00FE558E" w:rsidRDefault="00C719E5">
      <w:pPr>
        <w:pStyle w:val="ConsPlusNormal"/>
        <w:jc w:val="right"/>
        <w:rPr>
          <w:sz w:val="16"/>
          <w:szCs w:val="16"/>
        </w:rPr>
      </w:pPr>
    </w:p>
    <w:p w:rsidR="00C719E5" w:rsidRPr="00FE558E" w:rsidRDefault="00C719E5">
      <w:pPr>
        <w:pStyle w:val="ConsPlusNormal"/>
        <w:jc w:val="right"/>
        <w:rPr>
          <w:sz w:val="16"/>
          <w:szCs w:val="16"/>
        </w:rPr>
      </w:pPr>
    </w:p>
    <w:p w:rsidR="00C719E5" w:rsidRPr="00FE558E" w:rsidRDefault="00C719E5">
      <w:pPr>
        <w:pStyle w:val="ConsPlusNormal"/>
        <w:jc w:val="right"/>
        <w:rPr>
          <w:sz w:val="16"/>
          <w:szCs w:val="16"/>
        </w:rPr>
      </w:pPr>
    </w:p>
    <w:p w:rsidR="00C719E5" w:rsidRDefault="00C719E5">
      <w:pPr>
        <w:pStyle w:val="ConsPlusNormal"/>
        <w:jc w:val="right"/>
      </w:pPr>
    </w:p>
    <w:sectPr w:rsidR="00C719E5" w:rsidSect="00FE558E">
      <w:pgSz w:w="16838" w:h="11905" w:orient="landscape"/>
      <w:pgMar w:top="567" w:right="567" w:bottom="567" w:left="56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1A56EC"/>
    <w:rsid w:val="001E0C0D"/>
    <w:rsid w:val="002331AA"/>
    <w:rsid w:val="002C341D"/>
    <w:rsid w:val="00413531"/>
    <w:rsid w:val="004B284E"/>
    <w:rsid w:val="005D074C"/>
    <w:rsid w:val="00633129"/>
    <w:rsid w:val="006476AA"/>
    <w:rsid w:val="007576B7"/>
    <w:rsid w:val="0077168A"/>
    <w:rsid w:val="00821BEB"/>
    <w:rsid w:val="0086729F"/>
    <w:rsid w:val="0088023D"/>
    <w:rsid w:val="009436AA"/>
    <w:rsid w:val="009F553F"/>
    <w:rsid w:val="00A03F5B"/>
    <w:rsid w:val="00A318A6"/>
    <w:rsid w:val="00B05DA8"/>
    <w:rsid w:val="00B3629B"/>
    <w:rsid w:val="00BB5CDC"/>
    <w:rsid w:val="00BD6B65"/>
    <w:rsid w:val="00C10F3E"/>
    <w:rsid w:val="00C719E5"/>
    <w:rsid w:val="00C903E1"/>
    <w:rsid w:val="00D36A8B"/>
    <w:rsid w:val="00D560D4"/>
    <w:rsid w:val="00DE197C"/>
    <w:rsid w:val="00E428EC"/>
    <w:rsid w:val="00E56869"/>
    <w:rsid w:val="00F60848"/>
    <w:rsid w:val="00F7243B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Анна Чиркова</cp:lastModifiedBy>
  <cp:revision>26</cp:revision>
  <dcterms:created xsi:type="dcterms:W3CDTF">2025-01-28T05:32:00Z</dcterms:created>
  <dcterms:modified xsi:type="dcterms:W3CDTF">2025-02-12T11:43:00Z</dcterms:modified>
</cp:coreProperties>
</file>