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8C61BD">
      <w:pPr>
        <w:jc w:val="both"/>
      </w:pPr>
      <w:r>
        <w:t>От 11.01.2021</w:t>
      </w:r>
      <w:r>
        <w:tab/>
      </w:r>
      <w:r>
        <w:tab/>
      </w:r>
      <w:r>
        <w:tab/>
      </w:r>
      <w:r>
        <w:tab/>
      </w:r>
      <w:r>
        <w:tab/>
      </w:r>
      <w:r>
        <w:tab/>
      </w:r>
      <w:r>
        <w:tab/>
      </w:r>
      <w:r>
        <w:tab/>
      </w:r>
      <w:r>
        <w:tab/>
      </w:r>
      <w:r>
        <w:tab/>
        <w:t>№ 04-па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EB5D22" w:rsidRDefault="00EB5D22">
      <w:pPr>
        <w:jc w:val="both"/>
      </w:pPr>
      <w:r>
        <w:t>(ред. от 04.12.2019 №490-па,</w:t>
      </w:r>
    </w:p>
    <w:p w:rsidR="00EB5D22" w:rsidRDefault="00EB5D22">
      <w:pPr>
        <w:jc w:val="both"/>
      </w:pPr>
      <w:r>
        <w:t xml:space="preserve">от 31.12.2019 №559-па, </w:t>
      </w:r>
    </w:p>
    <w:p w:rsidR="00EB5D22" w:rsidRDefault="00EB5D22">
      <w:pPr>
        <w:jc w:val="both"/>
      </w:pPr>
      <w:r>
        <w:t>от 23.03.2020 №105-па)</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lastRenderedPageBreak/>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Default="00EB5D22">
      <w:pPr>
        <w:ind w:firstLine="709"/>
        <w:jc w:val="both"/>
      </w:pPr>
    </w:p>
    <w:p w:rsidR="00EB5D22" w:rsidRDefault="00EB5D22">
      <w:pPr>
        <w:ind w:firstLine="709"/>
        <w:jc w:val="both"/>
      </w:pPr>
    </w:p>
    <w:p w:rsidR="00EB5D22" w:rsidRDefault="0098224B" w:rsidP="0098224B">
      <w:pPr>
        <w:spacing w:line="360" w:lineRule="auto"/>
        <w:ind w:firstLine="540"/>
        <w:jc w:val="both"/>
      </w:pPr>
      <w:r>
        <w:t>1.</w:t>
      </w:r>
      <w:r>
        <w:tab/>
      </w:r>
      <w:r w:rsidR="00EB5D22">
        <w:t>Приложение к постановлению</w:t>
      </w:r>
      <w:r w:rsidR="006B37CE">
        <w:t xml:space="preserve"> </w:t>
      </w:r>
      <w:r w:rsidR="00EB5D22">
        <w:t>изложить в новой редакции согласно приложению.</w:t>
      </w:r>
    </w:p>
    <w:p w:rsidR="00EB5D22" w:rsidRDefault="0098224B" w:rsidP="0098224B">
      <w:pPr>
        <w:spacing w:line="360" w:lineRule="auto"/>
        <w:ind w:firstLine="540"/>
        <w:jc w:val="both"/>
      </w:pPr>
      <w:r>
        <w:t>2.</w:t>
      </w:r>
      <w:r>
        <w:tab/>
      </w:r>
      <w:r w:rsidR="00EB5D22">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B5D22" w:rsidRDefault="00EB5D22">
      <w:pPr>
        <w:spacing w:line="360" w:lineRule="auto"/>
        <w:ind w:firstLine="540"/>
        <w:jc w:val="both"/>
      </w:pPr>
      <w:r>
        <w:t>3.</w:t>
      </w:r>
      <w:r>
        <w:tab/>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EB5D22" w:rsidRDefault="00EB5D22">
      <w:pPr>
        <w:spacing w:line="360" w:lineRule="auto"/>
        <w:ind w:firstLine="540"/>
        <w:jc w:val="both"/>
      </w:pPr>
      <w:r>
        <w:t>4.</w:t>
      </w:r>
      <w:r>
        <w:tab/>
        <w:t>Настоящее постановление вступает в силу после его официального опубликования.</w:t>
      </w:r>
    </w:p>
    <w:p w:rsidR="00EB5D22" w:rsidRDefault="00EB5D22">
      <w:pPr>
        <w:spacing w:line="360" w:lineRule="auto"/>
        <w:ind w:firstLine="567"/>
        <w:jc w:val="both"/>
      </w:pPr>
      <w:r>
        <w:t>5.</w:t>
      </w:r>
      <w:r>
        <w:tab/>
        <w:t>Признать утратившими силу постановления администрации города:</w:t>
      </w:r>
    </w:p>
    <w:p w:rsidR="00EB5D22" w:rsidRDefault="00EB5D22">
      <w:pPr>
        <w:spacing w:line="360" w:lineRule="auto"/>
        <w:ind w:firstLine="567"/>
        <w:jc w:val="both"/>
      </w:pPr>
      <w:r>
        <w:t>-</w:t>
      </w:r>
      <w:r>
        <w:tab/>
        <w:t>от 04.12.2019 № 490-па «О внесении изменения в</w:t>
      </w:r>
      <w:r w:rsidR="006B37CE">
        <w:t xml:space="preserve"> </w:t>
      </w:r>
      <w:r>
        <w:t>постановление администрации города от 25.12.2018 № 474-па</w:t>
      </w:r>
      <w:r w:rsidR="008142EA">
        <w:t xml:space="preserve"> </w:t>
      </w:r>
      <w:r>
        <w:t>«Об утверждении муниципальной программы городского округа город Пыть-Ях «Развитие образован</w:t>
      </w:r>
      <w:r w:rsidR="008142EA">
        <w:t>ия в городе Пыть-Яхе»;</w:t>
      </w:r>
    </w:p>
    <w:p w:rsidR="00EB5D22" w:rsidRDefault="00EB5D22">
      <w:pPr>
        <w:spacing w:line="360" w:lineRule="auto"/>
        <w:ind w:firstLine="567"/>
        <w:jc w:val="both"/>
      </w:pPr>
      <w:r>
        <w:t>-</w:t>
      </w:r>
      <w:r>
        <w:tab/>
        <w:t xml:space="preserve">от 31.12.2019 № 559-па «О внесении изменения в постановление администрации города от 25.12.2018 № 474-па «Об утверждении муниципальной </w:t>
      </w:r>
      <w:r>
        <w:lastRenderedPageBreak/>
        <w:t>программы городского округа город Пыть-Ях «Развитие образования в городе Пыть-Яхе» (в ред. от 04</w:t>
      </w:r>
      <w:r w:rsidR="008142EA">
        <w:t>.12.2019 №490-па);</w:t>
      </w:r>
    </w:p>
    <w:p w:rsidR="00EB5D22" w:rsidRDefault="00EB5D22">
      <w:pPr>
        <w:spacing w:line="360" w:lineRule="auto"/>
        <w:ind w:firstLine="567"/>
        <w:jc w:val="both"/>
      </w:pPr>
      <w:r>
        <w:t>-</w:t>
      </w:r>
      <w:r>
        <w:tab/>
        <w:t>от 23.03.2020 № 105-па «О внесении изменения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(в ред. от 04.12.2019 №490-па, от 31.12.2019 №559-па).</w:t>
      </w:r>
    </w:p>
    <w:p w:rsidR="00EB5D22" w:rsidRDefault="00EB5D22">
      <w:pPr>
        <w:spacing w:line="360" w:lineRule="auto"/>
        <w:ind w:firstLine="567"/>
        <w:jc w:val="both"/>
      </w:pPr>
      <w:r>
        <w:t>6.</w:t>
      </w:r>
      <w:r>
        <w:tab/>
        <w:t>Контроль за выполнением постановления возложить на заместителя главы города (направление деятельности – социальная сфера).</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EB5D22" w:rsidRDefault="006B37CE">
      <w:pPr>
        <w:ind w:firstLine="539"/>
        <w:jc w:val="right"/>
      </w:pPr>
      <w:r>
        <w:br w:type="page"/>
      </w:r>
      <w:r w:rsidR="00EB5D22">
        <w:lastRenderedPageBreak/>
        <w:t>Приложение</w:t>
      </w:r>
    </w:p>
    <w:p w:rsidR="00EB5D22" w:rsidRDefault="00EB5D22">
      <w:pPr>
        <w:ind w:firstLine="539"/>
        <w:jc w:val="right"/>
      </w:pPr>
      <w:r>
        <w:t>к постановлению администрации</w:t>
      </w:r>
    </w:p>
    <w:p w:rsidR="00EB5D22" w:rsidRDefault="00EB5D22">
      <w:pPr>
        <w:ind w:firstLine="539"/>
        <w:jc w:val="right"/>
      </w:pPr>
      <w:r>
        <w:t>города Пыть-Яха</w:t>
      </w:r>
    </w:p>
    <w:p w:rsidR="00EB5D22" w:rsidRDefault="008C61BD" w:rsidP="008C61BD">
      <w:pPr>
        <w:spacing w:line="360" w:lineRule="auto"/>
        <w:ind w:firstLine="540"/>
        <w:jc w:val="right"/>
      </w:pPr>
      <w:r>
        <w:t>от 11.01.2021 № 04-па</w:t>
      </w:r>
      <w:bookmarkStart w:id="0" w:name="_GoBack"/>
      <w:bookmarkEnd w:id="0"/>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6372"/>
      </w:tblGrid>
      <w:tr w:rsidR="00EB5D22" w:rsidRPr="00EB5D22">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 МКУ «УКС»);</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государственной молодежной политики и допризывной подготовки граждан к военной службе.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lastRenderedPageBreak/>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EB5D22" w:rsidRPr="00EB5D22">
        <w:tblPrEx>
          <w:tblCellSpacing w:w="-5" w:type="nil"/>
        </w:tblPrEx>
        <w:trPr>
          <w:trHeight w:val="5377"/>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lastRenderedPageBreak/>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EB5D22" w:rsidRPr="00EB5D22" w:rsidRDefault="00EB5D22">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EB5D22" w:rsidRPr="00EB5D22" w:rsidRDefault="00EB5D22">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Портфель проектов «Образование» - 316 706,3 тыс. руб., в том числе:</w:t>
            </w:r>
          </w:p>
          <w:p w:rsidR="00EB5D22" w:rsidRPr="00EB5D22" w:rsidRDefault="00EB5D22">
            <w:pPr>
              <w:widowControl w:val="0"/>
              <w:jc w:val="both"/>
              <w:rPr>
                <w:sz w:val="24"/>
                <w:szCs w:val="24"/>
              </w:rPr>
            </w:pPr>
            <w:r w:rsidRPr="00EB5D22">
              <w:rPr>
                <w:sz w:val="24"/>
                <w:szCs w:val="24"/>
              </w:rPr>
              <w:t>Проект 1 "Современная школа" - 175,0 тыс. руб.</w:t>
            </w:r>
          </w:p>
          <w:p w:rsidR="00EB5D22" w:rsidRPr="00EB5D22" w:rsidRDefault="00EB5D22">
            <w:pPr>
              <w:widowControl w:val="0"/>
              <w:jc w:val="both"/>
              <w:rPr>
                <w:sz w:val="24"/>
                <w:szCs w:val="24"/>
              </w:rPr>
            </w:pPr>
            <w:r w:rsidRPr="00EB5D22">
              <w:rPr>
                <w:sz w:val="24"/>
                <w:szCs w:val="24"/>
              </w:rPr>
              <w:t>Проект 2 "Успех каждого ребенка"- 284</w:t>
            </w:r>
            <w:r w:rsidR="008142EA">
              <w:rPr>
                <w:sz w:val="24"/>
                <w:szCs w:val="24"/>
              </w:rPr>
              <w:t xml:space="preserve"> </w:t>
            </w:r>
            <w:r w:rsidRPr="00EB5D22">
              <w:rPr>
                <w:sz w:val="24"/>
                <w:szCs w:val="24"/>
              </w:rPr>
              <w:t>831,9 тыс.руб.</w:t>
            </w:r>
          </w:p>
          <w:p w:rsidR="00EB5D22" w:rsidRPr="00EB5D22" w:rsidRDefault="00EB5D22">
            <w:pPr>
              <w:widowControl w:val="0"/>
              <w:jc w:val="both"/>
              <w:rPr>
                <w:sz w:val="24"/>
                <w:szCs w:val="24"/>
              </w:rPr>
            </w:pPr>
            <w:r w:rsidRPr="00EB5D22">
              <w:rPr>
                <w:sz w:val="24"/>
                <w:szCs w:val="24"/>
              </w:rPr>
              <w:t>Проект 3 "Поддержка семей, имеющих детей" -</w:t>
            </w:r>
            <w:r w:rsidR="00C35C42">
              <w:rPr>
                <w:sz w:val="24"/>
                <w:szCs w:val="24"/>
              </w:rPr>
              <w:t xml:space="preserve"> </w:t>
            </w:r>
            <w:r w:rsidRPr="00EB5D22">
              <w:rPr>
                <w:sz w:val="24"/>
                <w:szCs w:val="24"/>
              </w:rPr>
              <w:t>0,0 тыс.руб.</w:t>
            </w:r>
          </w:p>
          <w:p w:rsidR="00EB5D22" w:rsidRPr="00EB5D22" w:rsidRDefault="00EB5D22">
            <w:pPr>
              <w:widowControl w:val="0"/>
              <w:jc w:val="both"/>
              <w:rPr>
                <w:sz w:val="24"/>
                <w:szCs w:val="24"/>
              </w:rPr>
            </w:pPr>
            <w:r w:rsidRPr="00EB5D22">
              <w:rPr>
                <w:sz w:val="24"/>
                <w:szCs w:val="24"/>
              </w:rPr>
              <w:t>Проект 4 "Цифровая образовательная среда" –</w:t>
            </w:r>
            <w:r w:rsidR="00C35C42">
              <w:rPr>
                <w:sz w:val="24"/>
                <w:szCs w:val="24"/>
              </w:rPr>
              <w:t xml:space="preserve"> </w:t>
            </w:r>
            <w:r w:rsidRPr="00EB5D22">
              <w:rPr>
                <w:sz w:val="24"/>
                <w:szCs w:val="24"/>
              </w:rPr>
              <w:t>4 723,3 тыс. руб.</w:t>
            </w:r>
          </w:p>
          <w:p w:rsidR="00EB5D22" w:rsidRPr="00EB5D22" w:rsidRDefault="00EB5D22">
            <w:pPr>
              <w:widowControl w:val="0"/>
              <w:jc w:val="both"/>
              <w:rPr>
                <w:sz w:val="24"/>
                <w:szCs w:val="24"/>
              </w:rPr>
            </w:pPr>
            <w:r w:rsidRPr="00EB5D22">
              <w:rPr>
                <w:sz w:val="24"/>
                <w:szCs w:val="24"/>
              </w:rPr>
              <w:t>Проект 5 "Учитель будущего" –</w:t>
            </w:r>
            <w:r w:rsidR="00C35C42">
              <w:rPr>
                <w:sz w:val="24"/>
                <w:szCs w:val="24"/>
              </w:rPr>
              <w:t xml:space="preserve"> </w:t>
            </w:r>
            <w:r w:rsidRPr="00EB5D22">
              <w:rPr>
                <w:sz w:val="24"/>
                <w:szCs w:val="24"/>
              </w:rPr>
              <w:t>1 009,9 тыс.руб.</w:t>
            </w:r>
          </w:p>
          <w:p w:rsidR="00EB5D22" w:rsidRPr="00EB5D22" w:rsidRDefault="00EB5D22">
            <w:pPr>
              <w:widowControl w:val="0"/>
              <w:jc w:val="both"/>
              <w:rPr>
                <w:sz w:val="24"/>
                <w:szCs w:val="24"/>
              </w:rPr>
            </w:pPr>
            <w:r w:rsidRPr="00EB5D22">
              <w:rPr>
                <w:sz w:val="24"/>
                <w:szCs w:val="24"/>
              </w:rPr>
              <w:t>Проект 6 "Социальная активность"- 25</w:t>
            </w:r>
            <w:r w:rsidR="008142EA">
              <w:rPr>
                <w:sz w:val="24"/>
                <w:szCs w:val="24"/>
              </w:rPr>
              <w:t xml:space="preserve"> </w:t>
            </w:r>
            <w:r w:rsidRPr="00EB5D22">
              <w:rPr>
                <w:sz w:val="24"/>
                <w:szCs w:val="24"/>
              </w:rPr>
              <w:t>966,5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Портфель проектов «Демография»</w:t>
            </w:r>
            <w:r w:rsidR="008142EA">
              <w:rPr>
                <w:sz w:val="24"/>
                <w:szCs w:val="24"/>
              </w:rPr>
              <w:t xml:space="preserve"> </w:t>
            </w:r>
            <w:r w:rsidRPr="00EB5D22">
              <w:rPr>
                <w:sz w:val="24"/>
                <w:szCs w:val="24"/>
              </w:rPr>
              <w:t>- 0,0 тыс.руб., в том числе:</w:t>
            </w:r>
          </w:p>
          <w:p w:rsidR="00EB5D22" w:rsidRPr="00EB5D22" w:rsidRDefault="00EB5D22">
            <w:pPr>
              <w:widowControl w:val="0"/>
              <w:rPr>
                <w:sz w:val="24"/>
                <w:szCs w:val="24"/>
              </w:rPr>
            </w:pPr>
            <w:r w:rsidRPr="00EB5D22">
              <w:rPr>
                <w:sz w:val="24"/>
                <w:szCs w:val="24"/>
              </w:rPr>
              <w:t>Проект 1 "Содействие занятости женщин - создание условий дошкольного образования для детей в возрасте до трех лет"- 0,0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Муниципальный проект:</w:t>
            </w:r>
          </w:p>
          <w:p w:rsidR="00EB5D22" w:rsidRPr="00EB5D22" w:rsidRDefault="00EB5D22">
            <w:pPr>
              <w:widowControl w:val="0"/>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Увеличение доли учителей общеобразовательных организаций, вовлеченных в национальную систему профессионального роста педагогических работников, с 0% до 50%.</w:t>
            </w:r>
          </w:p>
          <w:p w:rsidR="00EB5D22" w:rsidRPr="00EB5D22" w:rsidRDefault="00EB5D22">
            <w:pPr>
              <w:jc w:val="both"/>
              <w:rPr>
                <w:sz w:val="24"/>
                <w:szCs w:val="24"/>
              </w:rPr>
            </w:pPr>
            <w:r w:rsidRPr="00EB5D22">
              <w:rPr>
                <w:sz w:val="24"/>
                <w:szCs w:val="24"/>
              </w:rPr>
              <w:t>2. Увеличение доступности дошкольного образования для детей в возрасте от 1,5 до 3 лет, с 71,8% до 100%.</w:t>
            </w:r>
          </w:p>
          <w:p w:rsidR="00EB5D22" w:rsidRPr="00EB5D22" w:rsidRDefault="00EB5D22">
            <w:pPr>
              <w:jc w:val="both"/>
              <w:rPr>
                <w:sz w:val="24"/>
                <w:szCs w:val="24"/>
              </w:rPr>
            </w:pPr>
            <w:r w:rsidRPr="00EB5D22">
              <w:rPr>
                <w:sz w:val="24"/>
                <w:szCs w:val="24"/>
              </w:rPr>
              <w:t>3.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с1,41 до 1,35 раза.</w:t>
            </w:r>
          </w:p>
          <w:p w:rsidR="00EB5D22" w:rsidRPr="00EB5D22" w:rsidRDefault="00EB5D22">
            <w:pPr>
              <w:jc w:val="both"/>
              <w:rPr>
                <w:sz w:val="24"/>
                <w:szCs w:val="24"/>
              </w:rPr>
            </w:pPr>
            <w:r w:rsidRPr="00EB5D22">
              <w:rPr>
                <w:sz w:val="24"/>
                <w:szCs w:val="24"/>
              </w:rPr>
              <w:t>4. Сохранение доли детей в возрасте от 5 до 18 лет, охваченных дополнительным образованием, на уровне 96,4%.</w:t>
            </w:r>
          </w:p>
          <w:p w:rsidR="00EB5D22" w:rsidRPr="00EB5D22" w:rsidRDefault="00EB5D22">
            <w:pPr>
              <w:jc w:val="both"/>
              <w:rPr>
                <w:sz w:val="24"/>
                <w:szCs w:val="24"/>
              </w:rPr>
            </w:pPr>
            <w:r w:rsidRPr="00EB5D22">
              <w:rPr>
                <w:sz w:val="24"/>
                <w:szCs w:val="24"/>
              </w:rPr>
              <w:t>5. Увеличение доли граждан, вовлеченных в добровольческую деятельность, с 9,5 до 20 %.</w:t>
            </w:r>
          </w:p>
          <w:p w:rsidR="00EB5D22" w:rsidRPr="00EB5D22" w:rsidRDefault="00EB5D22">
            <w:pPr>
              <w:ind w:firstLine="33"/>
              <w:jc w:val="both"/>
              <w:rPr>
                <w:sz w:val="24"/>
                <w:szCs w:val="24"/>
              </w:rPr>
            </w:pPr>
            <w:r w:rsidRPr="00EB5D22">
              <w:rPr>
                <w:sz w:val="24"/>
                <w:szCs w:val="24"/>
              </w:rPr>
              <w:t>6.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rsidR="00EB5D22" w:rsidRPr="00EB5D22" w:rsidRDefault="00EB5D22">
            <w:pPr>
              <w:jc w:val="both"/>
              <w:rPr>
                <w:sz w:val="24"/>
                <w:szCs w:val="24"/>
              </w:rPr>
            </w:pPr>
            <w:r w:rsidRPr="00EB5D22">
              <w:rPr>
                <w:sz w:val="24"/>
                <w:szCs w:val="24"/>
              </w:rPr>
              <w:lastRenderedPageBreak/>
              <w:t>7.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с 0% до 90%.</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lastRenderedPageBreak/>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Общий объем финансирования муниципальной программы составляет 21</w:t>
            </w:r>
            <w:r w:rsidR="00BD2680">
              <w:rPr>
                <w:sz w:val="24"/>
                <w:szCs w:val="24"/>
              </w:rPr>
              <w:t> 471 778,2</w:t>
            </w:r>
            <w:r w:rsidRPr="00EB5D22">
              <w:rPr>
                <w:sz w:val="24"/>
                <w:szCs w:val="24"/>
              </w:rPr>
              <w:t xml:space="preserve"> тыс.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BD2680">
              <w:rPr>
                <w:sz w:val="24"/>
                <w:szCs w:val="24"/>
              </w:rPr>
              <w:t>38 501,0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2021 год – 1 927 097,2 тыс. рублей;</w:t>
            </w:r>
          </w:p>
          <w:p w:rsidR="00EB5D22" w:rsidRPr="00EB5D22" w:rsidRDefault="00EB5D22">
            <w:pPr>
              <w:jc w:val="both"/>
              <w:rPr>
                <w:sz w:val="24"/>
                <w:szCs w:val="24"/>
              </w:rPr>
            </w:pPr>
            <w:r w:rsidRPr="00EB5D22">
              <w:rPr>
                <w:sz w:val="24"/>
                <w:szCs w:val="24"/>
              </w:rPr>
              <w:t>2022 год – 1 871 573,7 тыс. рублей;</w:t>
            </w:r>
          </w:p>
          <w:p w:rsidR="00EB5D22" w:rsidRPr="00EB5D22" w:rsidRDefault="00EB5D22">
            <w:pPr>
              <w:jc w:val="both"/>
              <w:rPr>
                <w:sz w:val="24"/>
                <w:szCs w:val="24"/>
              </w:rPr>
            </w:pPr>
            <w:r w:rsidRPr="00EB5D22">
              <w:rPr>
                <w:sz w:val="24"/>
                <w:szCs w:val="24"/>
              </w:rPr>
              <w:t>2023 год – 1 884 588,8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P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tc>
      </w:tr>
    </w:tbl>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pStyle w:val="ConsPlusNonformat"/>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w:t>
      </w:r>
    </w:p>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widowControl w:val="0"/>
        <w:spacing w:line="360" w:lineRule="auto"/>
        <w:ind w:firstLine="709"/>
        <w:jc w:val="both"/>
      </w:pPr>
      <w:r>
        <w:t>1.1. Взаимодействие ответственного исполнителя и соисполнителей</w:t>
      </w:r>
    </w:p>
    <w:p w:rsidR="00EB5D22" w:rsidRDefault="00EB5D22">
      <w:pPr>
        <w:widowControl w:val="0"/>
        <w:spacing w:line="360" w:lineRule="auto"/>
        <w:ind w:firstLine="709"/>
        <w:jc w:val="both"/>
      </w:pPr>
      <w:r>
        <w:t>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EB5D22" w:rsidRDefault="00EB5D22">
      <w:pPr>
        <w:widowControl w:val="0"/>
        <w:spacing w:line="360" w:lineRule="auto"/>
        <w:ind w:firstLine="709"/>
        <w:jc w:val="both"/>
      </w:pPr>
      <w:r>
        <w:t>Ответственный исполнитель координирует, организует, исполняет и контролирует выполнение мероприятий муниципальной программы, осуществляет мониторинг и оценку результативности ее целевых показателей, составляет и предоставляет установленную отчетность.</w:t>
      </w:r>
    </w:p>
    <w:p w:rsidR="00EB5D22" w:rsidRDefault="00EB5D22">
      <w:pPr>
        <w:widowControl w:val="0"/>
        <w:spacing w:line="360" w:lineRule="auto"/>
        <w:ind w:firstLine="709"/>
        <w:jc w:val="both"/>
      </w:pPr>
      <w:r>
        <w:t>Должностные лица ответственного исполнителя (соисполнителей) муниципальной программы несут предусмотренную федеральными законами, законами автономного округа, нормативными правовыми актами муниципального образования ответственность (дисциплинарную, гражданско-правовую и административную), в том числе за:</w:t>
      </w:r>
    </w:p>
    <w:p w:rsidR="00EB5D22" w:rsidRDefault="00EB5D22">
      <w:pPr>
        <w:widowControl w:val="0"/>
        <w:spacing w:line="360" w:lineRule="auto"/>
        <w:ind w:firstLine="709"/>
        <w:jc w:val="both"/>
      </w:pPr>
      <w:r>
        <w:t xml:space="preserve">достижение показателей, предусмотренных соглашениями о предоставлении субсидий из федерального бюджета, бюджета автономного </w:t>
      </w:r>
      <w:r>
        <w:lastRenderedPageBreak/>
        <w:t>округа бюджету муниципального образования;</w:t>
      </w:r>
    </w:p>
    <w:p w:rsidR="00EB5D22" w:rsidRDefault="00EB5D22">
      <w:pPr>
        <w:widowControl w:val="0"/>
        <w:spacing w:line="360" w:lineRule="auto"/>
        <w:ind w:firstLine="709"/>
        <w:jc w:val="both"/>
      </w:pPr>
      <w:r>
        <w:t>достижение целевых показателей муниципальной программы, а также конечных результатов ее реализации;</w:t>
      </w:r>
    </w:p>
    <w:p w:rsidR="00EB5D22" w:rsidRDefault="00EB5D22">
      <w:pPr>
        <w:widowControl w:val="0"/>
        <w:spacing w:line="360" w:lineRule="auto"/>
        <w:ind w:firstLine="709"/>
        <w:jc w:val="both"/>
      </w:pPr>
      <w:r>
        <w:t>своевременную и качественную реализацию муниципальной программы.</w:t>
      </w:r>
    </w:p>
    <w:p w:rsidR="00EB5D22" w:rsidRDefault="00EB5D22">
      <w:pPr>
        <w:widowControl w:val="0"/>
        <w:spacing w:line="360" w:lineRule="auto"/>
        <w:ind w:firstLine="709"/>
        <w:jc w:val="both"/>
      </w:pPr>
      <w:r>
        <w:t>1.2. Порядок реализации мероприятий муниципальной программы</w:t>
      </w:r>
    </w:p>
    <w:p w:rsidR="00EB5D22" w:rsidRDefault="00EB5D22">
      <w:pPr>
        <w:widowControl w:val="0"/>
        <w:spacing w:line="360" w:lineRule="auto"/>
        <w:ind w:firstLine="709"/>
        <w:jc w:val="both"/>
      </w:pPr>
      <w:r>
        <w:t xml:space="preserve">Реализация мероприятий муниципальной программы осуществляется ответственным исполнителем в порядке, установленным законодательством Российской Федерации. </w:t>
      </w:r>
    </w:p>
    <w:p w:rsidR="00EB5D22" w:rsidRDefault="00EB5D22">
      <w:pPr>
        <w:widowControl w:val="0"/>
        <w:spacing w:line="360" w:lineRule="auto"/>
        <w:ind w:firstLine="709"/>
        <w:jc w:val="both"/>
      </w:pPr>
      <w:r>
        <w:t>1.3. Внедрение и применение технологий бережливого производства (далее – ЛИН-технологий)</w:t>
      </w:r>
    </w:p>
    <w:p w:rsidR="00EB5D22" w:rsidRDefault="00EB5D22">
      <w:pPr>
        <w:widowControl w:val="0"/>
        <w:spacing w:line="360" w:lineRule="auto"/>
        <w:ind w:firstLine="709"/>
        <w:jc w:val="both"/>
      </w:pPr>
      <w:r>
        <w:t>Реализация мероприятий муниципальной программы осуществляется с учетом принципов ЛИН-технологий посредством автоматизации процессов; путем организации и проведения семинаров и курсов для сотрудников учреждений, подведомственных департаменту образования и молодежной политики администрации города, по обучению методам и инструментам бережливого производства.</w:t>
      </w:r>
    </w:p>
    <w:p w:rsidR="00EB5D22" w:rsidRDefault="00EB5D22">
      <w:pPr>
        <w:widowControl w:val="0"/>
        <w:spacing w:line="360" w:lineRule="auto"/>
        <w:ind w:firstLine="709"/>
        <w:jc w:val="both"/>
      </w:pPr>
      <w:r>
        <w:t>Внедрение ЛИН-технологий в деятельности в соответствии с Концепцией «Бережливый регион» в Югре (в соответствии с распоряжением Правительства ХМАО - Югры от 19.08.2016 № 455-рп «О Концепции «Бережливый регион» в Ханты-Мансийском автономном округе - Югре»).</w:t>
      </w:r>
    </w:p>
    <w:p w:rsidR="00EB5D22" w:rsidRDefault="00EB5D22">
      <w:pPr>
        <w:widowControl w:val="0"/>
        <w:spacing w:line="360" w:lineRule="auto"/>
        <w:ind w:firstLine="709"/>
        <w:jc w:val="both"/>
      </w:pPr>
      <w:r>
        <w:t xml:space="preserve">Реализация проектов и мероприятий по внедрению и сопровождению информационно-коммуникационных технологий в сферу образования и молодежной политики, проведение независимой оценки качества предоставляемых услуг муниципальными образовательными организациями и учреждениями молодежной политики. </w:t>
      </w:r>
    </w:p>
    <w:p w:rsidR="00EB5D22" w:rsidRDefault="00EB5D22">
      <w:pPr>
        <w:widowControl w:val="0"/>
        <w:spacing w:line="360" w:lineRule="auto"/>
        <w:ind w:firstLine="709"/>
        <w:jc w:val="both"/>
      </w:pPr>
      <w:r>
        <w:t xml:space="preserve">Внедрение и применение ЛИН-технологий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w:t>
      </w:r>
      <w:r>
        <w:lastRenderedPageBreak/>
        <w:t>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образования и молодежной политики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5D22" w:rsidRDefault="00EB5D22">
      <w:pPr>
        <w:widowControl w:val="0"/>
        <w:spacing w:line="360" w:lineRule="auto"/>
        <w:ind w:firstLine="709"/>
        <w:jc w:val="both"/>
      </w:pPr>
      <w:r>
        <w:t>В области энергосбережения и энергетической эффективности ежегодно проводится мониторинг по показателям: удельный расход электрической энергии в расчете на 1 кв. м общей площади (кВт*ч/кв. м); удельный расход тепловой энергии в расчете на 1 кв. м общей площади (Гкал/кв. м); удельный расход холодной воды в расчете на 1 работника (куб. м/человека); удельный расход горячей воды в расчете на 1 работника (куб. м/человека).</w:t>
      </w:r>
    </w:p>
    <w:p w:rsidR="00EB5D22" w:rsidRDefault="00EB5D22">
      <w:pPr>
        <w:widowControl w:val="0"/>
        <w:spacing w:line="360" w:lineRule="auto"/>
        <w:ind w:firstLine="709"/>
        <w:jc w:val="both"/>
      </w:pPr>
      <w:r>
        <w:t>1.4.</w:t>
      </w:r>
      <w:r>
        <w:tab/>
        <w:t>Принципы проектного управления</w:t>
      </w:r>
    </w:p>
    <w:p w:rsidR="00EB5D22" w:rsidRDefault="00EB5D22">
      <w:pPr>
        <w:widowControl w:val="0"/>
        <w:spacing w:line="360" w:lineRule="auto"/>
        <w:ind w:firstLine="709"/>
        <w:jc w:val="both"/>
      </w:pPr>
      <w:r>
        <w:t>На основании Указа Президента от 07.05.2018 № 204 «О национальных целях и стратегических задачах развития Российской Федерации на период до 2024 года»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приведены в таблице 4.</w:t>
      </w:r>
    </w:p>
    <w:p w:rsidR="00EB5D22" w:rsidRDefault="00EB5D22">
      <w:pPr>
        <w:spacing w:line="360" w:lineRule="auto"/>
        <w:ind w:firstLine="540"/>
        <w:jc w:val="both"/>
      </w:pPr>
      <w:r>
        <w:t>Муниципальной программой предусмотрена реализация муниципальной составляющей регионального проек</w:t>
      </w:r>
      <w:r w:rsidR="009E4354">
        <w:t xml:space="preserve">та  "Образование", включающего </w:t>
      </w:r>
      <w:r>
        <w:t>муниципальны</w:t>
      </w:r>
      <w:r w:rsidR="009E4354">
        <w:t xml:space="preserve">е </w:t>
      </w:r>
      <w:r>
        <w:t>составляющи</w:t>
      </w:r>
      <w:r w:rsidR="009E4354">
        <w:t>е</w:t>
      </w:r>
      <w:r>
        <w:t xml:space="preserve"> региональны</w:t>
      </w:r>
      <w:r w:rsidR="00605213">
        <w:t>х</w:t>
      </w:r>
      <w:r>
        <w:t xml:space="preserve"> проект</w:t>
      </w:r>
      <w:r w:rsidR="00605213">
        <w:t>ов</w:t>
      </w:r>
      <w:r>
        <w:t>, по завершении которых будет обеспечено доступное качественное образование, соответствующее требованиям инновационного развития экономики, современным потребностям общества и каждого жителя города Пыть-Яха,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B5D22" w:rsidRDefault="00EB5D22">
      <w:pPr>
        <w:spacing w:before="160" w:line="360" w:lineRule="auto"/>
        <w:ind w:firstLine="540"/>
        <w:jc w:val="both"/>
      </w:pPr>
      <w:r>
        <w:lastRenderedPageBreak/>
        <w:t>Также реализуется муниципальная составляющая регионального проекта "Демография", в результате которой будет обеспечена доступность услуг присмотра, ухода и дошкольного образования для детей в возрасте от 2 месяцев до 7 лет.</w:t>
      </w:r>
    </w:p>
    <w:p w:rsidR="00EB5D22" w:rsidRDefault="00EB5D22">
      <w:pPr>
        <w:widowControl w:val="0"/>
        <w:spacing w:line="360" w:lineRule="auto"/>
        <w:ind w:firstLine="709"/>
        <w:jc w:val="both"/>
      </w:pPr>
      <w:r>
        <w:t>1.5.</w:t>
      </w:r>
      <w:r>
        <w:tab/>
        <w:t>Инициативное бюджетирование</w:t>
      </w:r>
    </w:p>
    <w:p w:rsidR="00EB5D22" w:rsidRDefault="00EB5D22">
      <w:pPr>
        <w:widowControl w:val="0"/>
        <w:spacing w:line="360" w:lineRule="auto"/>
        <w:ind w:firstLine="709"/>
        <w:jc w:val="both"/>
      </w:pPr>
      <w:r>
        <w:t>В муниципальной программе не предусмотрены мероприятия по инициативному бюджетированию.</w:t>
      </w:r>
    </w:p>
    <w:p w:rsidR="00EB5D22" w:rsidRDefault="00EB5D22">
      <w:pPr>
        <w:widowControl w:val="0"/>
        <w:spacing w:line="360" w:lineRule="auto"/>
        <w:ind w:firstLine="709"/>
        <w:jc w:val="both"/>
      </w:pPr>
      <w:r>
        <w:t xml:space="preserve">Результаты исполнения мероприятий муниципальной программы размещаются на официальном сайте администрации города Пыть-Яха.  </w:t>
      </w:r>
    </w:p>
    <w:p w:rsidR="00EB5D22" w:rsidRDefault="00EB5D22">
      <w:pPr>
        <w:widowControl w:val="0"/>
        <w:spacing w:line="360" w:lineRule="auto"/>
        <w:ind w:firstLine="709"/>
        <w:jc w:val="both"/>
      </w:pPr>
      <w:r>
        <w:t>Прогноз сводных показателей муниципальных заданий на оказание муниципальных услуг (выполнение работ) муниципальными организациями в сфере образования и молодежной политики в течение срока ее реализации приведены в таблице 5.</w:t>
      </w:r>
    </w:p>
    <w:p w:rsidR="00EB5D22" w:rsidRDefault="00EB5D22">
      <w:pPr>
        <w:spacing w:line="360" w:lineRule="auto"/>
        <w:ind w:firstLine="709"/>
        <w:jc w:val="both"/>
      </w:pPr>
      <w:r>
        <w:t>В соответствии с целями и задачами муниципальной программы используются следующие механизмы:</w:t>
      </w:r>
    </w:p>
    <w:p w:rsidR="00EB5D22" w:rsidRDefault="00EB5D22">
      <w:pPr>
        <w:spacing w:line="360" w:lineRule="auto"/>
        <w:jc w:val="both"/>
      </w:pPr>
      <w:r>
        <w:t>- 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EB5D22" w:rsidRDefault="00EB5D22">
      <w:pPr>
        <w:spacing w:line="360" w:lineRule="auto"/>
        <w:jc w:val="both"/>
      </w:pPr>
      <w:r>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EB5D22" w:rsidRDefault="00EB5D22">
      <w:pPr>
        <w:spacing w:line="360" w:lineRule="auto"/>
        <w:jc w:val="both"/>
      </w:pPr>
      <w:r>
        <w:t>- предоставление субсидий</w:t>
      </w:r>
      <w:r w:rsidR="00367767">
        <w:t xml:space="preserve"> </w:t>
      </w:r>
      <w:r>
        <w:t>юридическим лицам (за исключением государственных (муниципальных) учреждений), индивидуальным предпринимателям, физическим лицам – на оказание услуг (работ), в том числе некоммерческим организациям, не являющимся казенными</w:t>
      </w:r>
      <w:r w:rsidR="00367767">
        <w:t xml:space="preserve"> </w:t>
      </w:r>
      <w:r>
        <w:t xml:space="preserve">учреждениями, в соответствии со </w:t>
      </w:r>
      <w:hyperlink r:id="rId9" w:history="1">
        <w:r>
          <w:rPr>
            <w:color w:val="0000FF"/>
          </w:rPr>
          <w:t>статьями 78</w:t>
        </w:r>
      </w:hyperlink>
      <w:r>
        <w:t xml:space="preserve">, </w:t>
      </w:r>
      <w:hyperlink r:id="rId10" w:history="1">
        <w:r>
          <w:rPr>
            <w:color w:val="0000FF"/>
          </w:rPr>
          <w:t>78.1</w:t>
        </w:r>
      </w:hyperlink>
      <w:r>
        <w:t xml:space="preserve"> Бюджетного кодекса Российской Федерации;</w:t>
      </w:r>
    </w:p>
    <w:p w:rsidR="00EB5D22" w:rsidRDefault="00EB5D22">
      <w:pPr>
        <w:spacing w:line="360" w:lineRule="auto"/>
        <w:jc w:val="both"/>
      </w:pPr>
      <w:r>
        <w:t>- реализация мероприятий на конкурсной основе в сфере молодежной политики;</w:t>
      </w:r>
    </w:p>
    <w:p w:rsidR="00EB5D22" w:rsidRDefault="00EB5D22">
      <w:pPr>
        <w:spacing w:line="360" w:lineRule="auto"/>
        <w:jc w:val="both"/>
      </w:pPr>
      <w:r>
        <w:t xml:space="preserve">- предоставлением налоговых льгот, применение мер нормативного и тарифного регулирования. </w:t>
      </w:r>
    </w:p>
    <w:p w:rsidR="00EB5D22" w:rsidRDefault="00EB5D22">
      <w:pPr>
        <w:spacing w:line="360" w:lineRule="auto"/>
        <w:ind w:firstLine="720"/>
        <w:jc w:val="both"/>
      </w:pPr>
      <w:r>
        <w:lastRenderedPageBreak/>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rsidR="00EB5D22" w:rsidRDefault="00EB5D22">
      <w:pPr>
        <w:spacing w:line="360" w:lineRule="auto"/>
        <w:jc w:val="both"/>
      </w:pPr>
      <w:r>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rsidR="00EB5D22" w:rsidRDefault="00EB5D22">
      <w:pPr>
        <w:spacing w:line="360" w:lineRule="auto"/>
        <w:jc w:val="both"/>
      </w:pPr>
      <w:r>
        <w:t>-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результатов, проводимых в муниципальном образовании социологических исследований;</w:t>
      </w:r>
    </w:p>
    <w:p w:rsidR="00EB5D22" w:rsidRDefault="00EB5D22">
      <w:pPr>
        <w:spacing w:line="360" w:lineRule="auto"/>
        <w:jc w:val="both"/>
      </w:pPr>
      <w:r>
        <w:t>- информирование общественности о ходе и результатах реализации, финансирования программных мероприятий;</w:t>
      </w:r>
    </w:p>
    <w:p w:rsidR="00EB5D22" w:rsidRDefault="00EB5D22">
      <w:pPr>
        <w:spacing w:line="360" w:lineRule="auto"/>
        <w:jc w:val="both"/>
      </w:pPr>
      <w:r>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rsidR="00EB5D22" w:rsidRDefault="00EB5D22">
      <w:pPr>
        <w:spacing w:line="360" w:lineRule="auto"/>
        <w:jc w:val="both"/>
      </w:pPr>
      <w:r>
        <w:tab/>
        <w:t xml:space="preserve">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w:t>
      </w:r>
      <w:r>
        <w:lastRenderedPageBreak/>
        <w:t>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rsidR="00EB5D22" w:rsidRDefault="00EB5D22">
      <w:pPr>
        <w:spacing w:line="360" w:lineRule="auto"/>
        <w:ind w:firstLine="720"/>
        <w:jc w:val="both"/>
      </w:pPr>
      <w:r>
        <w:t>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межнационального и межконфессионального согласия, гражданского единства,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 для предотвращения экстремистской деятельности и распространения экстремистских идей.</w:t>
      </w:r>
    </w:p>
    <w:p w:rsidR="00367767" w:rsidRDefault="00367767">
      <w:pPr>
        <w:jc w:val="right"/>
        <w:sectPr w:rsidR="00367767" w:rsidSect="00EB5D2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noEndnote/>
        </w:sectPr>
      </w:pPr>
    </w:p>
    <w:p w:rsidR="00EB5D22" w:rsidRDefault="00EB5D22">
      <w:pPr>
        <w:jc w:val="right"/>
      </w:pPr>
      <w:r>
        <w:lastRenderedPageBreak/>
        <w:t>Таблица 1</w:t>
      </w:r>
    </w:p>
    <w:p w:rsidR="00EB5D22" w:rsidRDefault="00EB5D22">
      <w:pPr>
        <w:jc w:val="right"/>
      </w:pPr>
    </w:p>
    <w:p w:rsidR="00EB5D22" w:rsidRDefault="00EB5D22">
      <w:pPr>
        <w:jc w:val="center"/>
      </w:pPr>
      <w:r>
        <w:t>Целевые показатели муниципальной программы</w:t>
      </w:r>
    </w:p>
    <w:p w:rsidR="00BD4E2C" w:rsidRDefault="00BD4E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5347"/>
        <w:gridCol w:w="1317"/>
        <w:gridCol w:w="716"/>
        <w:gridCol w:w="716"/>
        <w:gridCol w:w="716"/>
        <w:gridCol w:w="716"/>
        <w:gridCol w:w="716"/>
        <w:gridCol w:w="716"/>
        <w:gridCol w:w="716"/>
        <w:gridCol w:w="763"/>
        <w:gridCol w:w="1072"/>
      </w:tblGrid>
      <w:tr w:rsidR="00BD4E2C" w:rsidRPr="00944A67" w:rsidTr="007B0331">
        <w:trPr>
          <w:trHeight w:val="203"/>
        </w:trPr>
        <w:tc>
          <w:tcPr>
            <w:tcW w:w="360"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показателя</w:t>
            </w:r>
          </w:p>
        </w:tc>
        <w:tc>
          <w:tcPr>
            <w:tcW w:w="1836" w:type="pct"/>
            <w:vMerge w:val="restar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Наименование показателей результатов</w:t>
            </w:r>
          </w:p>
        </w:tc>
        <w:tc>
          <w:tcPr>
            <w:tcW w:w="452"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xml:space="preserve">Базовый показатель на начало реализации муниципальной программы </w:t>
            </w:r>
          </w:p>
        </w:tc>
        <w:tc>
          <w:tcPr>
            <w:tcW w:w="1984" w:type="pct"/>
            <w:gridSpan w:val="8"/>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Значения показателя по годам</w:t>
            </w:r>
          </w:p>
        </w:tc>
        <w:tc>
          <w:tcPr>
            <w:tcW w:w="368"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Целевое значение показателя на момент окончания действия программы</w:t>
            </w:r>
          </w:p>
        </w:tc>
      </w:tr>
      <w:tr w:rsidR="00BD4E2C" w:rsidRPr="00944A67" w:rsidTr="007B0331">
        <w:trPr>
          <w:trHeight w:val="985"/>
        </w:trPr>
        <w:tc>
          <w:tcPr>
            <w:tcW w:w="360" w:type="pct"/>
            <w:vMerge/>
            <w:vAlign w:val="center"/>
            <w:hideMark/>
          </w:tcPr>
          <w:p w:rsidR="00BD4E2C" w:rsidRPr="00944A67" w:rsidRDefault="00BD4E2C" w:rsidP="00BD4E2C">
            <w:pPr>
              <w:autoSpaceDE/>
              <w:autoSpaceDN/>
              <w:adjustRightInd/>
              <w:rPr>
                <w:sz w:val="16"/>
                <w:szCs w:val="16"/>
              </w:rPr>
            </w:pPr>
          </w:p>
        </w:tc>
        <w:tc>
          <w:tcPr>
            <w:tcW w:w="1836" w:type="pct"/>
            <w:vMerge/>
            <w:vAlign w:val="center"/>
            <w:hideMark/>
          </w:tcPr>
          <w:p w:rsidR="00BD4E2C" w:rsidRPr="00944A67" w:rsidRDefault="00BD4E2C" w:rsidP="00BD4E2C">
            <w:pPr>
              <w:autoSpaceDE/>
              <w:autoSpaceDN/>
              <w:adjustRightInd/>
              <w:rPr>
                <w:sz w:val="16"/>
                <w:szCs w:val="16"/>
              </w:rPr>
            </w:pPr>
          </w:p>
        </w:tc>
        <w:tc>
          <w:tcPr>
            <w:tcW w:w="452" w:type="pct"/>
            <w:vMerge/>
            <w:vAlign w:val="center"/>
            <w:hideMark/>
          </w:tcPr>
          <w:p w:rsidR="00BD4E2C" w:rsidRPr="00944A67" w:rsidRDefault="00BD4E2C" w:rsidP="00BD4E2C">
            <w:pPr>
              <w:autoSpaceDE/>
              <w:autoSpaceDN/>
              <w:adjustRightInd/>
              <w:rPr>
                <w:sz w:val="16"/>
                <w:szCs w:val="16"/>
              </w:rPr>
            </w:pP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2019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2020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2021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2022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2023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2024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2025 год</w:t>
            </w:r>
          </w:p>
        </w:tc>
        <w:tc>
          <w:tcPr>
            <w:tcW w:w="261"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2026-2030 год</w:t>
            </w:r>
          </w:p>
        </w:tc>
        <w:tc>
          <w:tcPr>
            <w:tcW w:w="368" w:type="pct"/>
            <w:vMerge/>
            <w:vAlign w:val="center"/>
            <w:hideMark/>
          </w:tcPr>
          <w:p w:rsidR="00BD4E2C" w:rsidRPr="00944A67" w:rsidRDefault="00BD4E2C" w:rsidP="00BD4E2C">
            <w:pPr>
              <w:autoSpaceDE/>
              <w:autoSpaceDN/>
              <w:adjustRightInd/>
              <w:rPr>
                <w:sz w:val="16"/>
                <w:szCs w:val="16"/>
              </w:rPr>
            </w:pPr>
          </w:p>
        </w:tc>
      </w:tr>
      <w:tr w:rsidR="00BD4E2C" w:rsidRPr="00944A67" w:rsidTr="007B0331">
        <w:trPr>
          <w:trHeight w:val="195"/>
        </w:trPr>
        <w:tc>
          <w:tcPr>
            <w:tcW w:w="360"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2</w:t>
            </w:r>
          </w:p>
        </w:tc>
        <w:tc>
          <w:tcPr>
            <w:tcW w:w="452"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3</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4</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6</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7</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8</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9</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10</w:t>
            </w:r>
          </w:p>
        </w:tc>
        <w:tc>
          <w:tcPr>
            <w:tcW w:w="261"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11</w:t>
            </w:r>
          </w:p>
        </w:tc>
        <w:tc>
          <w:tcPr>
            <w:tcW w:w="368"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12</w:t>
            </w:r>
          </w:p>
        </w:tc>
      </w:tr>
      <w:tr w:rsidR="007B0331" w:rsidRPr="00944A67" w:rsidTr="007B0331">
        <w:trPr>
          <w:trHeight w:val="54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r>
      <w:tr w:rsidR="007B0331" w:rsidRPr="00944A67" w:rsidTr="007B0331">
        <w:trPr>
          <w:trHeight w:val="357"/>
        </w:trPr>
        <w:tc>
          <w:tcPr>
            <w:tcW w:w="360" w:type="pct"/>
            <w:shd w:val="clear" w:color="auto" w:fill="auto"/>
            <w:noWrap/>
            <w:vAlign w:val="bottom"/>
            <w:hideMark/>
          </w:tcPr>
          <w:p w:rsidR="00BD4E2C" w:rsidRPr="00944A67" w:rsidRDefault="008142EA" w:rsidP="00BD4E2C">
            <w:pPr>
              <w:autoSpaceDE/>
              <w:autoSpaceDN/>
              <w:adjustRightInd/>
              <w:jc w:val="center"/>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7216" behindDoc="0" locked="0" layoutInCell="1" allowOverlap="1">
                  <wp:simplePos x="0" y="0"/>
                  <wp:positionH relativeFrom="column">
                    <wp:posOffset>670560</wp:posOffset>
                  </wp:positionH>
                  <wp:positionV relativeFrom="paragraph">
                    <wp:posOffset>7620</wp:posOffset>
                  </wp:positionV>
                  <wp:extent cx="1181100" cy="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0"/>
                          </a:xfrm>
                          <a:prstGeom prst="rect">
                            <a:avLst/>
                          </a:prstGeom>
                          <a:noFill/>
                        </pic:spPr>
                      </pic:pic>
                    </a:graphicData>
                  </a:graphic>
                  <wp14:sizeRelH relativeFrom="page">
                    <wp14:pctWidth>0</wp14:pctWidth>
                  </wp14:sizeRelH>
                  <wp14:sizeRelV relativeFrom="page">
                    <wp14:pctHeight>0</wp14:pctHeight>
                  </wp14:sizeRelV>
                </wp:anchor>
              </w:drawing>
            </w:r>
            <w:r w:rsidR="00BD4E2C" w:rsidRPr="00944A67">
              <w:rPr>
                <w:rFonts w:ascii="Calibri" w:hAnsi="Calibri" w:cs="Calibri"/>
                <w:sz w:val="16"/>
                <w:szCs w:val="16"/>
              </w:rPr>
              <w:t>2</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Доступность дошкольного образования для детей в возрасте от 1,5 до 3 лет (%) &lt;2&gt;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71,8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91,2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r>
      <w:tr w:rsidR="007B0331" w:rsidRPr="00944A67" w:rsidTr="007B0331">
        <w:trPr>
          <w:trHeight w:val="934"/>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3</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r w:rsidR="00066061" w:rsidRPr="00944A67">
              <w:rPr>
                <w:sz w:val="16"/>
                <w:szCs w:val="16"/>
              </w:rPr>
              <w:t>баллу единого</w:t>
            </w:r>
            <w:r w:rsidRPr="00944A67">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1,41</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4</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детей в возрасте от 5 до 18 лет, охваченных дополнительным образованием (%) &lt;4&gt;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5</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граждан, вовлеченных в добровольческую деятельность (%) &lt;5&gt;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r>
      <w:tr w:rsidR="007B0331" w:rsidRPr="00944A67" w:rsidTr="007B0331">
        <w:trPr>
          <w:trHeight w:val="715"/>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6</w:t>
            </w:r>
          </w:p>
        </w:tc>
        <w:tc>
          <w:tcPr>
            <w:tcW w:w="1836" w:type="pct"/>
            <w:shd w:val="clear" w:color="000000" w:fill="FFFFFF"/>
            <w:hideMark/>
          </w:tcPr>
          <w:p w:rsidR="00BD4E2C" w:rsidRPr="00944A67" w:rsidRDefault="00066061" w:rsidP="007B0331">
            <w:pPr>
              <w:autoSpaceDE/>
              <w:autoSpaceDN/>
              <w:adjustRightInd/>
              <w:jc w:val="both"/>
              <w:rPr>
                <w:sz w:val="16"/>
                <w:szCs w:val="16"/>
              </w:rPr>
            </w:pPr>
            <w:r w:rsidRPr="00944A67">
              <w:rPr>
                <w:sz w:val="16"/>
                <w:szCs w:val="16"/>
              </w:rPr>
              <w:t>Доля муниципальных</w:t>
            </w:r>
            <w:r w:rsidR="00BD4E2C" w:rsidRPr="00944A67">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88,0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r>
      <w:tr w:rsidR="007B0331" w:rsidRPr="00944A67" w:rsidTr="007B0331">
        <w:trPr>
          <w:trHeight w:val="107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7</w:t>
            </w:r>
          </w:p>
        </w:tc>
        <w:tc>
          <w:tcPr>
            <w:tcW w:w="1836" w:type="pct"/>
            <w:shd w:val="clear" w:color="auto" w:fill="auto"/>
            <w:noWrap/>
            <w:hideMark/>
          </w:tcPr>
          <w:p w:rsidR="007B0331" w:rsidRDefault="007B0331" w:rsidP="007B0331">
            <w:pPr>
              <w:jc w:val="both"/>
            </w:pPr>
            <w:r w:rsidRPr="00944A67">
              <w:rPr>
                <w:sz w:val="16"/>
                <w:szCs w:val="16"/>
              </w:rP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&lt;7&gt;</w:t>
            </w:r>
          </w:p>
          <w:p w:rsidR="00BD4E2C" w:rsidRPr="00944A67" w:rsidRDefault="008142EA" w:rsidP="007B0331">
            <w:pPr>
              <w:autoSpaceDE/>
              <w:autoSpaceDN/>
              <w:adjustRightInd/>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8240" behindDoc="0" locked="0" layoutInCell="1" allowOverlap="1">
                  <wp:simplePos x="0" y="0"/>
                  <wp:positionH relativeFrom="column">
                    <wp:posOffset>335280</wp:posOffset>
                  </wp:positionH>
                  <wp:positionV relativeFrom="paragraph">
                    <wp:posOffset>1211580</wp:posOffset>
                  </wp:positionV>
                  <wp:extent cx="1767840" cy="0"/>
                  <wp:effectExtent l="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40" cy="0"/>
                          </a:xfrm>
                          <a:prstGeom prst="rect">
                            <a:avLst/>
                          </a:prstGeom>
                          <a:noFill/>
                        </pic:spPr>
                      </pic:pic>
                    </a:graphicData>
                  </a:graphic>
                  <wp14:sizeRelH relativeFrom="page">
                    <wp14:pctWidth>0</wp14:pctWidth>
                  </wp14:sizeRelH>
                  <wp14:sizeRelV relativeFrom="page">
                    <wp14:pctHeight>0</wp14:pctHeight>
                  </wp14:sizeRelV>
                </wp:anchor>
              </w:drawing>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80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r>
    </w:tbl>
    <w:p w:rsidR="00EB5D22" w:rsidRDefault="00EB5D22">
      <w:pPr>
        <w:jc w:val="right"/>
      </w:pPr>
      <w:r>
        <w:t>____________________________________________________________________________________________________</w:t>
      </w:r>
    </w:p>
    <w:p w:rsidR="00EB5D22" w:rsidRDefault="00EB5D22">
      <w:pPr>
        <w:spacing w:before="200"/>
        <w:ind w:firstLine="540"/>
        <w:jc w:val="both"/>
        <w:rPr>
          <w:sz w:val="20"/>
          <w:szCs w:val="20"/>
        </w:rPr>
      </w:pPr>
      <w:r>
        <w:rPr>
          <w:sz w:val="20"/>
          <w:szCs w:val="20"/>
        </w:rPr>
        <w:t>&lt;1&gt; Региональный проект "Учитель будущего" портфеля проектов "Образование".</w:t>
      </w:r>
    </w:p>
    <w:p w:rsidR="00EB5D22" w:rsidRDefault="00364583">
      <w:pPr>
        <w:ind w:left="567" w:hanging="28"/>
        <w:jc w:val="both"/>
        <w:rPr>
          <w:sz w:val="20"/>
          <w:szCs w:val="20"/>
        </w:rPr>
      </w:pPr>
      <w:hyperlink r:id="rId19"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367767" w:rsidRDefault="00367767">
      <w:pPr>
        <w:ind w:left="567" w:hanging="28"/>
        <w:jc w:val="both"/>
        <w:rPr>
          <w:sz w:val="20"/>
          <w:szCs w:val="20"/>
        </w:rPr>
      </w:pPr>
    </w:p>
    <w:p w:rsidR="00EB5D22" w:rsidRDefault="00EB5D22">
      <w:pPr>
        <w:ind w:left="567" w:hanging="28"/>
        <w:jc w:val="both"/>
        <w:rPr>
          <w:sz w:val="20"/>
          <w:szCs w:val="20"/>
        </w:rPr>
      </w:pPr>
      <w:r>
        <w:rPr>
          <w:sz w:val="20"/>
          <w:szCs w:val="20"/>
        </w:rPr>
        <w:lastRenderedPageBreak/>
        <w:t>&lt;2&gt; Региональный проект "Содействие занятости женщин - создание условий дошкольного образования для детей в возрасте до трех лет" портфеля проектов "Демография".</w:t>
      </w:r>
    </w:p>
    <w:p w:rsidR="00EB5D22" w:rsidRDefault="00EB5D22">
      <w:pPr>
        <w:ind w:firstLine="539"/>
        <w:jc w:val="both"/>
        <w:rPr>
          <w:sz w:val="20"/>
          <w:szCs w:val="20"/>
        </w:rPr>
      </w:pPr>
      <w:r>
        <w:rPr>
          <w:sz w:val="20"/>
          <w:szCs w:val="20"/>
        </w:rPr>
        <w:t>Рассчитывается по формуле: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w:t>
      </w:r>
      <w:r>
        <w:rPr>
          <w:sz w:val="20"/>
          <w:szCs w:val="20"/>
          <w:vertAlign w:val="subscript"/>
        </w:rPr>
        <w:t>ДО1,5-3</w:t>
      </w:r>
      <w:r>
        <w:rPr>
          <w:sz w:val="20"/>
          <w:szCs w:val="20"/>
        </w:rPr>
        <w:t xml:space="preserve"> + Ч</w:t>
      </w:r>
      <w:r>
        <w:rPr>
          <w:sz w:val="20"/>
          <w:szCs w:val="20"/>
          <w:vertAlign w:val="subscript"/>
        </w:rPr>
        <w:t>ДУ</w:t>
      </w:r>
      <w:r>
        <w:rPr>
          <w:sz w:val="20"/>
          <w:szCs w:val="20"/>
        </w:rPr>
        <w:t>) * 100%, где: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численность детей в возрасте от 1,5 лет до 3 лет, получающих дошкольное образование;</w:t>
      </w:r>
    </w:p>
    <w:p w:rsidR="00EB5D22" w:rsidRDefault="00EB5D22">
      <w:pPr>
        <w:ind w:firstLine="540"/>
        <w:jc w:val="both"/>
        <w:rPr>
          <w:sz w:val="20"/>
          <w:szCs w:val="20"/>
        </w:rPr>
      </w:pPr>
      <w:r>
        <w:rPr>
          <w:sz w:val="20"/>
          <w:szCs w:val="20"/>
        </w:rPr>
        <w:t>Ч</w:t>
      </w:r>
      <w:r>
        <w:rPr>
          <w:sz w:val="20"/>
          <w:szCs w:val="20"/>
          <w:vertAlign w:val="subscript"/>
        </w:rPr>
        <w:t>ДУ</w:t>
      </w:r>
      <w:r>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&lt;3&gt; Региональный проект "Современная школа"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8142EA">
      <w:pPr>
        <w:ind w:firstLine="540"/>
        <w:jc w:val="both"/>
        <w:rPr>
          <w:sz w:val="20"/>
          <w:szCs w:val="20"/>
        </w:rPr>
      </w:pPr>
      <w:r>
        <w:rPr>
          <w:noProof/>
          <w:sz w:val="20"/>
          <w:szCs w:val="20"/>
        </w:rPr>
        <w:drawing>
          <wp:inline distT="0" distB="0" distL="0" distR="0">
            <wp:extent cx="10668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EB5D22">
        <w:rPr>
          <w:sz w:val="20"/>
          <w:szCs w:val="20"/>
        </w:rPr>
        <w:t>, где</w:t>
      </w:r>
    </w:p>
    <w:p w:rsidR="00EB5D22" w:rsidRDefault="00EB5D22">
      <w:pPr>
        <w:ind w:left="567" w:hanging="27"/>
        <w:jc w:val="both"/>
        <w:rPr>
          <w:sz w:val="20"/>
          <w:szCs w:val="20"/>
        </w:rPr>
      </w:pPr>
      <w:proofErr w:type="spellStart"/>
      <w:r>
        <w:rPr>
          <w:sz w:val="20"/>
          <w:szCs w:val="20"/>
        </w:rPr>
        <w:t>k</w:t>
      </w:r>
      <w:r>
        <w:rPr>
          <w:sz w:val="20"/>
          <w:szCs w:val="20"/>
          <w:vertAlign w:val="subscript"/>
        </w:rPr>
        <w:t>i</w:t>
      </w:r>
      <w:proofErr w:type="spellEnd"/>
      <w:r>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EB5D22" w:rsidRDefault="00EB5D22">
      <w:pPr>
        <w:ind w:firstLine="540"/>
        <w:jc w:val="both"/>
        <w:rPr>
          <w:sz w:val="20"/>
          <w:szCs w:val="20"/>
        </w:rPr>
      </w:pPr>
      <w:proofErr w:type="spellStart"/>
      <w:r>
        <w:rPr>
          <w:sz w:val="20"/>
          <w:szCs w:val="20"/>
        </w:rPr>
        <w:t>x</w:t>
      </w:r>
      <w:r>
        <w:rPr>
          <w:sz w:val="20"/>
          <w:szCs w:val="20"/>
          <w:vertAlign w:val="subscript"/>
        </w:rPr>
        <w:t>i</w:t>
      </w:r>
      <w:proofErr w:type="spellEnd"/>
      <w:r>
        <w:rPr>
          <w:sz w:val="20"/>
          <w:szCs w:val="20"/>
        </w:rPr>
        <w:t xml:space="preserve"> - средний тестовый балл участников по соответствующему предмету.</w:t>
      </w:r>
    </w:p>
    <w:p w:rsidR="00EB5D22" w:rsidRDefault="00EB5D22">
      <w:pPr>
        <w:ind w:firstLine="540"/>
        <w:jc w:val="both"/>
        <w:rPr>
          <w:sz w:val="20"/>
          <w:szCs w:val="20"/>
        </w:rPr>
      </w:pPr>
      <w:r>
        <w:rPr>
          <w:sz w:val="20"/>
          <w:szCs w:val="20"/>
        </w:rPr>
        <w:t>Таким образом, средний балл образовательной организации рассчитывается следующим образом:</w:t>
      </w:r>
    </w:p>
    <w:p w:rsidR="00EB5D22" w:rsidRDefault="00EB5D22">
      <w:pPr>
        <w:ind w:firstLine="540"/>
        <w:jc w:val="both"/>
        <w:rPr>
          <w:sz w:val="20"/>
          <w:szCs w:val="20"/>
        </w:rPr>
      </w:pPr>
      <w:r>
        <w:rPr>
          <w:sz w:val="20"/>
          <w:szCs w:val="20"/>
        </w:rPr>
        <w:t>(</w:t>
      </w:r>
      <w:proofErr w:type="spellStart"/>
      <w:r>
        <w:rPr>
          <w:sz w:val="20"/>
          <w:szCs w:val="20"/>
        </w:rPr>
        <w:t>x</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x</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x</w:t>
      </w:r>
      <w:r>
        <w:rPr>
          <w:sz w:val="20"/>
          <w:szCs w:val="20"/>
          <w:vertAlign w:val="subscript"/>
        </w:rPr>
        <w:t>мат.проф</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где:</w:t>
      </w:r>
    </w:p>
    <w:p w:rsidR="00EB5D22" w:rsidRDefault="00EB5D22">
      <w:pPr>
        <w:ind w:firstLine="540"/>
        <w:jc w:val="both"/>
        <w:rPr>
          <w:sz w:val="20"/>
          <w:szCs w:val="20"/>
        </w:rPr>
      </w:pPr>
      <w:proofErr w:type="spellStart"/>
      <w:r>
        <w:rPr>
          <w:sz w:val="20"/>
          <w:szCs w:val="20"/>
        </w:rPr>
        <w:t>x</w:t>
      </w:r>
      <w:r>
        <w:rPr>
          <w:sz w:val="20"/>
          <w:szCs w:val="20"/>
          <w:vertAlign w:val="subscript"/>
        </w:rPr>
        <w:t>рус.яз</w:t>
      </w:r>
      <w:proofErr w:type="spellEnd"/>
      <w:r>
        <w:rPr>
          <w:sz w:val="20"/>
          <w:szCs w:val="20"/>
        </w:rPr>
        <w:t xml:space="preserve"> - средний балл участников по русскому языку;</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rPr>
        <w:t xml:space="preserve"> - средний балл участников по базовой математике;</w:t>
      </w:r>
    </w:p>
    <w:p w:rsidR="00EB5D22" w:rsidRDefault="00EB5D22">
      <w:pPr>
        <w:ind w:firstLine="540"/>
        <w:jc w:val="both"/>
        <w:rPr>
          <w:sz w:val="20"/>
          <w:szCs w:val="20"/>
        </w:rPr>
      </w:pPr>
      <w:proofErr w:type="spellStart"/>
      <w:r>
        <w:rPr>
          <w:sz w:val="20"/>
          <w:szCs w:val="20"/>
        </w:rPr>
        <w:t>x</w:t>
      </w:r>
      <w:r>
        <w:rPr>
          <w:sz w:val="20"/>
          <w:szCs w:val="20"/>
          <w:vertAlign w:val="subscript"/>
        </w:rPr>
        <w:t>мат.проф</w:t>
      </w:r>
      <w:proofErr w:type="spellEnd"/>
      <w:r>
        <w:rPr>
          <w:sz w:val="20"/>
          <w:szCs w:val="20"/>
        </w:rPr>
        <w:t xml:space="preserve"> - средний балл участников по профильной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рус.яз</w:t>
      </w:r>
      <w:proofErr w:type="spellEnd"/>
      <w:r>
        <w:rPr>
          <w:sz w:val="20"/>
          <w:szCs w:val="20"/>
        </w:rPr>
        <w:t xml:space="preserve"> - количество участников по русскому языку;</w:t>
      </w:r>
    </w:p>
    <w:p w:rsidR="00EB5D22" w:rsidRDefault="00EB5D22">
      <w:pPr>
        <w:ind w:firstLine="540"/>
        <w:jc w:val="both"/>
        <w:rPr>
          <w:sz w:val="20"/>
          <w:szCs w:val="20"/>
        </w:rPr>
      </w:pPr>
      <w:proofErr w:type="spellStart"/>
      <w:r>
        <w:rPr>
          <w:sz w:val="20"/>
          <w:szCs w:val="20"/>
        </w:rPr>
        <w:t>k</w:t>
      </w:r>
      <w:r>
        <w:rPr>
          <w:sz w:val="20"/>
          <w:szCs w:val="20"/>
          <w:vertAlign w:val="subscript"/>
        </w:rPr>
        <w:t>мат.баз</w:t>
      </w:r>
      <w:proofErr w:type="spellEnd"/>
      <w:r>
        <w:rPr>
          <w:sz w:val="20"/>
          <w:szCs w:val="20"/>
        </w:rPr>
        <w:t xml:space="preserve"> - количество участников по базовой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мат.проф</w:t>
      </w:r>
      <w:proofErr w:type="spellEnd"/>
      <w:r>
        <w:rPr>
          <w:sz w:val="20"/>
          <w:szCs w:val="20"/>
        </w:rPr>
        <w:t xml:space="preserve"> - количество участников по профильной математике.</w:t>
      </w:r>
    </w:p>
    <w:p w:rsidR="00EB5D22" w:rsidRDefault="00EB5D22">
      <w:pPr>
        <w:ind w:firstLine="540"/>
        <w:jc w:val="both"/>
        <w:rPr>
          <w:sz w:val="20"/>
          <w:szCs w:val="20"/>
        </w:rPr>
      </w:pPr>
      <w:r>
        <w:rPr>
          <w:sz w:val="20"/>
          <w:szCs w:val="20"/>
        </w:rPr>
        <w:t>При этом средний балл по базовой математике переведен из 5-балльной в 100-балльную систему в соответствии со следующей формулой:</w:t>
      </w:r>
    </w:p>
    <w:p w:rsidR="00EB5D22" w:rsidRDefault="00EB5D22">
      <w:pPr>
        <w:ind w:firstLine="540"/>
        <w:jc w:val="both"/>
        <w:rPr>
          <w:sz w:val="20"/>
          <w:szCs w:val="20"/>
        </w:rPr>
      </w:pPr>
      <w:r>
        <w:rPr>
          <w:sz w:val="20"/>
          <w:szCs w:val="20"/>
        </w:rPr>
        <w:t xml:space="preserve">(100 * </w:t>
      </w: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 5, где:</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xml:space="preserve"> - средний балл участников по базовой математике по 5-балльной шкале.</w:t>
      </w:r>
    </w:p>
    <w:p w:rsidR="00EB5D22" w:rsidRDefault="00EB5D22">
      <w:pPr>
        <w:ind w:firstLine="540"/>
        <w:jc w:val="both"/>
        <w:rPr>
          <w:sz w:val="20"/>
          <w:szCs w:val="20"/>
        </w:rPr>
      </w:pPr>
    </w:p>
    <w:p w:rsidR="00EB5D22" w:rsidRDefault="00EB5D22">
      <w:pPr>
        <w:ind w:left="567"/>
        <w:jc w:val="both"/>
        <w:rPr>
          <w:sz w:val="20"/>
          <w:szCs w:val="20"/>
        </w:rPr>
      </w:pPr>
      <w:r>
        <w:rPr>
          <w:sz w:val="20"/>
          <w:szCs w:val="20"/>
        </w:rPr>
        <w:t>&lt;4&gt; Региональный проект "Успех каждого ребенка" портфеля проектов "Образование".</w:t>
      </w:r>
    </w:p>
    <w:p w:rsidR="00EB5D22" w:rsidRDefault="00364583">
      <w:pPr>
        <w:ind w:left="567"/>
        <w:jc w:val="both"/>
        <w:rPr>
          <w:sz w:val="20"/>
          <w:szCs w:val="20"/>
        </w:rPr>
      </w:pPr>
      <w:hyperlink r:id="rId21" w:history="1">
        <w:r w:rsidR="00EB5D22">
          <w:rPr>
            <w:color w:val="0000FF"/>
            <w:sz w:val="20"/>
            <w:szCs w:val="20"/>
          </w:rPr>
          <w:t>Методика</w:t>
        </w:r>
      </w:hyperlink>
      <w:r w:rsidR="00EB5D22">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w:t>
      </w:r>
      <w:hyperlink r:id="rId22" w:history="1">
        <w:r w:rsidR="00EB5D22">
          <w:rPr>
            <w:color w:val="0000FF"/>
            <w:sz w:val="20"/>
            <w:szCs w:val="20"/>
          </w:rPr>
          <w:t>N 1-ДОП</w:t>
        </w:r>
      </w:hyperlink>
      <w:r w:rsidR="00EB5D22">
        <w:rPr>
          <w:sz w:val="20"/>
          <w:szCs w:val="20"/>
        </w:rPr>
        <w:t xml:space="preserve">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&lt;5&gt; Региональный проект "Социальная активность"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w:t>
      </w:r>
      <w:proofErr w:type="spellStart"/>
      <w:r>
        <w:rPr>
          <w:sz w:val="20"/>
          <w:szCs w:val="20"/>
        </w:rPr>
        <w:t>x</w:t>
      </w:r>
      <w:r>
        <w:rPr>
          <w:sz w:val="20"/>
          <w:szCs w:val="20"/>
          <w:vertAlign w:val="subscript"/>
        </w:rPr>
        <w:t>общее</w:t>
      </w:r>
      <w:proofErr w:type="spellEnd"/>
      <w:r>
        <w:rPr>
          <w:sz w:val="20"/>
          <w:szCs w:val="20"/>
        </w:rPr>
        <w:t xml:space="preserve"> * 100%, где: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численность граждан, вовлеченных в добровольческую деятельность (ведомственная статистика);</w:t>
      </w:r>
    </w:p>
    <w:p w:rsidR="00EB5D22" w:rsidRDefault="00EB5D22">
      <w:pPr>
        <w:ind w:firstLine="540"/>
        <w:jc w:val="both"/>
        <w:rPr>
          <w:sz w:val="20"/>
          <w:szCs w:val="20"/>
        </w:rPr>
      </w:pPr>
      <w:proofErr w:type="spellStart"/>
      <w:r>
        <w:rPr>
          <w:sz w:val="20"/>
          <w:szCs w:val="20"/>
        </w:rPr>
        <w:t>x</w:t>
      </w:r>
      <w:r>
        <w:rPr>
          <w:sz w:val="20"/>
          <w:szCs w:val="20"/>
          <w:vertAlign w:val="subscript"/>
        </w:rPr>
        <w:t>общее</w:t>
      </w:r>
      <w:proofErr w:type="spellEnd"/>
      <w:r>
        <w:rPr>
          <w:sz w:val="20"/>
          <w:szCs w:val="20"/>
        </w:rPr>
        <w:t xml:space="preserve"> - численность населения (демографические данные).</w:t>
      </w:r>
    </w:p>
    <w:p w:rsidR="00367767" w:rsidRDefault="00367767">
      <w:pPr>
        <w:ind w:firstLine="540"/>
        <w:jc w:val="both"/>
        <w:rPr>
          <w:sz w:val="20"/>
          <w:szCs w:val="20"/>
        </w:rPr>
      </w:pPr>
    </w:p>
    <w:p w:rsidR="00EB5D22" w:rsidRDefault="00EB5D22">
      <w:pPr>
        <w:ind w:firstLine="540"/>
        <w:jc w:val="both"/>
        <w:rPr>
          <w:sz w:val="20"/>
          <w:szCs w:val="20"/>
        </w:rPr>
      </w:pPr>
      <w:r>
        <w:rPr>
          <w:sz w:val="20"/>
          <w:szCs w:val="20"/>
        </w:rPr>
        <w:t>&lt;6&gt; Рассчитывается по формуле:</w:t>
      </w:r>
    </w:p>
    <w:p w:rsidR="00EB5D22" w:rsidRDefault="00EB5D22">
      <w:pPr>
        <w:ind w:firstLine="540"/>
        <w:jc w:val="both"/>
        <w:rPr>
          <w:sz w:val="20"/>
          <w:szCs w:val="20"/>
        </w:rPr>
      </w:pPr>
      <w:proofErr w:type="spellStart"/>
      <w:r>
        <w:rPr>
          <w:sz w:val="20"/>
          <w:szCs w:val="20"/>
        </w:rPr>
        <w:lastRenderedPageBreak/>
        <w:t>ЧОоу</w:t>
      </w:r>
      <w:r>
        <w:rPr>
          <w:sz w:val="20"/>
          <w:szCs w:val="20"/>
          <w:vertAlign w:val="subscript"/>
        </w:rPr>
        <w:t>осо</w:t>
      </w:r>
      <w:proofErr w:type="spellEnd"/>
      <w:r>
        <w:rPr>
          <w:sz w:val="20"/>
          <w:szCs w:val="20"/>
        </w:rPr>
        <w:t xml:space="preserve"> / </w:t>
      </w:r>
      <w:proofErr w:type="spellStart"/>
      <w:r>
        <w:rPr>
          <w:sz w:val="20"/>
          <w:szCs w:val="20"/>
        </w:rPr>
        <w:t>ЧОоу</w:t>
      </w:r>
      <w:proofErr w:type="spellEnd"/>
      <w:r>
        <w:rPr>
          <w:sz w:val="20"/>
          <w:szCs w:val="20"/>
        </w:rPr>
        <w:t xml:space="preserve"> * 100%, где:</w:t>
      </w:r>
    </w:p>
    <w:p w:rsidR="00EB5D22" w:rsidRDefault="00EB5D22">
      <w:pPr>
        <w:ind w:left="567" w:hanging="27"/>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EB5D22" w:rsidRDefault="00EB5D22">
      <w:pPr>
        <w:ind w:left="567" w:hanging="27"/>
        <w:jc w:val="both"/>
        <w:rPr>
          <w:sz w:val="20"/>
          <w:szCs w:val="20"/>
        </w:rPr>
      </w:pPr>
      <w:proofErr w:type="spellStart"/>
      <w:r>
        <w:rPr>
          <w:sz w:val="20"/>
          <w:szCs w:val="20"/>
        </w:rPr>
        <w:t>ЧОоу</w:t>
      </w:r>
      <w:proofErr w:type="spellEnd"/>
      <w:r>
        <w:rPr>
          <w:sz w:val="20"/>
          <w:szCs w:val="20"/>
        </w:rPr>
        <w:t xml:space="preserve"> - численность государственных (муниципальных) общеобразовательных организаций (периодическая отчетность, </w:t>
      </w:r>
      <w:hyperlink r:id="rId23" w:history="1">
        <w:r>
          <w:rPr>
            <w:color w:val="0000FF"/>
            <w:sz w:val="20"/>
            <w:szCs w:val="20"/>
          </w:rPr>
          <w:t>форма N ОО-1</w:t>
        </w:r>
      </w:hyperlink>
      <w:r>
        <w:rPr>
          <w:sz w:val="20"/>
          <w:szCs w:val="20"/>
        </w:rPr>
        <w:t>).</w:t>
      </w:r>
    </w:p>
    <w:p w:rsidR="00EB5D22" w:rsidRDefault="00EB5D22">
      <w:pPr>
        <w:ind w:left="567" w:hanging="27"/>
        <w:jc w:val="both"/>
        <w:rPr>
          <w:sz w:val="20"/>
          <w:szCs w:val="20"/>
        </w:rPr>
      </w:pPr>
    </w:p>
    <w:p w:rsidR="00EB5D22" w:rsidRDefault="00EB5D22">
      <w:pPr>
        <w:ind w:left="567"/>
        <w:jc w:val="both"/>
        <w:rPr>
          <w:sz w:val="20"/>
          <w:szCs w:val="20"/>
        </w:rPr>
      </w:pPr>
      <w:r>
        <w:rPr>
          <w:sz w:val="20"/>
          <w:szCs w:val="20"/>
        </w:rPr>
        <w:t>&lt;7&gt; Региональный проект "Цифровая образовательная среда" портфеля проектов "Образование".</w:t>
      </w:r>
    </w:p>
    <w:p w:rsidR="00EB5D22" w:rsidRDefault="00364583">
      <w:pPr>
        <w:ind w:left="567"/>
        <w:jc w:val="both"/>
        <w:rPr>
          <w:sz w:val="20"/>
          <w:szCs w:val="20"/>
        </w:rPr>
      </w:pPr>
      <w:hyperlink r:id="rId24"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EB5D22" w:rsidRDefault="00EB5D22">
      <w:pPr>
        <w:ind w:left="567"/>
        <w:jc w:val="both"/>
        <w:rPr>
          <w:sz w:val="20"/>
          <w:szCs w:val="20"/>
        </w:rPr>
      </w:pPr>
    </w:p>
    <w:p w:rsidR="00EB5D22" w:rsidRDefault="00EB5D22">
      <w:pPr>
        <w:jc w:val="right"/>
      </w:pPr>
      <w:r>
        <w:rPr>
          <w:sz w:val="20"/>
          <w:szCs w:val="20"/>
        </w:rPr>
        <w:br w:type="page"/>
      </w:r>
      <w:r>
        <w:lastRenderedPageBreak/>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EB5D22" w:rsidRDefault="00EB5D22">
      <w:pPr>
        <w:jc w:val="center"/>
      </w:pPr>
    </w:p>
    <w:tbl>
      <w:tblPr>
        <w:tblW w:w="15491" w:type="dxa"/>
        <w:tblLayout w:type="fixed"/>
        <w:tblLook w:val="04A0" w:firstRow="1" w:lastRow="0" w:firstColumn="1" w:lastColumn="0" w:noHBand="0" w:noVBand="1"/>
      </w:tblPr>
      <w:tblGrid>
        <w:gridCol w:w="988"/>
        <w:gridCol w:w="2126"/>
        <w:gridCol w:w="1337"/>
        <w:gridCol w:w="1498"/>
        <w:gridCol w:w="1276"/>
        <w:gridCol w:w="1014"/>
        <w:gridCol w:w="1014"/>
        <w:gridCol w:w="1090"/>
        <w:gridCol w:w="1134"/>
        <w:gridCol w:w="993"/>
        <w:gridCol w:w="992"/>
        <w:gridCol w:w="992"/>
        <w:gridCol w:w="1037"/>
      </w:tblGrid>
      <w:tr w:rsidR="00BD2680" w:rsidRPr="00BD2680" w:rsidTr="00BD19BF">
        <w:trPr>
          <w:trHeight w:val="20"/>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Номер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Основные мероприятия муниципальной программы (их связь с целевыми показателями муниципальной программы)</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Ответственный исполнитель / соисполнитель</w:t>
            </w:r>
          </w:p>
        </w:tc>
        <w:tc>
          <w:tcPr>
            <w:tcW w:w="1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Источники финансирования</w:t>
            </w:r>
          </w:p>
        </w:tc>
        <w:tc>
          <w:tcPr>
            <w:tcW w:w="9542" w:type="dxa"/>
            <w:gridSpan w:val="9"/>
            <w:tcBorders>
              <w:top w:val="single" w:sz="4" w:space="0" w:color="auto"/>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Финансовые затраты на реализацию (тыс. рублей) </w:t>
            </w:r>
            <w:r w:rsidRPr="00BD2680">
              <w:rPr>
                <w:color w:val="FFFFFF"/>
                <w:sz w:val="16"/>
                <w:szCs w:val="16"/>
              </w:rPr>
              <w:t>(ПРОЕКТ)</w:t>
            </w:r>
          </w:p>
        </w:tc>
      </w:tr>
      <w:tr w:rsidR="00BD2680" w:rsidRPr="00BD2680" w:rsidTr="00BD19BF">
        <w:trPr>
          <w:trHeight w:val="20"/>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всего</w:t>
            </w:r>
          </w:p>
        </w:tc>
        <w:tc>
          <w:tcPr>
            <w:tcW w:w="8266" w:type="dxa"/>
            <w:gridSpan w:val="8"/>
            <w:tcBorders>
              <w:top w:val="single" w:sz="4" w:space="0" w:color="auto"/>
              <w:left w:val="nil"/>
              <w:bottom w:val="single" w:sz="4" w:space="0" w:color="auto"/>
              <w:right w:val="single" w:sz="4" w:space="0" w:color="000000"/>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r>
      <w:tr w:rsidR="00BD2680" w:rsidRPr="00BD2680" w:rsidTr="00BD19BF">
        <w:trPr>
          <w:trHeight w:val="20"/>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2019 г.</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2020 г.</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2022 г.</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2023 г.</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2024 г.</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2025 г.</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2026 - 2030 гг.</w:t>
            </w:r>
          </w:p>
        </w:tc>
      </w:tr>
      <w:tr w:rsidR="00BD2680" w:rsidRPr="00BD2680" w:rsidTr="00BD19BF">
        <w:trPr>
          <w:trHeight w:val="2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w:t>
            </w:r>
          </w:p>
        </w:tc>
        <w:tc>
          <w:tcPr>
            <w:tcW w:w="13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w:t>
            </w:r>
          </w:p>
        </w:tc>
        <w:tc>
          <w:tcPr>
            <w:tcW w:w="1498"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 Общее образование. Дополнительное образование детей</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Развитие системы дошкольного и общего образования </w:t>
            </w:r>
            <w:proofErr w:type="gramStart"/>
            <w:r w:rsidRPr="00BD2680">
              <w:rPr>
                <w:color w:val="000000"/>
                <w:sz w:val="16"/>
                <w:szCs w:val="16"/>
              </w:rPr>
              <w:t>( показатель</w:t>
            </w:r>
            <w:proofErr w:type="gramEnd"/>
            <w:r w:rsidRPr="00BD2680">
              <w:rPr>
                <w:color w:val="000000"/>
                <w:sz w:val="16"/>
                <w:szCs w:val="16"/>
              </w:rPr>
              <w:t xml:space="preserve"> №3)</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30 717,0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4 237,1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1 499,9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2 558,0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12 790,0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30 717,0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4 237,1</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1 499,9</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2 558,0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12 790,0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"Учитель будущего" (показатель № 1)</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1 009,9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1 009,9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"Поддержка семей, имеющих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proofErr w:type="gramStart"/>
            <w:r w:rsidRPr="00BD2680">
              <w:rPr>
                <w:color w:val="000000"/>
                <w:sz w:val="16"/>
                <w:szCs w:val="16"/>
              </w:rPr>
              <w:t>ДОиМП  (</w:t>
            </w:r>
            <w:proofErr w:type="gramEnd"/>
            <w:r w:rsidRPr="00BD2680">
              <w:rPr>
                <w:color w:val="000000"/>
                <w:sz w:val="16"/>
                <w:szCs w:val="16"/>
              </w:rPr>
              <w:t xml:space="preserve">по согласованию с ДОиМП ХМАО-Югры)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Региональный проект "Успех каждого ребенка" (показатель № 4; п. 3, 5, </w:t>
            </w:r>
            <w:r w:rsidR="00A71786">
              <w:rPr>
                <w:color w:val="000000"/>
                <w:sz w:val="16"/>
                <w:szCs w:val="16"/>
              </w:rPr>
              <w:t>таблицы 8</w:t>
            </w:r>
            <w:r w:rsidRPr="00BD2680">
              <w:rPr>
                <w:color w:val="000000"/>
                <w:sz w:val="16"/>
                <w:szCs w:val="16"/>
              </w:rPr>
              <w:t>), в том числе</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283 035,5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43 607,4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44 016,1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47 887,0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47 245,6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47 245,6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53 033,8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283 035,5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43 607,4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44 016,1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47 887,0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47 245,6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47 245,6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53 033,8</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Реализация программы персонифицированного финансирования дополнительного образования  </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85 589,8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5 122,1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6 510,5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20 135,4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85 589,8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5 122,1</w:t>
            </w:r>
          </w:p>
        </w:tc>
        <w:tc>
          <w:tcPr>
            <w:tcW w:w="1014" w:type="dxa"/>
            <w:tcBorders>
              <w:top w:val="nil"/>
              <w:left w:val="nil"/>
              <w:bottom w:val="single" w:sz="4" w:space="0" w:color="auto"/>
              <w:right w:val="single" w:sz="4" w:space="0" w:color="auto"/>
            </w:tcBorders>
            <w:shd w:val="clear" w:color="auto" w:fill="auto"/>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6 510,5</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20 135,4</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18 357 077,1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1 480 463,5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1 646 789,8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1 594 222,6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1 575 350,2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1 565 350,2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1 453 814,0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1 506 847,8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7 534 239,0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14 242 538,3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1 152 322,6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1 309 463,5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1 251 806,6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1 251 808,2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1 251 808,2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1 146 475,6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1 146 475,6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5 732 378,0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3 148 102,2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233 428,9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251 945,7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255 781,6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236 907,6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236 907,6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230 704,0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283 737,8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1 418 689,0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952 373,4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94 712,0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383 172,0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Расходы на обеспечение деятельности (оказание услуг) муниципальных учреждений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3 625 529,8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287 563,4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283 215,2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305 656,7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286 782,7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276 782,7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266 760,9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319 794,7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1 598 973,5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2 673 156,4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192 851,4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211 897,8</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219 022,3</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200 148,3</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200 148,3</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190 126,5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243 160,3</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1 215 801,5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952 373,4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94 712,0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383 172,0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Реализация основных общеобразовательных программ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8 359 564,3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691 175,5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828 486,6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805 628,9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805 630,5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805 630,5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631 858,9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631 858,9</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3 159 294,5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8 359 564,3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691 175,5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828 486,6</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805 628,9</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805 630,5</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805 630,5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631 858,9</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631 858,9</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3 159 294,5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5 800 544,6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461 147,1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471 216,2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2 573 083,5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5 800 544,6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461 147,1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471 216,2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2 573 083,5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Дополнительное финансовое обеспечение мероприятий по организации питания обучающихся</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441 111,3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37 357,3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202 887,5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441 111,3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37 357,3</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40 577,5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40 577,5</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202 887,5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1.5.5.</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117 265,5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13 452,9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2 189,0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2 189,0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81 242,0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8 573,3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33 834,5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2 690,6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1.5.6.</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13 061,6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13 061,6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11 874,2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11 874,2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1 187,4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1 187,4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 Организация летнего отдыха и оздоровления детей и молодежи (п. 4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132 851,7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8 446,7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4 043,6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15 436,9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15 439,6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15 439,6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10 577,9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10 577,9</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52 889,5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62 803,4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23 262,0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56 332,9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4 171,9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6 011,3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6 014,0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4 665,5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4 665,5</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23 327,5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13 715,4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6 300,0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w:t>
            </w:r>
            <w:r w:rsidRPr="00BD2680">
              <w:rPr>
                <w:color w:val="000000"/>
                <w:sz w:val="16"/>
                <w:szCs w:val="16"/>
              </w:rPr>
              <w:lastRenderedPageBreak/>
              <w:t>палаточных лагерях, в возрасте от 14 до 17 лет (включительно) - в лагерях труда и отдыха с дневным пребыванием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lastRenderedPageBreak/>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88 614,0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4 513,6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6 646,3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6 646,3</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33 231,5</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62 803,4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23 262,0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25 810,6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1 354,2</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0,3</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1 993,9</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1 993,9</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9 969,5</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1.6.2.</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Мероприятия по организации отдыха и оздоровления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35 417,7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3 933,1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1 462,9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3 771,7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2 671,6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13 358,0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30 522,3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2 817,7</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1 462,9</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2 511,7</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2 514,4</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2 514,4</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2 671,6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2 671,6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13 358,0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4 895,4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Развитие системы воспитания, профилактика правонарушений среди несовершеннолетних (показатель № 5)</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48 726,5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4 726,5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20 000,0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48 726,5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4 726,5</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20 000,0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Повышение финансовой грамотности (п. 6,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proofErr w:type="gramStart"/>
            <w:r w:rsidRPr="00BD2680">
              <w:rPr>
                <w:color w:val="000000"/>
                <w:sz w:val="16"/>
                <w:szCs w:val="16"/>
              </w:rPr>
              <w:t>ДОиМП  (</w:t>
            </w:r>
            <w:proofErr w:type="gramEnd"/>
            <w:r w:rsidRPr="00BD2680">
              <w:rPr>
                <w:color w:val="000000"/>
                <w:sz w:val="16"/>
                <w:szCs w:val="16"/>
              </w:rPr>
              <w:t xml:space="preserve">по согласованию с ДОиМП ХМАО-Югры)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18 853 417,7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1 540 904,7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1 701 335,8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1 664 104,5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1 644 593,4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1 634 593,4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1 523 983,7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1 523 983,7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7 619 918,5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14 305 341,7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1 155 482,0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1 312 043,9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1 259 972,2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1 259 973,8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1 259 973,8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1 151 128,0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1 151 128,0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5 755 640,0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3 567 924,0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289 595,3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303 911,3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316 237,9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296 725,2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296 725,2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294 961,3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294 961,3</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1 474 806,5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966 088,8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95 827,4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389 472,0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II. Система оценки качества образования и информационная прозрачность системы образования</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"Современная школа" (показатель № 3)</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"Цифровая образовательная среда" (показатель № 7)</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4 723,3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328,4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4 723,3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594,9</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328,4</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2.3.</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Повышение информационной открытости и прозрачности системы образования (показатели № 7)</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4 750,0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II</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10 598,3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503,4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10 598,3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503,4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III. Молодежь Югры и допризывная подготовка</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Создание условий для реализации государственной молодежной политики в муниципальном </w:t>
            </w:r>
            <w:proofErr w:type="gramStart"/>
            <w:r w:rsidRPr="00BD2680">
              <w:rPr>
                <w:color w:val="000000"/>
                <w:sz w:val="16"/>
                <w:szCs w:val="16"/>
              </w:rPr>
              <w:t>образовании  (</w:t>
            </w:r>
            <w:proofErr w:type="gramEnd"/>
            <w:r w:rsidRPr="00BD2680">
              <w:rPr>
                <w:color w:val="000000"/>
                <w:sz w:val="16"/>
                <w:szCs w:val="16"/>
              </w:rPr>
              <w:t xml:space="preserve">п. 2,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420 809,6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34 517,9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35 942,2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35 658,0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35 658,0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34 921,3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34 624,6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34 914,6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174 573,0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420 134,5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34 517,9</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35 267,1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35 658,0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35 658,0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34 921,3</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34 624,6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34 914,6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174 573,0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675,1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675,1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Региональный </w:t>
            </w:r>
            <w:proofErr w:type="gramStart"/>
            <w:r w:rsidRPr="00BD2680">
              <w:rPr>
                <w:color w:val="000000"/>
                <w:sz w:val="16"/>
                <w:szCs w:val="16"/>
              </w:rPr>
              <w:t>проект  "</w:t>
            </w:r>
            <w:proofErr w:type="gramEnd"/>
            <w:r w:rsidRPr="00BD2680">
              <w:rPr>
                <w:color w:val="000000"/>
                <w:sz w:val="16"/>
                <w:szCs w:val="16"/>
              </w:rPr>
              <w:t>Социальная активность" (показатель № 5;  п. 3, 5</w:t>
            </w:r>
            <w:r w:rsidR="00A71786">
              <w:rPr>
                <w:color w:val="000000"/>
                <w:sz w:val="16"/>
                <w:szCs w:val="16"/>
              </w:rPr>
              <w:t xml:space="preserve"> 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мероприятий бюджетными и автономными муниципальными организациями</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мероприятий общественными организациями, социально-ориентированным некоммерческим организациям</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Обеспечение развития молодежной политики и патриотического воспитания граждан Российской </w:t>
            </w:r>
            <w:proofErr w:type="gramStart"/>
            <w:r w:rsidRPr="00BD2680">
              <w:rPr>
                <w:color w:val="000000"/>
                <w:sz w:val="16"/>
                <w:szCs w:val="16"/>
              </w:rPr>
              <w:t>Федерации  (</w:t>
            </w:r>
            <w:proofErr w:type="gramEnd"/>
            <w:r w:rsidRPr="00BD2680">
              <w:rPr>
                <w:color w:val="000000"/>
                <w:sz w:val="16"/>
                <w:szCs w:val="16"/>
              </w:rPr>
              <w:t xml:space="preserve">п. 2,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870 081,1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74 080,0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69 513,6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71 034,6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78 034,6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73 115,9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72 043,2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72 043,2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360 216,0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756 660,1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62 029,0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65 143,6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66 034,6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66 034,6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63 115,9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62 043,2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62 043,2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310 216,0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113 271,0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12 051,0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4 220,0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50 000,0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III</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1 292 130,7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108 637,9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105 495,8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106 982,6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113 982,6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108 327,2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106 957,8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106 957,8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534 789,0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1 178 034,6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96 586,9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100 450,7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101 982,6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101 982,6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98 327,2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96 957,8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96 957,8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484 789,0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113 946,1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12 051,0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4 895,1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50 000,0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IV. Ресурсное обеспечение в сфере образования, науки и молодежной политики</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lastRenderedPageBreak/>
              <w:t>4.1.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1 191 194,1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86 816,5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87 523,6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448 926,0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1 191 194,1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86 816,5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87 523,6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448 926,0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Социальная поддержка </w:t>
            </w:r>
            <w:proofErr w:type="gramStart"/>
            <w:r w:rsidRPr="00BD2680">
              <w:rPr>
                <w:color w:val="000000"/>
                <w:sz w:val="16"/>
                <w:szCs w:val="16"/>
              </w:rPr>
              <w:t>отдельных категорий</w:t>
            </w:r>
            <w:proofErr w:type="gramEnd"/>
            <w:r w:rsidRPr="00BD2680">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715 917,7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64 756,6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66 935,5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245 693,0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715 917,7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64 756,6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66 935,5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245 693,0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365 103,0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28 865,0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22 767,0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154 325,0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365 103,0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28 865,0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22 767,0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154 325,0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Осуществление отдельного государственного полномочия по организации отдыха и оздоровления детей, в том числе в этнической среде (п.4,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110 173,4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8 812,9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48 908,0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110 173,4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8 812,9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48 908,0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BD2680">
              <w:rPr>
                <w:color w:val="000000"/>
                <w:sz w:val="16"/>
                <w:szCs w:val="16"/>
              </w:rPr>
              <w:t xml:space="preserve">политики  </w:t>
            </w:r>
            <w:r w:rsidRPr="00BD2680">
              <w:rPr>
                <w:color w:val="000000"/>
                <w:sz w:val="16"/>
                <w:szCs w:val="16"/>
              </w:rPr>
              <w:lastRenderedPageBreak/>
              <w:t>(</w:t>
            </w:r>
            <w:proofErr w:type="gramEnd"/>
            <w:r w:rsidRPr="00BD2680">
              <w:rPr>
                <w:color w:val="000000"/>
                <w:sz w:val="16"/>
                <w:szCs w:val="16"/>
              </w:rPr>
              <w:t>показател</w:t>
            </w:r>
            <w:r w:rsidR="00A71786">
              <w:rPr>
                <w:color w:val="000000"/>
                <w:sz w:val="16"/>
                <w:szCs w:val="16"/>
              </w:rPr>
              <w:t>ь</w:t>
            </w:r>
            <w:r w:rsidRPr="00BD2680">
              <w:rPr>
                <w:color w:val="000000"/>
                <w:sz w:val="16"/>
                <w:szCs w:val="16"/>
              </w:rPr>
              <w:t xml:space="preserve"> № 6;  п. 1,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lastRenderedPageBreak/>
              <w:t>ДОиМП/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31 400,0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6 058,1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17 441,1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7 900,8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31 400,0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6 058,1</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17 441,1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7 900,8</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BD2680">
              <w:rPr>
                <w:color w:val="000000"/>
                <w:sz w:val="16"/>
                <w:szCs w:val="16"/>
              </w:rPr>
              <w:t>политики  (</w:t>
            </w:r>
            <w:proofErr w:type="gramEnd"/>
            <w:r w:rsidRPr="00BD2680">
              <w:rPr>
                <w:color w:val="000000"/>
                <w:sz w:val="16"/>
                <w:szCs w:val="16"/>
              </w:rPr>
              <w:t>показатель № 6)</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93 037,4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55 268,5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26 201,3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53 916,6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49 951,6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3 965,0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39 120,8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5 316,9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22 236,3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IV</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1 315 631,5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148 143,1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131 166,0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155 060,1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112 047,7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140 718,2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448 926,0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1 245 110,7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136 768,1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91 488,6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448 926,0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70 520,8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11 375,0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39 677,4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16 066,6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V. Поддержка социально-ориентированных некоммерческих организаций</w:t>
            </w:r>
            <w:r w:rsidRPr="00BD2680">
              <w:rPr>
                <w:sz w:val="16"/>
                <w:szCs w:val="16"/>
              </w:rPr>
              <w:t> </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(показатель № 5; п. 3, 5,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V</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 по муниципальной программе: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21 471 778,2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1 798 280,6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1 938 501,0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1 927 097,2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1 871 573,7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1 884 588,8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8 608 383,5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15 550 602,4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1 292 250,1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1 403 682,5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1 398 965,7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1 370 344,4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1 398 967,3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6 204 566,0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4 827 077,7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398 152,1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444 542,8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Инвестиции в объекты государственной и муниципальной собственности</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90616C" w:rsidP="0090616C">
            <w:pPr>
              <w:autoSpaceDE/>
              <w:autoSpaceDN/>
              <w:adjustRightInd/>
              <w:rPr>
                <w:color w:val="000000"/>
                <w:sz w:val="16"/>
                <w:szCs w:val="16"/>
              </w:rPr>
            </w:pPr>
            <w:r>
              <w:rPr>
                <w:color w:val="000000"/>
                <w:sz w:val="16"/>
                <w:szCs w:val="16"/>
              </w:rPr>
              <w:t xml:space="preserve">  </w:t>
            </w:r>
            <w:r w:rsidR="00BD2680" w:rsidRPr="00BD2680">
              <w:rPr>
                <w:color w:val="000000"/>
                <w:sz w:val="16"/>
                <w:szCs w:val="16"/>
              </w:rPr>
              <w:t>Прочие расходы</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21 471 778,2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1 798 280,6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1 938 501,0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1 927 097,2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1 871 573,7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1 884 588,8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8 608 383,5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15 550 602,4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1 292 250,1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1 403 682,5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1 398 965,7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1 370 344,4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1 398 967,3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6 204 566,0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4 827 077,7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398 152,1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444 542,8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Ответственный исполнитель: ДОиМП /МКУ "Администрация г. Пыть-Ях"</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21 412 824,0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1 775 382,6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1 918 019,0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1 925 545,8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1 870 022,3</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1 883 037,4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1 720 116,7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1 720 116,7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8 600 583,5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15 531 986,2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1 290 690,1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1 402 200,5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1 397 414,3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1 368 793,0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1 397 415,9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1 239 353,2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1 239 353,2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6 196 766,0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4 786 739,7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376 814,1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425 542,8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Соисполнитель 1: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19 000,0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19 000,0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Соисполнитель 2: МКУ "ЦБиКОМУ"</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18 616,2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1 482,0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7 800,0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18 616,2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1 482,0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7 800,0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bl>
    <w:p w:rsidR="007B0331" w:rsidRDefault="007B0331">
      <w:pPr>
        <w:jc w:val="center"/>
      </w:pPr>
    </w:p>
    <w:p w:rsidR="00EB5D22" w:rsidRDefault="00EB5D22">
      <w:pPr>
        <w:jc w:val="right"/>
      </w:pPr>
      <w:r>
        <w:br w:type="page"/>
      </w:r>
      <w:r>
        <w:lastRenderedPageBreak/>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EB5D22" w:rsidRDefault="00EB5D22">
      <w:pPr>
        <w:widowControl w:val="0"/>
        <w:ind w:firstLine="708"/>
        <w:jc w:val="center"/>
      </w:pPr>
    </w:p>
    <w:tbl>
      <w:tblPr>
        <w:tblW w:w="5325" w:type="pct"/>
        <w:tblLayout w:type="fixed"/>
        <w:tblLook w:val="04A0" w:firstRow="1" w:lastRow="0" w:firstColumn="1" w:lastColumn="0" w:noHBand="0" w:noVBand="1"/>
      </w:tblPr>
      <w:tblGrid>
        <w:gridCol w:w="430"/>
        <w:gridCol w:w="1740"/>
        <w:gridCol w:w="1839"/>
        <w:gridCol w:w="1085"/>
        <w:gridCol w:w="577"/>
        <w:gridCol w:w="577"/>
        <w:gridCol w:w="577"/>
        <w:gridCol w:w="577"/>
        <w:gridCol w:w="577"/>
        <w:gridCol w:w="577"/>
        <w:gridCol w:w="577"/>
        <w:gridCol w:w="577"/>
        <w:gridCol w:w="1303"/>
        <w:gridCol w:w="1116"/>
        <w:gridCol w:w="977"/>
        <w:gridCol w:w="1160"/>
        <w:gridCol w:w="1240"/>
      </w:tblGrid>
      <w:tr w:rsidR="00AE5BAD" w:rsidRPr="00AE5BAD" w:rsidTr="00AE5BAD">
        <w:trPr>
          <w:trHeight w:val="2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п/п</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Наименование целевых показателей</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Наименование</w:t>
            </w:r>
            <w:r w:rsidRPr="00AE5BAD">
              <w:rPr>
                <w:color w:val="000000"/>
                <w:sz w:val="16"/>
                <w:szCs w:val="16"/>
              </w:rPr>
              <w:br/>
              <w:t xml:space="preserve">мероприятий </w:t>
            </w:r>
            <w:r w:rsidRPr="00AE5BAD">
              <w:rPr>
                <w:color w:val="000000"/>
                <w:sz w:val="16"/>
                <w:szCs w:val="16"/>
              </w:rPr>
              <w:br/>
              <w:t xml:space="preserve">(комплекса </w:t>
            </w:r>
            <w:r w:rsidRPr="00AE5BAD">
              <w:rPr>
                <w:color w:val="000000"/>
                <w:sz w:val="16"/>
                <w:szCs w:val="16"/>
              </w:rPr>
              <w:br/>
              <w:t xml:space="preserve">мероприятий, подпрограмм), </w:t>
            </w:r>
            <w:r w:rsidRPr="00AE5BAD">
              <w:rPr>
                <w:color w:val="000000"/>
                <w:sz w:val="16"/>
                <w:szCs w:val="16"/>
              </w:rPr>
              <w:br/>
              <w:t xml:space="preserve">обеспечивающих </w:t>
            </w:r>
            <w:r w:rsidRPr="00AE5BAD">
              <w:rPr>
                <w:color w:val="000000"/>
                <w:sz w:val="16"/>
                <w:szCs w:val="16"/>
              </w:rPr>
              <w:br/>
              <w:t xml:space="preserve">достижение </w:t>
            </w:r>
            <w:r w:rsidRPr="00AE5BAD">
              <w:rPr>
                <w:color w:val="000000"/>
                <w:sz w:val="16"/>
                <w:szCs w:val="16"/>
              </w:rPr>
              <w:br/>
              <w:t>результата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Базовый показатель на начало реализации муниципальной программы</w:t>
            </w:r>
          </w:p>
        </w:tc>
        <w:tc>
          <w:tcPr>
            <w:tcW w:w="1486"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Значения показателя по годам</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Целевое значение показателя на момент окончания реализации муниципальной программы</w:t>
            </w:r>
          </w:p>
        </w:tc>
        <w:tc>
          <w:tcPr>
            <w:tcW w:w="1451" w:type="pct"/>
            <w:gridSpan w:val="4"/>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Соотношение затрат и результатов (тыс. руб.)</w:t>
            </w:r>
          </w:p>
        </w:tc>
      </w:tr>
      <w:tr w:rsidR="00AE5BAD" w:rsidRPr="00AE5BAD" w:rsidTr="00AE5BAD">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1486" w:type="pct"/>
            <w:gridSpan w:val="8"/>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xml:space="preserve">финансовые </w:t>
            </w:r>
            <w:r w:rsidRPr="00AE5BAD">
              <w:rPr>
                <w:color w:val="000000"/>
                <w:sz w:val="16"/>
                <w:szCs w:val="16"/>
              </w:rPr>
              <w:br/>
              <w:t>затраты на реализацию</w:t>
            </w:r>
            <w:r w:rsidRPr="00AE5BAD">
              <w:rPr>
                <w:color w:val="000000"/>
                <w:sz w:val="16"/>
                <w:szCs w:val="16"/>
              </w:rPr>
              <w:br/>
              <w:t>мероприятий</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xml:space="preserve">в </w:t>
            </w:r>
            <w:proofErr w:type="spellStart"/>
            <w:r w:rsidRPr="00AE5BAD">
              <w:rPr>
                <w:color w:val="000000"/>
                <w:sz w:val="16"/>
                <w:szCs w:val="16"/>
              </w:rPr>
              <w:t>т.ч.бюджетные</w:t>
            </w:r>
            <w:proofErr w:type="spellEnd"/>
            <w:r w:rsidRPr="00AE5BAD">
              <w:rPr>
                <w:color w:val="000000"/>
                <w:sz w:val="16"/>
                <w:szCs w:val="16"/>
              </w:rPr>
              <w:t xml:space="preserve"> затраты</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внебюджетные источники</w:t>
            </w:r>
          </w:p>
        </w:tc>
      </w:tr>
      <w:tr w:rsidR="00AE5BAD" w:rsidRPr="00AE5BAD" w:rsidTr="00AE5BAD">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2019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2020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2021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2022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2023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2024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2025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2026-2030 гг.</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60"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городского бюджета</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федерального / окружного бюджета</w:t>
            </w:r>
          </w:p>
        </w:tc>
        <w:tc>
          <w:tcPr>
            <w:tcW w:w="402"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w:t>
            </w:r>
          </w:p>
        </w:tc>
        <w:tc>
          <w:tcPr>
            <w:tcW w:w="593"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3</w:t>
            </w:r>
          </w:p>
        </w:tc>
        <w:tc>
          <w:tcPr>
            <w:tcW w:w="350"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4</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5</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6</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7</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8</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9</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10</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11</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12</w:t>
            </w:r>
          </w:p>
        </w:tc>
        <w:tc>
          <w:tcPr>
            <w:tcW w:w="420"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13</w:t>
            </w:r>
          </w:p>
        </w:tc>
        <w:tc>
          <w:tcPr>
            <w:tcW w:w="360"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14</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15</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16</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17</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 1.2. Региональный проект "Учитель будущего" </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1 009,9</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1 009,9</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2</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Численность педагогических работников, участвующих в реализации образовательных программ, включающих основы финансовой грамотности (чел.) &lt;п. </w:t>
            </w:r>
            <w:proofErr w:type="gramStart"/>
            <w:r w:rsidRPr="00AE5BAD">
              <w:rPr>
                <w:sz w:val="16"/>
                <w:szCs w:val="16"/>
              </w:rPr>
              <w:t>6,  таблицы</w:t>
            </w:r>
            <w:proofErr w:type="gramEnd"/>
            <w:r w:rsidRPr="00AE5BAD">
              <w:rPr>
                <w:sz w:val="16"/>
                <w:szCs w:val="16"/>
              </w:rPr>
              <w:t xml:space="preserve"> 8&gt;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1.8. Повышение финансовой грамотности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3 400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3 450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3 550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3 600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3 650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3 700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3 750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4 000,0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3</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Доступность дошкольного образования для детей в возрасте от 1,5 до 3 лет (%) &lt;2&gt;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1.5.Обеспечение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4.1.1. Социальная поддержка отдельных категорий </w:t>
            </w:r>
            <w:r w:rsidRPr="00AE5BAD">
              <w:rPr>
                <w:sz w:val="16"/>
                <w:szCs w:val="16"/>
              </w:rPr>
              <w:lastRenderedPageBreak/>
              <w:t>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lastRenderedPageBreak/>
              <w:t>71,8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91,2</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93,2</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19 438 097,8</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3 148 102,2</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15 337 622,2</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952 373,4</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4</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детей в возрасте от 5 до 18 лет, охваченных дополнительным образованием (%) &lt;4&gt;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1.1.Развитие системы дошкольного и общего образования; 1.4. Региональный проект "Успех каждого ребенка".</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228 162,7</w:t>
            </w:r>
          </w:p>
        </w:tc>
        <w:tc>
          <w:tcPr>
            <w:tcW w:w="315"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228 162,7</w:t>
            </w:r>
          </w:p>
        </w:tc>
        <w:tc>
          <w:tcPr>
            <w:tcW w:w="374"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5</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w:t>
            </w:r>
            <w:r w:rsidRPr="00AE5BAD">
              <w:rPr>
                <w:sz w:val="16"/>
                <w:szCs w:val="16"/>
              </w:rPr>
              <w:lastRenderedPageBreak/>
              <w:t xml:space="preserve">выделяемых на предоставление услуг в сфере образования (%) &lt;п. </w:t>
            </w:r>
            <w:proofErr w:type="gramStart"/>
            <w:r w:rsidRPr="00AE5BAD">
              <w:rPr>
                <w:sz w:val="16"/>
                <w:szCs w:val="16"/>
              </w:rPr>
              <w:t>3,  таблицы</w:t>
            </w:r>
            <w:proofErr w:type="gramEnd"/>
            <w:r w:rsidRPr="00AE5BAD">
              <w:rPr>
                <w:sz w:val="16"/>
                <w:szCs w:val="16"/>
              </w:rPr>
              <w:t xml:space="preserve"> 8&gt;</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lastRenderedPageBreak/>
              <w:t xml:space="preserve">1.4.1. Реализация программы персонифицированного финансирования дополнительного образования  </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85 589,8</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85 589,8</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6</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&lt;п. </w:t>
            </w:r>
            <w:proofErr w:type="gramStart"/>
            <w:r w:rsidRPr="00AE5BAD">
              <w:rPr>
                <w:sz w:val="16"/>
                <w:szCs w:val="16"/>
              </w:rPr>
              <w:t>5,  таблицы</w:t>
            </w:r>
            <w:proofErr w:type="gramEnd"/>
            <w:r w:rsidRPr="00AE5BAD">
              <w:rPr>
                <w:sz w:val="16"/>
                <w:szCs w:val="16"/>
              </w:rPr>
              <w:t xml:space="preserve"> 8&gt;</w:t>
            </w:r>
          </w:p>
        </w:tc>
        <w:tc>
          <w:tcPr>
            <w:tcW w:w="593"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6,0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6,0</w:t>
            </w:r>
          </w:p>
        </w:tc>
        <w:tc>
          <w:tcPr>
            <w:tcW w:w="360"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7</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граждан, вовлеченных в добровольческую деятельность (%) &lt;5&gt;</w:t>
            </w:r>
          </w:p>
        </w:tc>
        <w:tc>
          <w:tcPr>
            <w:tcW w:w="593"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 Развитие системы воспитания, профилактика правонарушений среди несовершеннолетних</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48 726,5</w:t>
            </w: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right"/>
              <w:rPr>
                <w:sz w:val="16"/>
                <w:szCs w:val="16"/>
              </w:rPr>
            </w:pPr>
            <w:r w:rsidRPr="00AE5BAD">
              <w:rPr>
                <w:sz w:val="16"/>
                <w:szCs w:val="16"/>
              </w:rPr>
              <w:t>48 726,5</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8</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&lt;п. </w:t>
            </w:r>
            <w:proofErr w:type="gramStart"/>
            <w:r w:rsidRPr="00AE5BAD">
              <w:rPr>
                <w:sz w:val="16"/>
                <w:szCs w:val="16"/>
              </w:rPr>
              <w:t>4,  таблицы</w:t>
            </w:r>
            <w:proofErr w:type="gramEnd"/>
            <w:r w:rsidRPr="00AE5BAD">
              <w:rPr>
                <w:sz w:val="16"/>
                <w:szCs w:val="16"/>
              </w:rPr>
              <w:t xml:space="preserve"> 8&gt;</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243 025,1</w:t>
            </w: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56 332,9</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172 976,8</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13 715,4</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9</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молодежи в возрасте от 14 до 30 лет, задействованной в мероприятиях общественных объединений (%) &lt;п. </w:t>
            </w:r>
            <w:proofErr w:type="gramStart"/>
            <w:r w:rsidRPr="00AE5BAD">
              <w:rPr>
                <w:sz w:val="16"/>
                <w:szCs w:val="16"/>
              </w:rPr>
              <w:t>2,  таблицы</w:t>
            </w:r>
            <w:proofErr w:type="gramEnd"/>
            <w:r w:rsidRPr="00AE5BAD">
              <w:rPr>
                <w:sz w:val="16"/>
                <w:szCs w:val="16"/>
              </w:rPr>
              <w:t xml:space="preserve"> 8&gt;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3.1. Создание условий для реализации государственной молодежной политики в муниципальном образовании; 3.2. Региональный </w:t>
            </w:r>
            <w:proofErr w:type="gramStart"/>
            <w:r w:rsidRPr="00AE5BAD">
              <w:rPr>
                <w:sz w:val="16"/>
                <w:szCs w:val="16"/>
              </w:rPr>
              <w:t>проект  "</w:t>
            </w:r>
            <w:proofErr w:type="gramEnd"/>
            <w:r w:rsidRPr="00AE5BAD">
              <w:rPr>
                <w:sz w:val="16"/>
                <w:szCs w:val="16"/>
              </w:rPr>
              <w:t xml:space="preserve">Социальная активность"; 3.3. Обеспечение развития молодежной политики и патриотического воспитания граждан </w:t>
            </w:r>
            <w:r w:rsidRPr="00AE5BAD">
              <w:rPr>
                <w:sz w:val="16"/>
                <w:szCs w:val="16"/>
              </w:rPr>
              <w:lastRenderedPageBreak/>
              <w:t>Российской Федерации.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lastRenderedPageBreak/>
              <w:t>23,7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23,9</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24,1</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26,7</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26,7</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1 292 130,7</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1 178 034,6</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150,0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113 946,1</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10</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AE5BAD">
              <w:rPr>
                <w:sz w:val="16"/>
                <w:szCs w:val="16"/>
              </w:rPr>
              <w:t>баллу  единого</w:t>
            </w:r>
            <w:proofErr w:type="gramEnd"/>
            <w:r w:rsidRPr="00AE5BAD">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2.1. Региональный проект "Современная школа"</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1,41</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1,39</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175,0</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175,0</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proofErr w:type="gramStart"/>
            <w:r w:rsidRPr="00AE5BAD">
              <w:rPr>
                <w:sz w:val="16"/>
                <w:szCs w:val="16"/>
              </w:rPr>
              <w:t>Доля  муниципальных</w:t>
            </w:r>
            <w:proofErr w:type="gramEnd"/>
            <w:r w:rsidRPr="00AE5BAD">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4.2. Обеспечение комплексной безопасности образовательных организаций и учреждений молодежной политики; 4.3. Развитие материально-технической базы образовательных организаций и учреждений молодежной политики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88,00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124 437,4</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70 520,8</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53 916,6</w:t>
            </w:r>
          </w:p>
        </w:tc>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12</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AE5BAD">
              <w:rPr>
                <w:sz w:val="16"/>
                <w:szCs w:val="16"/>
              </w:rPr>
              <w:lastRenderedPageBreak/>
              <w:t>образования  &lt;</w:t>
            </w:r>
            <w:proofErr w:type="gramEnd"/>
            <w:r w:rsidRPr="00AE5BAD">
              <w:rPr>
                <w:sz w:val="16"/>
                <w:szCs w:val="16"/>
              </w:rPr>
              <w:t>п. 1, таблицы 8&gt;</w:t>
            </w:r>
          </w:p>
        </w:tc>
        <w:tc>
          <w:tcPr>
            <w:tcW w:w="593"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360"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15"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402"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13</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Start"/>
            <w:r w:rsidRPr="00AE5BAD">
              <w:rPr>
                <w:sz w:val="16"/>
                <w:szCs w:val="16"/>
              </w:rPr>
              <w:t>%  &lt;</w:t>
            </w:r>
            <w:proofErr w:type="gramEnd"/>
            <w:r w:rsidRPr="00AE5BAD">
              <w:rPr>
                <w:sz w:val="16"/>
                <w:szCs w:val="16"/>
              </w:rPr>
              <w:t>7&gt;</w:t>
            </w:r>
          </w:p>
        </w:tc>
        <w:tc>
          <w:tcPr>
            <w:tcW w:w="593"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2.2.Региональный проект "Цифровая образовательная среда"; 2.3. Повышение информационной открытости и прозрачности системы образования</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10 423,3</w:t>
            </w:r>
          </w:p>
        </w:tc>
        <w:tc>
          <w:tcPr>
            <w:tcW w:w="315"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10 423,3</w:t>
            </w:r>
          </w:p>
        </w:tc>
        <w:tc>
          <w:tcPr>
            <w:tcW w:w="374"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3549"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AE5BAD" w:rsidRPr="00AE5BAD" w:rsidRDefault="00AE5BAD" w:rsidP="00AE5BAD">
            <w:pPr>
              <w:autoSpaceDE/>
              <w:autoSpaceDN/>
              <w:adjustRightInd/>
              <w:jc w:val="center"/>
              <w:rPr>
                <w:sz w:val="16"/>
                <w:szCs w:val="16"/>
              </w:rPr>
            </w:pPr>
            <w:r w:rsidRPr="00AE5BAD">
              <w:rPr>
                <w:sz w:val="16"/>
                <w:szCs w:val="16"/>
              </w:rPr>
              <w:t> Итого по муниципальной программе </w:t>
            </w:r>
          </w:p>
        </w:tc>
        <w:tc>
          <w:tcPr>
            <w:tcW w:w="360"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21 471 778,2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4 827 077,7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15 564 665,6</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1 080 034,9</w:t>
            </w:r>
          </w:p>
        </w:tc>
      </w:tr>
    </w:tbl>
    <w:p w:rsidR="00EB5D22" w:rsidRDefault="00EB5D22">
      <w:pPr>
        <w:widowControl w:val="0"/>
        <w:ind w:firstLine="708"/>
        <w:jc w:val="center"/>
      </w:pPr>
    </w:p>
    <w:p w:rsidR="00EB5D22" w:rsidRDefault="00EB5D22">
      <w:pPr>
        <w:jc w:val="right"/>
      </w:pPr>
      <w:r>
        <w:br w:type="page"/>
      </w:r>
      <w:r>
        <w:lastRenderedPageBreak/>
        <w:t>Таблица 4</w:t>
      </w:r>
    </w:p>
    <w:p w:rsidR="00EB5D22" w:rsidRDefault="00EB5D22">
      <w:pPr>
        <w:widowControl w:val="0"/>
        <w:jc w:val="center"/>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944A67" w:rsidRDefault="00944A67">
      <w:pPr>
        <w:widowControl w:val="0"/>
        <w:jc w:val="center"/>
      </w:pPr>
    </w:p>
    <w:tbl>
      <w:tblPr>
        <w:tblW w:w="15128" w:type="dxa"/>
        <w:tblLook w:val="04A0" w:firstRow="1" w:lastRow="0" w:firstColumn="1" w:lastColumn="0" w:noHBand="0" w:noVBand="1"/>
      </w:tblPr>
      <w:tblGrid>
        <w:gridCol w:w="736"/>
        <w:gridCol w:w="3426"/>
        <w:gridCol w:w="2436"/>
        <w:gridCol w:w="1218"/>
        <w:gridCol w:w="1218"/>
        <w:gridCol w:w="1218"/>
        <w:gridCol w:w="1218"/>
        <w:gridCol w:w="1218"/>
        <w:gridCol w:w="1218"/>
        <w:gridCol w:w="1222"/>
      </w:tblGrid>
      <w:tr w:rsidR="0088212B" w:rsidRPr="0088212B" w:rsidTr="0088212B">
        <w:trPr>
          <w:trHeight w:val="2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N п/п</w:t>
            </w:r>
          </w:p>
        </w:tc>
        <w:tc>
          <w:tcPr>
            <w:tcW w:w="3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Наименование проекта или мероприятия</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Источники финансирования</w:t>
            </w:r>
          </w:p>
        </w:tc>
        <w:tc>
          <w:tcPr>
            <w:tcW w:w="8528" w:type="dxa"/>
            <w:gridSpan w:val="7"/>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Параметры финансового обеспечения, тыс. рублей</w:t>
            </w:r>
          </w:p>
        </w:tc>
      </w:tr>
      <w:tr w:rsidR="0088212B" w:rsidRPr="0088212B" w:rsidTr="0088212B">
        <w:trPr>
          <w:trHeight w:val="20"/>
        </w:trPr>
        <w:tc>
          <w:tcPr>
            <w:tcW w:w="7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2019г.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2020г.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2021г.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2022г.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2023г.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2024г.</w:t>
            </w:r>
          </w:p>
        </w:tc>
      </w:tr>
      <w:tr w:rsidR="0088212B" w:rsidRPr="0088212B" w:rsidTr="0088212B">
        <w:trPr>
          <w:trHeight w:val="20"/>
        </w:trPr>
        <w:tc>
          <w:tcPr>
            <w:tcW w:w="736" w:type="dxa"/>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4</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5</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6</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7</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8</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9</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10</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1.  Портфели проектов, основанные на национальных и федеральных проектах Российской Федерации</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"Образование"</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2.1. Региональный </w:t>
            </w:r>
            <w:proofErr w:type="gramStart"/>
            <w:r w:rsidRPr="0088212B">
              <w:rPr>
                <w:color w:val="000000"/>
                <w:sz w:val="16"/>
                <w:szCs w:val="16"/>
              </w:rPr>
              <w:t>проект  "</w:t>
            </w:r>
            <w:proofErr w:type="gramEnd"/>
            <w:r w:rsidRPr="0088212B">
              <w:rPr>
                <w:color w:val="000000"/>
                <w:sz w:val="16"/>
                <w:szCs w:val="16"/>
              </w:rPr>
              <w:t xml:space="preserve">Современная школа"  </w:t>
            </w:r>
            <w:r w:rsidRPr="0088212B">
              <w:rPr>
                <w:sz w:val="16"/>
                <w:szCs w:val="16"/>
              </w:rPr>
              <w:t>(3,</w:t>
            </w:r>
            <w:r w:rsidRPr="0088212B">
              <w:rPr>
                <w:color w:val="FF0000"/>
                <w:sz w:val="16"/>
                <w:szCs w:val="16"/>
              </w:rPr>
              <w:t xml:space="preserve"> </w:t>
            </w:r>
            <w:r w:rsidRPr="0088212B">
              <w:rPr>
                <w:sz w:val="16"/>
                <w:szCs w:val="16"/>
              </w:rPr>
              <w:t>6),</w:t>
            </w:r>
            <w:r w:rsidRPr="0088212B">
              <w:rPr>
                <w:color w:val="000000"/>
                <w:sz w:val="16"/>
                <w:szCs w:val="16"/>
              </w:rPr>
              <w:t xml:space="preserve"> срок реализации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 1.4. Региональный проект "Успех каждого ребенка" </w:t>
            </w:r>
            <w:r w:rsidRPr="0088212B">
              <w:rPr>
                <w:sz w:val="16"/>
                <w:szCs w:val="16"/>
              </w:rPr>
              <w:t>(4, 10, 12), срок реализации (01.11.2018</w:t>
            </w:r>
            <w:r w:rsidRPr="0088212B">
              <w:rPr>
                <w:color w:val="000000"/>
                <w:sz w:val="16"/>
                <w:szCs w:val="16"/>
              </w:rPr>
              <w:t xml:space="preserve">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1.3. Региональный проект "Поддержка семей, имеющих детей"</w:t>
            </w:r>
            <w:r w:rsidRPr="0088212B">
              <w:rPr>
                <w:sz w:val="16"/>
                <w:szCs w:val="16"/>
              </w:rPr>
              <w:t xml:space="preserve">(0), </w:t>
            </w:r>
            <w:r w:rsidRPr="0088212B">
              <w:rPr>
                <w:color w:val="000000"/>
                <w:sz w:val="16"/>
                <w:szCs w:val="16"/>
              </w:rPr>
              <w:t>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4</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2.2. Региональный проект "Цифровая образовательная среда" (7),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5</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1.2. Региональный проект "Учитель будущего" (1), 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6</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3.2. Региональный проект </w:t>
            </w:r>
            <w:r w:rsidRPr="0088212B">
              <w:rPr>
                <w:b/>
                <w:bCs/>
                <w:color w:val="000000"/>
                <w:sz w:val="16"/>
                <w:szCs w:val="16"/>
              </w:rPr>
              <w:t>"</w:t>
            </w:r>
            <w:r w:rsidRPr="0088212B">
              <w:rPr>
                <w:color w:val="000000"/>
                <w:sz w:val="16"/>
                <w:szCs w:val="16"/>
              </w:rPr>
              <w:t>Социальная активность" (5), срок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xml:space="preserve">Итого по портфелю </w:t>
            </w:r>
            <w:proofErr w:type="gramStart"/>
            <w:r w:rsidRPr="0088212B">
              <w:rPr>
                <w:color w:val="000000"/>
                <w:sz w:val="16"/>
                <w:szCs w:val="16"/>
              </w:rPr>
              <w:t>проекта  «</w:t>
            </w:r>
            <w:proofErr w:type="gramEnd"/>
            <w:r w:rsidRPr="0088212B">
              <w:rPr>
                <w:color w:val="000000"/>
                <w:sz w:val="16"/>
                <w:szCs w:val="16"/>
              </w:rPr>
              <w:t>Образование»</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"Демография"</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1.7.</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1.5. Региональный проект "Содействие занятости женщин - создание условий дошкольного образования для детей в возрасте до трех лет" (2</w:t>
            </w:r>
            <w:proofErr w:type="gramStart"/>
            <w:r w:rsidRPr="0088212B">
              <w:rPr>
                <w:color w:val="000000"/>
                <w:sz w:val="16"/>
                <w:szCs w:val="16"/>
              </w:rPr>
              <w:t>),  срок</w:t>
            </w:r>
            <w:proofErr w:type="gramEnd"/>
            <w:r w:rsidRPr="0088212B">
              <w:rPr>
                <w:color w:val="000000"/>
                <w:sz w:val="16"/>
                <w:szCs w:val="16"/>
              </w:rPr>
              <w:t xml:space="preserve">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«Демография»</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4.3. Муниципальный проект «Строительство комплекса «Школа-детский сад» на 550 </w:t>
            </w:r>
            <w:proofErr w:type="gramStart"/>
            <w:r w:rsidRPr="0088212B">
              <w:rPr>
                <w:color w:val="000000"/>
                <w:sz w:val="16"/>
                <w:szCs w:val="16"/>
              </w:rPr>
              <w:t>мест»(</w:t>
            </w:r>
            <w:proofErr w:type="gramEnd"/>
            <w:r w:rsidRPr="0088212B">
              <w:rPr>
                <w:color w:val="000000"/>
                <w:sz w:val="16"/>
                <w:szCs w:val="16"/>
              </w:rPr>
              <w:t xml:space="preserve">6, 8), срок реализации </w:t>
            </w:r>
            <w:r w:rsidRPr="0088212B">
              <w:rPr>
                <w:sz w:val="16"/>
                <w:szCs w:val="16"/>
              </w:rPr>
              <w:t>(01.02.2016 - 30.12.2020)</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«Строительство комплекса «Школа-детский сад» на 550 мест»</w:t>
            </w: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bl>
    <w:p w:rsidR="00944A67" w:rsidRDefault="00944A67">
      <w:pPr>
        <w:widowControl w:val="0"/>
        <w:jc w:val="center"/>
      </w:pPr>
    </w:p>
    <w:p w:rsidR="00EB5D22" w:rsidRDefault="00EB5D22">
      <w:pPr>
        <w:widowControl w:val="0"/>
        <w:jc w:val="center"/>
      </w:pPr>
    </w:p>
    <w:p w:rsidR="00EB5D22" w:rsidRDefault="00EB5D22">
      <w:pPr>
        <w:widowControl w:val="0"/>
        <w:jc w:val="right"/>
      </w:pPr>
      <w:r>
        <w:br w:type="page"/>
      </w:r>
      <w:r>
        <w:lastRenderedPageBreak/>
        <w:t>Таблица 5</w:t>
      </w:r>
    </w:p>
    <w:p w:rsidR="00EB5D22" w:rsidRDefault="00EB5D22">
      <w:pPr>
        <w:jc w:val="center"/>
        <w:outlineLvl w:val="0"/>
      </w:pPr>
    </w:p>
    <w:p w:rsidR="00EB5D22" w:rsidRDefault="00EB5D22">
      <w:pPr>
        <w:jc w:val="center"/>
        <w:outlineLvl w:val="0"/>
      </w:pPr>
      <w:r>
        <w:t>Сводные показатели муниципальных заданий</w:t>
      </w:r>
    </w:p>
    <w:p w:rsidR="00EB5D22" w:rsidRDefault="00EB5D22">
      <w:pPr>
        <w:jc w:val="center"/>
        <w:outlineLvl w:val="0"/>
      </w:pPr>
    </w:p>
    <w:tbl>
      <w:tblPr>
        <w:tblW w:w="14989" w:type="dxa"/>
        <w:tblInd w:w="108" w:type="dxa"/>
        <w:tblLayout w:type="fixed"/>
        <w:tblLook w:val="0000" w:firstRow="0" w:lastRow="0" w:firstColumn="0" w:lastColumn="0" w:noHBand="0" w:noVBand="0"/>
      </w:tblPr>
      <w:tblGrid>
        <w:gridCol w:w="588"/>
        <w:gridCol w:w="3049"/>
        <w:gridCol w:w="2027"/>
        <w:gridCol w:w="1021"/>
        <w:gridCol w:w="1021"/>
        <w:gridCol w:w="1021"/>
        <w:gridCol w:w="1036"/>
        <w:gridCol w:w="1006"/>
        <w:gridCol w:w="1021"/>
        <w:gridCol w:w="1006"/>
        <w:gridCol w:w="886"/>
        <w:gridCol w:w="1307"/>
      </w:tblGrid>
      <w:tr w:rsidR="00EB5D22" w:rsidRPr="00685CEA">
        <w:trPr>
          <w:trHeight w:val="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п/п</w:t>
            </w:r>
          </w:p>
        </w:tc>
        <w:tc>
          <w:tcPr>
            <w:tcW w:w="304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государственных и муниципальных услуг (работ)</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показателя объема (единицы измерения) государственных и муниципальных услуг (работ)</w:t>
            </w:r>
          </w:p>
        </w:tc>
        <w:tc>
          <w:tcPr>
            <w:tcW w:w="8010" w:type="dxa"/>
            <w:gridSpan w:val="8"/>
            <w:tcBorders>
              <w:top w:val="single" w:sz="4" w:space="0" w:color="000000"/>
              <w:left w:val="nil"/>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Значения показателя по годам</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xml:space="preserve">Значение показателя на момент окончания реализации государственной программы </w:t>
            </w:r>
          </w:p>
        </w:tc>
      </w:tr>
      <w:tr w:rsidR="00EB5D22" w:rsidRPr="00685CEA">
        <w:tblPrEx>
          <w:tblCellSpacing w:w="-5" w:type="nil"/>
        </w:tblPrEx>
        <w:trPr>
          <w:trHeight w:val="20"/>
          <w:tblCellSpacing w:w="-5" w:type="nil"/>
        </w:trPr>
        <w:tc>
          <w:tcPr>
            <w:tcW w:w="586"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304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2019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2020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2021 г.</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2022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2023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2024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2025 г.</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2026 - 2030 г.</w:t>
            </w: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7</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11</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12</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начального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2 489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2608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13 600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2</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 xml:space="preserve">Реализация основных общеобразовательных программ основного общего образования </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2 622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2691</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13 065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3</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среднего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525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2 415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4</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отдыха детей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1 497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1535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8 900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5</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Предоставление питания</w:t>
            </w:r>
          </w:p>
          <w:p w:rsidR="00EB5D22" w:rsidRPr="00685CEA" w:rsidRDefault="00EB5D22">
            <w:pPr>
              <w:rPr>
                <w:color w:val="000000"/>
                <w:sz w:val="16"/>
                <w:szCs w:val="16"/>
              </w:rPr>
            </w:pP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5 636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5 855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29 070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r>
      <w:tr w:rsidR="00EB5D22" w:rsidRPr="00685CEA">
        <w:tblPrEx>
          <w:tblCellSpacing w:w="-5" w:type="nil"/>
        </w:tblPrEx>
        <w:trPr>
          <w:trHeight w:val="305"/>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6</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Присмотр и уход</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человек.</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7</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дошкольного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8</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досуга детей, подростков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мероприятий, единиц.</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2 030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2 040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2 060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9</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дополнительных общеразвивающих программ</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человеко-часов, человеко-час</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r>
    </w:tbl>
    <w:p w:rsidR="00EB5D22" w:rsidRDefault="00EB5D22">
      <w:pPr>
        <w:jc w:val="center"/>
        <w:outlineLvl w:val="0"/>
      </w:pPr>
    </w:p>
    <w:p w:rsidR="00EB5D22" w:rsidRDefault="00EB5D22">
      <w:pPr>
        <w:jc w:val="right"/>
        <w:outlineLvl w:val="0"/>
      </w:pPr>
      <w:r>
        <w:br w:type="page"/>
      </w:r>
      <w:r>
        <w:lastRenderedPageBreak/>
        <w:t>Таблица 6</w:t>
      </w:r>
    </w:p>
    <w:p w:rsidR="00EB5D22" w:rsidRDefault="00EB5D22">
      <w:pPr>
        <w:jc w:val="right"/>
        <w:outlineLvl w:val="0"/>
      </w:pPr>
    </w:p>
    <w:p w:rsidR="00EB5D22" w:rsidRDefault="00EB5D22">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rsidR="00EB5D22" w:rsidRDefault="00EB5D22">
      <w:pPr>
        <w:pStyle w:val="ConsPlusNormal"/>
        <w:tabs>
          <w:tab w:val="left" w:pos="5610"/>
        </w:tabs>
        <w:ind w:firstLine="0"/>
        <w:jc w:val="both"/>
      </w:pPr>
      <w:r>
        <w:tab/>
      </w:r>
    </w:p>
    <w:tbl>
      <w:tblPr>
        <w:tblW w:w="5069" w:type="pct"/>
        <w:tblInd w:w="108" w:type="dxa"/>
        <w:tblLayout w:type="fixed"/>
        <w:tblLook w:val="0000" w:firstRow="0" w:lastRow="0" w:firstColumn="0" w:lastColumn="0" w:noHBand="0" w:noVBand="0"/>
      </w:tblPr>
      <w:tblGrid>
        <w:gridCol w:w="743"/>
        <w:gridCol w:w="1636"/>
        <w:gridCol w:w="4904"/>
        <w:gridCol w:w="1092"/>
        <w:gridCol w:w="1633"/>
        <w:gridCol w:w="744"/>
        <w:gridCol w:w="1039"/>
        <w:gridCol w:w="2970"/>
      </w:tblGrid>
      <w:tr w:rsidR="00EB5D22" w:rsidRPr="00685CEA" w:rsidTr="00944A67">
        <w:trPr>
          <w:trHeight w:val="20"/>
        </w:trPr>
        <w:tc>
          <w:tcPr>
            <w:tcW w:w="252" w:type="pct"/>
            <w:tcBorders>
              <w:top w:val="single" w:sz="4" w:space="0" w:color="000000"/>
              <w:left w:val="single" w:sz="4" w:space="0" w:color="000000"/>
              <w:bottom w:val="single" w:sz="4" w:space="0" w:color="000000"/>
              <w:right w:val="single" w:sz="4" w:space="0" w:color="000000"/>
            </w:tcBorders>
            <w:vAlign w:val="bottom"/>
          </w:tcPr>
          <w:p w:rsidR="00EB5D22" w:rsidRPr="00685CEA" w:rsidRDefault="00EB5D22">
            <w:pPr>
              <w:rPr>
                <w:color w:val="000000"/>
                <w:sz w:val="16"/>
                <w:szCs w:val="16"/>
              </w:rPr>
            </w:pPr>
            <w:r w:rsidRPr="00685CEA">
              <w:rPr>
                <w:color w:val="000000"/>
                <w:sz w:val="16"/>
                <w:szCs w:val="16"/>
              </w:rPr>
              <w:t>№ п/п</w:t>
            </w:r>
          </w:p>
        </w:tc>
        <w:tc>
          <w:tcPr>
            <w:tcW w:w="554"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муниципального образования</w:t>
            </w:r>
          </w:p>
        </w:tc>
        <w:tc>
          <w:tcPr>
            <w:tcW w:w="1661"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объекта</w:t>
            </w:r>
          </w:p>
        </w:tc>
        <w:tc>
          <w:tcPr>
            <w:tcW w:w="923"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Мощность</w:t>
            </w:r>
          </w:p>
        </w:tc>
        <w:tc>
          <w:tcPr>
            <w:tcW w:w="604"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Срок строительства, проектирования, приобретения</w:t>
            </w:r>
          </w:p>
        </w:tc>
        <w:tc>
          <w:tcPr>
            <w:tcW w:w="1006"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Механизм реализации</w:t>
            </w:r>
          </w:p>
        </w:tc>
      </w:tr>
      <w:tr w:rsidR="00EB5D22" w:rsidRPr="00685CEA" w:rsidTr="00944A67">
        <w:tblPrEx>
          <w:tblCellSpacing w:w="-5" w:type="nil"/>
        </w:tblPrEx>
        <w:trPr>
          <w:trHeight w:val="20"/>
          <w:tblCellSpacing w:w="-5" w:type="nil"/>
        </w:trPr>
        <w:tc>
          <w:tcPr>
            <w:tcW w:w="252"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1661"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923"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604"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5</w:t>
            </w:r>
          </w:p>
        </w:tc>
        <w:tc>
          <w:tcPr>
            <w:tcW w:w="1006"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6</w:t>
            </w:r>
          </w:p>
        </w:tc>
      </w:tr>
      <w:tr w:rsidR="00EB5D22" w:rsidRPr="00685CEA" w:rsidTr="00944A67">
        <w:tblPrEx>
          <w:tblCellSpacing w:w="-5" w:type="nil"/>
        </w:tblPrEx>
        <w:trPr>
          <w:trHeight w:val="20"/>
          <w:tblCellSpacing w:w="-5" w:type="nil"/>
        </w:trPr>
        <w:tc>
          <w:tcPr>
            <w:tcW w:w="252"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554"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1661"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учащихся</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воспитанников</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начало</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окончание</w:t>
            </w:r>
          </w:p>
        </w:tc>
        <w:tc>
          <w:tcPr>
            <w:tcW w:w="1006"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"Школа-детский сад" с универсальной безбарьерной средой</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330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220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с универсальной безбарьерной средой &lt;*&gt;</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1000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МАОУ "КСОШ - ДС"</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МБОУ "Средняя общеобразовательная школа N 2"</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800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bl>
    <w:p w:rsidR="00EB5D22" w:rsidRDefault="00EB5D22">
      <w:pPr>
        <w:widowControl w:val="0"/>
        <w:rPr>
          <w:rFonts w:ascii="Arial" w:hAnsi="Arial" w:cs="Arial"/>
          <w:sz w:val="18"/>
          <w:szCs w:val="18"/>
        </w:rPr>
      </w:pPr>
    </w:p>
    <w:p w:rsidR="00EB5D22" w:rsidRPr="00685CEA" w:rsidRDefault="00EB5D22">
      <w:pPr>
        <w:widowControl w:val="0"/>
        <w:rPr>
          <w:sz w:val="18"/>
          <w:szCs w:val="18"/>
        </w:rPr>
      </w:pPr>
      <w:r w:rsidRPr="00685CEA">
        <w:rPr>
          <w:sz w:val="18"/>
          <w:szCs w:val="18"/>
        </w:rPr>
        <w:t>* первоочередные объекты</w:t>
      </w:r>
    </w:p>
    <w:p w:rsidR="00944A67" w:rsidRDefault="00944A67">
      <w:pPr>
        <w:pStyle w:val="ConsPlusTitle"/>
        <w:jc w:val="right"/>
        <w:rPr>
          <w:rFonts w:ascii="Times New Roman" w:hAnsi="Times New Roman" w:cs="Times New Roman"/>
          <w:b w:val="0"/>
          <w:bCs w:val="0"/>
          <w:sz w:val="28"/>
          <w:szCs w:val="28"/>
        </w:rPr>
      </w:pPr>
    </w:p>
    <w:p w:rsidR="00EB5D22" w:rsidRDefault="00EB5D22">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7</w:t>
      </w:r>
    </w:p>
    <w:p w:rsidR="00EB5D22" w:rsidRDefault="00EB5D22">
      <w:pPr>
        <w:pStyle w:val="ConsPlusTitle"/>
        <w:jc w:val="right"/>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w:t>
      </w:r>
      <w:r w:rsidR="00944A6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округа, на 2019 - 2024 годы по муниципальному образованию городской округ город Пыть-Ях</w:t>
      </w:r>
    </w:p>
    <w:p w:rsidR="00EB5D22" w:rsidRDefault="00EB5D22">
      <w:pPr>
        <w:widowControl w:val="0"/>
        <w:rPr>
          <w:color w:val="FF0000"/>
        </w:rPr>
      </w:pPr>
    </w:p>
    <w:tbl>
      <w:tblPr>
        <w:tblW w:w="15013" w:type="dxa"/>
        <w:tblInd w:w="108" w:type="dxa"/>
        <w:tblLayout w:type="fixed"/>
        <w:tblLook w:val="0000" w:firstRow="0" w:lastRow="0" w:firstColumn="0" w:lastColumn="0" w:noHBand="0" w:noVBand="0"/>
      </w:tblPr>
      <w:tblGrid>
        <w:gridCol w:w="1007"/>
        <w:gridCol w:w="3273"/>
        <w:gridCol w:w="3122"/>
        <w:gridCol w:w="2372"/>
        <w:gridCol w:w="2822"/>
        <w:gridCol w:w="2417"/>
      </w:tblGrid>
      <w:tr w:rsidR="00EB5D22" w:rsidRPr="00EB5D22">
        <w:trPr>
          <w:trHeight w:val="20"/>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 п/п</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22"/>
                <w:szCs w:val="22"/>
              </w:rPr>
            </w:pPr>
            <w:r w:rsidRPr="00EB5D22">
              <w:rPr>
                <w:color w:val="000000"/>
                <w:sz w:val="22"/>
                <w:szCs w:val="22"/>
              </w:rPr>
              <w:t>Номер, наименование мероприятия (таблица 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Меры, направленные на достижение значений (уровней) показателей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Ответственный исполнитель/соисполнители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Контрольное событие (промежуточный результат)</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4</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Уровень образования</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lastRenderedPageBreak/>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1.4. Муниципальная составляющая регионального проекта "Успех каждого ребенка" (показатели № 4, 10, 12)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портфель проектов "Образование"</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Департамент образования и молодежной политики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проведение регионального этапа всероссийской олимпиады школьников (ежегодно - январь, февраль)</w:t>
            </w:r>
          </w:p>
        </w:tc>
      </w:tr>
    </w:tbl>
    <w:p w:rsidR="00EB5D22" w:rsidRDefault="00EB5D22">
      <w:pPr>
        <w:widowControl w:val="0"/>
        <w:rPr>
          <w:color w:val="FF0000"/>
        </w:rPr>
      </w:pPr>
    </w:p>
    <w:p w:rsidR="00EB5D22" w:rsidRDefault="00EB5D22">
      <w:pPr>
        <w:widowControl w:val="0"/>
        <w:jc w:val="right"/>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Таблица 8</w:t>
      </w:r>
    </w:p>
    <w:p w:rsidR="00EB5D22" w:rsidRDefault="00EB5D22">
      <w:pPr>
        <w:pStyle w:val="ConsPlusTitle"/>
        <w:jc w:val="center"/>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Иные показатели, характеризующие эффективность реализации</w:t>
      </w: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мероприятий муниципальной программы</w:t>
      </w:r>
    </w:p>
    <w:p w:rsidR="00EB5D22" w:rsidRDefault="00EB5D22">
      <w:pPr>
        <w:pStyle w:val="ConsPlusNormal"/>
        <w:jc w:val="center"/>
        <w:rPr>
          <w:rFonts w:ascii="Times New Roman" w:hAnsi="Times New Roman"/>
          <w:sz w:val="18"/>
          <w:szCs w:val="18"/>
        </w:rPr>
      </w:pPr>
    </w:p>
    <w:p w:rsidR="00EB5D22" w:rsidRDefault="00EB5D22">
      <w:pPr>
        <w:pStyle w:val="ConsPlusNormal"/>
        <w:jc w:val="both"/>
        <w:rPr>
          <w:rFonts w:ascii="Times New Roman" w:hAnsi="Times New Roman"/>
          <w:sz w:val="18"/>
          <w:szCs w:val="18"/>
        </w:rPr>
      </w:pPr>
    </w:p>
    <w:tbl>
      <w:tblPr>
        <w:tblW w:w="15007" w:type="dxa"/>
        <w:tblInd w:w="108" w:type="dxa"/>
        <w:tblLayout w:type="fixed"/>
        <w:tblLook w:val="0000" w:firstRow="0" w:lastRow="0" w:firstColumn="0" w:lastColumn="0" w:noHBand="0" w:noVBand="0"/>
      </w:tblPr>
      <w:tblGrid>
        <w:gridCol w:w="905"/>
        <w:gridCol w:w="3643"/>
        <w:gridCol w:w="1572"/>
        <w:gridCol w:w="918"/>
        <w:gridCol w:w="934"/>
        <w:gridCol w:w="918"/>
        <w:gridCol w:w="934"/>
        <w:gridCol w:w="918"/>
        <w:gridCol w:w="934"/>
        <w:gridCol w:w="918"/>
        <w:gridCol w:w="934"/>
        <w:gridCol w:w="1479"/>
      </w:tblGrid>
      <w:tr w:rsidR="00EB5D22" w:rsidRPr="00EB5D22" w:rsidTr="00944A67">
        <w:trPr>
          <w:trHeight w:val="20"/>
        </w:trPr>
        <w:tc>
          <w:tcPr>
            <w:tcW w:w="90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t>№ п/п</w:t>
            </w:r>
          </w:p>
        </w:tc>
        <w:tc>
          <w:tcPr>
            <w:tcW w:w="3643"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целевых показателей</w:t>
            </w:r>
          </w:p>
        </w:tc>
        <w:tc>
          <w:tcPr>
            <w:tcW w:w="1572"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Базовый показатель на начало реализации государственной программы</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2019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2020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2021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2022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2023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2024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2025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2026 - 2030 г.</w:t>
            </w:r>
          </w:p>
        </w:tc>
        <w:tc>
          <w:tcPr>
            <w:tcW w:w="1479"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Целевое значение показателя на момент окончания действия муниципальной программы</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2</w:t>
            </w:r>
          </w:p>
        </w:tc>
        <w:tc>
          <w:tcPr>
            <w:tcW w:w="1572"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3</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4</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5</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6</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7</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8</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9</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10</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11</w:t>
            </w:r>
          </w:p>
        </w:tc>
        <w:tc>
          <w:tcPr>
            <w:tcW w:w="1479"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12</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r w:rsidR="00066061" w:rsidRPr="00EB5D22">
              <w:rPr>
                <w:color w:val="000000"/>
                <w:sz w:val="18"/>
                <w:szCs w:val="18"/>
              </w:rPr>
              <w:t>образования &lt;</w:t>
            </w:r>
            <w:r w:rsidRPr="00EB5D22">
              <w:rPr>
                <w:color w:val="000000"/>
                <w:sz w:val="18"/>
                <w:szCs w:val="18"/>
              </w:rPr>
              <w:t>1*&gt;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77,2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78,1</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76,6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74,2</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молодежи в возрасте от 14 до 30 лет, задействованной в мероприятиях общественных объединений (%) &lt;2*&gt;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23,9</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24,1</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 &lt;3*&gt;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lastRenderedPageBreak/>
              <w:t>4</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&lt;4*&gt;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96,5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97,5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&lt;5*&gt;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5,6</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 &lt;6*&gt;</w:t>
            </w:r>
          </w:p>
        </w:tc>
        <w:tc>
          <w:tcPr>
            <w:tcW w:w="1572"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3750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4000</w:t>
            </w:r>
          </w:p>
        </w:tc>
      </w:tr>
    </w:tbl>
    <w:p w:rsidR="00EB5D22" w:rsidRDefault="00EB5D22">
      <w:pPr>
        <w:rPr>
          <w:sz w:val="18"/>
          <w:szCs w:val="18"/>
        </w:rPr>
      </w:pPr>
    </w:p>
    <w:p w:rsidR="00EB5D22" w:rsidRDefault="00EB5D22">
      <w:pPr>
        <w:pStyle w:val="ConsPlusNormal"/>
        <w:ind w:firstLine="540"/>
        <w:jc w:val="both"/>
        <w:rPr>
          <w:rFonts w:ascii="Times New Roman" w:hAnsi="Times New Roman"/>
          <w:sz w:val="18"/>
          <w:szCs w:val="18"/>
        </w:rPr>
      </w:pPr>
      <w:r>
        <w:rPr>
          <w:rFonts w:ascii="Times New Roman" w:hAnsi="Times New Roman"/>
          <w:sz w:val="18"/>
          <w:szCs w:val="18"/>
        </w:rPr>
        <w:t>--------------------------------</w:t>
      </w:r>
    </w:p>
    <w:p w:rsidR="00EB5D22" w:rsidRDefault="00EB5D22" w:rsidP="00944A67">
      <w:pPr>
        <w:pStyle w:val="ConsPlusNormal"/>
        <w:ind w:firstLine="540"/>
        <w:jc w:val="both"/>
        <w:rPr>
          <w:rFonts w:ascii="Times New Roman" w:hAnsi="Times New Roman"/>
          <w:sz w:val="18"/>
          <w:szCs w:val="18"/>
        </w:rPr>
      </w:pPr>
      <w:bookmarkStart w:id="1" w:name="P18996"/>
      <w:bookmarkEnd w:id="1"/>
      <w:r>
        <w:rPr>
          <w:rFonts w:ascii="Times New Roman" w:hAnsi="Times New Roman"/>
          <w:sz w:val="18"/>
          <w:szCs w:val="18"/>
        </w:rPr>
        <w:t>&lt;1*&gt; Рассчитывается по формуле:</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8002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Где: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У2 - численность обучающихся, занимающихся во вторую смену (форма N ОО-1, раздел 2.9, строки 01 - 03, графа 4);</w:t>
      </w:r>
    </w:p>
    <w:p w:rsidR="00EB5D22" w:rsidRDefault="00EB5D22" w:rsidP="00944A67">
      <w:pPr>
        <w:ind w:firstLine="540"/>
        <w:rPr>
          <w:sz w:val="18"/>
          <w:szCs w:val="18"/>
        </w:rPr>
      </w:pPr>
    </w:p>
    <w:p w:rsidR="00EB5D22" w:rsidRDefault="00EB5D22" w:rsidP="00944A67">
      <w:pPr>
        <w:ind w:firstLine="540"/>
        <w:rPr>
          <w:sz w:val="18"/>
          <w:szCs w:val="18"/>
        </w:rPr>
      </w:pPr>
      <w:r>
        <w:rPr>
          <w:sz w:val="18"/>
          <w:szCs w:val="18"/>
        </w:rPr>
        <w:t>У3 - численность обучающихся, занимающихся в третью смену (форма N ОО-1, раздел 2.9, строки 01 - 03, графа 5);</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 - численность обучающихся (всего) (форма N ОО-1, раздел 2.9, строки 01 - 03, графы 3 - 5).</w:t>
      </w:r>
    </w:p>
    <w:p w:rsidR="00944A67" w:rsidRDefault="00944A67" w:rsidP="00944A67">
      <w:pPr>
        <w:pStyle w:val="ConsPlusNormal"/>
        <w:ind w:firstLine="540"/>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&lt;2*&gt;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ДО / ДМ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 xml:space="preserve">ДО - количество молодежи в возрасте от 14 до 30 лет, задействованной в мероприятиях общественных объединений (сумма </w:t>
      </w:r>
      <w:hyperlink r:id="rId26" w:history="1">
        <w:r>
          <w:rPr>
            <w:rFonts w:ascii="Times New Roman" w:hAnsi="Times New Roman"/>
            <w:color w:val="0000FF"/>
            <w:sz w:val="18"/>
            <w:szCs w:val="18"/>
          </w:rPr>
          <w:t>граф 7</w:t>
        </w:r>
      </w:hyperlink>
      <w:r>
        <w:rPr>
          <w:rFonts w:ascii="Times New Roman" w:hAnsi="Times New Roman"/>
          <w:sz w:val="18"/>
          <w:szCs w:val="18"/>
        </w:rPr>
        <w:t xml:space="preserve"> и </w:t>
      </w:r>
      <w:hyperlink r:id="rId27" w:history="1">
        <w:r>
          <w:rPr>
            <w:rFonts w:ascii="Times New Roman" w:hAnsi="Times New Roman"/>
            <w:color w:val="0000FF"/>
            <w:sz w:val="18"/>
            <w:szCs w:val="18"/>
          </w:rPr>
          <w:t>8 раздела 4</w:t>
        </w:r>
      </w:hyperlink>
      <w:r>
        <w:rPr>
          <w:rFonts w:ascii="Times New Roman" w:hAnsi="Times New Roman"/>
          <w:sz w:val="18"/>
          <w:szCs w:val="18"/>
        </w:rPr>
        <w:t xml:space="preserve"> формы ФСН 1-Молодежь);</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ДМ - общая численность молодежи автономного округа в возрасте от 14 до 30 лет (демографические данные).</w:t>
      </w:r>
    </w:p>
    <w:p w:rsidR="00944A67" w:rsidRDefault="00944A67" w:rsidP="00944A67">
      <w:pPr>
        <w:pStyle w:val="ConsPlusNormal"/>
        <w:ind w:firstLine="540"/>
        <w:jc w:val="both"/>
        <w:rPr>
          <w:rFonts w:ascii="Times New Roman" w:hAnsi="Times New Roman"/>
          <w:sz w:val="18"/>
          <w:szCs w:val="18"/>
        </w:rPr>
      </w:pPr>
      <w:bookmarkStart w:id="2" w:name="P19009"/>
      <w:bookmarkEnd w:id="2"/>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&lt;3</w:t>
      </w:r>
      <w:r w:rsidR="00066061">
        <w:rPr>
          <w:rFonts w:ascii="Times New Roman" w:hAnsi="Times New Roman"/>
          <w:sz w:val="18"/>
          <w:szCs w:val="18"/>
        </w:rPr>
        <w:t>*&gt; Методика</w:t>
      </w:r>
      <w:r>
        <w:rPr>
          <w:rFonts w:ascii="Times New Roman" w:hAnsi="Times New Roman"/>
          <w:sz w:val="18"/>
          <w:szCs w:val="18"/>
        </w:rPr>
        <w:t xml:space="preserve"> расчета показателя утверждена приказом Департамента экономического развития автономного округа от 21 августа 2019 года N 173.</w:t>
      </w:r>
    </w:p>
    <w:p w:rsidR="00944A67" w:rsidRDefault="00944A67" w:rsidP="00944A67">
      <w:pPr>
        <w:pStyle w:val="ConsPlusNormal"/>
        <w:ind w:firstLine="540"/>
        <w:jc w:val="both"/>
        <w:rPr>
          <w:rFonts w:ascii="Times New Roman" w:hAnsi="Times New Roman"/>
          <w:sz w:val="18"/>
          <w:szCs w:val="18"/>
        </w:rPr>
      </w:pPr>
      <w:bookmarkStart w:id="3" w:name="P19010"/>
      <w:bookmarkEnd w:id="3"/>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&lt;4</w:t>
      </w:r>
      <w:proofErr w:type="gramStart"/>
      <w:r>
        <w:rPr>
          <w:rFonts w:ascii="Times New Roman" w:hAnsi="Times New Roman"/>
          <w:sz w:val="18"/>
          <w:szCs w:val="18"/>
        </w:rPr>
        <w:t>*&gt;</w:t>
      </w:r>
      <w:hyperlink r:id="rId28" w:history="1">
        <w:r>
          <w:rPr>
            <w:rFonts w:ascii="Times New Roman" w:hAnsi="Times New Roman"/>
            <w:color w:val="0000FF"/>
            <w:sz w:val="18"/>
            <w:szCs w:val="18"/>
          </w:rPr>
          <w:t>Распоряжение</w:t>
        </w:r>
        <w:proofErr w:type="gramEnd"/>
      </w:hyperlink>
      <w:r>
        <w:rPr>
          <w:rFonts w:ascii="Times New Roman" w:hAnsi="Times New Roman"/>
          <w:sz w:val="18"/>
          <w:szCs w:val="18"/>
        </w:rPr>
        <w:t xml:space="preserve"> Правительства Российской Федерации от 6 июля 2018 года N 1375-р.</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6192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noFill/>
                    <a:ln>
                      <a:noFill/>
                    </a:ln>
                  </pic:spPr>
                </pic:pic>
              </a:graphicData>
            </a:graphic>
          </wp:inline>
        </w:drawing>
      </w:r>
      <w:r w:rsidR="00EB5D22">
        <w:rPr>
          <w:rFonts w:ascii="Times New Roman" w:hAnsi="Times New Roman"/>
          <w:sz w:val="18"/>
          <w:szCs w:val="18"/>
        </w:rPr>
        <w:t>, где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lastRenderedPageBreak/>
        <w:drawing>
          <wp:inline distT="0" distB="0" distL="0" distR="0">
            <wp:extent cx="4191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00EB5D22">
        <w:rPr>
          <w:rFonts w:ascii="Times New Roman" w:hAnsi="Times New Roman"/>
          <w:sz w:val="18"/>
          <w:szCs w:val="18"/>
        </w:rPr>
        <w:t xml:space="preserve"> - численность детей в возрасте от 6 до 18 лет, охваченных всеми формами отдыха и оздоровления (дополнительные сведения);</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4476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B5D22">
        <w:rPr>
          <w:rFonts w:ascii="Times New Roman" w:hAnsi="Times New Roman"/>
          <w:sz w:val="18"/>
          <w:szCs w:val="18"/>
        </w:rPr>
        <w:t xml:space="preserve"> - общая численность детей в возрасте от 5 до 18 лет (демографические данные).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&lt;5*&gt;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количество негосударственных, в том числе некоммерческих организаций, предоставляющих услуги в сфере образования;</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Ко - общее число организаций, предоставляющих услуги в сфере образования.</w:t>
      </w:r>
    </w:p>
    <w:p w:rsidR="00367767" w:rsidRDefault="00685CEA" w:rsidP="00685CEA">
      <w:pPr>
        <w:pStyle w:val="ConsPlusNormal"/>
        <w:ind w:firstLine="540"/>
        <w:jc w:val="both"/>
        <w:rPr>
          <w:rFonts w:ascii="Times New Roman" w:hAnsi="Times New Roman"/>
          <w:sz w:val="18"/>
          <w:szCs w:val="18"/>
        </w:rPr>
        <w:sectPr w:rsidR="00367767" w:rsidSect="00367767">
          <w:pgSz w:w="16838" w:h="11906" w:orient="landscape"/>
          <w:pgMar w:top="1701" w:right="1134" w:bottom="567" w:left="1134" w:header="720" w:footer="720" w:gutter="0"/>
          <w:cols w:space="720"/>
          <w:noEndnote/>
        </w:sectPr>
      </w:pPr>
      <w:bookmarkStart w:id="4" w:name="P19016"/>
      <w:bookmarkEnd w:id="4"/>
      <w:r>
        <w:rPr>
          <w:rFonts w:ascii="Times New Roman" w:hAnsi="Times New Roman"/>
          <w:sz w:val="18"/>
          <w:szCs w:val="18"/>
        </w:rPr>
        <w:t>&lt;6*&gt; Ведомственная статистика</w:t>
      </w:r>
    </w:p>
    <w:p w:rsidR="00EB5D22" w:rsidRDefault="00EB5D22" w:rsidP="00685CEA">
      <w:pPr>
        <w:pStyle w:val="ConsPlusTitle"/>
        <w:rPr>
          <w:rFonts w:ascii="Times New Roman" w:hAnsi="Times New Roman" w:cs="Times New Roman"/>
          <w:sz w:val="18"/>
          <w:szCs w:val="18"/>
        </w:rPr>
      </w:pPr>
    </w:p>
    <w:sectPr w:rsidR="00EB5D22" w:rsidSect="00EB5D22">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83" w:rsidRDefault="00364583" w:rsidP="00EB5D22">
      <w:r>
        <w:separator/>
      </w:r>
    </w:p>
  </w:endnote>
  <w:endnote w:type="continuationSeparator" w:id="0">
    <w:p w:rsidR="00364583" w:rsidRDefault="00364583"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90616C" w:rsidRDefault="009061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83" w:rsidRDefault="00364583" w:rsidP="00EB5D22">
      <w:r>
        <w:separator/>
      </w:r>
    </w:p>
  </w:footnote>
  <w:footnote w:type="continuationSeparator" w:id="0">
    <w:p w:rsidR="00364583" w:rsidRDefault="00364583"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90616C" w:rsidRDefault="009061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pStyle w:val="a3"/>
      <w:rPr>
        <w:rStyle w:val="a5"/>
      </w:rPr>
    </w:pPr>
  </w:p>
  <w:p w:rsidR="0090616C" w:rsidRDefault="009061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6C" w:rsidRDefault="0090616C">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945"/>
        </w:tabs>
        <w:ind w:firstLine="540"/>
      </w:pPr>
      <w:rPr>
        <w:rFonts w:ascii="Times New Roman" w:hAnsi="Times New Roman" w:cs="Times New Roman"/>
        <w:sz w:val="28"/>
        <w:szCs w:val="28"/>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66061"/>
    <w:rsid w:val="000C3798"/>
    <w:rsid w:val="00364583"/>
    <w:rsid w:val="00367767"/>
    <w:rsid w:val="00417F21"/>
    <w:rsid w:val="004D5FC6"/>
    <w:rsid w:val="004F1CB4"/>
    <w:rsid w:val="004F215B"/>
    <w:rsid w:val="00566708"/>
    <w:rsid w:val="00605213"/>
    <w:rsid w:val="00685CEA"/>
    <w:rsid w:val="006B37CE"/>
    <w:rsid w:val="00713C05"/>
    <w:rsid w:val="00790377"/>
    <w:rsid w:val="007B0331"/>
    <w:rsid w:val="00810681"/>
    <w:rsid w:val="008142EA"/>
    <w:rsid w:val="0088212B"/>
    <w:rsid w:val="008952B4"/>
    <w:rsid w:val="008C61BD"/>
    <w:rsid w:val="008D52BC"/>
    <w:rsid w:val="0090616C"/>
    <w:rsid w:val="00944A67"/>
    <w:rsid w:val="0098224B"/>
    <w:rsid w:val="009E4354"/>
    <w:rsid w:val="00A71786"/>
    <w:rsid w:val="00AE5BAD"/>
    <w:rsid w:val="00B3662A"/>
    <w:rsid w:val="00BD19BF"/>
    <w:rsid w:val="00BD2680"/>
    <w:rsid w:val="00BD4E2C"/>
    <w:rsid w:val="00C20C42"/>
    <w:rsid w:val="00C35C42"/>
    <w:rsid w:val="00D15B20"/>
    <w:rsid w:val="00EB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Pr>
      <w:rFonts w:ascii="Cambria" w:hAnsi="Cambria" w:cs="Cambria"/>
      <w:b/>
      <w:bCs/>
      <w:sz w:val="32"/>
      <w:szCs w:val="32"/>
      <w:lang w:val="ru-RU"/>
    </w:rPr>
  </w:style>
  <w:style w:type="character" w:customStyle="1" w:styleId="10">
    <w:name w:val="Заголовок 1 Знак"/>
    <w:link w:val="1"/>
    <w:uiPriority w:val="99"/>
    <w:rPr>
      <w:rFonts w:ascii="Arial" w:hAnsi="Arial" w:cs="Arial"/>
      <w:b/>
      <w:bCs/>
      <w:sz w:val="28"/>
      <w:szCs w:val="28"/>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Heading4Char">
    <w:name w:val="Heading 4 Char"/>
    <w:uiPriority w:val="99"/>
    <w:rPr>
      <w:rFonts w:ascii="Arial" w:hAnsi="Arial" w:cs="Arial"/>
      <w:b/>
      <w:bCs/>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Heading6Char">
    <w:name w:val="Heading 6 Char"/>
    <w:uiPriority w:val="99"/>
    <w:rPr>
      <w:rFonts w:ascii="Arial" w:hAnsi="Arial" w:cs="Arial"/>
      <w:b/>
      <w:bCs/>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Heading7Char">
    <w:name w:val="Heading 7 Char"/>
    <w:uiPriority w:val="99"/>
    <w:rPr>
      <w:rFonts w:ascii="Arial" w:hAnsi="Arial" w:cs="Arial"/>
      <w:lang w:val="ru-RU"/>
    </w:rPr>
  </w:style>
  <w:style w:type="character" w:customStyle="1" w:styleId="70">
    <w:name w:val="Заголовок 7 Знак"/>
    <w:link w:val="7"/>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80">
    <w:name w:val="Заголовок 8 Знак"/>
    <w:link w:val="8"/>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character" w:customStyle="1" w:styleId="90">
    <w:name w:val="Заголовок 9 Знак"/>
    <w:link w:val="9"/>
    <w:uiPriority w:val="99"/>
    <w:rPr>
      <w:rFonts w:ascii="Arial" w:hAnsi="Arial" w:cs="Arial"/>
      <w:b/>
      <w:bCs/>
      <w:i/>
      <w:iCs/>
      <w:sz w:val="18"/>
      <w:szCs w:val="18"/>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HeaderChar">
    <w:name w:val="Header Char"/>
    <w:uiPriority w:val="99"/>
    <w:rPr>
      <w:rFonts w:ascii="Arial" w:hAnsi="Arial" w:cs="Arial"/>
      <w:sz w:val="28"/>
      <w:szCs w:val="28"/>
      <w:lang w:val="ru-RU"/>
    </w:rPr>
  </w:style>
  <w:style w:type="character" w:customStyle="1" w:styleId="a4">
    <w:name w:val="Верхний колонтитул Знак"/>
    <w:link w:val="a3"/>
    <w:uiPriority w:val="99"/>
    <w:rPr>
      <w:rFonts w:ascii="Calibri" w:hAnsi="Calibri" w:cs="Calibri"/>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TitleChar">
    <w:name w:val="Title Char"/>
    <w:uiPriority w:val="99"/>
    <w:rPr>
      <w:rFonts w:ascii="Cambria" w:hAnsi="Cambria" w:cs="Cambria"/>
      <w:b/>
      <w:bCs/>
      <w:sz w:val="32"/>
      <w:szCs w:val="32"/>
      <w:lang w:val="ru-RU"/>
    </w:rPr>
  </w:style>
  <w:style w:type="character" w:customStyle="1" w:styleId="a7">
    <w:name w:val="Название Знак"/>
    <w:link w:val="a6"/>
    <w:uiPriority w:val="99"/>
    <w:rPr>
      <w:rFonts w:ascii="Calibri" w:hAnsi="Calibri" w:cs="Calibri"/>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BodyText2Char">
    <w:name w:val="Body Text 2 Char"/>
    <w:uiPriority w:val="99"/>
    <w:semiHidden/>
    <w:rsid w:val="00EB5D22"/>
    <w:rPr>
      <w:rFonts w:ascii="Times New Roman" w:hAnsi="Times New Roman" w:cs="Times New Roman"/>
      <w:sz w:val="28"/>
      <w:szCs w:val="28"/>
    </w:rPr>
  </w:style>
  <w:style w:type="character" w:customStyle="1" w:styleId="22">
    <w:name w:val="Основной текст 2 Знак"/>
    <w:link w:val="21"/>
    <w:uiPriority w:val="99"/>
    <w:rPr>
      <w:sz w:val="28"/>
      <w:szCs w:val="28"/>
      <w:lang w:val="ru-RU"/>
    </w:rPr>
  </w:style>
  <w:style w:type="paragraph" w:styleId="a8">
    <w:name w:val="Balloon Text"/>
    <w:basedOn w:val="a"/>
    <w:link w:val="a9"/>
    <w:uiPriority w:val="99"/>
    <w:rPr>
      <w:rFonts w:ascii="Tahoma" w:hAnsi="Tahoma" w:cs="Tahoma"/>
      <w:sz w:val="16"/>
      <w:szCs w:val="16"/>
    </w:rPr>
  </w:style>
  <w:style w:type="character" w:customStyle="1" w:styleId="BalloonTextChar">
    <w:name w:val="Balloon Text Char"/>
    <w:uiPriority w:val="99"/>
    <w:rPr>
      <w:rFonts w:ascii="Arial" w:hAnsi="Arial" w:cs="Arial"/>
      <w:sz w:val="2"/>
      <w:szCs w:val="2"/>
      <w:lang w:val="ru-RU"/>
    </w:rPr>
  </w:style>
  <w:style w:type="character" w:customStyle="1" w:styleId="a9">
    <w:name w:val="Текст выноски Знак"/>
    <w:link w:val="a8"/>
    <w:uiPriority w:val="99"/>
    <w:rPr>
      <w:rFonts w:ascii="Tahoma" w:hAnsi="Tahoma" w:cs="Tahoma"/>
      <w:sz w:val="16"/>
      <w:szCs w:val="16"/>
      <w:lang w:val="ru-RU"/>
    </w:rPr>
  </w:style>
  <w:style w:type="paragraph" w:styleId="aa">
    <w:name w:val="Body Text"/>
    <w:basedOn w:val="a"/>
    <w:link w:val="ab"/>
    <w:uiPriority w:val="99"/>
    <w:pPr>
      <w:spacing w:after="120"/>
    </w:pPr>
    <w:rPr>
      <w:rFonts w:ascii="Calibri" w:hAnsi="Calibri" w:cs="Calibri"/>
    </w:rPr>
  </w:style>
  <w:style w:type="character" w:customStyle="1" w:styleId="BodyTextChar">
    <w:name w:val="Body Text Char"/>
    <w:uiPriority w:val="99"/>
    <w:rPr>
      <w:rFonts w:ascii="Arial" w:hAnsi="Arial" w:cs="Arial"/>
      <w:lang w:val="ru-RU"/>
    </w:rPr>
  </w:style>
  <w:style w:type="character" w:customStyle="1" w:styleId="ab">
    <w:name w:val="Основной текст Знак"/>
    <w:link w:val="aa"/>
    <w:uiPriority w:val="99"/>
    <w:rPr>
      <w:rFonts w:ascii="Calibri" w:hAnsi="Calibri" w:cs="Calibri"/>
      <w:sz w:val="28"/>
      <w:szCs w:val="28"/>
      <w:lang w:val="ru-RU"/>
    </w:rPr>
  </w:style>
  <w:style w:type="paragraph" w:customStyle="1" w:styleId="ConsPlusNormal">
    <w:name w:val="ConsPlusNormal"/>
    <w:link w:val="ConsPlusNormalText"/>
    <w:uiPriority w:val="99"/>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BodyTextIndentChar">
    <w:name w:val="Body Text Indent Char"/>
    <w:uiPriority w:val="99"/>
    <w:rPr>
      <w:rFonts w:ascii="Arial" w:hAnsi="Arial" w:cs="Arial"/>
      <w:sz w:val="28"/>
      <w:szCs w:val="28"/>
      <w:lang w:val="ru-RU"/>
    </w:rPr>
  </w:style>
  <w:style w:type="character" w:customStyle="1" w:styleId="ad">
    <w:name w:val="Основной текст с отступом Знак"/>
    <w:link w:val="ac"/>
    <w:uiPriority w:val="99"/>
    <w:rPr>
      <w:rFonts w:ascii="Calibri" w:hAnsi="Calibri" w:cs="Calibri"/>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FooterChar">
    <w:name w:val="Footer Char"/>
    <w:uiPriority w:val="99"/>
    <w:rPr>
      <w:rFonts w:ascii="Arial" w:hAnsi="Arial" w:cs="Arial"/>
      <w:sz w:val="28"/>
      <w:szCs w:val="28"/>
      <w:lang w:val="ru-RU"/>
    </w:rPr>
  </w:style>
  <w:style w:type="character" w:customStyle="1" w:styleId="af0">
    <w:name w:val="Нижний колонтитул Знак"/>
    <w:link w:val="af"/>
    <w:uiPriority w:val="99"/>
    <w:rPr>
      <w:rFonts w:ascii="Calibri" w:hAnsi="Calibri" w:cs="Calibri"/>
      <w:sz w:val="24"/>
      <w:szCs w:val="24"/>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SubtitleChar">
    <w:name w:val="Subtitle Char"/>
    <w:uiPriority w:val="11"/>
    <w:rsid w:val="00EB5D22"/>
    <w:rPr>
      <w:rFonts w:ascii="Cambria" w:eastAsia="Times New Roman" w:hAnsi="Cambria" w:cs="Times New Roman"/>
      <w:sz w:val="24"/>
      <w:szCs w:val="24"/>
    </w:rPr>
  </w:style>
  <w:style w:type="character" w:customStyle="1" w:styleId="af5">
    <w:name w:val="Подзаголовок Знак"/>
    <w:link w:val="af4"/>
    <w:uiPriority w:val="99"/>
    <w:rPr>
      <w:rFonts w:ascii="Cambria" w:hAnsi="Cambria" w:cs="Cambria"/>
      <w:sz w:val="24"/>
      <w:szCs w:val="24"/>
      <w:lang w:val="ru-RU"/>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PreformattedChar">
    <w:name w:val="HTML Preformatted Char"/>
    <w:uiPriority w:val="99"/>
    <w:rPr>
      <w:rFonts w:ascii="Courier New" w:hAnsi="Courier New" w:cs="Courier New"/>
      <w:lang w:val="ru-RU"/>
    </w:rPr>
  </w:style>
  <w:style w:type="character" w:customStyle="1" w:styleId="HTML0">
    <w:name w:val="Стандартный HTML Знак"/>
    <w:link w:val="HTML"/>
    <w:uiPriority w:val="99"/>
    <w:rPr>
      <w:rFonts w:ascii="Courier New" w:hAnsi="Courier New" w:cs="Courier New"/>
      <w:color w:val="000000"/>
      <w:lang w:val="ru-RU"/>
    </w:rPr>
  </w:style>
  <w:style w:type="paragraph" w:styleId="afc">
    <w:name w:val="Note Heading"/>
    <w:basedOn w:val="a"/>
    <w:next w:val="a"/>
    <w:link w:val="afd"/>
    <w:uiPriority w:val="99"/>
    <w:rPr>
      <w:rFonts w:ascii="Calibri" w:hAnsi="Calibri" w:cs="Calibri"/>
      <w:sz w:val="24"/>
      <w:szCs w:val="24"/>
    </w:rPr>
  </w:style>
  <w:style w:type="character" w:customStyle="1" w:styleId="NoteHeadingChar">
    <w:name w:val="Note Heading Char"/>
    <w:uiPriority w:val="99"/>
    <w:rPr>
      <w:rFonts w:ascii="Arial" w:hAnsi="Arial" w:cs="Arial"/>
      <w:sz w:val="28"/>
      <w:szCs w:val="28"/>
      <w:lang w:val="ru-RU"/>
    </w:rPr>
  </w:style>
  <w:style w:type="character" w:customStyle="1" w:styleId="afd">
    <w:name w:val="Заголовок записки Знак"/>
    <w:link w:val="afc"/>
    <w:uiPriority w:val="99"/>
    <w:rPr>
      <w:rFonts w:ascii="Calibri" w:hAnsi="Calibri" w:cs="Calibri"/>
      <w:sz w:val="24"/>
      <w:szCs w:val="24"/>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DocumentMapChar">
    <w:name w:val="Document Map Char"/>
    <w:uiPriority w:val="99"/>
    <w:semiHidden/>
    <w:rsid w:val="00EB5D22"/>
    <w:rPr>
      <w:rFonts w:ascii="Times New Roman" w:hAnsi="Times New Roman" w:cs="Times New Roman"/>
      <w:sz w:val="0"/>
      <w:szCs w:val="0"/>
    </w:rPr>
  </w:style>
  <w:style w:type="character" w:customStyle="1" w:styleId="aff3">
    <w:name w:val="Схема документа Знак"/>
    <w:link w:val="aff2"/>
    <w:uiPriority w:val="99"/>
    <w:rPr>
      <w:sz w:val="2"/>
      <w:szCs w:val="2"/>
      <w:lang w:val="ru-RU"/>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uiPriority w:val="99"/>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CommentTextChar">
    <w:name w:val="Comment Text Char"/>
    <w:uiPriority w:val="99"/>
    <w:semiHidden/>
    <w:rsid w:val="00EB5D22"/>
    <w:rPr>
      <w:rFonts w:ascii="Times New Roman" w:hAnsi="Times New Roman" w:cs="Times New Roman"/>
      <w:sz w:val="20"/>
      <w:szCs w:val="20"/>
    </w:rPr>
  </w:style>
  <w:style w:type="character" w:customStyle="1" w:styleId="afff3">
    <w:name w:val="Текст примечания Знак"/>
    <w:link w:val="afff2"/>
    <w:uiPriority w:val="99"/>
    <w:rPr>
      <w:lang w:val="ru-RU"/>
    </w:rPr>
  </w:style>
  <w:style w:type="paragraph" w:styleId="afff4">
    <w:name w:val="annotation subject"/>
    <w:basedOn w:val="afff2"/>
    <w:next w:val="afff2"/>
    <w:link w:val="afff5"/>
    <w:uiPriority w:val="99"/>
    <w:rPr>
      <w:b/>
      <w:bCs/>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character" w:customStyle="1" w:styleId="afff5">
    <w:name w:val="Тема примечания Знак"/>
    <w:link w:val="afff4"/>
    <w:uiPriority w:val="99"/>
    <w:rPr>
      <w:b/>
      <w:bCs/>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uiPriority w:val="99"/>
    <w:pPr>
      <w:spacing w:before="100" w:after="100"/>
    </w:pPr>
    <w:rPr>
      <w:rFonts w:ascii="Tahoma" w:hAnsi="Tahoma" w:cs="Tahoma"/>
      <w:b/>
      <w:bCs/>
      <w:color w:val="000000"/>
      <w:sz w:val="18"/>
      <w:szCs w:val="18"/>
    </w:rPr>
  </w:style>
  <w:style w:type="paragraph" w:customStyle="1" w:styleId="font8">
    <w:name w:val="font8"/>
    <w:basedOn w:val="a"/>
    <w:uiPriority w:val="99"/>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uiPriority w:val="99"/>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uiPriority w:val="99"/>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hyperlink" Target="consultantplus://offline/ref=E135CE971665B0A2EDE98AD4E2390B8FFB1A131594FC3BBFB8E1B470C7119260801258889F96877A438645D17EBA08F8472511EACA19E8FAD3E6N" TargetMode="External"/><Relationship Id="rId3" Type="http://schemas.openxmlformats.org/officeDocument/2006/relationships/styles" Target="styles.xml"/><Relationship Id="rId21" Type="http://schemas.openxmlformats.org/officeDocument/2006/relationships/hyperlink" Target="consultantplus://offline/ref=14DB17BD73F00E651BC8058E1332D10684A976FE86B717818D169A7E1E56416C85647989B6FE36DC3EF9147E5476542E15783178235D702Fe3BA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4DB17BD73F00E651BC8058E1332D10685AA7DFC8EB317818D169A7E1E56416C85647989B6FE37D93EF9147E5476542E15783178235D702Fe3B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4DB17BD73F00E651BC8058E1332D10685AB7CFF8FB317818D169A7E1E56416C85647989B6FE36DD34F9147E5476542E15783178235D702Fe3BAH" TargetMode="External"/><Relationship Id="rId28" Type="http://schemas.openxmlformats.org/officeDocument/2006/relationships/hyperlink" Target="consultantplus://offline/ref=E135CE971665B0A2EDE98AD4E2390B8FFB1F13149CF93BBFB8E1B470C7119260921200849E969B7A4693138038DEEFN" TargetMode="External"/><Relationship Id="rId10" Type="http://schemas.openxmlformats.org/officeDocument/2006/relationships/hyperlink" Target="consultantplus://offline/ref=25171C65416023EF896E84EC6E4D0220D5D05BFEBC5ED78F5ECF80124EBC8F606CAF3E56BCBFBBCB96C26C463E1AF28A6304A72CC11AE348PDkEM" TargetMode="External"/><Relationship Id="rId19" Type="http://schemas.openxmlformats.org/officeDocument/2006/relationships/hyperlink" Target="consultantplus://offline/ref=14DB17BD73F00E651BC8058E1332D10685AA7DFC8EB317818D169A7E1E56416C85647989B6FE34DA36F9147E5476542E15783178235D702Fe3BA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5171C65416023EF896E84EC6E4D0220D5D05BFEBC5ED78F5ECF80124EBC8F606CAF3E56BCBFBCC192C26C463E1AF28A6304A72CC11AE348PDkEM" TargetMode="External"/><Relationship Id="rId14" Type="http://schemas.openxmlformats.org/officeDocument/2006/relationships/footer" Target="footer2.xml"/><Relationship Id="rId22" Type="http://schemas.openxmlformats.org/officeDocument/2006/relationships/hyperlink" Target="consultantplus://offline/ref=14DB17BD73F00E651BC8058E1332D10685AB7DFB8FB617818D169A7E1E56416C85647989B6FD30DE34F9147E5476542E15783178235D702Fe3BAH" TargetMode="External"/><Relationship Id="rId27" Type="http://schemas.openxmlformats.org/officeDocument/2006/relationships/hyperlink" Target="consultantplus://offline/ref=E135CE971665B0A2EDE98AD4E2390B8FFB1A131594FC3BBFB8E1B470C7119260801258889F96877A4C8645D17EBA08F8472511EACA19E8FAD3E6N" TargetMode="External"/><Relationship Id="rId30"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80BF-B57A-45F5-AC6B-821135A6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9905</Words>
  <Characters>56461</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66234</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Светлана Асеева</cp:lastModifiedBy>
  <cp:revision>6</cp:revision>
  <cp:lastPrinted>2021-01-12T11:04:00Z</cp:lastPrinted>
  <dcterms:created xsi:type="dcterms:W3CDTF">2021-01-11T05:31:00Z</dcterms:created>
  <dcterms:modified xsi:type="dcterms:W3CDTF">2021-01-12T11:04:00Z</dcterms:modified>
</cp:coreProperties>
</file>