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Default="00F22008" w:rsidP="00F22008">
      <w:pPr>
        <w:jc w:val="center"/>
        <w:rPr>
          <w:sz w:val="28"/>
          <w:szCs w:val="28"/>
        </w:rPr>
      </w:pPr>
    </w:p>
    <w:p w:rsidR="00F22008" w:rsidRPr="007F7C53" w:rsidRDefault="00F22008" w:rsidP="00F22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АУКЦИОННАЯ </w:t>
      </w:r>
      <w:r w:rsidRPr="007F7C53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(ЛОТ № 1)</w:t>
      </w:r>
    </w:p>
    <w:p w:rsidR="00F22008" w:rsidRPr="007F7C53" w:rsidRDefault="00F22008" w:rsidP="00F220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электронного аукциона</w:t>
      </w:r>
    </w:p>
    <w:p w:rsidR="00F22008" w:rsidRPr="007F7C53" w:rsidRDefault="00F22008" w:rsidP="00F22008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>на право заключения догово</w:t>
      </w:r>
      <w:r>
        <w:rPr>
          <w:sz w:val="28"/>
          <w:szCs w:val="28"/>
        </w:rPr>
        <w:t>ров на размещение нестационарного</w:t>
      </w:r>
    </w:p>
    <w:p w:rsidR="00F22008" w:rsidRPr="00547816" w:rsidRDefault="00F22008" w:rsidP="00F22008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торгового объекта</w:t>
      </w:r>
      <w:r w:rsidRPr="007F7C53">
        <w:rPr>
          <w:sz w:val="28"/>
          <w:szCs w:val="28"/>
        </w:rPr>
        <w:t xml:space="preserve">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F22008" w:rsidRPr="00547816" w:rsidRDefault="00F22008" w:rsidP="00F220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34056">
        <w:rPr>
          <w:sz w:val="28"/>
          <w:szCs w:val="28"/>
        </w:rPr>
        <w:t>передвижной торговый объект "торговая тележка"</w:t>
      </w:r>
      <w:r>
        <w:rPr>
          <w:sz w:val="28"/>
          <w:szCs w:val="28"/>
        </w:rPr>
        <w:t>)</w:t>
      </w: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Pr="007F7C53" w:rsidRDefault="00F22008" w:rsidP="00F22008">
      <w:pPr>
        <w:ind w:left="927"/>
        <w:jc w:val="both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Default="00F22008" w:rsidP="00F22008">
      <w:pPr>
        <w:ind w:left="927"/>
        <w:jc w:val="center"/>
        <w:rPr>
          <w:sz w:val="28"/>
          <w:szCs w:val="28"/>
        </w:rPr>
      </w:pPr>
    </w:p>
    <w:p w:rsidR="00F22008" w:rsidRPr="007F7C53" w:rsidRDefault="00F22008" w:rsidP="00F22008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 xml:space="preserve">г. </w:t>
      </w:r>
      <w:r>
        <w:rPr>
          <w:sz w:val="28"/>
          <w:szCs w:val="28"/>
        </w:rPr>
        <w:t>Пыть-Ях</w:t>
      </w:r>
    </w:p>
    <w:p w:rsidR="00F22008" w:rsidRPr="007F7C53" w:rsidRDefault="00F22008" w:rsidP="00F22008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F7C53">
        <w:rPr>
          <w:sz w:val="28"/>
          <w:szCs w:val="28"/>
        </w:rPr>
        <w:t xml:space="preserve"> год</w:t>
      </w:r>
    </w:p>
    <w:p w:rsidR="00F22008" w:rsidRDefault="00F22008" w:rsidP="00F22008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008" w:rsidRPr="00085726" w:rsidRDefault="00F22008" w:rsidP="00F22008">
      <w:pPr>
        <w:numPr>
          <w:ilvl w:val="0"/>
          <w:numId w:val="1"/>
        </w:numPr>
        <w:spacing w:line="360" w:lineRule="auto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085726">
        <w:rPr>
          <w:b/>
          <w:sz w:val="28"/>
          <w:szCs w:val="28"/>
        </w:rPr>
        <w:t>бщие положения по организации и проведени</w:t>
      </w:r>
      <w:r>
        <w:rPr>
          <w:b/>
          <w:sz w:val="28"/>
          <w:szCs w:val="28"/>
        </w:rPr>
        <w:t>ю</w:t>
      </w:r>
      <w:r w:rsidRPr="00085726">
        <w:rPr>
          <w:b/>
          <w:sz w:val="28"/>
          <w:szCs w:val="28"/>
        </w:rPr>
        <w:t xml:space="preserve"> аукциона на право заключения договора на размещение нестационарного торгового объект</w:t>
      </w:r>
      <w:r>
        <w:rPr>
          <w:b/>
          <w:sz w:val="28"/>
          <w:szCs w:val="28"/>
        </w:rPr>
        <w:t xml:space="preserve">а на территории 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</w:p>
    <w:p w:rsidR="00F22008" w:rsidRPr="00EA16DF" w:rsidRDefault="00F22008" w:rsidP="00F22008">
      <w:pPr>
        <w:jc w:val="both"/>
        <w:rPr>
          <w:sz w:val="28"/>
          <w:szCs w:val="28"/>
        </w:rPr>
      </w:pP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3E86">
        <w:rPr>
          <w:sz w:val="28"/>
          <w:szCs w:val="28"/>
        </w:rPr>
        <w:t xml:space="preserve">Размещение нестационарных торговых объектов на территории города Пыть-Ях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на территории города Пыть-Ях, утвержденной постановлением администрации города Пыть-Ях </w:t>
      </w:r>
      <w:r>
        <w:rPr>
          <w:sz w:val="28"/>
          <w:szCs w:val="28"/>
        </w:rPr>
        <w:t>от 20.05.2016 № 117-па (с изм.) (далее – Схема).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3E46">
        <w:rPr>
          <w:sz w:val="28"/>
          <w:szCs w:val="28"/>
        </w:rPr>
        <w:t xml:space="preserve">Уполномоченным органом по организации и проведению </w:t>
      </w:r>
      <w:r>
        <w:rPr>
          <w:sz w:val="28"/>
          <w:szCs w:val="28"/>
        </w:rPr>
        <w:t xml:space="preserve">электронного </w:t>
      </w:r>
      <w:r w:rsidRPr="009B3E46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(далее – аукциона) </w:t>
      </w:r>
      <w:r w:rsidRPr="009B3E46">
        <w:rPr>
          <w:sz w:val="28"/>
          <w:szCs w:val="28"/>
        </w:rPr>
        <w:t>на право заключения договора на размещение нестационарного торгового объекта является управление по экономике администрации города Пыть-Ях (далее - уполномоченный орган</w:t>
      </w:r>
      <w:r>
        <w:rPr>
          <w:sz w:val="28"/>
          <w:szCs w:val="28"/>
        </w:rPr>
        <w:t>/организатор аукциона</w:t>
      </w:r>
      <w:r w:rsidRPr="009B3E4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2534D">
        <w:t xml:space="preserve"> </w:t>
      </w:r>
      <w:r w:rsidRPr="0062534D">
        <w:rPr>
          <w:sz w:val="28"/>
          <w:szCs w:val="28"/>
        </w:rPr>
        <w:t>Место нахождения, почтовый адрес и адрес электронной почты, номер контактного телефона организатора аукциона - указаны в извещении о проведении аукциона.</w:t>
      </w:r>
      <w:bookmarkStart w:id="0" w:name="_GoBack"/>
      <w:bookmarkEnd w:id="0"/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16DF">
        <w:rPr>
          <w:sz w:val="28"/>
          <w:szCs w:val="28"/>
        </w:rPr>
        <w:t>Организатор аукциона:</w:t>
      </w:r>
    </w:p>
    <w:p w:rsidR="00F22008" w:rsidRPr="00EA16DF" w:rsidRDefault="00F22008" w:rsidP="00F22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EA16DF">
        <w:rPr>
          <w:sz w:val="28"/>
          <w:szCs w:val="28"/>
        </w:rPr>
        <w:t xml:space="preserve">азрабатывает извещение о проведении аукциона </w:t>
      </w:r>
      <w:r>
        <w:rPr>
          <w:sz w:val="28"/>
          <w:szCs w:val="28"/>
        </w:rPr>
        <w:t>(п</w:t>
      </w:r>
      <w:r w:rsidRPr="00953515">
        <w:rPr>
          <w:sz w:val="28"/>
          <w:szCs w:val="28"/>
        </w:rPr>
        <w:t>риложение № 1 к аукционной документации) и аукционную</w:t>
      </w:r>
      <w:r w:rsidRPr="00EA16DF">
        <w:rPr>
          <w:sz w:val="28"/>
          <w:szCs w:val="28"/>
        </w:rPr>
        <w:t xml:space="preserve"> документацию. </w:t>
      </w:r>
    </w:p>
    <w:p w:rsidR="00F22008" w:rsidRPr="00953515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365A">
        <w:rPr>
          <w:sz w:val="28"/>
          <w:szCs w:val="28"/>
        </w:rPr>
        <w:t xml:space="preserve">аключает договор на размещение </w:t>
      </w:r>
      <w:r w:rsidRPr="005F6C19">
        <w:rPr>
          <w:sz w:val="28"/>
          <w:szCs w:val="28"/>
        </w:rPr>
        <w:t>нестационарного торгового объекта</w:t>
      </w:r>
      <w:r w:rsidRPr="00C2365A">
        <w:rPr>
          <w:sz w:val="28"/>
          <w:szCs w:val="28"/>
        </w:rPr>
        <w:t xml:space="preserve">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. </w:t>
      </w:r>
      <w:r w:rsidRPr="00953515">
        <w:rPr>
          <w:sz w:val="28"/>
          <w:szCs w:val="28"/>
        </w:rPr>
        <w:t>(Проект договора на размещение неста</w:t>
      </w:r>
      <w:r>
        <w:rPr>
          <w:sz w:val="28"/>
          <w:szCs w:val="28"/>
        </w:rPr>
        <w:t>ционарного торгового объекта - п</w:t>
      </w:r>
      <w:r w:rsidRPr="00953515">
        <w:rPr>
          <w:sz w:val="28"/>
          <w:szCs w:val="28"/>
        </w:rPr>
        <w:t>риложение № 2 к аукционной документации).</w:t>
      </w:r>
    </w:p>
    <w:p w:rsidR="00F22008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16DF">
        <w:rPr>
          <w:sz w:val="28"/>
          <w:szCs w:val="28"/>
        </w:rPr>
        <w:t xml:space="preserve">пределяет </w:t>
      </w:r>
      <w:r>
        <w:rPr>
          <w:sz w:val="28"/>
          <w:szCs w:val="28"/>
        </w:rPr>
        <w:t>начальную</w:t>
      </w:r>
      <w:r w:rsidRPr="00634056">
        <w:rPr>
          <w:sz w:val="28"/>
          <w:szCs w:val="28"/>
        </w:rPr>
        <w:t xml:space="preserve"> (минимальная) цена размещения нестационарного торгового объекта за период размещения</w:t>
      </w:r>
      <w:r w:rsidRPr="00EA16DF">
        <w:rPr>
          <w:sz w:val="28"/>
          <w:szCs w:val="28"/>
        </w:rPr>
        <w:t>.</w:t>
      </w:r>
      <w:r w:rsidRPr="00D302C3">
        <w:rPr>
          <w:sz w:val="28"/>
          <w:szCs w:val="28"/>
        </w:rPr>
        <w:t xml:space="preserve"> </w:t>
      </w:r>
    </w:p>
    <w:p w:rsidR="00F22008" w:rsidRPr="00EA16DF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(минимальная</w:t>
      </w:r>
      <w:r w:rsidRPr="00EA16DF">
        <w:rPr>
          <w:sz w:val="28"/>
          <w:szCs w:val="28"/>
        </w:rPr>
        <w:t xml:space="preserve">) </w:t>
      </w:r>
      <w:r>
        <w:rPr>
          <w:sz w:val="28"/>
          <w:szCs w:val="28"/>
        </w:rPr>
        <w:t>цена</w:t>
      </w:r>
      <w:r w:rsidRPr="00EA16D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</w:t>
      </w:r>
      <w:r w:rsidRPr="00EA16DF">
        <w:rPr>
          <w:sz w:val="28"/>
          <w:szCs w:val="28"/>
        </w:rPr>
        <w:t xml:space="preserve"> на размещение </w:t>
      </w:r>
      <w:r w:rsidRPr="003A51A3">
        <w:rPr>
          <w:sz w:val="28"/>
          <w:szCs w:val="28"/>
        </w:rPr>
        <w:t xml:space="preserve">нестационарного торгового объекта </w:t>
      </w:r>
      <w:r>
        <w:rPr>
          <w:sz w:val="28"/>
          <w:szCs w:val="28"/>
        </w:rPr>
        <w:t>за период размещения</w:t>
      </w:r>
      <w:r w:rsidRPr="0062534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указана</w:t>
      </w:r>
      <w:r w:rsidRPr="0062534D">
        <w:rPr>
          <w:sz w:val="28"/>
          <w:szCs w:val="28"/>
        </w:rPr>
        <w:t xml:space="preserve"> в извещении о проведении аукциона</w:t>
      </w:r>
      <w:r>
        <w:rPr>
          <w:sz w:val="28"/>
          <w:szCs w:val="28"/>
        </w:rPr>
        <w:t>.</w:t>
      </w:r>
    </w:p>
    <w:p w:rsidR="00F22008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C2365A">
        <w:rPr>
          <w:sz w:val="28"/>
          <w:szCs w:val="28"/>
        </w:rPr>
        <w:t>беспечивает размещение извещения о проведении аукциона</w:t>
      </w:r>
      <w:r w:rsidRPr="00EA16DF">
        <w:rPr>
          <w:sz w:val="28"/>
          <w:szCs w:val="28"/>
        </w:rPr>
        <w:t>, аукционной документации на электронной площадке</w:t>
      </w:r>
      <w:r>
        <w:rPr>
          <w:sz w:val="28"/>
          <w:szCs w:val="28"/>
        </w:rPr>
        <w:t xml:space="preserve"> </w:t>
      </w:r>
      <w:r w:rsidRPr="00EA16DF">
        <w:rPr>
          <w:sz w:val="28"/>
          <w:szCs w:val="28"/>
        </w:rPr>
        <w:t>и на официальном сайте</w:t>
      </w:r>
      <w:r>
        <w:rPr>
          <w:sz w:val="28"/>
          <w:szCs w:val="28"/>
        </w:rPr>
        <w:t xml:space="preserve"> администрации города Пыть-Ях</w:t>
      </w:r>
      <w:r w:rsidRPr="003511E6">
        <w:t xml:space="preserve"> </w:t>
      </w:r>
      <w:r w:rsidRPr="003511E6">
        <w:rPr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5F6C19">
        <w:rPr>
          <w:sz w:val="28"/>
          <w:szCs w:val="28"/>
        </w:rPr>
        <w:t>(</w:t>
      </w:r>
      <w:hyperlink r:id="rId5" w:history="1">
        <w:r w:rsidRPr="00096E7F">
          <w:rPr>
            <w:rStyle w:val="a3"/>
            <w:sz w:val="28"/>
            <w:szCs w:val="28"/>
          </w:rPr>
          <w:t>https://adm.gov86.org/</w:t>
        </w:r>
      </w:hyperlink>
      <w:r w:rsidRPr="005F6C1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сайт). </w:t>
      </w:r>
    </w:p>
    <w:p w:rsidR="00F22008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4140">
        <w:rPr>
          <w:sz w:val="28"/>
          <w:szCs w:val="28"/>
        </w:rPr>
        <w:t>звещение о проведении аукциона</w:t>
      </w:r>
      <w:r>
        <w:rPr>
          <w:sz w:val="28"/>
          <w:szCs w:val="28"/>
        </w:rPr>
        <w:t>, аукционная документация размещается о</w:t>
      </w:r>
      <w:r w:rsidRPr="00364140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 xml:space="preserve">аукциона </w:t>
      </w:r>
      <w:r w:rsidRPr="00364140">
        <w:rPr>
          <w:sz w:val="28"/>
          <w:szCs w:val="28"/>
        </w:rPr>
        <w:t xml:space="preserve">на электронной площадке и на официальном сайте </w:t>
      </w:r>
      <w:r w:rsidRPr="005F6C19">
        <w:rPr>
          <w:sz w:val="28"/>
          <w:szCs w:val="28"/>
        </w:rPr>
        <w:t>администрации города Пыть-Ях</w:t>
      </w:r>
      <w:r w:rsidRPr="00364140">
        <w:rPr>
          <w:sz w:val="28"/>
          <w:szCs w:val="28"/>
        </w:rPr>
        <w:t xml:space="preserve"> не менее чем за 30 (тридцать) календарных дней до даты </w:t>
      </w:r>
      <w:r>
        <w:rPr>
          <w:sz w:val="28"/>
          <w:szCs w:val="28"/>
        </w:rPr>
        <w:t>проведения аукциона</w:t>
      </w:r>
      <w:r w:rsidRPr="00364140">
        <w:rPr>
          <w:sz w:val="28"/>
          <w:szCs w:val="28"/>
        </w:rPr>
        <w:t>.</w:t>
      </w:r>
    </w:p>
    <w:p w:rsidR="00F22008" w:rsidRPr="00EA16DF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размещает</w:t>
      </w:r>
      <w:r w:rsidRPr="003511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11E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3511E6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электродного </w:t>
      </w:r>
      <w:r w:rsidRPr="003511E6">
        <w:rPr>
          <w:sz w:val="28"/>
          <w:szCs w:val="28"/>
        </w:rPr>
        <w:t>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3E86">
        <w:rPr>
          <w:sz w:val="28"/>
          <w:szCs w:val="28"/>
        </w:rPr>
        <w:t xml:space="preserve">Размещение нестационарных торговых объектов на территории города Пыть-Ях, осуществляется на основании договора на размещение нестационарного торгового объекта (далее - Договор) заключенного в соответствии с действующим законодательством Российской Федерации, законами и нормативными правовыми актами Ханты – Мансийского автономного округа - Югры в порядке и на условиях, установленных </w:t>
      </w:r>
      <w:r>
        <w:rPr>
          <w:sz w:val="28"/>
          <w:szCs w:val="28"/>
        </w:rPr>
        <w:t>п</w:t>
      </w:r>
      <w:r w:rsidRPr="00503E86">
        <w:rPr>
          <w:sz w:val="28"/>
          <w:szCs w:val="28"/>
        </w:rPr>
        <w:t>орядком</w:t>
      </w:r>
      <w:r w:rsidRPr="00503E86">
        <w:t xml:space="preserve"> </w:t>
      </w:r>
      <w:r w:rsidRPr="00503E86">
        <w:rPr>
          <w:sz w:val="28"/>
          <w:szCs w:val="28"/>
        </w:rPr>
        <w:t xml:space="preserve">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503E86">
        <w:rPr>
          <w:sz w:val="28"/>
          <w:szCs w:val="28"/>
        </w:rPr>
        <w:t>Пыть-Яха</w:t>
      </w:r>
      <w:proofErr w:type="spellEnd"/>
      <w:r w:rsidRPr="0050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постановлением </w:t>
      </w:r>
      <w:r w:rsidRPr="00BE46B4">
        <w:rPr>
          <w:sz w:val="28"/>
          <w:szCs w:val="28"/>
        </w:rPr>
        <w:t xml:space="preserve">администрации города </w:t>
      </w:r>
      <w:proofErr w:type="spellStart"/>
      <w:r w:rsidRPr="00BE46B4">
        <w:rPr>
          <w:sz w:val="28"/>
          <w:szCs w:val="28"/>
        </w:rPr>
        <w:t>Пыть-Яха</w:t>
      </w:r>
      <w:proofErr w:type="spellEnd"/>
      <w:r w:rsidRPr="00BE46B4">
        <w:rPr>
          <w:sz w:val="28"/>
          <w:szCs w:val="28"/>
        </w:rPr>
        <w:t xml:space="preserve"> от 16.11.2021 № 505-па </w:t>
      </w:r>
      <w:r>
        <w:rPr>
          <w:sz w:val="28"/>
          <w:szCs w:val="28"/>
        </w:rPr>
        <w:t xml:space="preserve">(далее – Порядок) </w:t>
      </w:r>
      <w:r w:rsidRPr="00503E86">
        <w:rPr>
          <w:sz w:val="28"/>
          <w:szCs w:val="28"/>
        </w:rPr>
        <w:t>и муниципальными нормативными п</w:t>
      </w:r>
      <w:r>
        <w:rPr>
          <w:sz w:val="28"/>
          <w:szCs w:val="28"/>
        </w:rPr>
        <w:t xml:space="preserve">равовыми актами города Пыть-Ях. 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Договор заключается на срок до </w:t>
      </w:r>
      <w:r>
        <w:rPr>
          <w:sz w:val="28"/>
          <w:szCs w:val="28"/>
        </w:rPr>
        <w:t>4 месяцев</w:t>
      </w:r>
      <w:r w:rsidRPr="00BE46B4"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Заключение Договора осуществляется по результатам проведения аукциона на право заключения Договора, проводимого в электронной форме. </w:t>
      </w:r>
    </w:p>
    <w:p w:rsidR="00F22008" w:rsidRDefault="00F22008" w:rsidP="00F220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Под аукционом в электронной форме (электронным аукционом) понимается аукцион, победителем которого признается хозяйствующий субъект, предложивший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</w:t>
      </w:r>
      <w:r w:rsidRPr="00BE46B4">
        <w:rPr>
          <w:sz w:val="28"/>
          <w:szCs w:val="28"/>
        </w:rPr>
        <w:lastRenderedPageBreak/>
        <w:t>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</w:t>
      </w:r>
      <w:r>
        <w:rPr>
          <w:sz w:val="28"/>
          <w:szCs w:val="28"/>
        </w:rPr>
        <w:t xml:space="preserve"> площадки) - указано</w:t>
      </w:r>
      <w:r w:rsidRPr="003A51A3">
        <w:rPr>
          <w:sz w:val="28"/>
          <w:szCs w:val="28"/>
        </w:rPr>
        <w:t xml:space="preserve"> в извещении о проведении  аукциона</w:t>
      </w:r>
      <w:r>
        <w:rPr>
          <w:sz w:val="28"/>
          <w:szCs w:val="28"/>
        </w:rPr>
        <w:t>.</w:t>
      </w:r>
    </w:p>
    <w:p w:rsidR="00F22008" w:rsidRDefault="00F22008" w:rsidP="00F220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Под электронной площадкой понимается сайт в информационно-телекоммуникационной сети "Интернет", на котором </w:t>
      </w:r>
      <w:r>
        <w:rPr>
          <w:sz w:val="28"/>
          <w:szCs w:val="28"/>
        </w:rPr>
        <w:t>проводятся аукционы</w:t>
      </w:r>
      <w:r w:rsidRPr="003A51A3"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16DF">
        <w:rPr>
          <w:sz w:val="28"/>
          <w:szCs w:val="28"/>
        </w:rPr>
        <w:t xml:space="preserve">укцион на право заключения договоров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 xml:space="preserve">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EA16DF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открытым по составу участников.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16DF">
        <w:rPr>
          <w:sz w:val="28"/>
          <w:szCs w:val="28"/>
        </w:rPr>
        <w:t xml:space="preserve">Предметом аукциона является право заключения договора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16DF">
        <w:rPr>
          <w:sz w:val="28"/>
          <w:szCs w:val="28"/>
        </w:rPr>
        <w:t xml:space="preserve">укцион на заключение договора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 xml:space="preserve">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EA16DF">
        <w:rPr>
          <w:sz w:val="28"/>
          <w:szCs w:val="28"/>
        </w:rPr>
        <w:t xml:space="preserve"> проводится по инициативе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EA16DF"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2534D">
        <w:rPr>
          <w:sz w:val="28"/>
          <w:szCs w:val="28"/>
        </w:rPr>
        <w:t>Для проведения аукциона создается аукционная комиссия. Порядок работы аукционной к</w:t>
      </w:r>
      <w:r>
        <w:rPr>
          <w:sz w:val="28"/>
          <w:szCs w:val="28"/>
        </w:rPr>
        <w:t>омиссии и ее состав утвержден</w:t>
      </w:r>
      <w:r w:rsidRPr="0062534D">
        <w:rPr>
          <w:sz w:val="28"/>
          <w:szCs w:val="28"/>
        </w:rPr>
        <w:t xml:space="preserve"> распоряжением администрации города Пыть-Ях</w:t>
      </w:r>
      <w:r>
        <w:rPr>
          <w:sz w:val="28"/>
          <w:szCs w:val="28"/>
        </w:rPr>
        <w:t xml:space="preserve"> от 25.03.2022 № 475-ра</w:t>
      </w:r>
      <w:r w:rsidRPr="0062534D">
        <w:rPr>
          <w:sz w:val="28"/>
          <w:szCs w:val="28"/>
        </w:rPr>
        <w:t>.</w:t>
      </w:r>
    </w:p>
    <w:p w:rsidR="00F22008" w:rsidRDefault="00F22008" w:rsidP="00F22008">
      <w:pPr>
        <w:tabs>
          <w:tab w:val="left" w:pos="1134"/>
        </w:tabs>
        <w:jc w:val="both"/>
        <w:rPr>
          <w:sz w:val="28"/>
          <w:szCs w:val="28"/>
        </w:rPr>
      </w:pPr>
    </w:p>
    <w:p w:rsidR="00F22008" w:rsidRPr="006A67F4" w:rsidRDefault="00F22008" w:rsidP="00F2200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131"/>
        <w:jc w:val="center"/>
        <w:rPr>
          <w:b/>
          <w:sz w:val="28"/>
          <w:szCs w:val="28"/>
        </w:rPr>
      </w:pPr>
      <w:r w:rsidRPr="006A67F4">
        <w:rPr>
          <w:b/>
          <w:sz w:val="28"/>
          <w:szCs w:val="28"/>
        </w:rPr>
        <w:t xml:space="preserve">Нормативно – правовые акты администрации города Пыть-Ях </w:t>
      </w:r>
    </w:p>
    <w:p w:rsidR="00F22008" w:rsidRPr="006A67F4" w:rsidRDefault="00F22008" w:rsidP="00F22008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6A67F4">
        <w:rPr>
          <w:b/>
          <w:sz w:val="28"/>
          <w:szCs w:val="28"/>
        </w:rPr>
        <w:t>по организации и проведени</w:t>
      </w:r>
      <w:r>
        <w:rPr>
          <w:b/>
          <w:sz w:val="28"/>
          <w:szCs w:val="28"/>
        </w:rPr>
        <w:t>ю</w:t>
      </w:r>
      <w:r w:rsidRPr="006A67F4">
        <w:rPr>
          <w:b/>
          <w:sz w:val="28"/>
          <w:szCs w:val="28"/>
        </w:rPr>
        <w:t xml:space="preserve"> аукциона на право заключения договора на размещение нестационарного торгового объекта </w:t>
      </w:r>
    </w:p>
    <w:p w:rsidR="00F22008" w:rsidRPr="006A67F4" w:rsidRDefault="00F22008" w:rsidP="00F22008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</w:p>
    <w:p w:rsidR="00F22008" w:rsidRDefault="00F22008" w:rsidP="00F22008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10CCF">
        <w:rPr>
          <w:sz w:val="28"/>
          <w:szCs w:val="28"/>
        </w:rPr>
        <w:t xml:space="preserve">Постановление администрации города </w:t>
      </w:r>
      <w:proofErr w:type="spellStart"/>
      <w:r w:rsidRPr="00F10CCF">
        <w:rPr>
          <w:sz w:val="28"/>
          <w:szCs w:val="28"/>
        </w:rPr>
        <w:t>Пыть-Яха</w:t>
      </w:r>
      <w:proofErr w:type="spellEnd"/>
      <w:r w:rsidRPr="00F10CCF">
        <w:rPr>
          <w:sz w:val="28"/>
          <w:szCs w:val="28"/>
        </w:rPr>
        <w:t xml:space="preserve"> от 16.11.2021 № 505-па «Об утверждении порядка организации и проведени</w:t>
      </w:r>
      <w:r>
        <w:rPr>
          <w:sz w:val="28"/>
          <w:szCs w:val="28"/>
        </w:rPr>
        <w:t>ю</w:t>
      </w:r>
      <w:r w:rsidRPr="00F10CCF">
        <w:rPr>
          <w:sz w:val="28"/>
          <w:szCs w:val="28"/>
        </w:rPr>
        <w:t xml:space="preserve">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F10CCF">
        <w:rPr>
          <w:sz w:val="28"/>
          <w:szCs w:val="28"/>
        </w:rPr>
        <w:t>Пыть-Яха</w:t>
      </w:r>
      <w:proofErr w:type="spellEnd"/>
      <w:r w:rsidRPr="00F10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76FCD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776FC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города Пыть-Ях от 20.05.2016</w:t>
      </w:r>
      <w:r w:rsidRPr="00776FCD">
        <w:rPr>
          <w:sz w:val="28"/>
          <w:szCs w:val="28"/>
        </w:rPr>
        <w:t xml:space="preserve">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</w:r>
      <w:proofErr w:type="spellStart"/>
      <w:r w:rsidRPr="00776FCD">
        <w:rPr>
          <w:sz w:val="28"/>
          <w:szCs w:val="28"/>
        </w:rPr>
        <w:t>Пыть-Яха</w:t>
      </w:r>
      <w:proofErr w:type="spellEnd"/>
      <w:r w:rsidRPr="00776F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A67F4">
        <w:rPr>
          <w:sz w:val="28"/>
          <w:szCs w:val="28"/>
        </w:rPr>
        <w:lastRenderedPageBreak/>
        <w:t xml:space="preserve">Распоряжение администрации города Пыть-Ях от 25.03.2022 № 475-ра «Об утверждении порядка работы аукционной комиссии по проведению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6A67F4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».</w:t>
      </w:r>
    </w:p>
    <w:p w:rsidR="00F22008" w:rsidRDefault="00F22008" w:rsidP="00F2200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A67F4">
        <w:rPr>
          <w:sz w:val="28"/>
          <w:szCs w:val="28"/>
        </w:rPr>
        <w:t>Распоряжение администрации города Пыть-Ях от 11.03.2022 № 366-ра «О создании комиссии по приемке нестационарных торговых объектов и (или) объектов оказания услуг</w:t>
      </w:r>
      <w:r>
        <w:rPr>
          <w:sz w:val="28"/>
          <w:szCs w:val="28"/>
        </w:rPr>
        <w:t xml:space="preserve"> </w:t>
      </w:r>
      <w:r w:rsidRPr="006A67F4">
        <w:rPr>
          <w:sz w:val="28"/>
          <w:szCs w:val="28"/>
        </w:rPr>
        <w:t xml:space="preserve">на территории города </w:t>
      </w:r>
      <w:proofErr w:type="spellStart"/>
      <w:r w:rsidRPr="006A67F4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».</w:t>
      </w:r>
    </w:p>
    <w:p w:rsidR="00F22008" w:rsidRPr="00C70B50" w:rsidRDefault="00F22008" w:rsidP="00F220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2.5. </w:t>
      </w:r>
      <w:r w:rsidRPr="00C70B50">
        <w:rPr>
          <w:sz w:val="28"/>
          <w:szCs w:val="28"/>
        </w:rPr>
        <w:t>Решение Думы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от 28.08.2019 №</w:t>
      </w:r>
      <w:r w:rsidRPr="00C70B50">
        <w:rPr>
          <w:sz w:val="28"/>
          <w:szCs w:val="28"/>
        </w:rPr>
        <w:t xml:space="preserve"> 263</w:t>
      </w:r>
      <w:r>
        <w:rPr>
          <w:sz w:val="28"/>
          <w:szCs w:val="28"/>
        </w:rPr>
        <w:t xml:space="preserve"> «</w:t>
      </w:r>
      <w:r w:rsidRPr="00C70B50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</w:rPr>
        <w:t>городского округа город Пыть-Ях».</w:t>
      </w:r>
      <w:r w:rsidRPr="00C70B50">
        <w:rPr>
          <w:sz w:val="28"/>
          <w:szCs w:val="28"/>
          <w:highlight w:val="yellow"/>
        </w:rPr>
        <w:t xml:space="preserve"> </w:t>
      </w:r>
    </w:p>
    <w:p w:rsidR="00F22008" w:rsidRPr="006A67F4" w:rsidRDefault="00F22008" w:rsidP="00F22008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нормативно – правовые акты размещены на официальном сайте администрации города Пыть-Ях в разделе </w:t>
      </w:r>
      <w:hyperlink r:id="rId6" w:history="1">
        <w:r>
          <w:rPr>
            <w:sz w:val="28"/>
            <w:szCs w:val="28"/>
          </w:rPr>
          <w:t>Торги</w:t>
        </w:r>
      </w:hyperlink>
      <w:r w:rsidRPr="001518E5">
        <w:rPr>
          <w:sz w:val="28"/>
          <w:szCs w:val="28"/>
        </w:rPr>
        <w:t>/</w:t>
      </w:r>
      <w:hyperlink r:id="rId7" w:history="1">
        <w:r w:rsidRPr="001518E5">
          <w:rPr>
            <w:sz w:val="28"/>
            <w:szCs w:val="28"/>
          </w:rPr>
          <w:t>Нестационарная торговая деятельность</w:t>
        </w:r>
      </w:hyperlink>
      <w:r>
        <w:rPr>
          <w:sz w:val="28"/>
          <w:szCs w:val="28"/>
        </w:rPr>
        <w:t xml:space="preserve"> или по ссылке: </w:t>
      </w:r>
      <w:hyperlink r:id="rId8" w:history="1">
        <w:r w:rsidRPr="007979E7">
          <w:rPr>
            <w:rStyle w:val="a3"/>
            <w:sz w:val="28"/>
            <w:szCs w:val="28"/>
          </w:rPr>
          <w:t>https://adm.gov86.org/436/443/5216/</w:t>
        </w:r>
      </w:hyperlink>
      <w:r>
        <w:rPr>
          <w:sz w:val="28"/>
          <w:szCs w:val="28"/>
        </w:rPr>
        <w:t xml:space="preserve">. </w:t>
      </w:r>
    </w:p>
    <w:p w:rsidR="00F22008" w:rsidRPr="00EA16DF" w:rsidRDefault="00F22008" w:rsidP="00F22008">
      <w:pPr>
        <w:jc w:val="both"/>
        <w:rPr>
          <w:sz w:val="28"/>
          <w:szCs w:val="28"/>
        </w:rPr>
      </w:pPr>
    </w:p>
    <w:p w:rsidR="00F22008" w:rsidRDefault="00F22008" w:rsidP="00F22008">
      <w:pPr>
        <w:jc w:val="center"/>
        <w:rPr>
          <w:b/>
          <w:sz w:val="28"/>
          <w:szCs w:val="28"/>
        </w:rPr>
      </w:pPr>
    </w:p>
    <w:p w:rsidR="00F22008" w:rsidRPr="009B4FB2" w:rsidRDefault="00F22008" w:rsidP="00F220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B4FB2">
        <w:rPr>
          <w:b/>
          <w:color w:val="000000"/>
          <w:sz w:val="28"/>
          <w:szCs w:val="28"/>
        </w:rPr>
        <w:t>. Требования к участникам аукциона</w:t>
      </w:r>
    </w:p>
    <w:p w:rsidR="00F22008" w:rsidRDefault="00F22008" w:rsidP="00F22008">
      <w:pPr>
        <w:spacing w:line="360" w:lineRule="auto"/>
        <w:jc w:val="both"/>
        <w:rPr>
          <w:sz w:val="28"/>
          <w:szCs w:val="28"/>
        </w:rPr>
      </w:pPr>
    </w:p>
    <w:p w:rsidR="00F22008" w:rsidRPr="003511E6" w:rsidRDefault="00F22008" w:rsidP="00F2200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511E6">
        <w:rPr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или среднего предпринимательства (далее – хозяйствующий субъект</w:t>
      </w:r>
      <w:r>
        <w:rPr>
          <w:sz w:val="28"/>
          <w:szCs w:val="28"/>
        </w:rPr>
        <w:t>/заявитель</w:t>
      </w:r>
      <w:r w:rsidRPr="003511E6">
        <w:rPr>
          <w:sz w:val="28"/>
          <w:szCs w:val="28"/>
        </w:rPr>
        <w:t>).</w:t>
      </w:r>
    </w:p>
    <w:p w:rsidR="00F22008" w:rsidRPr="003511E6" w:rsidRDefault="00F22008" w:rsidP="00F2200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11E6">
        <w:rPr>
          <w:sz w:val="28"/>
          <w:szCs w:val="28"/>
        </w:rPr>
        <w:t xml:space="preserve"> Требования к участникам аукциона:</w:t>
      </w:r>
    </w:p>
    <w:p w:rsidR="00F22008" w:rsidRPr="003511E6" w:rsidRDefault="00F22008" w:rsidP="00F22008">
      <w:pPr>
        <w:spacing w:line="360" w:lineRule="auto"/>
        <w:ind w:firstLine="426"/>
        <w:jc w:val="both"/>
        <w:rPr>
          <w:sz w:val="28"/>
          <w:szCs w:val="28"/>
        </w:rPr>
      </w:pPr>
      <w:r w:rsidRPr="003511E6">
        <w:rPr>
          <w:sz w:val="28"/>
          <w:szCs w:val="28"/>
        </w:rPr>
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22008" w:rsidRDefault="00F22008" w:rsidP="00F22008">
      <w:pPr>
        <w:spacing w:line="360" w:lineRule="auto"/>
        <w:ind w:firstLine="426"/>
        <w:jc w:val="both"/>
        <w:rPr>
          <w:sz w:val="28"/>
          <w:szCs w:val="28"/>
        </w:rPr>
      </w:pPr>
      <w:r w:rsidRPr="003511E6">
        <w:rPr>
          <w:sz w:val="28"/>
          <w:szCs w:val="28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22008" w:rsidRDefault="00F22008" w:rsidP="00F22008">
      <w:pPr>
        <w:spacing w:line="360" w:lineRule="auto"/>
        <w:jc w:val="both"/>
        <w:rPr>
          <w:sz w:val="28"/>
          <w:szCs w:val="28"/>
        </w:rPr>
      </w:pPr>
    </w:p>
    <w:p w:rsidR="00F22008" w:rsidRDefault="00F22008" w:rsidP="00F22008">
      <w:pPr>
        <w:numPr>
          <w:ilvl w:val="0"/>
          <w:numId w:val="2"/>
        </w:numPr>
        <w:ind w:left="1287"/>
        <w:jc w:val="center"/>
        <w:rPr>
          <w:b/>
          <w:sz w:val="28"/>
          <w:szCs w:val="28"/>
        </w:rPr>
      </w:pPr>
      <w:r w:rsidRPr="007E0C57">
        <w:rPr>
          <w:b/>
          <w:sz w:val="28"/>
          <w:szCs w:val="28"/>
        </w:rPr>
        <w:t xml:space="preserve">Порядок и условия размещения нестационарного </w:t>
      </w:r>
    </w:p>
    <w:p w:rsidR="00F22008" w:rsidRDefault="00F22008" w:rsidP="00F22008">
      <w:pPr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торгового объекта</w:t>
      </w:r>
    </w:p>
    <w:p w:rsidR="00F22008" w:rsidRPr="007E0C57" w:rsidRDefault="00F22008" w:rsidP="00F22008">
      <w:pPr>
        <w:ind w:left="1287"/>
        <w:jc w:val="center"/>
        <w:rPr>
          <w:b/>
          <w:sz w:val="28"/>
          <w:szCs w:val="28"/>
        </w:rPr>
      </w:pP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53515">
        <w:rPr>
          <w:color w:val="000000"/>
          <w:sz w:val="28"/>
          <w:szCs w:val="28"/>
        </w:rPr>
        <w:t>4.1 Нестационарный торговый объект размещается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Ханты – Мансийского автономного округа - Югры, Порядка.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53515">
        <w:rPr>
          <w:color w:val="000000"/>
          <w:sz w:val="28"/>
          <w:szCs w:val="28"/>
        </w:rPr>
        <w:t>4.2. При размещении и эксплуатации нестационарного торгового объекта не допускается использовать место размещения нестационарного торгового объекта</w:t>
      </w:r>
      <w:r w:rsidRPr="00953515">
        <w:t xml:space="preserve"> </w:t>
      </w:r>
      <w:r w:rsidRPr="00953515">
        <w:rPr>
          <w:color w:val="000000"/>
          <w:sz w:val="28"/>
          <w:szCs w:val="28"/>
        </w:rPr>
        <w:t>в целях размещения и эксплуатации иных объектов, не предусмотренных Схемой.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>4.3. Размещение нестационарного торгового объекта осуществляется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Нестационарным торговым объектом является сооружения, выполненные из легких конструкций, не предусматривающих устройство заглубленных фундаментов и подземных сооружений. 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Нестационарный торговый объект </w:t>
      </w:r>
      <w:r>
        <w:rPr>
          <w:sz w:val="28"/>
          <w:szCs w:val="28"/>
        </w:rPr>
        <w:t xml:space="preserve">должен </w:t>
      </w:r>
      <w:r w:rsidRPr="00953515">
        <w:rPr>
          <w:sz w:val="28"/>
          <w:szCs w:val="28"/>
        </w:rPr>
        <w:t>устанавливаться на твердые виды покрытия, оборудоваться осветительным оборудованием, урнами и контейнерами для накопления отходов.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 Рекомендуемые требования к внешнему виду нестационарного торгового объекта </w:t>
      </w:r>
      <w:r w:rsidRPr="00634056">
        <w:rPr>
          <w:sz w:val="28"/>
          <w:szCs w:val="28"/>
        </w:rPr>
        <w:t>(параметры и характеристики)</w:t>
      </w:r>
      <w:r>
        <w:rPr>
          <w:sz w:val="28"/>
          <w:szCs w:val="28"/>
        </w:rPr>
        <w:t xml:space="preserve"> </w:t>
      </w:r>
      <w:r w:rsidRPr="00953515">
        <w:rPr>
          <w:sz w:val="28"/>
          <w:szCs w:val="28"/>
        </w:rPr>
        <w:t xml:space="preserve">представлены в </w:t>
      </w:r>
      <w:r w:rsidRPr="00F567BA">
        <w:rPr>
          <w:sz w:val="28"/>
          <w:szCs w:val="28"/>
        </w:rPr>
        <w:t>приложении № 3 к аукционной документации.</w:t>
      </w:r>
      <w:r w:rsidRPr="00953515">
        <w:rPr>
          <w:sz w:val="28"/>
          <w:szCs w:val="28"/>
        </w:rPr>
        <w:t xml:space="preserve"> </w:t>
      </w:r>
    </w:p>
    <w:p w:rsidR="00F22008" w:rsidRPr="00953515" w:rsidRDefault="00F22008" w:rsidP="00F22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>4.4. Территория, прилегающая к нестационарному торговому объекту,</w:t>
      </w:r>
      <w:r w:rsidRPr="00953515">
        <w:t xml:space="preserve"> </w:t>
      </w:r>
      <w:r w:rsidRPr="00953515">
        <w:rPr>
          <w:sz w:val="28"/>
          <w:szCs w:val="28"/>
        </w:rPr>
        <w:t>обустраивается, содержится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EB5D6C">
        <w:rPr>
          <w:sz w:val="28"/>
          <w:szCs w:val="28"/>
        </w:rPr>
        <w:t xml:space="preserve">. В целях осмотра </w:t>
      </w:r>
      <w:r w:rsidRPr="009F1297">
        <w:rPr>
          <w:sz w:val="28"/>
          <w:szCs w:val="28"/>
        </w:rPr>
        <w:t>нестационарного торгового объекта</w:t>
      </w:r>
      <w:r w:rsidRPr="00EB5D6C">
        <w:rPr>
          <w:sz w:val="28"/>
          <w:szCs w:val="28"/>
        </w:rPr>
        <w:t xml:space="preserve"> создается комиссия по приемке </w:t>
      </w:r>
      <w:r w:rsidRPr="009F1297">
        <w:rPr>
          <w:sz w:val="28"/>
          <w:szCs w:val="28"/>
        </w:rPr>
        <w:t>нестационарного торгового объекта</w:t>
      </w:r>
      <w:r w:rsidRPr="00EB5D6C">
        <w:rPr>
          <w:sz w:val="28"/>
          <w:szCs w:val="28"/>
        </w:rPr>
        <w:t xml:space="preserve"> (далее – комиссия по приемке объекта).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Порядок работы комиссии по приемке </w:t>
      </w:r>
      <w:r>
        <w:rPr>
          <w:sz w:val="28"/>
          <w:szCs w:val="28"/>
        </w:rPr>
        <w:t>объекта и ее состав утвержден</w:t>
      </w:r>
      <w:r w:rsidRPr="00EB5D6C">
        <w:rPr>
          <w:sz w:val="28"/>
          <w:szCs w:val="28"/>
        </w:rPr>
        <w:t xml:space="preserve"> распоряжением администрации города Пыть-Ях</w:t>
      </w:r>
      <w:r>
        <w:rPr>
          <w:sz w:val="28"/>
          <w:szCs w:val="28"/>
        </w:rPr>
        <w:t xml:space="preserve"> от 11</w:t>
      </w:r>
      <w:r w:rsidRPr="00EB5D6C">
        <w:rPr>
          <w:sz w:val="28"/>
          <w:szCs w:val="28"/>
        </w:rPr>
        <w:t>.</w:t>
      </w:r>
      <w:r>
        <w:rPr>
          <w:sz w:val="28"/>
          <w:szCs w:val="28"/>
        </w:rPr>
        <w:t xml:space="preserve">03.2022 № 366-ра. 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Основанием для эксплуатации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 xml:space="preserve">хозяйствующим субъектом является акт комиссии по приемке объекта, о соответствии размещенного нестационарного торгового объекта </w:t>
      </w:r>
      <w:r>
        <w:rPr>
          <w:sz w:val="28"/>
          <w:szCs w:val="28"/>
        </w:rPr>
        <w:t xml:space="preserve">рекомендуемым </w:t>
      </w:r>
      <w:r w:rsidRPr="00EB5D6C">
        <w:rPr>
          <w:sz w:val="28"/>
          <w:szCs w:val="28"/>
        </w:rPr>
        <w:t xml:space="preserve">требованиям, характеристикам, указанным в </w:t>
      </w:r>
      <w:r w:rsidRPr="008A7323">
        <w:rPr>
          <w:sz w:val="28"/>
          <w:szCs w:val="28"/>
        </w:rPr>
        <w:t>Договоре.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 Нестационарный торговый объект должен быть установлен (размещен) не позднее трех месяцев с даты заключения Договора и предъявлен для осмотра комиссии по приемке объекта путем направления уведомления в адрес Уполномоченного органа.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Комиссия по приемке объекта 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</w:t>
      </w:r>
      <w:r>
        <w:rPr>
          <w:sz w:val="28"/>
          <w:szCs w:val="28"/>
        </w:rPr>
        <w:t>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 По результатам осмотра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>составляется акт комиссии по приемке объекта (в 2-х экземплярах) в течение 5-и рабочих дней с момента проведения осмотра. Акт комиссии по приемке объекта подтверждает готовность нестационарного торгового объекта к эксплуатации.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При несоответствии нестационарного торгового объекта </w:t>
      </w:r>
      <w:r>
        <w:rPr>
          <w:sz w:val="28"/>
          <w:szCs w:val="28"/>
        </w:rPr>
        <w:t>рекомендуемым требованиям, типовому архитектурному решению, характеристикам</w:t>
      </w:r>
      <w:r w:rsidRPr="00EB5D6C">
        <w:rPr>
          <w:sz w:val="28"/>
          <w:szCs w:val="28"/>
        </w:rPr>
        <w:t>, указанным в Договоре, в акте комиссии по приемке объекта указываются выявленные несоответствия, которые хозяйствующий субъект обязан устранить в течение 30-и календарных дней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повторно.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Если по истечении срока, нарушения не устранены, Уполномоченный </w:t>
      </w:r>
      <w:r w:rsidRPr="00EB5D6C">
        <w:rPr>
          <w:sz w:val="28"/>
          <w:szCs w:val="28"/>
        </w:rPr>
        <w:lastRenderedPageBreak/>
        <w:t>орган расторг</w:t>
      </w:r>
      <w:r>
        <w:rPr>
          <w:sz w:val="28"/>
          <w:szCs w:val="28"/>
        </w:rPr>
        <w:t>ает</w:t>
      </w:r>
      <w:r w:rsidRPr="00EB5D6C">
        <w:rPr>
          <w:sz w:val="28"/>
          <w:szCs w:val="28"/>
        </w:rPr>
        <w:t xml:space="preserve"> договор.</w:t>
      </w:r>
    </w:p>
    <w:p w:rsidR="00F22008" w:rsidRPr="00EB5D6C" w:rsidRDefault="00F22008" w:rsidP="00F22008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При установлении комиссией по приемке объекта 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>и (или) объект оказания услуг по сравнению с указанной в схеме размещения в договоре указывается фактическая площадь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>и (или) объект оказания услуг, с последующим внесением изменений в Схему.</w:t>
      </w:r>
    </w:p>
    <w:p w:rsidR="00F22008" w:rsidRPr="009F1297" w:rsidRDefault="00F22008" w:rsidP="00F22008">
      <w:pPr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нестационарный торговый объект</w:t>
      </w:r>
      <w:r w:rsidRPr="00EB5D6C">
        <w:rPr>
          <w:sz w:val="28"/>
          <w:szCs w:val="28"/>
        </w:rPr>
        <w:t xml:space="preserve"> эксплуатируется без утвержденного акта комиссии по приемке объекта, действие договора прекращается Уполномоченным органом в одностороннем порядке, нестационарный торговый объект подлежит демонтажу.</w:t>
      </w:r>
    </w:p>
    <w:p w:rsidR="00F22008" w:rsidRPr="009F1297" w:rsidRDefault="00F22008" w:rsidP="00F22008">
      <w:pPr>
        <w:spacing w:line="360" w:lineRule="auto"/>
        <w:rPr>
          <w:sz w:val="28"/>
          <w:szCs w:val="28"/>
        </w:rPr>
      </w:pPr>
    </w:p>
    <w:p w:rsidR="00F22008" w:rsidRDefault="00F22008" w:rsidP="00F2200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Прием, требования к содержанию, составу заявки на участие в аукционе, порядок и срок отзыва заявок</w:t>
      </w:r>
    </w:p>
    <w:p w:rsidR="00F22008" w:rsidRDefault="00F22008" w:rsidP="00F22008">
      <w:pPr>
        <w:jc w:val="center"/>
        <w:rPr>
          <w:b/>
          <w:sz w:val="28"/>
          <w:szCs w:val="28"/>
        </w:rPr>
      </w:pPr>
    </w:p>
    <w:p w:rsidR="00F22008" w:rsidRPr="009B073E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B073E">
        <w:rPr>
          <w:sz w:val="28"/>
          <w:szCs w:val="28"/>
        </w:rPr>
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</w:r>
    </w:p>
    <w:p w:rsidR="00F22008" w:rsidRPr="00953515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</w:t>
      </w:r>
      <w:r w:rsidRPr="009B073E">
        <w:rPr>
          <w:sz w:val="28"/>
          <w:szCs w:val="28"/>
        </w:rPr>
        <w:t xml:space="preserve"> аукционе. </w:t>
      </w:r>
      <w:r w:rsidRPr="00953515">
        <w:rPr>
          <w:sz w:val="28"/>
          <w:szCs w:val="28"/>
        </w:rPr>
        <w:t>Форма, требования к содержанию, составу заявки на участие в аукционе установлена приложением № 4 к Аукционной документации;</w:t>
      </w:r>
    </w:p>
    <w:p w:rsidR="00F22008" w:rsidRPr="009B073E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F22008" w:rsidRPr="009B073E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-</w:t>
      </w:r>
      <w:r>
        <w:rPr>
          <w:sz w:val="28"/>
          <w:szCs w:val="28"/>
        </w:rPr>
        <w:t xml:space="preserve"> копия документа, удостоверяющего</w:t>
      </w:r>
      <w:r w:rsidRPr="009B073E">
        <w:rPr>
          <w:sz w:val="28"/>
          <w:szCs w:val="28"/>
        </w:rPr>
        <w:t xml:space="preserve">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F22008" w:rsidRPr="009B073E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 xml:space="preserve">- нотариально заверенный перевод на русский язык документов о государственной регистрации юридического лица в соответствии с </w:t>
      </w:r>
      <w:r w:rsidRPr="009B073E">
        <w:rPr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F22008" w:rsidRPr="009B073E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B073E">
        <w:rPr>
          <w:sz w:val="28"/>
          <w:szCs w:val="28"/>
        </w:rPr>
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F22008" w:rsidRPr="00142216" w:rsidRDefault="00F22008" w:rsidP="00F22008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142216">
        <w:rPr>
          <w:sz w:val="28"/>
          <w:szCs w:val="28"/>
        </w:rPr>
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</w:r>
    </w:p>
    <w:p w:rsidR="00F22008" w:rsidRPr="00AD08CD" w:rsidRDefault="00F22008" w:rsidP="00F22008">
      <w:pPr>
        <w:numPr>
          <w:ilvl w:val="1"/>
          <w:numId w:val="3"/>
        </w:numPr>
        <w:tabs>
          <w:tab w:val="left" w:pos="649"/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08CD">
        <w:rPr>
          <w:sz w:val="28"/>
          <w:szCs w:val="28"/>
        </w:rPr>
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</w:r>
    </w:p>
    <w:p w:rsidR="00F22008" w:rsidRPr="00AD08CD" w:rsidRDefault="00F22008" w:rsidP="00F22008">
      <w:pPr>
        <w:numPr>
          <w:ilvl w:val="1"/>
          <w:numId w:val="3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08CD">
        <w:rPr>
          <w:sz w:val="28"/>
          <w:szCs w:val="28"/>
        </w:rPr>
        <w:t xml:space="preserve">Прием заявок на участие в аукционе прекращается не ранее чем за 3 </w:t>
      </w:r>
      <w:r>
        <w:rPr>
          <w:sz w:val="28"/>
          <w:szCs w:val="28"/>
        </w:rPr>
        <w:t xml:space="preserve">рабочих </w:t>
      </w:r>
      <w:r w:rsidRPr="00AD08CD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AD08CD">
        <w:rPr>
          <w:sz w:val="28"/>
          <w:szCs w:val="28"/>
        </w:rPr>
        <w:t xml:space="preserve"> до дня проведения аукциона. </w:t>
      </w:r>
    </w:p>
    <w:p w:rsidR="00F22008" w:rsidRPr="00C15A2C" w:rsidRDefault="00F22008" w:rsidP="00F22008">
      <w:pPr>
        <w:tabs>
          <w:tab w:val="left" w:pos="649"/>
          <w:tab w:val="left" w:pos="1006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15A2C">
        <w:rPr>
          <w:sz w:val="28"/>
          <w:szCs w:val="28"/>
        </w:rPr>
        <w:t>Заявка на участие в аукционе оператором электронной площадки не принимается в следующих случаях:</w:t>
      </w:r>
    </w:p>
    <w:p w:rsidR="00F22008" w:rsidRPr="00C15A2C" w:rsidRDefault="00F22008" w:rsidP="00F22008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1) при поступлении заявки по истечении установленного в извещении о проведении аукциона срока приема заявок;</w:t>
      </w:r>
    </w:p>
    <w:p w:rsidR="00F22008" w:rsidRDefault="00F22008" w:rsidP="00F22008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</w:r>
    </w:p>
    <w:p w:rsidR="00F22008" w:rsidRDefault="00F22008" w:rsidP="00F22008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В этом случае заявителю возвращаются все поданные заявки на участие в аукционе</w:t>
      </w:r>
      <w:r>
        <w:rPr>
          <w:sz w:val="28"/>
          <w:szCs w:val="28"/>
        </w:rPr>
        <w:t>.</w:t>
      </w:r>
    </w:p>
    <w:p w:rsidR="00F22008" w:rsidRDefault="00F22008" w:rsidP="00F22008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До дня окончания срока подачи заявок заявитель</w:t>
      </w:r>
      <w:r w:rsidRPr="00C15A2C">
        <w:rPr>
          <w:sz w:val="28"/>
          <w:szCs w:val="28"/>
        </w:rPr>
        <w:t xml:space="preserve">, подавший заявку, вправе изменить или отозвать её. </w:t>
      </w:r>
    </w:p>
    <w:p w:rsidR="00F22008" w:rsidRPr="00C15A2C" w:rsidRDefault="00F22008" w:rsidP="00F22008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Изменение заявки осуществляется путем отзыва ранее поданной и подачи новой заявки.</w:t>
      </w:r>
    </w:p>
    <w:p w:rsidR="00F22008" w:rsidRDefault="00F22008" w:rsidP="00F22008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</w:r>
    </w:p>
    <w:p w:rsidR="00F22008" w:rsidRDefault="00F22008" w:rsidP="00F22008">
      <w:pPr>
        <w:spacing w:line="360" w:lineRule="auto"/>
        <w:jc w:val="center"/>
        <w:rPr>
          <w:b/>
          <w:sz w:val="28"/>
          <w:szCs w:val="28"/>
        </w:rPr>
      </w:pPr>
    </w:p>
    <w:p w:rsidR="00F22008" w:rsidRDefault="00F22008" w:rsidP="00F22008">
      <w:pPr>
        <w:jc w:val="both"/>
        <w:rPr>
          <w:sz w:val="28"/>
          <w:szCs w:val="28"/>
        </w:rPr>
      </w:pPr>
    </w:p>
    <w:p w:rsidR="00F22008" w:rsidRPr="00DF5812" w:rsidRDefault="00F22008" w:rsidP="00F22008">
      <w:pPr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A7323">
        <w:rPr>
          <w:b/>
          <w:sz w:val="28"/>
          <w:szCs w:val="28"/>
        </w:rPr>
        <w:t xml:space="preserve">Порядок определения участников </w:t>
      </w:r>
      <w:r w:rsidRPr="00DF5812">
        <w:rPr>
          <w:b/>
          <w:sz w:val="28"/>
          <w:szCs w:val="28"/>
        </w:rPr>
        <w:t>аукциона.</w:t>
      </w:r>
    </w:p>
    <w:p w:rsidR="00F22008" w:rsidRPr="008A7323" w:rsidRDefault="00F22008" w:rsidP="00F22008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B5D6C">
        <w:rPr>
          <w:sz w:val="28"/>
          <w:szCs w:val="28"/>
        </w:rPr>
        <w:t xml:space="preserve">Аукционная комиссия рассматривает поступившие заявки на участие в аукционе в течение одного рабочего дня со дня истечения срока приема заявок. 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Аукционная комиссия ведет протокол рассмотрения заявок на участие в аукционе</w:t>
      </w:r>
      <w:r>
        <w:rPr>
          <w:sz w:val="28"/>
          <w:szCs w:val="28"/>
        </w:rPr>
        <w:t xml:space="preserve"> (далее – протокол рассмотрения заявок)</w:t>
      </w:r>
      <w:r w:rsidRPr="00EB5D6C">
        <w:rPr>
          <w:sz w:val="28"/>
          <w:szCs w:val="28"/>
        </w:rPr>
        <w:t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Заявитель, признанный участником аукциона, становится участником аукциона со дня подписания аукционной комиссией протокола рассмотрения заявок.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аукционной комиссией в течение одного рабочего дня со дня их рассмотрения и размещается на официальном сайте и сайте электронной площадки.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B5D6C">
        <w:rPr>
          <w:sz w:val="28"/>
          <w:szCs w:val="28"/>
        </w:rPr>
        <w:t>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рабочего дня, следующего за днем размещения на электронной площадке протокола</w:t>
      </w:r>
      <w:r>
        <w:rPr>
          <w:sz w:val="28"/>
          <w:szCs w:val="28"/>
        </w:rPr>
        <w:t xml:space="preserve"> рассмотрения заявок, через л</w:t>
      </w:r>
      <w:r w:rsidRPr="00EB5D6C">
        <w:rPr>
          <w:sz w:val="28"/>
          <w:szCs w:val="28"/>
        </w:rPr>
        <w:t>ичный кабинет заявителей.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A7323">
        <w:rPr>
          <w:sz w:val="28"/>
          <w:szCs w:val="28"/>
        </w:rPr>
        <w:t>Хозяйствующий субъект не допускается к участию в аукционе в случае: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lastRenderedPageBreak/>
        <w:t>1) непредставление необходимых для участия в аукционе документов или предос</w:t>
      </w:r>
      <w:r>
        <w:rPr>
          <w:sz w:val="28"/>
          <w:szCs w:val="28"/>
        </w:rPr>
        <w:t>тавления недостоверных сведений;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2) подача заявки на участие в аукционе хозяйствующим субъектом, не отнесенным к субъектам малого и среднего предпринимательства;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3) </w:t>
      </w:r>
      <w:r w:rsidRPr="00EB5D6C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хозяйствующего субъекта</w:t>
      </w:r>
      <w:r w:rsidRPr="00EB5D6C">
        <w:rPr>
          <w:sz w:val="28"/>
          <w:szCs w:val="28"/>
        </w:rPr>
        <w:t xml:space="preserve"> требованиям, установленных п. </w:t>
      </w:r>
      <w:r>
        <w:rPr>
          <w:sz w:val="28"/>
          <w:szCs w:val="28"/>
        </w:rPr>
        <w:t xml:space="preserve">3.2. 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A7323">
        <w:rPr>
          <w:sz w:val="28"/>
          <w:szCs w:val="28"/>
        </w:rPr>
        <w:t>Аукцион признается несостоявшимся в следующих случаях: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 участию в аукционе и признании участником аукциона только одного хозяйствующего субъекта;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22008" w:rsidRDefault="00F22008" w:rsidP="00F22008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 хозяйствующий субъект, подавший указанную заявку, соответствуют всем требованиям и указанным в извещении о проведении аукциона условиям аукциона, организатор торгов в течение 5 рабочих дней со дня рассмотрения указанной заявки направляет хозяйствующему субъекту 2 экземпляра подписанного проекта договора на размещение. При этом договор на размещение заключается по начальной цене предмета аукциона.</w:t>
      </w:r>
    </w:p>
    <w:p w:rsidR="00F22008" w:rsidRPr="008A7323" w:rsidRDefault="00F22008" w:rsidP="00F2200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22008" w:rsidRPr="007B62E1" w:rsidRDefault="00F22008" w:rsidP="00F22008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14"/>
          <w:szCs w:val="14"/>
        </w:rPr>
      </w:pPr>
    </w:p>
    <w:p w:rsidR="00F22008" w:rsidRDefault="00F22008" w:rsidP="00F220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center"/>
        <w:outlineLvl w:val="0"/>
        <w:rPr>
          <w:b/>
          <w:sz w:val="28"/>
          <w:szCs w:val="28"/>
        </w:rPr>
      </w:pPr>
      <w:r w:rsidRPr="008A7323">
        <w:rPr>
          <w:b/>
          <w:sz w:val="28"/>
          <w:szCs w:val="28"/>
        </w:rPr>
        <w:t xml:space="preserve">Порядок проведения аукциона в электронной форме, </w:t>
      </w:r>
    </w:p>
    <w:p w:rsidR="00F22008" w:rsidRDefault="00F22008" w:rsidP="00F22008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Договора</w:t>
      </w:r>
    </w:p>
    <w:p w:rsidR="00F22008" w:rsidRPr="008A7323" w:rsidRDefault="00F22008" w:rsidP="00F22008">
      <w:pPr>
        <w:autoSpaceDE w:val="0"/>
        <w:autoSpaceDN w:val="0"/>
        <w:adjustRightInd w:val="0"/>
        <w:ind w:left="1287"/>
        <w:contextualSpacing/>
        <w:jc w:val="center"/>
        <w:outlineLvl w:val="0"/>
        <w:rPr>
          <w:b/>
          <w:sz w:val="28"/>
          <w:szCs w:val="28"/>
        </w:rPr>
      </w:pP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A7323">
        <w:rPr>
          <w:sz w:val="28"/>
          <w:szCs w:val="28"/>
        </w:rPr>
        <w:t>Проведение аукциона осуществляется в порядке, установленном регламентом оператора электронной площадки (</w:t>
      </w:r>
      <w:hyperlink r:id="rId9" w:history="1">
        <w:r w:rsidRPr="00FD51C9">
          <w:rPr>
            <w:rStyle w:val="a3"/>
            <w:sz w:val="28"/>
            <w:szCs w:val="28"/>
          </w:rPr>
          <w:t>https://utp.sberbank-ast.ru/AP/Notice/1027/Instructions</w:t>
        </w:r>
      </w:hyperlink>
      <w:r>
        <w:rPr>
          <w:sz w:val="28"/>
          <w:szCs w:val="28"/>
        </w:rPr>
        <w:t>)</w:t>
      </w:r>
      <w:r w:rsidRPr="008A7323">
        <w:rPr>
          <w:sz w:val="28"/>
          <w:szCs w:val="28"/>
        </w:rPr>
        <w:t>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lastRenderedPageBreak/>
        <w:t xml:space="preserve">Во время проведения процедуры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Подача предложений о цене (далее – торговая сессия) проводится в день и время, </w:t>
      </w:r>
      <w:r>
        <w:rPr>
          <w:sz w:val="28"/>
          <w:szCs w:val="28"/>
        </w:rPr>
        <w:t>установленные</w:t>
      </w:r>
      <w:r w:rsidRPr="008A7323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ем</w:t>
      </w:r>
      <w:r w:rsidRPr="008A7323">
        <w:rPr>
          <w:sz w:val="28"/>
          <w:szCs w:val="28"/>
        </w:rPr>
        <w:t>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Торговая сессия не проводится в случаях, если: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на участие в аукционе не подано или не принято ни одной заявки, либо принята только одна заявка;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в результате рассмотрения заявок на участие в аукционе все заявки отклонены;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в результате рассмотрения заявок на участие в аукционе участником признан только один заявитель;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аукцион (лоты) отменен организатором аукциона;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этап подачи предложений о цене по аукциону (лоту) приостановлен.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Предложением о цене признается подписанное электронной подписью участника ценовое предложение.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F22008" w:rsidRPr="006F508B" w:rsidRDefault="00F22008" w:rsidP="00F22008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Торговая сессия проводится путем последовательного повышения участниками начальной цены продажи на величину, равную величине «шага </w:t>
      </w:r>
      <w:r w:rsidRPr="006F508B">
        <w:rPr>
          <w:sz w:val="28"/>
          <w:szCs w:val="28"/>
        </w:rPr>
        <w:t>аукциона».</w:t>
      </w:r>
    </w:p>
    <w:p w:rsidR="00F22008" w:rsidRPr="006F508B" w:rsidRDefault="00F22008" w:rsidP="00F22008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6F508B">
        <w:rPr>
          <w:sz w:val="28"/>
          <w:szCs w:val="28"/>
        </w:rPr>
        <w:t>«Шаг аукциона» устанавливается организатором аукциона в размере не менее пяти процентов от начальной цены предмета аукциона и не изменяется в течение всего времени подачи предложений о цене.</w:t>
      </w:r>
      <w:r w:rsidRPr="006F508B">
        <w:t xml:space="preserve"> 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6F508B">
        <w:rPr>
          <w:sz w:val="28"/>
          <w:szCs w:val="28"/>
        </w:rPr>
        <w:lastRenderedPageBreak/>
        <w:t xml:space="preserve">Шаг аукциона составляет </w:t>
      </w:r>
      <w:r>
        <w:rPr>
          <w:sz w:val="28"/>
          <w:szCs w:val="28"/>
        </w:rPr>
        <w:t>837,13</w:t>
      </w:r>
      <w:r w:rsidRPr="006F508B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тридцать семь) рублей</w:t>
      </w:r>
      <w:r w:rsidRPr="006F508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6F508B">
        <w:rPr>
          <w:sz w:val="28"/>
          <w:szCs w:val="28"/>
        </w:rPr>
        <w:t xml:space="preserve"> копеек.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22008" w:rsidRPr="00382734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82734">
        <w:rPr>
          <w:sz w:val="28"/>
          <w:szCs w:val="28"/>
        </w:rPr>
        <w:t>Порядок и срок подачи предложений о цене при проведении аукциона определяются оператором электронной площадки.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82734">
        <w:rPr>
          <w:sz w:val="28"/>
          <w:szCs w:val="28"/>
        </w:rPr>
        <w:t xml:space="preserve"> Р</w:t>
      </w:r>
      <w:r w:rsidRPr="008A7323">
        <w:rPr>
          <w:sz w:val="28"/>
          <w:szCs w:val="28"/>
        </w:rPr>
        <w:t>езультаты аукциона оформляются организатором аукциона протоколом о результатах аукциона, в котором указываются: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а) дата и время проведения аукциона;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</w:t>
      </w:r>
      <w:r w:rsidRPr="008A7323">
        <w:rPr>
          <w:sz w:val="28"/>
          <w:szCs w:val="28"/>
        </w:rPr>
        <w:t xml:space="preserve"> </w:t>
      </w:r>
      <w:r w:rsidRPr="00EB5D6C">
        <w:rPr>
          <w:sz w:val="28"/>
          <w:szCs w:val="28"/>
        </w:rPr>
        <w:t xml:space="preserve">и (или) объекта оказания услуг; 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22008" w:rsidRPr="00EB5D6C" w:rsidRDefault="00F22008" w:rsidP="00F220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участника аукциона, который сделал предпоследнее предложение о цене предмета аукциона;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д) сведения о последнем и предпоследнем предложении о цене предмета аукциона (размер платы по договору на размещение нестационарного торгового объекта).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официальном сайте администрации </w:t>
      </w:r>
      <w:r w:rsidRPr="008A7323">
        <w:rPr>
          <w:sz w:val="28"/>
          <w:szCs w:val="28"/>
        </w:rPr>
        <w:lastRenderedPageBreak/>
        <w:t>города и на электронной площадке.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  <w:bookmarkStart w:id="1" w:name="Par12"/>
      <w:bookmarkEnd w:id="1"/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A7323">
        <w:rPr>
          <w:sz w:val="28"/>
          <w:szCs w:val="28"/>
        </w:rPr>
        <w:t xml:space="preserve">Организатор аукциона осуществляет направление (посредством почтового отправления заказным письмом с уведомлением о вручении либо нарочным) победителю аукциона или единственному принявшему участие в аукционе участнику двух экземпляров подписанного проекта </w:t>
      </w:r>
      <w:r>
        <w:rPr>
          <w:sz w:val="28"/>
          <w:szCs w:val="28"/>
        </w:rPr>
        <w:t>Д</w:t>
      </w:r>
      <w:r w:rsidRPr="008A7323">
        <w:rPr>
          <w:sz w:val="28"/>
          <w:szCs w:val="28"/>
        </w:rPr>
        <w:t xml:space="preserve">оговора на </w:t>
      </w:r>
      <w:r w:rsidRPr="006F508B">
        <w:rPr>
          <w:sz w:val="28"/>
          <w:szCs w:val="28"/>
        </w:rPr>
        <w:t>размещение</w:t>
      </w:r>
      <w:r w:rsidRPr="006F508B">
        <w:t xml:space="preserve"> </w:t>
      </w:r>
      <w:r w:rsidRPr="006F508B">
        <w:rPr>
          <w:sz w:val="28"/>
          <w:szCs w:val="28"/>
        </w:rPr>
        <w:t>нестационарного торгового объекта в течение 5 рабочих дней со дня размещения на электронной площадке протокола о результатах аукциона.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Срок, в течение которого победитель аукциона или единственный принявший участие в аукционе уч</w:t>
      </w:r>
      <w:r>
        <w:rPr>
          <w:sz w:val="28"/>
          <w:szCs w:val="28"/>
        </w:rPr>
        <w:t>астник должен подписать проект Д</w:t>
      </w:r>
      <w:r w:rsidRPr="008A7323">
        <w:rPr>
          <w:sz w:val="28"/>
          <w:szCs w:val="28"/>
        </w:rPr>
        <w:t xml:space="preserve">оговора на размещение </w:t>
      </w:r>
      <w:r w:rsidRPr="001B068A">
        <w:rPr>
          <w:sz w:val="28"/>
          <w:szCs w:val="28"/>
        </w:rPr>
        <w:t xml:space="preserve">нестационарного торгового объекта </w:t>
      </w:r>
      <w:r w:rsidRPr="008A7323">
        <w:rPr>
          <w:sz w:val="28"/>
          <w:szCs w:val="28"/>
        </w:rPr>
        <w:t>и предоставить его в уполномоченный орган, составляет 5 рабочих дней со дня получения таког</w:t>
      </w:r>
      <w:r>
        <w:rPr>
          <w:sz w:val="28"/>
          <w:szCs w:val="28"/>
        </w:rPr>
        <w:t>о Д</w:t>
      </w:r>
      <w:r w:rsidRPr="008A7323">
        <w:rPr>
          <w:sz w:val="28"/>
          <w:szCs w:val="28"/>
        </w:rPr>
        <w:t>оговора.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</w:t>
      </w:r>
      <w:r w:rsidRPr="008A7323">
        <w:rPr>
          <w:sz w:val="28"/>
          <w:szCs w:val="28"/>
        </w:rPr>
        <w:t>оговор на размещение в течение 5 рабочих дней со дня получения победител</w:t>
      </w:r>
      <w:r>
        <w:rPr>
          <w:sz w:val="28"/>
          <w:szCs w:val="28"/>
        </w:rPr>
        <w:t>ем аукциона проекта указанного Д</w:t>
      </w:r>
      <w:r w:rsidRPr="008A7323">
        <w:rPr>
          <w:sz w:val="28"/>
          <w:szCs w:val="28"/>
        </w:rPr>
        <w:t xml:space="preserve">оговора не был им подписан и представлен в уполномоченный орган, уполномоченный орган </w:t>
      </w:r>
      <w:r>
        <w:rPr>
          <w:sz w:val="28"/>
          <w:szCs w:val="28"/>
        </w:rPr>
        <w:t>предлагает заключить указанный Д</w:t>
      </w:r>
      <w:r w:rsidRPr="008A7323">
        <w:rPr>
          <w:sz w:val="28"/>
          <w:szCs w:val="28"/>
        </w:rPr>
        <w:t>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22008" w:rsidRPr="008A7323" w:rsidRDefault="00F22008" w:rsidP="00F2200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 если в течение 5 рабочих дней со дня получения участником аукциона, который сделал предпоследнее предложение о цене предмета аукциона, или единственным принявшим участие</w:t>
      </w:r>
      <w:r>
        <w:rPr>
          <w:sz w:val="28"/>
          <w:szCs w:val="28"/>
        </w:rPr>
        <w:t xml:space="preserve"> в аукционе участником проекта Д</w:t>
      </w:r>
      <w:r w:rsidRPr="008A7323">
        <w:rPr>
          <w:sz w:val="28"/>
          <w:szCs w:val="28"/>
        </w:rPr>
        <w:t xml:space="preserve">оговора на размещение </w:t>
      </w:r>
      <w:r w:rsidRPr="001B068A">
        <w:rPr>
          <w:sz w:val="28"/>
          <w:szCs w:val="28"/>
        </w:rPr>
        <w:t xml:space="preserve">нестационарного торгового объекта </w:t>
      </w:r>
      <w:r w:rsidRPr="008A7323">
        <w:rPr>
          <w:sz w:val="28"/>
          <w:szCs w:val="28"/>
        </w:rPr>
        <w:t xml:space="preserve">этот участник не предоставил в уполномоченный орган подписанный им договор на размещение, такой участник признается уклонившимися от заключения </w:t>
      </w:r>
      <w:r>
        <w:rPr>
          <w:sz w:val="28"/>
          <w:szCs w:val="28"/>
        </w:rPr>
        <w:t>Д</w:t>
      </w:r>
      <w:r w:rsidRPr="008A7323">
        <w:rPr>
          <w:sz w:val="28"/>
          <w:szCs w:val="28"/>
        </w:rPr>
        <w:t>оговора.</w:t>
      </w:r>
    </w:p>
    <w:p w:rsidR="00F22008" w:rsidRPr="008A7323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 w:rsidRPr="008A7323">
        <w:rPr>
          <w:sz w:val="28"/>
          <w:szCs w:val="28"/>
        </w:rPr>
        <w:lastRenderedPageBreak/>
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</w:r>
    </w:p>
    <w:p w:rsidR="00F22008" w:rsidRDefault="00F22008" w:rsidP="00F22008">
      <w:pPr>
        <w:spacing w:line="360" w:lineRule="auto"/>
        <w:ind w:firstLine="567"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</w:r>
    </w:p>
    <w:p w:rsidR="00F22008" w:rsidRDefault="00F22008" w:rsidP="00F22008">
      <w:pPr>
        <w:ind w:firstLine="567"/>
        <w:jc w:val="both"/>
        <w:rPr>
          <w:sz w:val="28"/>
          <w:szCs w:val="28"/>
        </w:rPr>
      </w:pPr>
    </w:p>
    <w:p w:rsidR="00F22008" w:rsidRPr="001B068A" w:rsidRDefault="00F22008" w:rsidP="00F22008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068A">
        <w:rPr>
          <w:b/>
          <w:sz w:val="28"/>
          <w:szCs w:val="28"/>
        </w:rPr>
        <w:t>Перечень обязательных работ по содержанию объекта,</w:t>
      </w:r>
    </w:p>
    <w:p w:rsidR="00F22008" w:rsidRDefault="00F22008" w:rsidP="00F2200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B068A">
        <w:rPr>
          <w:b/>
          <w:sz w:val="28"/>
          <w:szCs w:val="28"/>
        </w:rPr>
        <w:t>а также содержанию прилегающей территории</w:t>
      </w:r>
    </w:p>
    <w:p w:rsidR="00F22008" w:rsidRPr="001B068A" w:rsidRDefault="00F22008" w:rsidP="00F2200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22008" w:rsidRDefault="00F22008" w:rsidP="00F220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6B2B">
        <w:rPr>
          <w:sz w:val="28"/>
          <w:szCs w:val="28"/>
        </w:rPr>
        <w:t>Нестационарный торговый объект и прилегающая территория должны находиться в надлежащем санитарном и техническом состоянии</w:t>
      </w:r>
      <w:r w:rsidRPr="001F6DAA">
        <w:rPr>
          <w:sz w:val="28"/>
          <w:szCs w:val="28"/>
        </w:rPr>
        <w:t xml:space="preserve">: целостность конструкций; отсутствие механических повреждений; наличие покрашенного каркаса; отсутствие ржавчины и грязи на всех частях и элементах </w:t>
      </w:r>
      <w:r>
        <w:rPr>
          <w:sz w:val="28"/>
          <w:szCs w:val="28"/>
        </w:rPr>
        <w:t>нестационарного торгового объекта</w:t>
      </w:r>
      <w:r w:rsidRPr="001F6DAA">
        <w:rPr>
          <w:sz w:val="28"/>
          <w:szCs w:val="28"/>
        </w:rPr>
        <w:t xml:space="preserve">; отсутствие на всех частях и элементах наклеенных объявлений, посторонних надписей, изображений и других информационных сообщений; </w:t>
      </w:r>
      <w:r>
        <w:rPr>
          <w:sz w:val="28"/>
          <w:szCs w:val="28"/>
        </w:rPr>
        <w:t>о</w:t>
      </w:r>
      <w:r w:rsidRPr="002C7A59">
        <w:rPr>
          <w:sz w:val="28"/>
          <w:szCs w:val="28"/>
        </w:rPr>
        <w:t>чистка от мусора в зоне прилегающих границ</w:t>
      </w:r>
      <w:r w:rsidRPr="001F6DAA">
        <w:rPr>
          <w:sz w:val="28"/>
          <w:szCs w:val="28"/>
        </w:rPr>
        <w:t>.</w:t>
      </w:r>
    </w:p>
    <w:p w:rsidR="00F22008" w:rsidRDefault="00F22008" w:rsidP="00F220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расстояния от нестационарного торгового объекта до границ прилегающей территории - не менее 5 метров по периметру нестационарного торгового объекта.</w:t>
      </w:r>
    </w:p>
    <w:p w:rsidR="00A6439F" w:rsidRDefault="00A6439F"/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45D"/>
    <w:multiLevelType w:val="multilevel"/>
    <w:tmpl w:val="8752E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865EB3"/>
    <w:multiLevelType w:val="hybridMultilevel"/>
    <w:tmpl w:val="871CE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6A5"/>
    <w:multiLevelType w:val="multilevel"/>
    <w:tmpl w:val="169E2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08784E"/>
    <w:multiLevelType w:val="multilevel"/>
    <w:tmpl w:val="7894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A6439F"/>
    <w:rsid w:val="00F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5616-1C5B-4300-BB72-986937C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20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3/5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gov86.org/399/591/4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3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gov86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2023-05-29T04:15:00Z</dcterms:created>
  <dcterms:modified xsi:type="dcterms:W3CDTF">2023-05-29T04:20:00Z</dcterms:modified>
</cp:coreProperties>
</file>