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356" w:rsidRPr="00FC685F" w:rsidRDefault="00805356" w:rsidP="00B722B8">
      <w:pPr>
        <w:pStyle w:val="ConsPlusTitle"/>
        <w:jc w:val="center"/>
        <w:outlineLvl w:val="1"/>
        <w:rPr>
          <w:rFonts w:ascii="Times New Roman" w:hAnsi="Times New Roman" w:cs="Times New Roman"/>
          <w:b w:val="0"/>
          <w:sz w:val="28"/>
          <w:szCs w:val="28"/>
        </w:rPr>
      </w:pPr>
      <w:r w:rsidRPr="00FC685F">
        <w:rPr>
          <w:rFonts w:ascii="Times New Roman" w:hAnsi="Times New Roman" w:cs="Times New Roman"/>
          <w:b w:val="0"/>
          <w:sz w:val="28"/>
          <w:szCs w:val="28"/>
        </w:rPr>
        <w:t>Раздел I. МЕРОПРИЯТИЯ ПО СОДЕЙСТВИЮ РАЗВИТИЮ КОНКУРЕНЦИИ НА ТОВАРНЫХ РЫНКАХ ДЛЯ СОДЕЙСТВИЯ РАЗВИТИЮ КОНКУРЕНЦИИ В ГОРОДЕ ПЫТЬ-ЯХЕ</w:t>
      </w:r>
      <w:r w:rsidR="003E4741" w:rsidRPr="00FC685F">
        <w:rPr>
          <w:rFonts w:ascii="Times New Roman" w:hAnsi="Times New Roman" w:cs="Times New Roman"/>
          <w:b w:val="0"/>
          <w:sz w:val="28"/>
          <w:szCs w:val="28"/>
        </w:rPr>
        <w:t xml:space="preserve"> ЗА </w:t>
      </w:r>
      <w:r w:rsidR="00D378F6" w:rsidRPr="00FC685F">
        <w:rPr>
          <w:rFonts w:ascii="Times New Roman" w:hAnsi="Times New Roman" w:cs="Times New Roman"/>
          <w:b w:val="0"/>
          <w:sz w:val="28"/>
          <w:szCs w:val="28"/>
        </w:rPr>
        <w:t>2</w:t>
      </w:r>
      <w:r w:rsidR="003E4741" w:rsidRPr="00FC685F">
        <w:rPr>
          <w:rFonts w:ascii="Times New Roman" w:hAnsi="Times New Roman" w:cs="Times New Roman"/>
          <w:b w:val="0"/>
          <w:sz w:val="28"/>
          <w:szCs w:val="28"/>
        </w:rPr>
        <w:t xml:space="preserve"> КВАРТАЛ 2022</w:t>
      </w:r>
    </w:p>
    <w:p w:rsidR="00805356" w:rsidRPr="00FC685F" w:rsidRDefault="00805356" w:rsidP="00AA797E">
      <w:pPr>
        <w:pStyle w:val="ConsPlusTitle"/>
        <w:outlineLvl w:val="1"/>
        <w:rPr>
          <w:rFonts w:ascii="Times New Roman" w:hAnsi="Times New Roman" w:cs="Times New Roman"/>
          <w:b w:val="0"/>
          <w:sz w:val="28"/>
          <w:szCs w:val="28"/>
        </w:rPr>
      </w:pPr>
    </w:p>
    <w:p w:rsidR="00AA797E" w:rsidRPr="00FC685F" w:rsidRDefault="00AA797E" w:rsidP="00AA797E">
      <w:pPr>
        <w:pStyle w:val="ConsPlusTitle"/>
        <w:outlineLvl w:val="1"/>
        <w:rPr>
          <w:rFonts w:ascii="Times New Roman" w:hAnsi="Times New Roman" w:cs="Times New Roman"/>
          <w:sz w:val="28"/>
          <w:szCs w:val="28"/>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086"/>
        <w:gridCol w:w="1984"/>
        <w:gridCol w:w="2127"/>
        <w:gridCol w:w="2268"/>
        <w:gridCol w:w="915"/>
        <w:gridCol w:w="1494"/>
        <w:gridCol w:w="2835"/>
      </w:tblGrid>
      <w:tr w:rsidR="00AA797E" w:rsidRPr="00FC685F" w:rsidTr="00E06865">
        <w:tc>
          <w:tcPr>
            <w:tcW w:w="600" w:type="dxa"/>
          </w:tcPr>
          <w:p w:rsidR="00AA797E" w:rsidRPr="00FC685F" w:rsidRDefault="00AA797E" w:rsidP="00E821C1">
            <w:pPr>
              <w:jc w:val="center"/>
              <w:rPr>
                <w:rFonts w:ascii="Times New Roman" w:hAnsi="Times New Roman"/>
              </w:rPr>
            </w:pPr>
            <w:r w:rsidRPr="00FC685F">
              <w:rPr>
                <w:rFonts w:ascii="Times New Roman" w:hAnsi="Times New Roman"/>
              </w:rPr>
              <w:t>№ п/п</w:t>
            </w:r>
          </w:p>
        </w:tc>
        <w:tc>
          <w:tcPr>
            <w:tcW w:w="3086" w:type="dxa"/>
          </w:tcPr>
          <w:p w:rsidR="00AA797E" w:rsidRPr="00FC685F" w:rsidRDefault="00AA797E" w:rsidP="00E821C1">
            <w:pPr>
              <w:jc w:val="center"/>
              <w:rPr>
                <w:rFonts w:ascii="Times New Roman" w:hAnsi="Times New Roman"/>
              </w:rPr>
            </w:pPr>
            <w:r w:rsidRPr="00FC685F">
              <w:rPr>
                <w:rFonts w:ascii="Times New Roman" w:hAnsi="Times New Roman"/>
              </w:rPr>
              <w:t>Наименование мероприятия</w:t>
            </w:r>
          </w:p>
        </w:tc>
        <w:tc>
          <w:tcPr>
            <w:tcW w:w="1984" w:type="dxa"/>
          </w:tcPr>
          <w:p w:rsidR="00AA797E" w:rsidRPr="00FC685F" w:rsidRDefault="00AA797E" w:rsidP="00E821C1">
            <w:pPr>
              <w:jc w:val="center"/>
              <w:rPr>
                <w:rFonts w:ascii="Times New Roman" w:hAnsi="Times New Roman"/>
              </w:rPr>
            </w:pPr>
            <w:r w:rsidRPr="00FC685F">
              <w:rPr>
                <w:rFonts w:ascii="Times New Roman" w:hAnsi="Times New Roman"/>
              </w:rPr>
              <w:t>Описание проблемы, на решение которой направлено мероприятие</w:t>
            </w:r>
          </w:p>
        </w:tc>
        <w:tc>
          <w:tcPr>
            <w:tcW w:w="2127" w:type="dxa"/>
          </w:tcPr>
          <w:p w:rsidR="00AA797E" w:rsidRPr="00FC685F" w:rsidRDefault="00AA797E" w:rsidP="00E821C1">
            <w:pPr>
              <w:jc w:val="center"/>
              <w:rPr>
                <w:rFonts w:ascii="Times New Roman" w:hAnsi="Times New Roman"/>
              </w:rPr>
            </w:pPr>
            <w:r w:rsidRPr="00FC685F">
              <w:rPr>
                <w:rFonts w:ascii="Times New Roman" w:hAnsi="Times New Roman"/>
              </w:rPr>
              <w:t>Ключевое событие/результат</w:t>
            </w:r>
          </w:p>
        </w:tc>
        <w:tc>
          <w:tcPr>
            <w:tcW w:w="2268" w:type="dxa"/>
          </w:tcPr>
          <w:p w:rsidR="00AA797E" w:rsidRPr="00FC685F" w:rsidRDefault="00AA797E" w:rsidP="00E821C1">
            <w:pPr>
              <w:jc w:val="center"/>
              <w:rPr>
                <w:rFonts w:ascii="Times New Roman" w:hAnsi="Times New Roman"/>
              </w:rPr>
            </w:pPr>
            <w:r w:rsidRPr="00FC685F">
              <w:rPr>
                <w:rFonts w:ascii="Times New Roman" w:hAnsi="Times New Roman"/>
              </w:rPr>
              <w:t>Срок</w:t>
            </w:r>
          </w:p>
        </w:tc>
        <w:tc>
          <w:tcPr>
            <w:tcW w:w="2409" w:type="dxa"/>
            <w:gridSpan w:val="2"/>
          </w:tcPr>
          <w:p w:rsidR="00AA797E" w:rsidRPr="00FC685F" w:rsidRDefault="00AA797E" w:rsidP="00E821C1">
            <w:pPr>
              <w:jc w:val="center"/>
              <w:rPr>
                <w:rFonts w:ascii="Times New Roman" w:hAnsi="Times New Roman"/>
              </w:rPr>
            </w:pPr>
            <w:r w:rsidRPr="00FC685F">
              <w:rPr>
                <w:rFonts w:ascii="Times New Roman" w:hAnsi="Times New Roman"/>
              </w:rPr>
              <w:t>Вид документа</w:t>
            </w:r>
          </w:p>
        </w:tc>
        <w:tc>
          <w:tcPr>
            <w:tcW w:w="2835" w:type="dxa"/>
          </w:tcPr>
          <w:p w:rsidR="00AA797E" w:rsidRPr="00FC685F" w:rsidRDefault="003E4741" w:rsidP="00E821C1">
            <w:pPr>
              <w:jc w:val="center"/>
              <w:rPr>
                <w:rFonts w:ascii="Times New Roman" w:hAnsi="Times New Roman"/>
              </w:rPr>
            </w:pPr>
            <w:r w:rsidRPr="00FC685F">
              <w:rPr>
                <w:rFonts w:ascii="Times New Roman" w:hAnsi="Times New Roman"/>
              </w:rPr>
              <w:t>Исполнено</w:t>
            </w:r>
          </w:p>
        </w:tc>
      </w:tr>
      <w:tr w:rsidR="00AA797E" w:rsidRPr="00FC685F" w:rsidTr="00E06865">
        <w:tc>
          <w:tcPr>
            <w:tcW w:w="600" w:type="dxa"/>
          </w:tcPr>
          <w:p w:rsidR="00AA797E" w:rsidRPr="00FC685F" w:rsidRDefault="00AA797E" w:rsidP="00E821C1">
            <w:pPr>
              <w:jc w:val="center"/>
              <w:rPr>
                <w:rFonts w:ascii="Times New Roman" w:hAnsi="Times New Roman"/>
              </w:rPr>
            </w:pPr>
            <w:r w:rsidRPr="00FC685F">
              <w:rPr>
                <w:rFonts w:ascii="Times New Roman" w:hAnsi="Times New Roman"/>
              </w:rPr>
              <w:t>1</w:t>
            </w:r>
          </w:p>
        </w:tc>
        <w:tc>
          <w:tcPr>
            <w:tcW w:w="3086" w:type="dxa"/>
          </w:tcPr>
          <w:p w:rsidR="00AA797E" w:rsidRPr="00FC685F" w:rsidRDefault="00AA797E" w:rsidP="00E821C1">
            <w:pPr>
              <w:jc w:val="center"/>
              <w:rPr>
                <w:rFonts w:ascii="Times New Roman" w:hAnsi="Times New Roman"/>
              </w:rPr>
            </w:pPr>
            <w:r w:rsidRPr="00FC685F">
              <w:rPr>
                <w:rFonts w:ascii="Times New Roman" w:hAnsi="Times New Roman"/>
              </w:rPr>
              <w:t>2</w:t>
            </w:r>
          </w:p>
        </w:tc>
        <w:tc>
          <w:tcPr>
            <w:tcW w:w="1984" w:type="dxa"/>
          </w:tcPr>
          <w:p w:rsidR="00AA797E" w:rsidRPr="00FC685F" w:rsidRDefault="00AA797E" w:rsidP="00E821C1">
            <w:pPr>
              <w:jc w:val="center"/>
              <w:rPr>
                <w:rFonts w:ascii="Times New Roman" w:hAnsi="Times New Roman"/>
              </w:rPr>
            </w:pPr>
            <w:r w:rsidRPr="00FC685F">
              <w:rPr>
                <w:rFonts w:ascii="Times New Roman" w:hAnsi="Times New Roman"/>
              </w:rPr>
              <w:t>3</w:t>
            </w:r>
          </w:p>
        </w:tc>
        <w:tc>
          <w:tcPr>
            <w:tcW w:w="2127" w:type="dxa"/>
          </w:tcPr>
          <w:p w:rsidR="00AA797E" w:rsidRPr="00FC685F" w:rsidRDefault="00AA797E" w:rsidP="00E821C1">
            <w:pPr>
              <w:jc w:val="center"/>
              <w:rPr>
                <w:rFonts w:ascii="Times New Roman" w:hAnsi="Times New Roman"/>
              </w:rPr>
            </w:pPr>
            <w:r w:rsidRPr="00FC685F">
              <w:rPr>
                <w:rFonts w:ascii="Times New Roman" w:hAnsi="Times New Roman"/>
              </w:rPr>
              <w:t>4</w:t>
            </w:r>
          </w:p>
        </w:tc>
        <w:tc>
          <w:tcPr>
            <w:tcW w:w="2268" w:type="dxa"/>
          </w:tcPr>
          <w:p w:rsidR="00AA797E" w:rsidRPr="00FC685F" w:rsidRDefault="00AA797E" w:rsidP="00E821C1">
            <w:pPr>
              <w:jc w:val="center"/>
              <w:rPr>
                <w:rFonts w:ascii="Times New Roman" w:hAnsi="Times New Roman"/>
              </w:rPr>
            </w:pPr>
            <w:r w:rsidRPr="00FC685F">
              <w:rPr>
                <w:rFonts w:ascii="Times New Roman" w:hAnsi="Times New Roman"/>
              </w:rPr>
              <w:t>5</w:t>
            </w:r>
          </w:p>
        </w:tc>
        <w:tc>
          <w:tcPr>
            <w:tcW w:w="2409" w:type="dxa"/>
            <w:gridSpan w:val="2"/>
          </w:tcPr>
          <w:p w:rsidR="00AA797E" w:rsidRPr="00FC685F" w:rsidRDefault="00AA797E" w:rsidP="00E821C1">
            <w:pPr>
              <w:jc w:val="center"/>
              <w:rPr>
                <w:rFonts w:ascii="Times New Roman" w:hAnsi="Times New Roman"/>
              </w:rPr>
            </w:pPr>
            <w:r w:rsidRPr="00FC685F">
              <w:rPr>
                <w:rFonts w:ascii="Times New Roman" w:hAnsi="Times New Roman"/>
              </w:rPr>
              <w:t>6</w:t>
            </w:r>
          </w:p>
        </w:tc>
        <w:tc>
          <w:tcPr>
            <w:tcW w:w="2835" w:type="dxa"/>
          </w:tcPr>
          <w:p w:rsidR="00AA797E" w:rsidRPr="00FC685F" w:rsidRDefault="00AA797E" w:rsidP="00E821C1">
            <w:pPr>
              <w:jc w:val="center"/>
              <w:rPr>
                <w:rFonts w:ascii="Times New Roman" w:hAnsi="Times New Roman"/>
              </w:rPr>
            </w:pPr>
            <w:r w:rsidRPr="00FC685F">
              <w:rPr>
                <w:rFonts w:ascii="Times New Roman" w:hAnsi="Times New Roman"/>
              </w:rPr>
              <w:t>7</w:t>
            </w:r>
          </w:p>
        </w:tc>
      </w:tr>
      <w:tr w:rsidR="00AA797E" w:rsidRPr="00FC685F" w:rsidTr="00E821C1">
        <w:tc>
          <w:tcPr>
            <w:tcW w:w="600" w:type="dxa"/>
          </w:tcPr>
          <w:p w:rsidR="00AA797E" w:rsidRPr="00FC685F" w:rsidRDefault="00AA797E" w:rsidP="00E821C1">
            <w:pPr>
              <w:jc w:val="center"/>
              <w:rPr>
                <w:rFonts w:ascii="Times New Roman" w:hAnsi="Times New Roman"/>
              </w:rPr>
            </w:pPr>
            <w:r w:rsidRPr="00FC685F">
              <w:rPr>
                <w:rFonts w:ascii="Times New Roman" w:hAnsi="Times New Roman"/>
              </w:rPr>
              <w:t>1.</w:t>
            </w:r>
          </w:p>
        </w:tc>
        <w:tc>
          <w:tcPr>
            <w:tcW w:w="14709" w:type="dxa"/>
            <w:gridSpan w:val="7"/>
          </w:tcPr>
          <w:p w:rsidR="00AA797E" w:rsidRPr="00FC685F" w:rsidRDefault="00AA797E" w:rsidP="00E821C1">
            <w:pPr>
              <w:rPr>
                <w:rFonts w:ascii="Times New Roman" w:hAnsi="Times New Roman"/>
              </w:rPr>
            </w:pPr>
            <w:r w:rsidRPr="00FC685F">
              <w:rPr>
                <w:rFonts w:ascii="Times New Roman" w:hAnsi="Times New Roman"/>
              </w:rPr>
              <w:t>Рынок реализации сельскохозяйственной продукции</w:t>
            </w:r>
          </w:p>
        </w:tc>
      </w:tr>
      <w:tr w:rsidR="00AA797E" w:rsidRPr="00FC685F" w:rsidTr="00E06865">
        <w:tc>
          <w:tcPr>
            <w:tcW w:w="600" w:type="dxa"/>
          </w:tcPr>
          <w:p w:rsidR="00AA797E" w:rsidRPr="00FC685F" w:rsidRDefault="00AA797E" w:rsidP="00E821C1">
            <w:pPr>
              <w:jc w:val="center"/>
              <w:rPr>
                <w:rFonts w:ascii="Times New Roman" w:hAnsi="Times New Roman"/>
              </w:rPr>
            </w:pPr>
            <w:r w:rsidRPr="00FC685F">
              <w:rPr>
                <w:rFonts w:ascii="Times New Roman" w:hAnsi="Times New Roman"/>
              </w:rPr>
              <w:t>1.1.</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 xml:space="preserve">Создание условий для развития </w:t>
            </w:r>
            <w:r w:rsidR="004B699F" w:rsidRPr="00FC685F">
              <w:rPr>
                <w:rFonts w:ascii="Times New Roman" w:hAnsi="Times New Roman" w:cs="Times New Roman"/>
                <w:szCs w:val="22"/>
              </w:rPr>
              <w:t>сельскохозяйственных кооперативов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слабое взаимодействие в технологической цепочке производства, переработки и реализации сельскохозяйственной продукции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 xml:space="preserve">увеличение доли субъектов малого и среднего предпринимательства — сельскохозяйственных кооперативов, получивших финансовую или иную поддержку, в том числе через организации, образующие инфраструктуру поддержки субъектов малого и среднего предпринимательства, и подтверждающих свою деятельность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2073B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2022 года,</w:t>
            </w:r>
          </w:p>
          <w:p w:rsidR="00AA797E" w:rsidRPr="00FC685F" w:rsidRDefault="00AA797E" w:rsidP="002073B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2023 года,</w:t>
            </w:r>
          </w:p>
          <w:p w:rsidR="00AA797E" w:rsidRPr="00FC685F" w:rsidRDefault="00AA797E" w:rsidP="002073B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2024 года,</w:t>
            </w:r>
          </w:p>
          <w:p w:rsidR="00AA797E" w:rsidRPr="00FC685F" w:rsidRDefault="00AA797E" w:rsidP="002073B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2025 года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информация в автоматизированной информационной системе «Мониторинг Югра»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0C612F" w:rsidP="006019EF">
            <w:pPr>
              <w:pStyle w:val="ConsPlusNormal0"/>
              <w:rPr>
                <w:rFonts w:ascii="Times New Roman" w:hAnsi="Times New Roman" w:cs="Times New Roman"/>
                <w:szCs w:val="22"/>
              </w:rPr>
            </w:pPr>
            <w:r w:rsidRPr="00FC685F">
              <w:rPr>
                <w:rFonts w:ascii="Times New Roman" w:hAnsi="Times New Roman" w:cs="Times New Roman"/>
                <w:szCs w:val="22"/>
              </w:rPr>
              <w:t>Постановлением администрации города утвержден Порядок расчета и предоставления субсидий на поддержку и развитие животноводства (от 15.03.2022 № 91-па)</w:t>
            </w:r>
            <w:r w:rsidR="00D378F6" w:rsidRPr="00FC685F">
              <w:rPr>
                <w:rFonts w:ascii="Times New Roman" w:hAnsi="Times New Roman" w:cs="Times New Roman"/>
                <w:szCs w:val="22"/>
              </w:rPr>
              <w:t>, проведено 3 заседания комиссии по предоставлению субсидии</w:t>
            </w:r>
          </w:p>
        </w:tc>
      </w:tr>
      <w:tr w:rsidR="00AA797E" w:rsidRPr="00FC685F" w:rsidTr="00E06865">
        <w:trPr>
          <w:trHeight w:val="1448"/>
        </w:trPr>
        <w:tc>
          <w:tcPr>
            <w:tcW w:w="600" w:type="dxa"/>
          </w:tcPr>
          <w:p w:rsidR="00AA797E" w:rsidRPr="00FC685F" w:rsidRDefault="00AA797E" w:rsidP="00E821C1">
            <w:pPr>
              <w:jc w:val="center"/>
              <w:rPr>
                <w:rFonts w:ascii="Times New Roman" w:hAnsi="Times New Roman"/>
              </w:rPr>
            </w:pPr>
            <w:r w:rsidRPr="00FC685F">
              <w:rPr>
                <w:rFonts w:ascii="Times New Roman" w:hAnsi="Times New Roman"/>
              </w:rPr>
              <w:lastRenderedPageBreak/>
              <w:t>1.2.</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196CA5">
            <w:pPr>
              <w:pStyle w:val="ConsPlusNormal0"/>
              <w:rPr>
                <w:rFonts w:ascii="Times New Roman" w:hAnsi="Times New Roman" w:cs="Times New Roman"/>
                <w:szCs w:val="22"/>
              </w:rPr>
            </w:pPr>
            <w:r w:rsidRPr="00FC685F">
              <w:rPr>
                <w:rFonts w:ascii="Times New Roman" w:hAnsi="Times New Roman" w:cs="Times New Roman"/>
                <w:szCs w:val="22"/>
              </w:rPr>
              <w:t xml:space="preserve">Оказание содействия </w:t>
            </w:r>
            <w:r w:rsidR="00196CA5" w:rsidRPr="00FC685F">
              <w:rPr>
                <w:rFonts w:ascii="Times New Roman" w:hAnsi="Times New Roman" w:cs="Times New Roman"/>
                <w:szCs w:val="22"/>
              </w:rPr>
              <w:t>субъектам МСП</w:t>
            </w:r>
            <w:r w:rsidRPr="00FC685F">
              <w:rPr>
                <w:rFonts w:ascii="Times New Roman" w:hAnsi="Times New Roman" w:cs="Times New Roman"/>
                <w:szCs w:val="22"/>
              </w:rPr>
              <w:t xml:space="preserve"> в участии в выставочно-ярмарочных мероприятиях</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выход на рынок автономного округа новых хозяйствующих субъектов</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повышение экономической эффективности и конкурентоспособности хозяйствующих субъектов на рынке сельскохозяйственной продукции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2073B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2022 года,</w:t>
            </w:r>
          </w:p>
          <w:p w:rsidR="00AA797E" w:rsidRPr="00FC685F" w:rsidRDefault="00AA797E" w:rsidP="002073B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2023 года,</w:t>
            </w:r>
          </w:p>
          <w:p w:rsidR="00AA797E" w:rsidRPr="00FC685F" w:rsidRDefault="00AA797E" w:rsidP="002073B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2024 года,</w:t>
            </w:r>
          </w:p>
          <w:p w:rsidR="00AA797E" w:rsidRPr="00FC685F" w:rsidRDefault="00AA797E" w:rsidP="002073B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2025 года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информация в автоматизированной информационной системе «Мониторинг Югра»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0C612F" w:rsidP="00C33EAC">
            <w:pPr>
              <w:pStyle w:val="ConsPlusNormal0"/>
              <w:rPr>
                <w:rFonts w:ascii="Times New Roman" w:hAnsi="Times New Roman" w:cs="Times New Roman"/>
                <w:szCs w:val="22"/>
              </w:rPr>
            </w:pPr>
            <w:r w:rsidRPr="00FC685F">
              <w:rPr>
                <w:rFonts w:ascii="Times New Roman" w:hAnsi="Times New Roman" w:cs="Times New Roman"/>
                <w:szCs w:val="22"/>
              </w:rPr>
              <w:t xml:space="preserve">На постоянной основе сельскохозяйственным товаропроизводителям направляется информация о выставочно-ярмарочных мероприятиях, проходимых на </w:t>
            </w:r>
            <w:r w:rsidR="00D378F6" w:rsidRPr="00FC685F">
              <w:rPr>
                <w:rFonts w:ascii="Times New Roman" w:hAnsi="Times New Roman" w:cs="Times New Roman"/>
                <w:szCs w:val="22"/>
              </w:rPr>
              <w:t xml:space="preserve">территории округа, в </w:t>
            </w:r>
            <w:r w:rsidR="00C33EAC" w:rsidRPr="00FC685F">
              <w:rPr>
                <w:rFonts w:ascii="Times New Roman" w:hAnsi="Times New Roman" w:cs="Times New Roman"/>
                <w:szCs w:val="22"/>
              </w:rPr>
              <w:t>отчетном периоде</w:t>
            </w:r>
            <w:r w:rsidRPr="00FC685F">
              <w:rPr>
                <w:rFonts w:ascii="Times New Roman" w:hAnsi="Times New Roman" w:cs="Times New Roman"/>
                <w:szCs w:val="22"/>
              </w:rPr>
              <w:t xml:space="preserve"> Глава КФХ </w:t>
            </w:r>
            <w:proofErr w:type="spellStart"/>
            <w:r w:rsidRPr="00FC685F">
              <w:rPr>
                <w:rFonts w:ascii="Times New Roman" w:hAnsi="Times New Roman" w:cs="Times New Roman"/>
                <w:szCs w:val="22"/>
              </w:rPr>
              <w:t>Колещатов</w:t>
            </w:r>
            <w:proofErr w:type="spellEnd"/>
            <w:r w:rsidRPr="00FC685F">
              <w:rPr>
                <w:rFonts w:ascii="Times New Roman" w:hAnsi="Times New Roman" w:cs="Times New Roman"/>
                <w:szCs w:val="22"/>
              </w:rPr>
              <w:t xml:space="preserve"> В.Д. принял участие в 2-х </w:t>
            </w:r>
            <w:r w:rsidR="00912673" w:rsidRPr="00FC685F">
              <w:rPr>
                <w:rFonts w:ascii="Times New Roman" w:hAnsi="Times New Roman" w:cs="Times New Roman"/>
                <w:szCs w:val="22"/>
              </w:rPr>
              <w:t>ярмарочных мероприятиях</w:t>
            </w:r>
            <w:r w:rsidRPr="00FC685F">
              <w:rPr>
                <w:rFonts w:ascii="Times New Roman" w:hAnsi="Times New Roman" w:cs="Times New Roman"/>
                <w:szCs w:val="22"/>
              </w:rPr>
              <w:t>.</w:t>
            </w:r>
          </w:p>
        </w:tc>
      </w:tr>
      <w:tr w:rsidR="00AA797E" w:rsidRPr="00FC685F" w:rsidTr="00E06865">
        <w:tc>
          <w:tcPr>
            <w:tcW w:w="600" w:type="dxa"/>
          </w:tcPr>
          <w:p w:rsidR="00AA797E" w:rsidRPr="00FC685F" w:rsidRDefault="00AA797E" w:rsidP="00E821C1">
            <w:pPr>
              <w:jc w:val="center"/>
              <w:rPr>
                <w:rFonts w:ascii="Times New Roman" w:hAnsi="Times New Roman"/>
              </w:rPr>
            </w:pPr>
            <w:r w:rsidRPr="00FC685F">
              <w:rPr>
                <w:rFonts w:ascii="Times New Roman" w:hAnsi="Times New Roman"/>
              </w:rPr>
              <w:t>1.3.</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Создание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непрозрачность распределения субсидий, неравный доступ к мерам поддержки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обеспечение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2073B9">
            <w:pPr>
              <w:pStyle w:val="ConsPlusNormal0"/>
              <w:jc w:val="center"/>
              <w:rPr>
                <w:rFonts w:ascii="Times New Roman" w:hAnsi="Times New Roman" w:cs="Times New Roman"/>
                <w:szCs w:val="22"/>
              </w:rPr>
            </w:pPr>
            <w:r w:rsidRPr="00FC685F">
              <w:rPr>
                <w:rFonts w:ascii="Times New Roman" w:hAnsi="Times New Roman" w:cs="Times New Roman"/>
                <w:szCs w:val="22"/>
              </w:rPr>
              <w:t>30 июня</w:t>
            </w:r>
          </w:p>
          <w:p w:rsidR="00AA797E" w:rsidRPr="00FC685F" w:rsidRDefault="00AA797E" w:rsidP="002073B9">
            <w:pPr>
              <w:pStyle w:val="ConsPlusNormal0"/>
              <w:jc w:val="center"/>
              <w:rPr>
                <w:rFonts w:ascii="Times New Roman" w:hAnsi="Times New Roman" w:cs="Times New Roman"/>
                <w:szCs w:val="22"/>
              </w:rPr>
            </w:pPr>
            <w:r w:rsidRPr="00FC685F">
              <w:rPr>
                <w:rFonts w:ascii="Times New Roman" w:hAnsi="Times New Roman" w:cs="Times New Roman"/>
                <w:szCs w:val="22"/>
              </w:rPr>
              <w:t>2023 года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информация на официальном сайте администрации города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912673" w:rsidP="00912673">
            <w:pPr>
              <w:pStyle w:val="ConsPlusNormal0"/>
              <w:rPr>
                <w:rFonts w:ascii="Times New Roman" w:hAnsi="Times New Roman" w:cs="Times New Roman"/>
                <w:szCs w:val="22"/>
              </w:rPr>
            </w:pPr>
            <w:r w:rsidRPr="00FC685F">
              <w:rPr>
                <w:rFonts w:ascii="Times New Roman" w:hAnsi="Times New Roman" w:cs="Times New Roman"/>
                <w:szCs w:val="22"/>
              </w:rPr>
              <w:t>Согласно утвержденного Порядка п</w:t>
            </w:r>
            <w:r w:rsidR="000C612F" w:rsidRPr="00FC685F">
              <w:rPr>
                <w:rFonts w:ascii="Times New Roman" w:hAnsi="Times New Roman" w:cs="Times New Roman"/>
                <w:szCs w:val="22"/>
              </w:rPr>
              <w:t>реду</w:t>
            </w:r>
            <w:r w:rsidR="00431048" w:rsidRPr="00FC685F">
              <w:rPr>
                <w:rFonts w:ascii="Times New Roman" w:hAnsi="Times New Roman" w:cs="Times New Roman"/>
                <w:szCs w:val="22"/>
              </w:rPr>
              <w:t>смотрен</w:t>
            </w:r>
            <w:r w:rsidRPr="00FC685F">
              <w:rPr>
                <w:rFonts w:ascii="Times New Roman" w:hAnsi="Times New Roman" w:cs="Times New Roman"/>
                <w:szCs w:val="22"/>
              </w:rPr>
              <w:t>а процедура</w:t>
            </w:r>
            <w:r w:rsidR="00DB1F40" w:rsidRPr="00FC685F">
              <w:rPr>
                <w:rFonts w:ascii="Times New Roman" w:hAnsi="Times New Roman" w:cs="Times New Roman"/>
                <w:szCs w:val="22"/>
              </w:rPr>
              <w:t xml:space="preserve"> подача заявления через </w:t>
            </w:r>
            <w:r w:rsidR="00431048" w:rsidRPr="00FC685F">
              <w:rPr>
                <w:rFonts w:ascii="Times New Roman" w:hAnsi="Times New Roman" w:cs="Times New Roman"/>
                <w:szCs w:val="22"/>
              </w:rPr>
              <w:t>многофункциональный центр предоставления государственных и муниципальных услуг, а также в электронном виде через канал прямой связи, размещенный на официальном сайте</w:t>
            </w:r>
            <w:r w:rsidRPr="00FC685F">
              <w:rPr>
                <w:rFonts w:ascii="Times New Roman" w:hAnsi="Times New Roman" w:cs="Times New Roman"/>
                <w:szCs w:val="22"/>
              </w:rPr>
              <w:t xml:space="preserve"> администрации города Пыть-Яха </w:t>
            </w:r>
            <w:r w:rsidR="00DB1F40" w:rsidRPr="00FC685F">
              <w:rPr>
                <w:rFonts w:ascii="Times New Roman" w:hAnsi="Times New Roman" w:cs="Times New Roman"/>
                <w:szCs w:val="22"/>
              </w:rPr>
              <w:t>(</w:t>
            </w:r>
            <w:hyperlink r:id="rId8" w:history="1">
              <w:r w:rsidRPr="00FC685F">
                <w:rPr>
                  <w:rStyle w:val="afc"/>
                  <w:rFonts w:ascii="Times New Roman" w:hAnsi="Times New Roman"/>
                  <w:szCs w:val="22"/>
                </w:rPr>
                <w:t>https://adm.gov86.org/</w:t>
              </w:r>
              <w:r w:rsidR="00DB1F40" w:rsidRPr="00FC685F">
                <w:rPr>
                  <w:rStyle w:val="afc"/>
                  <w:rFonts w:ascii="Times New Roman" w:hAnsi="Times New Roman"/>
                  <w:szCs w:val="22"/>
                </w:rPr>
                <w:t>)</w:t>
              </w:r>
              <w:r w:rsidR="00431048" w:rsidRPr="00FC685F">
                <w:rPr>
                  <w:rStyle w:val="afc"/>
                  <w:rFonts w:ascii="Times New Roman" w:hAnsi="Times New Roman"/>
                  <w:szCs w:val="22"/>
                </w:rPr>
                <w:t>,</w:t>
              </w:r>
            </w:hyperlink>
            <w:r w:rsidR="00431048" w:rsidRPr="00FC685F">
              <w:rPr>
                <w:rFonts w:ascii="Times New Roman" w:hAnsi="Times New Roman" w:cs="Times New Roman"/>
                <w:szCs w:val="22"/>
              </w:rPr>
              <w:t xml:space="preserve"> на инвестиционном портале города </w:t>
            </w:r>
            <w:r w:rsidRPr="00FC685F">
              <w:rPr>
                <w:rFonts w:ascii="Times New Roman" w:hAnsi="Times New Roman" w:cs="Times New Roman"/>
                <w:szCs w:val="22"/>
              </w:rPr>
              <w:t xml:space="preserve">Пыть-Яха </w:t>
            </w:r>
            <w:r w:rsidR="00DB1F40" w:rsidRPr="00FC685F">
              <w:rPr>
                <w:rFonts w:ascii="Times New Roman" w:hAnsi="Times New Roman" w:cs="Times New Roman"/>
                <w:szCs w:val="22"/>
              </w:rPr>
              <w:t>(</w:t>
            </w:r>
            <w:hyperlink r:id="rId9" w:history="1">
              <w:r w:rsidRPr="00FC685F">
                <w:rPr>
                  <w:rStyle w:val="afc"/>
                  <w:rFonts w:ascii="Times New Roman" w:hAnsi="Times New Roman"/>
                  <w:szCs w:val="22"/>
                </w:rPr>
                <w:t>http://invest.gov86.org/</w:t>
              </w:r>
              <w:r w:rsidR="00DB1F40" w:rsidRPr="00FC685F">
                <w:rPr>
                  <w:rStyle w:val="afc"/>
                  <w:rFonts w:ascii="Times New Roman" w:hAnsi="Times New Roman"/>
                  <w:szCs w:val="22"/>
                </w:rPr>
                <w:t>)</w:t>
              </w:r>
            </w:hyperlink>
          </w:p>
        </w:tc>
      </w:tr>
      <w:tr w:rsidR="00AA797E" w:rsidRPr="00FC685F" w:rsidTr="00E06865">
        <w:tc>
          <w:tcPr>
            <w:tcW w:w="600" w:type="dxa"/>
          </w:tcPr>
          <w:p w:rsidR="00AA797E" w:rsidRPr="00FC685F" w:rsidRDefault="00AA797E" w:rsidP="00E821C1">
            <w:pPr>
              <w:jc w:val="center"/>
              <w:rPr>
                <w:rFonts w:ascii="Times New Roman" w:hAnsi="Times New Roman"/>
              </w:rPr>
            </w:pPr>
            <w:r w:rsidRPr="00FC685F">
              <w:rPr>
                <w:rFonts w:ascii="Times New Roman" w:hAnsi="Times New Roman"/>
              </w:rPr>
              <w:t>1.4.</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Создание реестра нормативных правовых актов о мерах поддержки, размещение его в открытом доступе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непрозрачность распределения субсидий, неравный доступ к мерам поддержки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повышение экономической эффективности и конкурентоспособности хозяйствующих субъектов на рынке сельскохозяйственной продукции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2073B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2022 года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реестр на официальном сайте администрации города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431048" w:rsidP="00E821C1">
            <w:pPr>
              <w:pStyle w:val="ConsPlusNormal0"/>
              <w:rPr>
                <w:rFonts w:ascii="Times New Roman" w:hAnsi="Times New Roman" w:cs="Times New Roman"/>
                <w:szCs w:val="22"/>
              </w:rPr>
            </w:pPr>
            <w:r w:rsidRPr="00FC685F">
              <w:rPr>
                <w:rFonts w:ascii="Times New Roman" w:hAnsi="Times New Roman" w:cs="Times New Roman"/>
                <w:szCs w:val="22"/>
              </w:rPr>
              <w:t xml:space="preserve">На регулярной основе размещается на официальном сайте администрации города </w:t>
            </w:r>
          </w:p>
          <w:p w:rsidR="00431048" w:rsidRPr="00FC685F" w:rsidRDefault="00FC685F" w:rsidP="00E821C1">
            <w:pPr>
              <w:pStyle w:val="ConsPlusNormal0"/>
              <w:rPr>
                <w:rFonts w:ascii="Times New Roman" w:hAnsi="Times New Roman" w:cs="Times New Roman"/>
                <w:szCs w:val="22"/>
              </w:rPr>
            </w:pPr>
            <w:hyperlink r:id="rId10" w:history="1">
              <w:r w:rsidR="00431048" w:rsidRPr="00FC685F">
                <w:rPr>
                  <w:rStyle w:val="afc"/>
                  <w:rFonts w:ascii="Times New Roman" w:hAnsi="Times New Roman"/>
                  <w:szCs w:val="22"/>
                </w:rPr>
                <w:t>https://adm.gov86.org/</w:t>
              </w:r>
            </w:hyperlink>
            <w:r w:rsidR="00DB1F40" w:rsidRPr="00FC685F">
              <w:rPr>
                <w:rFonts w:ascii="Times New Roman" w:hAnsi="Times New Roman" w:cs="Times New Roman"/>
                <w:szCs w:val="22"/>
              </w:rPr>
              <w:t xml:space="preserve">, в разделе </w:t>
            </w:r>
            <w:r w:rsidR="00431048" w:rsidRPr="00FC685F">
              <w:rPr>
                <w:rFonts w:ascii="Times New Roman" w:hAnsi="Times New Roman" w:cs="Times New Roman"/>
                <w:szCs w:val="22"/>
              </w:rPr>
              <w:t>«Деятельность/Экономика/АПК»</w:t>
            </w:r>
          </w:p>
        </w:tc>
      </w:tr>
      <w:tr w:rsidR="00AA797E" w:rsidRPr="00FC685F" w:rsidTr="00E06865">
        <w:tc>
          <w:tcPr>
            <w:tcW w:w="600" w:type="dxa"/>
          </w:tcPr>
          <w:p w:rsidR="00AA797E" w:rsidRPr="00FC685F" w:rsidRDefault="00AA797E" w:rsidP="00E821C1">
            <w:pPr>
              <w:jc w:val="center"/>
              <w:rPr>
                <w:rFonts w:ascii="Times New Roman" w:hAnsi="Times New Roman"/>
              </w:rPr>
            </w:pPr>
            <w:r w:rsidRPr="00FC685F">
              <w:rPr>
                <w:rFonts w:ascii="Times New Roman" w:hAnsi="Times New Roman"/>
              </w:rPr>
              <w:lastRenderedPageBreak/>
              <w:t>1.5.</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Проведение анализа нормативных правовых актов о мерах поддержки на соответствие положениям антимонопольного законодательства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непрозрачность распределения субсидий, неравный доступ к мерам поддержки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повышение экономической эффективности и конкурентоспособности хозяйствующих субъектов на рынке сельскохозяйственной продукции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2073B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2023 года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информация на официальном сайте исполнительного органа государственной власти автономного округа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57B64" w:rsidRPr="00FC685F" w:rsidRDefault="00AA534E" w:rsidP="00657B64">
            <w:pPr>
              <w:autoSpaceDE w:val="0"/>
              <w:autoSpaceDN w:val="0"/>
              <w:adjustRightInd w:val="0"/>
              <w:jc w:val="both"/>
              <w:rPr>
                <w:rFonts w:ascii="Times New Roman" w:hAnsi="Times New Roman"/>
                <w:bCs/>
                <w:color w:val="000000" w:themeColor="text1"/>
                <w:kern w:val="28"/>
              </w:rPr>
            </w:pPr>
            <w:r w:rsidRPr="00FC685F">
              <w:rPr>
                <w:rFonts w:ascii="Times New Roman" w:hAnsi="Times New Roman"/>
                <w:color w:val="000000" w:themeColor="text1"/>
              </w:rPr>
              <w:t xml:space="preserve">В отчетном периоде </w:t>
            </w:r>
            <w:r w:rsidR="00657B64" w:rsidRPr="00FC685F">
              <w:rPr>
                <w:rFonts w:ascii="Times New Roman" w:hAnsi="Times New Roman"/>
                <w:color w:val="000000" w:themeColor="text1"/>
              </w:rPr>
              <w:t xml:space="preserve">2022 года был проведен анализ в отношении одного проекта МНПА, </w:t>
            </w:r>
            <w:r w:rsidR="00657B64" w:rsidRPr="00FC685F">
              <w:rPr>
                <w:rFonts w:ascii="Times New Roman" w:hAnsi="Times New Roman"/>
                <w:color w:val="000000" w:themeColor="text1"/>
                <w:lang w:eastAsia="ru-RU"/>
              </w:rPr>
              <w:t xml:space="preserve">во исполнение переданных ОМС отдельных государственных полномочий автономного округа, </w:t>
            </w:r>
            <w:r w:rsidR="00657B64" w:rsidRPr="00FC685F">
              <w:rPr>
                <w:rFonts w:ascii="Times New Roman" w:hAnsi="Times New Roman"/>
                <w:color w:val="000000" w:themeColor="text1"/>
              </w:rPr>
              <w:t xml:space="preserve">регулирующих предоставление субсидий </w:t>
            </w:r>
            <w:r w:rsidR="00657B64" w:rsidRPr="00FC685F">
              <w:rPr>
                <w:rFonts w:ascii="Times New Roman" w:hAnsi="Times New Roman"/>
                <w:bCs/>
                <w:color w:val="000000" w:themeColor="text1"/>
                <w:kern w:val="28"/>
              </w:rPr>
              <w:t>на поддерж</w:t>
            </w:r>
            <w:r w:rsidR="00C33EAC" w:rsidRPr="00FC685F">
              <w:rPr>
                <w:rFonts w:ascii="Times New Roman" w:hAnsi="Times New Roman"/>
                <w:bCs/>
                <w:color w:val="000000" w:themeColor="text1"/>
                <w:kern w:val="28"/>
              </w:rPr>
              <w:t xml:space="preserve">ку и развитие животноводства: </w:t>
            </w:r>
            <w:r w:rsidR="00657B64" w:rsidRPr="00FC685F">
              <w:rPr>
                <w:rFonts w:ascii="Times New Roman" w:hAnsi="Times New Roman"/>
                <w:bCs/>
                <w:color w:val="000000" w:themeColor="text1"/>
                <w:kern w:val="28"/>
              </w:rPr>
              <w:t>«</w:t>
            </w:r>
            <w:r w:rsidR="00657B64" w:rsidRPr="00FC685F">
              <w:rPr>
                <w:rFonts w:ascii="Times New Roman" w:hAnsi="Times New Roman"/>
                <w:color w:val="000000" w:themeColor="text1"/>
                <w:shd w:val="clear" w:color="auto" w:fill="FFFFFF"/>
              </w:rPr>
              <w:t>О внесении изменений в постановление администрации города от 15.03.2022 № 91-па «Об утверждении порядка расчета и предоставления субсидий на поддержку и развитие животноводства»</w:t>
            </w:r>
            <w:r w:rsidR="00657B64" w:rsidRPr="00FC685F">
              <w:rPr>
                <w:rFonts w:ascii="Times New Roman" w:hAnsi="Times New Roman"/>
                <w:bCs/>
                <w:color w:val="000000" w:themeColor="text1"/>
                <w:kern w:val="28"/>
              </w:rPr>
              <w:t xml:space="preserve"> </w:t>
            </w:r>
            <w:r w:rsidR="00657B64" w:rsidRPr="00FC685F">
              <w:rPr>
                <w:rFonts w:ascii="Times New Roman" w:hAnsi="Times New Roman"/>
                <w:b/>
                <w:bCs/>
                <w:color w:val="000000" w:themeColor="text1"/>
                <w:kern w:val="28"/>
                <w:u w:val="single"/>
              </w:rPr>
              <w:t>путем:</w:t>
            </w:r>
          </w:p>
          <w:p w:rsidR="00657B64" w:rsidRPr="00FC685F" w:rsidRDefault="00C33EAC" w:rsidP="00657B64">
            <w:pPr>
              <w:autoSpaceDE w:val="0"/>
              <w:autoSpaceDN w:val="0"/>
              <w:adjustRightInd w:val="0"/>
              <w:jc w:val="both"/>
              <w:rPr>
                <w:rFonts w:ascii="Times New Roman" w:hAnsi="Times New Roman"/>
              </w:rPr>
            </w:pPr>
            <w:r w:rsidRPr="00FC685F">
              <w:rPr>
                <w:rFonts w:ascii="Times New Roman" w:hAnsi="Times New Roman"/>
                <w:bCs/>
                <w:color w:val="000000" w:themeColor="text1"/>
                <w:kern w:val="28"/>
              </w:rPr>
              <w:t>1.</w:t>
            </w:r>
            <w:r w:rsidRPr="00FC685F">
              <w:rPr>
                <w:rFonts w:ascii="Times New Roman" w:hAnsi="Times New Roman"/>
                <w:color w:val="000000" w:themeColor="text1"/>
                <w:lang w:eastAsia="ru-RU"/>
              </w:rPr>
              <w:t xml:space="preserve">Проведения </w:t>
            </w:r>
            <w:r w:rsidR="00657B64" w:rsidRPr="00FC685F">
              <w:rPr>
                <w:rFonts w:ascii="Times New Roman" w:hAnsi="Times New Roman"/>
                <w:color w:val="000000" w:themeColor="text1"/>
                <w:lang w:eastAsia="ru-RU"/>
              </w:rPr>
              <w:t xml:space="preserve">общественного </w:t>
            </w:r>
            <w:r w:rsidR="00657B64" w:rsidRPr="00FC685F">
              <w:rPr>
                <w:rFonts w:ascii="Times New Roman" w:hAnsi="Times New Roman"/>
                <w:lang w:eastAsia="ru-RU"/>
              </w:rPr>
              <w:t xml:space="preserve">обсуждения на Портале </w:t>
            </w:r>
            <w:r w:rsidR="00657B64" w:rsidRPr="00FC685F">
              <w:rPr>
                <w:rFonts w:ascii="Times New Roman" w:hAnsi="Times New Roman"/>
              </w:rPr>
              <w:t>проектов и действующих нормативных актов органов власти Ханты-Мансийского автономного округа – Югры (</w:t>
            </w:r>
            <w:hyperlink r:id="rId11" w:history="1">
              <w:r w:rsidR="00657B64" w:rsidRPr="00FC685F">
                <w:rPr>
                  <w:rStyle w:val="afc"/>
                  <w:rFonts w:ascii="Times New Roman" w:hAnsi="Times New Roman"/>
                </w:rPr>
                <w:t>http://</w:t>
              </w:r>
              <w:r w:rsidR="00657B64" w:rsidRPr="00FC685F">
                <w:rPr>
                  <w:rStyle w:val="afc"/>
                  <w:rFonts w:ascii="Times New Roman" w:hAnsi="Times New Roman"/>
                  <w:lang w:val="en-US"/>
                </w:rPr>
                <w:t>regulation</w:t>
              </w:r>
              <w:r w:rsidR="00657B64" w:rsidRPr="00FC685F">
                <w:rPr>
                  <w:rStyle w:val="afc"/>
                  <w:rFonts w:ascii="Times New Roman" w:hAnsi="Times New Roman"/>
                </w:rPr>
                <w:t>.</w:t>
              </w:r>
              <w:r w:rsidR="00657B64" w:rsidRPr="00FC685F">
                <w:rPr>
                  <w:rStyle w:val="afc"/>
                  <w:rFonts w:ascii="Times New Roman" w:hAnsi="Times New Roman"/>
                  <w:lang w:val="en-US"/>
                </w:rPr>
                <w:t>ad</w:t>
              </w:r>
              <w:r w:rsidR="00657B64" w:rsidRPr="00FC685F">
                <w:rPr>
                  <w:rStyle w:val="afc"/>
                  <w:rFonts w:ascii="Times New Roman" w:hAnsi="Times New Roman"/>
                </w:rPr>
                <w:t>mhmao.ru</w:t>
              </w:r>
            </w:hyperlink>
            <w:r w:rsidR="00657B64" w:rsidRPr="00FC685F">
              <w:rPr>
                <w:rFonts w:ascii="Times New Roman" w:hAnsi="Times New Roman"/>
              </w:rPr>
              <w:t>) в разделе «</w:t>
            </w:r>
            <w:proofErr w:type="spellStart"/>
            <w:r w:rsidR="00657B64" w:rsidRPr="00FC685F">
              <w:rPr>
                <w:rFonts w:ascii="Times New Roman" w:hAnsi="Times New Roman"/>
              </w:rPr>
              <w:t>Комплаенс</w:t>
            </w:r>
            <w:proofErr w:type="spellEnd"/>
            <w:r w:rsidR="00657B64" w:rsidRPr="00FC685F">
              <w:rPr>
                <w:rFonts w:ascii="Times New Roman" w:hAnsi="Times New Roman"/>
              </w:rPr>
              <w:t xml:space="preserve">» процедура «Антимонопольная экспертиза» в целях проведения общественной экспертизы и публичного обсуждения на предмет выявления возможных рисков нарушения антимонопольного законодательства. По итогам </w:t>
            </w:r>
            <w:r w:rsidR="00657B64" w:rsidRPr="00FC685F">
              <w:rPr>
                <w:rFonts w:ascii="Times New Roman" w:hAnsi="Times New Roman"/>
              </w:rPr>
              <w:lastRenderedPageBreak/>
              <w:t xml:space="preserve">размещения проекта МНПА для проведения общественного обсуждения выгружена сводка предложений. </w:t>
            </w:r>
          </w:p>
          <w:p w:rsidR="00657B64" w:rsidRPr="00FC685F" w:rsidRDefault="003C09E6" w:rsidP="003C09E6">
            <w:pPr>
              <w:autoSpaceDE w:val="0"/>
              <w:autoSpaceDN w:val="0"/>
              <w:adjustRightInd w:val="0"/>
              <w:rPr>
                <w:rFonts w:ascii="Times New Roman" w:hAnsi="Times New Roman"/>
                <w:bCs/>
              </w:rPr>
            </w:pPr>
            <w:r w:rsidRPr="00FC685F">
              <w:rPr>
                <w:rFonts w:ascii="Times New Roman" w:hAnsi="Times New Roman"/>
                <w:lang w:eastAsia="ru-RU"/>
              </w:rPr>
              <w:t>2.</w:t>
            </w:r>
            <w:r w:rsidR="00657B64" w:rsidRPr="00FC685F">
              <w:rPr>
                <w:rFonts w:ascii="Times New Roman" w:hAnsi="Times New Roman"/>
                <w:bCs/>
              </w:rPr>
              <w:t>Уполномоченным структурным подразделением, ответственным за организацию и функционирование системы внутреннего обеспечения – управлением по правовым проведена экспертиза проекта, по результатам которой подготовлено заключение об отсутствии положений, содержащих риск нарушения антимонопольного законодательства.</w:t>
            </w:r>
          </w:p>
          <w:p w:rsidR="00657B64" w:rsidRPr="00FC685F" w:rsidRDefault="003C09E6" w:rsidP="003C09E6">
            <w:pPr>
              <w:autoSpaceDE w:val="0"/>
              <w:autoSpaceDN w:val="0"/>
              <w:adjustRightInd w:val="0"/>
              <w:rPr>
                <w:rFonts w:ascii="Times New Roman" w:hAnsi="Times New Roman"/>
                <w:lang w:eastAsia="ru-RU"/>
              </w:rPr>
            </w:pPr>
            <w:r w:rsidRPr="00FC685F">
              <w:rPr>
                <w:rFonts w:ascii="Times New Roman" w:hAnsi="Times New Roman"/>
                <w:lang w:eastAsia="ru-RU"/>
              </w:rPr>
              <w:t>3.</w:t>
            </w:r>
            <w:r w:rsidR="00657B64" w:rsidRPr="00FC685F">
              <w:rPr>
                <w:rFonts w:ascii="Times New Roman" w:hAnsi="Times New Roman"/>
                <w:lang w:eastAsia="ru-RU"/>
              </w:rPr>
              <w:t>Согласования с профильным Департаментом – Департаментом промышленности ХМАО-Югры.</w:t>
            </w:r>
          </w:p>
          <w:p w:rsidR="00AA797E" w:rsidRPr="00FC685F" w:rsidRDefault="00657B64" w:rsidP="00657B64">
            <w:pPr>
              <w:pStyle w:val="ConsPlusNormal0"/>
              <w:rPr>
                <w:rFonts w:ascii="Times New Roman" w:eastAsia="Calibri" w:hAnsi="Times New Roman" w:cs="Times New Roman"/>
                <w:sz w:val="24"/>
                <w:szCs w:val="24"/>
              </w:rPr>
            </w:pPr>
            <w:r w:rsidRPr="00FC685F">
              <w:rPr>
                <w:rFonts w:ascii="Times New Roman" w:eastAsia="Calibri" w:hAnsi="Times New Roman" w:cs="Times New Roman"/>
                <w:szCs w:val="22"/>
              </w:rPr>
              <w:t xml:space="preserve">4. Направления в Депэкономики Югры проекта НПА, посредством специализированного программного продукта Кодекс. По результатам оценки МНПА, проведенной в отношении направленных проектов МНПА получена отметка об отсутствии в проектах МНПА положений, </w:t>
            </w:r>
            <w:r w:rsidRPr="00FC685F">
              <w:rPr>
                <w:rFonts w:ascii="Times New Roman" w:eastAsia="Calibri" w:hAnsi="Times New Roman" w:cs="Times New Roman"/>
                <w:szCs w:val="22"/>
              </w:rPr>
              <w:lastRenderedPageBreak/>
              <w:t>содержащих возможные риски нарушения антимонопольного законодательства и (или) положений, которые не относятся к рискам нарушения антимонопольного законодательства, но могут способствовать созданию условий для их возникновения.</w:t>
            </w:r>
          </w:p>
        </w:tc>
      </w:tr>
      <w:tr w:rsidR="00AA797E" w:rsidRPr="00FC685F" w:rsidTr="00E821C1">
        <w:tc>
          <w:tcPr>
            <w:tcW w:w="600" w:type="dxa"/>
          </w:tcPr>
          <w:p w:rsidR="00AA797E" w:rsidRPr="00FC685F" w:rsidRDefault="00AA797E" w:rsidP="00E821C1">
            <w:pPr>
              <w:jc w:val="center"/>
              <w:rPr>
                <w:rFonts w:ascii="Times New Roman" w:hAnsi="Times New Roman"/>
              </w:rPr>
            </w:pPr>
            <w:r w:rsidRPr="00FC685F">
              <w:rPr>
                <w:rFonts w:ascii="Times New Roman" w:hAnsi="Times New Roman"/>
              </w:rPr>
              <w:lastRenderedPageBreak/>
              <w:t>2.</w:t>
            </w:r>
          </w:p>
        </w:tc>
        <w:tc>
          <w:tcPr>
            <w:tcW w:w="14709" w:type="dxa"/>
            <w:gridSpan w:val="7"/>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Рынок купли-продажи электроэнергии (мощности) на розничном рынке электрической энергии (мощности)</w:t>
            </w:r>
          </w:p>
        </w:tc>
      </w:tr>
      <w:tr w:rsidR="00AA797E" w:rsidRPr="00FC685F" w:rsidTr="00E06865">
        <w:tc>
          <w:tcPr>
            <w:tcW w:w="600" w:type="dxa"/>
          </w:tcPr>
          <w:p w:rsidR="00AA797E" w:rsidRPr="00FC685F" w:rsidRDefault="00AA797E" w:rsidP="00E821C1">
            <w:pPr>
              <w:jc w:val="center"/>
              <w:rPr>
                <w:rFonts w:ascii="Times New Roman" w:hAnsi="Times New Roman"/>
              </w:rPr>
            </w:pPr>
            <w:r w:rsidRPr="00FC685F">
              <w:rPr>
                <w:rFonts w:ascii="Times New Roman" w:hAnsi="Times New Roman"/>
              </w:rPr>
              <w:t>2.1.</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rPr>
                <w:rFonts w:ascii="Times New Roman" w:hAnsi="Times New Roman"/>
              </w:rPr>
            </w:pPr>
            <w:r w:rsidRPr="00FC685F">
              <w:rPr>
                <w:rFonts w:ascii="Times New Roman" w:hAnsi="Times New Roman"/>
              </w:rPr>
              <w:t>Поддержка инвестиционных проектов, направленных на внедрение новых современных технологий, в том числе, энергосберегающих</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rPr>
                <w:rFonts w:ascii="Times New Roman" w:hAnsi="Times New Roman"/>
              </w:rPr>
            </w:pPr>
            <w:r w:rsidRPr="00FC685F">
              <w:rPr>
                <w:rFonts w:ascii="Times New Roman" w:hAnsi="Times New Roman"/>
              </w:rPr>
              <w:t>низкий уровень конкуренции на товарном рынке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rPr>
                <w:rFonts w:ascii="Times New Roman" w:hAnsi="Times New Roman"/>
              </w:rPr>
            </w:pPr>
            <w:r w:rsidRPr="00FC685F">
              <w:rPr>
                <w:rFonts w:ascii="Times New Roman" w:hAnsi="Times New Roman"/>
              </w:rPr>
              <w:t>увеличение доли организаций частной формы собственности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2073B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2022 года,</w:t>
            </w:r>
          </w:p>
          <w:p w:rsidR="00AA797E" w:rsidRPr="00FC685F" w:rsidRDefault="00AA797E" w:rsidP="002073B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2023 года,</w:t>
            </w:r>
          </w:p>
          <w:p w:rsidR="00AA797E" w:rsidRPr="00FC685F" w:rsidRDefault="00AA797E" w:rsidP="002073B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2024 года,</w:t>
            </w:r>
          </w:p>
          <w:p w:rsidR="00AA797E" w:rsidRPr="00FC685F" w:rsidRDefault="00AA797E" w:rsidP="002073B9">
            <w:pPr>
              <w:jc w:val="center"/>
              <w:rPr>
                <w:rFonts w:ascii="Times New Roman" w:hAnsi="Times New Roman"/>
              </w:rPr>
            </w:pPr>
            <w:r w:rsidRPr="00FC685F">
              <w:rPr>
                <w:rFonts w:ascii="Times New Roman" w:hAnsi="Times New Roman"/>
              </w:rPr>
              <w:t>30 декабря 2025 года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rPr>
                <w:rFonts w:ascii="Times New Roman" w:hAnsi="Times New Roman"/>
              </w:rPr>
            </w:pPr>
            <w:r w:rsidRPr="00FC685F">
              <w:rPr>
                <w:rFonts w:ascii="Times New Roman" w:hAnsi="Times New Roman"/>
              </w:rPr>
              <w:t>отчет о реализации инвестиционных программ субъектов электроэнергетики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800B2" w:rsidRPr="00FC685F" w:rsidRDefault="002800B2" w:rsidP="002800B2">
            <w:pPr>
              <w:autoSpaceDE w:val="0"/>
              <w:autoSpaceDN w:val="0"/>
              <w:adjustRightInd w:val="0"/>
              <w:rPr>
                <w:rFonts w:ascii="Times New Roman" w:hAnsi="Times New Roman"/>
                <w:lang w:eastAsia="ru-RU"/>
              </w:rPr>
            </w:pPr>
            <w:r w:rsidRPr="00FC685F">
              <w:rPr>
                <w:rFonts w:ascii="Times New Roman" w:hAnsi="Times New Roman"/>
                <w:lang w:eastAsia="ru-RU"/>
              </w:rPr>
              <w:t>Включение в программу комплексного развития</w:t>
            </w:r>
          </w:p>
          <w:p w:rsidR="002800B2" w:rsidRPr="00FC685F" w:rsidRDefault="002800B2" w:rsidP="002800B2">
            <w:pPr>
              <w:autoSpaceDE w:val="0"/>
              <w:autoSpaceDN w:val="0"/>
              <w:adjustRightInd w:val="0"/>
              <w:rPr>
                <w:rFonts w:ascii="Times New Roman" w:hAnsi="Times New Roman"/>
                <w:lang w:eastAsia="ru-RU"/>
              </w:rPr>
            </w:pPr>
            <w:r w:rsidRPr="00FC685F">
              <w:rPr>
                <w:rFonts w:ascii="Times New Roman" w:hAnsi="Times New Roman"/>
                <w:lang w:eastAsia="ru-RU"/>
              </w:rPr>
              <w:t>муниципального образования инвестиционной</w:t>
            </w:r>
          </w:p>
          <w:p w:rsidR="002800B2" w:rsidRPr="00FC685F" w:rsidRDefault="002800B2" w:rsidP="002800B2">
            <w:pPr>
              <w:autoSpaceDE w:val="0"/>
              <w:autoSpaceDN w:val="0"/>
              <w:adjustRightInd w:val="0"/>
              <w:rPr>
                <w:rFonts w:ascii="Times New Roman" w:hAnsi="Times New Roman"/>
                <w:lang w:eastAsia="ru-RU"/>
              </w:rPr>
            </w:pPr>
            <w:r w:rsidRPr="00FC685F">
              <w:rPr>
                <w:rFonts w:ascii="Times New Roman" w:hAnsi="Times New Roman"/>
                <w:lang w:eastAsia="ru-RU"/>
              </w:rPr>
              <w:t>программы АО «ЮТЭК-РС» на 2018-2022 гг. с</w:t>
            </w:r>
          </w:p>
          <w:p w:rsidR="002800B2" w:rsidRPr="00FC685F" w:rsidRDefault="002800B2" w:rsidP="002800B2">
            <w:pPr>
              <w:autoSpaceDE w:val="0"/>
              <w:autoSpaceDN w:val="0"/>
              <w:adjustRightInd w:val="0"/>
              <w:rPr>
                <w:rFonts w:ascii="Times New Roman" w:hAnsi="Times New Roman"/>
                <w:lang w:eastAsia="ru-RU"/>
              </w:rPr>
            </w:pPr>
            <w:r w:rsidRPr="00FC685F">
              <w:rPr>
                <w:rFonts w:ascii="Times New Roman" w:hAnsi="Times New Roman"/>
                <w:lang w:eastAsia="ru-RU"/>
              </w:rPr>
              <w:t>изменениями от 28.02.2022 и проекта инвестиционной</w:t>
            </w:r>
          </w:p>
          <w:p w:rsidR="002800B2" w:rsidRPr="00FC685F" w:rsidRDefault="002800B2" w:rsidP="002800B2">
            <w:pPr>
              <w:autoSpaceDE w:val="0"/>
              <w:autoSpaceDN w:val="0"/>
              <w:adjustRightInd w:val="0"/>
              <w:rPr>
                <w:rFonts w:ascii="Times New Roman" w:hAnsi="Times New Roman"/>
                <w:lang w:eastAsia="ru-RU"/>
              </w:rPr>
            </w:pPr>
            <w:r w:rsidRPr="00FC685F">
              <w:rPr>
                <w:rFonts w:ascii="Times New Roman" w:hAnsi="Times New Roman"/>
                <w:lang w:eastAsia="ru-RU"/>
              </w:rPr>
              <w:t>программы АО «ЮТЭК-РС» на 2023-2027 гг.</w:t>
            </w:r>
          </w:p>
          <w:p w:rsidR="002800B2" w:rsidRPr="00FC685F" w:rsidRDefault="002800B2" w:rsidP="002800B2">
            <w:pPr>
              <w:autoSpaceDE w:val="0"/>
              <w:autoSpaceDN w:val="0"/>
              <w:adjustRightInd w:val="0"/>
              <w:rPr>
                <w:rFonts w:ascii="Times New Roman" w:hAnsi="Times New Roman"/>
                <w:lang w:eastAsia="ru-RU"/>
              </w:rPr>
            </w:pPr>
            <w:r w:rsidRPr="00FC685F">
              <w:rPr>
                <w:rFonts w:ascii="Times New Roman" w:hAnsi="Times New Roman"/>
                <w:lang w:eastAsia="ru-RU"/>
              </w:rPr>
              <w:t xml:space="preserve">Реализуется 7 </w:t>
            </w:r>
            <w:proofErr w:type="spellStart"/>
            <w:r w:rsidRPr="00FC685F">
              <w:rPr>
                <w:rFonts w:ascii="Times New Roman" w:hAnsi="Times New Roman"/>
                <w:lang w:eastAsia="ru-RU"/>
              </w:rPr>
              <w:t>энергосервисных</w:t>
            </w:r>
            <w:proofErr w:type="spellEnd"/>
            <w:r w:rsidRPr="00FC685F">
              <w:rPr>
                <w:rFonts w:ascii="Times New Roman" w:hAnsi="Times New Roman"/>
                <w:lang w:eastAsia="ru-RU"/>
              </w:rPr>
              <w:t xml:space="preserve"> контрактов в 5</w:t>
            </w:r>
          </w:p>
          <w:p w:rsidR="002800B2" w:rsidRPr="00FC685F" w:rsidRDefault="002800B2" w:rsidP="002800B2">
            <w:pPr>
              <w:autoSpaceDE w:val="0"/>
              <w:autoSpaceDN w:val="0"/>
              <w:adjustRightInd w:val="0"/>
              <w:rPr>
                <w:rFonts w:ascii="Times New Roman" w:hAnsi="Times New Roman"/>
                <w:lang w:eastAsia="ru-RU"/>
              </w:rPr>
            </w:pPr>
            <w:r w:rsidRPr="00FC685F">
              <w:rPr>
                <w:rFonts w:ascii="Times New Roman" w:hAnsi="Times New Roman"/>
                <w:lang w:eastAsia="ru-RU"/>
              </w:rPr>
              <w:t>бюджетных учреждениях.</w:t>
            </w:r>
          </w:p>
          <w:p w:rsidR="002800B2" w:rsidRPr="00FC685F" w:rsidRDefault="002800B2" w:rsidP="002800B2">
            <w:pPr>
              <w:autoSpaceDE w:val="0"/>
              <w:autoSpaceDN w:val="0"/>
              <w:adjustRightInd w:val="0"/>
              <w:rPr>
                <w:rFonts w:ascii="Times New Roman" w:hAnsi="Times New Roman"/>
                <w:lang w:eastAsia="ru-RU"/>
              </w:rPr>
            </w:pPr>
            <w:r w:rsidRPr="00FC685F">
              <w:rPr>
                <w:rFonts w:ascii="Times New Roman" w:hAnsi="Times New Roman"/>
                <w:lang w:eastAsia="ru-RU"/>
              </w:rPr>
              <w:t>Продолжается закупка и установка светодиодных</w:t>
            </w:r>
          </w:p>
          <w:p w:rsidR="00730426" w:rsidRPr="00FC685F" w:rsidRDefault="002800B2" w:rsidP="00730426">
            <w:pPr>
              <w:rPr>
                <w:rFonts w:ascii="Times New Roman" w:hAnsi="Times New Roman"/>
                <w:lang w:eastAsia="ru-RU"/>
              </w:rPr>
            </w:pPr>
            <w:r w:rsidRPr="00FC685F">
              <w:rPr>
                <w:rFonts w:ascii="Times New Roman" w:hAnsi="Times New Roman"/>
                <w:lang w:eastAsia="ru-RU"/>
              </w:rPr>
              <w:t>источников света в бюджетных учреждениях</w:t>
            </w:r>
            <w:r w:rsidR="00730426" w:rsidRPr="00FC685F">
              <w:rPr>
                <w:rFonts w:ascii="Times New Roman" w:hAnsi="Times New Roman"/>
                <w:lang w:eastAsia="ru-RU"/>
              </w:rPr>
              <w:t>.</w:t>
            </w:r>
          </w:p>
        </w:tc>
      </w:tr>
      <w:tr w:rsidR="00AA797E" w:rsidRPr="00FC685F" w:rsidTr="00E821C1">
        <w:tblPrEx>
          <w:tblBorders>
            <w:insideH w:val="none" w:sz="0" w:space="0" w:color="auto"/>
          </w:tblBorders>
        </w:tblPrEx>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3.</w:t>
            </w:r>
          </w:p>
        </w:tc>
        <w:tc>
          <w:tcPr>
            <w:tcW w:w="14709" w:type="dxa"/>
            <w:gridSpan w:val="7"/>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Рынок теплоснабжения (производства тепловой энергии)</w:t>
            </w:r>
          </w:p>
        </w:tc>
      </w:tr>
      <w:tr w:rsidR="00AA797E" w:rsidRPr="00FC685F" w:rsidTr="00DE7142">
        <w:tblPrEx>
          <w:tblBorders>
            <w:insideH w:val="none" w:sz="0" w:space="0" w:color="auto"/>
          </w:tblBorders>
        </w:tblPrEx>
        <w:trPr>
          <w:trHeight w:val="4991"/>
        </w:trPr>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lastRenderedPageBreak/>
              <w:t>3.1.</w:t>
            </w:r>
          </w:p>
        </w:tc>
        <w:tc>
          <w:tcPr>
            <w:tcW w:w="3086"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84"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высокий уровень износа инженерных сетей коммунального комплекса города Пыть-Яха</w:t>
            </w:r>
          </w:p>
        </w:tc>
        <w:tc>
          <w:tcPr>
            <w:tcW w:w="2127"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сохранение эксплуатационных свойств инженерных сетей коммунального комплекса</w:t>
            </w:r>
          </w:p>
        </w:tc>
        <w:tc>
          <w:tcPr>
            <w:tcW w:w="2268" w:type="dxa"/>
            <w:tcBorders>
              <w:top w:val="single" w:sz="4" w:space="0" w:color="auto"/>
              <w:bottom w:val="single" w:sz="4" w:space="0" w:color="auto"/>
            </w:tcBorders>
          </w:tcPr>
          <w:p w:rsidR="00AA797E" w:rsidRPr="00FC685F" w:rsidRDefault="00AA797E" w:rsidP="002073B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2022 года,</w:t>
            </w:r>
          </w:p>
          <w:p w:rsidR="00AA797E" w:rsidRPr="00FC685F" w:rsidRDefault="00AA797E" w:rsidP="002073B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2023 года,</w:t>
            </w:r>
          </w:p>
          <w:p w:rsidR="00AA797E" w:rsidRPr="00FC685F" w:rsidRDefault="00AA797E" w:rsidP="002073B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2024 года,</w:t>
            </w:r>
          </w:p>
          <w:p w:rsidR="00AA797E" w:rsidRPr="00FC685F" w:rsidRDefault="00AA797E" w:rsidP="002073B9">
            <w:pPr>
              <w:jc w:val="center"/>
              <w:rPr>
                <w:rFonts w:ascii="Times New Roman" w:hAnsi="Times New Roman"/>
              </w:rPr>
            </w:pPr>
            <w:r w:rsidRPr="00FC685F">
              <w:rPr>
                <w:rFonts w:ascii="Times New Roman" w:hAnsi="Times New Roman"/>
              </w:rPr>
              <w:t>30 декабря 2025 года</w:t>
            </w:r>
          </w:p>
        </w:tc>
        <w:tc>
          <w:tcPr>
            <w:tcW w:w="2409" w:type="dxa"/>
            <w:gridSpan w:val="2"/>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Информация в управление по экономике администрации города Пыть-Яха</w:t>
            </w:r>
          </w:p>
        </w:tc>
        <w:tc>
          <w:tcPr>
            <w:tcW w:w="2835" w:type="dxa"/>
            <w:tcBorders>
              <w:top w:val="single" w:sz="4" w:space="0" w:color="auto"/>
              <w:bottom w:val="single" w:sz="4" w:space="0" w:color="auto"/>
            </w:tcBorders>
          </w:tcPr>
          <w:p w:rsidR="00D77F67" w:rsidRPr="00FC685F" w:rsidRDefault="00A43EEC" w:rsidP="00D77F67">
            <w:pPr>
              <w:rPr>
                <w:rFonts w:ascii="Times New Roman" w:hAnsi="Times New Roman"/>
                <w:color w:val="000000"/>
                <w:shd w:val="clear" w:color="auto" w:fill="FFFFFF"/>
              </w:rPr>
            </w:pPr>
            <w:r w:rsidRPr="00FC685F">
              <w:rPr>
                <w:rFonts w:ascii="Times New Roman" w:hAnsi="Times New Roman"/>
                <w:color w:val="000000"/>
                <w:shd w:val="clear" w:color="auto" w:fill="FFFFFF"/>
              </w:rPr>
              <w:t>Перечень объектов на проведение капитального ремонта утвержден распоряжением администрации от 25.01.2022 № 83-ра. На 2022 год запланирован следующий объект: «Водяная тепловая сеть Узел № 3 - Узел № 4 (Капитальный ремонт участка тепловой сети от Узла № 3 до узла связи МТС)». Заключен муниципальный контракт с ООО «</w:t>
            </w:r>
            <w:proofErr w:type="spellStart"/>
            <w:r w:rsidRPr="00FC685F">
              <w:rPr>
                <w:rFonts w:ascii="Times New Roman" w:hAnsi="Times New Roman"/>
                <w:color w:val="000000"/>
                <w:shd w:val="clear" w:color="auto" w:fill="FFFFFF"/>
              </w:rPr>
              <w:t>СеверСпецСтрой</w:t>
            </w:r>
            <w:proofErr w:type="spellEnd"/>
            <w:r w:rsidRPr="00FC685F">
              <w:rPr>
                <w:rFonts w:ascii="Times New Roman" w:hAnsi="Times New Roman"/>
                <w:color w:val="000000"/>
                <w:shd w:val="clear" w:color="auto" w:fill="FFFFFF"/>
              </w:rPr>
              <w:t>» от 11.04.2022 № 0187300019422000053, срок выполнения работ – 3 квартал 2022 года.</w:t>
            </w:r>
          </w:p>
        </w:tc>
      </w:tr>
      <w:tr w:rsidR="00AA797E" w:rsidRPr="00FC685F" w:rsidTr="00DE7142">
        <w:tblPrEx>
          <w:tblBorders>
            <w:insideH w:val="none" w:sz="0" w:space="0" w:color="auto"/>
          </w:tblBorders>
        </w:tblPrEx>
        <w:trPr>
          <w:trHeight w:val="456"/>
        </w:trPr>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3.2.</w:t>
            </w:r>
          </w:p>
        </w:tc>
        <w:tc>
          <w:tcPr>
            <w:tcW w:w="3086"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Софинансирование платы концедента, в том числе в части расходов на создание, реконструкцию, модернизацию объектов концессионного соглашения, а также на использование (эксплуатацию) объектов, систем, переданных по концессионному соглашению</w:t>
            </w:r>
          </w:p>
        </w:tc>
        <w:tc>
          <w:tcPr>
            <w:tcW w:w="1984"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низкий уровень заинтересованности частных операторов в коммунальном комплексе как в построении бизнеса в целом</w:t>
            </w:r>
          </w:p>
        </w:tc>
        <w:tc>
          <w:tcPr>
            <w:tcW w:w="2127"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модернизация объектов жилищно-коммунального хозяйства</w:t>
            </w:r>
          </w:p>
        </w:tc>
        <w:tc>
          <w:tcPr>
            <w:tcW w:w="2268" w:type="dxa"/>
            <w:tcBorders>
              <w:top w:val="single" w:sz="4" w:space="0" w:color="auto"/>
              <w:bottom w:val="single" w:sz="4" w:space="0" w:color="auto"/>
            </w:tcBorders>
          </w:tcPr>
          <w:p w:rsidR="00AA797E" w:rsidRPr="00FC685F" w:rsidRDefault="00AA797E" w:rsidP="002073B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2022 года,</w:t>
            </w:r>
          </w:p>
          <w:p w:rsidR="00AA797E" w:rsidRPr="00FC685F" w:rsidRDefault="00AA797E" w:rsidP="002073B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2023 года,</w:t>
            </w:r>
          </w:p>
          <w:p w:rsidR="00AA797E" w:rsidRPr="00FC685F" w:rsidRDefault="00AA797E" w:rsidP="002073B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2024 года,</w:t>
            </w:r>
          </w:p>
          <w:p w:rsidR="00AA797E" w:rsidRPr="00FC685F" w:rsidRDefault="00AA797E" w:rsidP="002073B9">
            <w:pPr>
              <w:jc w:val="center"/>
              <w:rPr>
                <w:rFonts w:ascii="Times New Roman" w:hAnsi="Times New Roman"/>
              </w:rPr>
            </w:pPr>
            <w:r w:rsidRPr="00FC685F">
              <w:rPr>
                <w:rFonts w:ascii="Times New Roman" w:hAnsi="Times New Roman"/>
              </w:rPr>
              <w:t>30 декабря 2025 года</w:t>
            </w:r>
          </w:p>
        </w:tc>
        <w:tc>
          <w:tcPr>
            <w:tcW w:w="2409" w:type="dxa"/>
            <w:gridSpan w:val="2"/>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соглашение о предоставлении субсидии муниципальному образованию</w:t>
            </w:r>
          </w:p>
        </w:tc>
        <w:tc>
          <w:tcPr>
            <w:tcW w:w="2835" w:type="dxa"/>
            <w:tcBorders>
              <w:top w:val="single" w:sz="4" w:space="0" w:color="auto"/>
              <w:bottom w:val="single" w:sz="4" w:space="0" w:color="auto"/>
            </w:tcBorders>
          </w:tcPr>
          <w:p w:rsidR="00D77F67" w:rsidRPr="00FC685F" w:rsidRDefault="00A43EEC" w:rsidP="00D77F67">
            <w:pPr>
              <w:rPr>
                <w:rFonts w:ascii="Times New Roman" w:hAnsi="Times New Roman"/>
                <w:color w:val="000000"/>
                <w:shd w:val="clear" w:color="auto" w:fill="FFFFFF"/>
              </w:rPr>
            </w:pPr>
            <w:r w:rsidRPr="00FC685F">
              <w:rPr>
                <w:rFonts w:ascii="Times New Roman" w:hAnsi="Times New Roman"/>
                <w:color w:val="000000"/>
                <w:shd w:val="clear" w:color="auto" w:fill="FFFFFF"/>
              </w:rPr>
              <w:t xml:space="preserve">На сегодняшний день на согласовании внесение изменений в дорожную карту по заключению концессионного соглашения в отношении объектов теплоснабжения, водоснабжения и водоотведения, находящихся в собственности муниципального образования городской округ Пыть-Ях. Планируемый срок заключения концессионного соглашения и передача объектов в соответствии с </w:t>
            </w:r>
            <w:r w:rsidRPr="00FC685F">
              <w:rPr>
                <w:rFonts w:ascii="Times New Roman" w:hAnsi="Times New Roman"/>
                <w:color w:val="000000"/>
                <w:shd w:val="clear" w:color="auto" w:fill="FFFFFF"/>
              </w:rPr>
              <w:lastRenderedPageBreak/>
              <w:t>инвестиционным договором - 01.07.2023.</w:t>
            </w:r>
          </w:p>
        </w:tc>
      </w:tr>
      <w:tr w:rsidR="00AA797E" w:rsidRPr="00FC685F" w:rsidTr="00E821C1">
        <w:tblPrEx>
          <w:tblBorders>
            <w:insideH w:val="none" w:sz="0" w:space="0" w:color="auto"/>
          </w:tblBorders>
        </w:tblPrEx>
        <w:trPr>
          <w:trHeight w:val="425"/>
        </w:trPr>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lastRenderedPageBreak/>
              <w:t>4.</w:t>
            </w:r>
          </w:p>
        </w:tc>
        <w:tc>
          <w:tcPr>
            <w:tcW w:w="14709" w:type="dxa"/>
            <w:gridSpan w:val="7"/>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Рынок услуг по сбору и транспортированию твердых коммунальных отходов.</w:t>
            </w:r>
          </w:p>
        </w:tc>
      </w:tr>
      <w:tr w:rsidR="00AA797E" w:rsidRPr="00FC685F" w:rsidTr="00DE7142">
        <w:tblPrEx>
          <w:tblBorders>
            <w:insideH w:val="none" w:sz="0" w:space="0" w:color="auto"/>
          </w:tblBorders>
        </w:tblPrEx>
        <w:trPr>
          <w:trHeight w:val="597"/>
        </w:trPr>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4.1.</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Оказание информационно-консультативной помощи хозяйствующим субъектам, осуществляющим деятельность по транспортированию твердых коммунальных отходов (далее - ТКО)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наличие потребности у хозяйствующих субъектов в информировании о требованиях законодательства по осуществлению деятельности в области ТКО</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развитие конкуренции на рынке транспортирования ТКО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2073B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2022 года,</w:t>
            </w:r>
          </w:p>
          <w:p w:rsidR="00AA797E" w:rsidRPr="00FC685F" w:rsidRDefault="00AA797E" w:rsidP="002073B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2023 года,</w:t>
            </w:r>
          </w:p>
          <w:p w:rsidR="00AA797E" w:rsidRPr="00FC685F" w:rsidRDefault="00AA797E" w:rsidP="002073B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2024 года,</w:t>
            </w:r>
          </w:p>
          <w:p w:rsidR="00AA797E" w:rsidRPr="00FC685F" w:rsidRDefault="00AA797E" w:rsidP="002073B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2025 года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информация на официальном сайте администрации города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57808" w:rsidRPr="00FC685F" w:rsidRDefault="0087685D" w:rsidP="00657808">
            <w:pPr>
              <w:pStyle w:val="ConsPlusNormal0"/>
              <w:rPr>
                <w:rFonts w:ascii="Times New Roman" w:hAnsi="Times New Roman" w:cs="Times New Roman"/>
                <w:szCs w:val="22"/>
              </w:rPr>
            </w:pPr>
            <w:r w:rsidRPr="00FC685F">
              <w:rPr>
                <w:rFonts w:ascii="Times New Roman" w:hAnsi="Times New Roman" w:cs="Times New Roman"/>
                <w:szCs w:val="22"/>
              </w:rPr>
              <w:t>Информационно-консультативная помощь хозяйствующим субъектам осуществляется регулярно</w:t>
            </w:r>
            <w:r w:rsidR="00D77F67" w:rsidRPr="00FC685F">
              <w:rPr>
                <w:rFonts w:ascii="Times New Roman" w:hAnsi="Times New Roman" w:cs="Times New Roman"/>
                <w:szCs w:val="22"/>
              </w:rPr>
              <w:t>.</w:t>
            </w:r>
          </w:p>
          <w:p w:rsidR="001742F9" w:rsidRPr="00FC685F" w:rsidRDefault="001742F9" w:rsidP="001742F9">
            <w:pPr>
              <w:autoSpaceDE w:val="0"/>
              <w:autoSpaceDN w:val="0"/>
              <w:adjustRightInd w:val="0"/>
              <w:rPr>
                <w:rFonts w:ascii="Times New Roman" w:hAnsi="Times New Roman"/>
                <w:lang w:eastAsia="ru-RU"/>
              </w:rPr>
            </w:pPr>
            <w:r w:rsidRPr="00FC685F">
              <w:rPr>
                <w:rFonts w:ascii="Times New Roman" w:hAnsi="Times New Roman"/>
                <w:lang w:eastAsia="ru-RU"/>
              </w:rPr>
              <w:t xml:space="preserve">На официальном сайте администрации </w:t>
            </w:r>
            <w:r w:rsidR="00C33EAC" w:rsidRPr="00FC685F">
              <w:rPr>
                <w:rFonts w:ascii="Times New Roman" w:hAnsi="Times New Roman"/>
                <w:lang w:eastAsia="ru-RU"/>
              </w:rPr>
              <w:t>(</w:t>
            </w:r>
            <w:hyperlink r:id="rId12" w:history="1">
              <w:r w:rsidR="003E679B" w:rsidRPr="00FC685F">
                <w:rPr>
                  <w:rStyle w:val="afc"/>
                  <w:rFonts w:ascii="Times New Roman" w:hAnsi="Times New Roman"/>
                  <w:lang w:eastAsia="ru-RU"/>
                </w:rPr>
                <w:t>https://adm.gov86.org</w:t>
              </w:r>
            </w:hyperlink>
            <w:r w:rsidR="00C33EAC" w:rsidRPr="00FC685F">
              <w:rPr>
                <w:rFonts w:ascii="Times New Roman" w:hAnsi="Times New Roman"/>
                <w:lang w:eastAsia="ru-RU"/>
              </w:rPr>
              <w:t>)</w:t>
            </w:r>
            <w:r w:rsidR="003E679B" w:rsidRPr="00FC685F">
              <w:rPr>
                <w:rFonts w:ascii="Times New Roman" w:hAnsi="Times New Roman"/>
                <w:lang w:eastAsia="ru-RU"/>
              </w:rPr>
              <w:t xml:space="preserve"> </w:t>
            </w:r>
            <w:r w:rsidRPr="00FC685F">
              <w:rPr>
                <w:rFonts w:ascii="Times New Roman" w:hAnsi="Times New Roman"/>
                <w:lang w:eastAsia="ru-RU"/>
              </w:rPr>
              <w:t xml:space="preserve">в </w:t>
            </w:r>
            <w:r w:rsidR="00100630" w:rsidRPr="00FC685F">
              <w:rPr>
                <w:rFonts w:ascii="Times New Roman" w:hAnsi="Times New Roman"/>
                <w:lang w:eastAsia="ru-RU"/>
              </w:rPr>
              <w:t xml:space="preserve">разделе: </w:t>
            </w:r>
            <w:r w:rsidRPr="00FC685F">
              <w:rPr>
                <w:rFonts w:ascii="Times New Roman" w:hAnsi="Times New Roman"/>
                <w:lang w:eastAsia="ru-RU"/>
              </w:rPr>
              <w:t>Деятельность</w:t>
            </w:r>
            <w:r w:rsidR="00100630" w:rsidRPr="00FC685F">
              <w:rPr>
                <w:rFonts w:ascii="Times New Roman" w:hAnsi="Times New Roman"/>
                <w:lang w:eastAsia="ru-RU"/>
              </w:rPr>
              <w:t xml:space="preserve"> / Для граждан /</w:t>
            </w:r>
            <w:r w:rsidRPr="00FC685F">
              <w:rPr>
                <w:rFonts w:ascii="Times New Roman" w:hAnsi="Times New Roman"/>
                <w:lang w:eastAsia="ru-RU"/>
              </w:rPr>
              <w:t>Жилищно-коммунальный комплекс/Экология/</w:t>
            </w:r>
          </w:p>
          <w:p w:rsidR="001742F9" w:rsidRPr="00FC685F" w:rsidRDefault="001742F9" w:rsidP="001742F9">
            <w:pPr>
              <w:autoSpaceDE w:val="0"/>
              <w:autoSpaceDN w:val="0"/>
              <w:adjustRightInd w:val="0"/>
              <w:rPr>
                <w:rFonts w:ascii="Times New Roman" w:hAnsi="Times New Roman"/>
                <w:lang w:eastAsia="ru-RU"/>
              </w:rPr>
            </w:pPr>
            <w:r w:rsidRPr="00FC685F">
              <w:rPr>
                <w:rFonts w:ascii="Times New Roman" w:hAnsi="Times New Roman"/>
                <w:lang w:eastAsia="ru-RU"/>
              </w:rPr>
              <w:t>Информация о ТКО размещены НПА и новости в</w:t>
            </w:r>
            <w:r w:rsidR="00DE7142" w:rsidRPr="00FC685F">
              <w:rPr>
                <w:rFonts w:ascii="Times New Roman" w:hAnsi="Times New Roman"/>
                <w:lang w:eastAsia="ru-RU"/>
              </w:rPr>
              <w:t xml:space="preserve"> </w:t>
            </w:r>
            <w:r w:rsidRPr="00FC685F">
              <w:rPr>
                <w:rFonts w:ascii="Times New Roman" w:hAnsi="Times New Roman"/>
                <w:lang w:eastAsia="ru-RU"/>
              </w:rPr>
              <w:t>области обращения с отходами (обновление</w:t>
            </w:r>
          </w:p>
          <w:p w:rsidR="00D77F67" w:rsidRPr="00FC685F" w:rsidRDefault="001742F9" w:rsidP="00100630">
            <w:pPr>
              <w:pStyle w:val="ConsPlusNormal0"/>
              <w:rPr>
                <w:rFonts w:ascii="Times New Roman" w:hAnsi="Times New Roman" w:cs="Times New Roman"/>
              </w:rPr>
            </w:pPr>
            <w:r w:rsidRPr="00FC685F">
              <w:rPr>
                <w:rFonts w:ascii="Times New Roman" w:hAnsi="Times New Roman" w:cs="Times New Roman"/>
              </w:rPr>
              <w:t xml:space="preserve">информации проводится </w:t>
            </w:r>
            <w:r w:rsidR="00100630" w:rsidRPr="00FC685F">
              <w:rPr>
                <w:rFonts w:ascii="Times New Roman" w:hAnsi="Times New Roman" w:cs="Times New Roman"/>
              </w:rPr>
              <w:t>регулярно</w:t>
            </w:r>
            <w:r w:rsidRPr="00FC685F">
              <w:rPr>
                <w:rFonts w:ascii="Times New Roman" w:hAnsi="Times New Roman" w:cs="Times New Roman"/>
              </w:rPr>
              <w:t>)</w:t>
            </w:r>
          </w:p>
        </w:tc>
      </w:tr>
      <w:tr w:rsidR="00AA797E" w:rsidRPr="00FC685F" w:rsidTr="00E821C1">
        <w:tblPrEx>
          <w:tblBorders>
            <w:insideH w:val="none" w:sz="0" w:space="0" w:color="auto"/>
          </w:tblBorders>
        </w:tblPrEx>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5.</w:t>
            </w:r>
          </w:p>
        </w:tc>
        <w:tc>
          <w:tcPr>
            <w:tcW w:w="14709" w:type="dxa"/>
            <w:gridSpan w:val="7"/>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Рынок производства бетона</w:t>
            </w:r>
          </w:p>
        </w:tc>
      </w:tr>
      <w:tr w:rsidR="00AA797E" w:rsidRPr="00FC685F" w:rsidTr="00F901D4">
        <w:tblPrEx>
          <w:tblBorders>
            <w:insideH w:val="none" w:sz="0" w:space="0" w:color="auto"/>
          </w:tblBorders>
        </w:tblPrEx>
        <w:trPr>
          <w:trHeight w:val="2015"/>
        </w:trPr>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5.1.</w:t>
            </w:r>
          </w:p>
        </w:tc>
        <w:tc>
          <w:tcPr>
            <w:tcW w:w="3086"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Оказание информационно-консультативной поддержки хозяйствующим субъектам, осуществляющим деятельность по производству бетона</w:t>
            </w:r>
          </w:p>
        </w:tc>
        <w:tc>
          <w:tcPr>
            <w:tcW w:w="1984"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наличие потребности у хозяйствующих субъектов в информации о производителях и потребителях бетона</w:t>
            </w:r>
          </w:p>
        </w:tc>
        <w:tc>
          <w:tcPr>
            <w:tcW w:w="2127"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развитие конкуренции на рынке производства бетона</w:t>
            </w:r>
          </w:p>
        </w:tc>
        <w:tc>
          <w:tcPr>
            <w:tcW w:w="2268" w:type="dxa"/>
            <w:tcBorders>
              <w:top w:val="single" w:sz="4" w:space="0" w:color="auto"/>
              <w:bottom w:val="single" w:sz="4" w:space="0" w:color="auto"/>
            </w:tcBorders>
          </w:tcPr>
          <w:p w:rsidR="002073B9" w:rsidRPr="00FC685F" w:rsidRDefault="002073B9" w:rsidP="002073B9">
            <w:pPr>
              <w:jc w:val="center"/>
              <w:rPr>
                <w:rFonts w:ascii="Times New Roman" w:hAnsi="Times New Roman"/>
              </w:rPr>
            </w:pPr>
            <w:r w:rsidRPr="00FC685F">
              <w:rPr>
                <w:rFonts w:ascii="Times New Roman" w:hAnsi="Times New Roman"/>
              </w:rPr>
              <w:t>30 декабря 2022 года,</w:t>
            </w:r>
          </w:p>
          <w:p w:rsidR="002073B9" w:rsidRPr="00FC685F" w:rsidRDefault="002073B9" w:rsidP="002073B9">
            <w:pPr>
              <w:jc w:val="center"/>
              <w:rPr>
                <w:rFonts w:ascii="Times New Roman" w:hAnsi="Times New Roman"/>
              </w:rPr>
            </w:pPr>
            <w:r w:rsidRPr="00FC685F">
              <w:rPr>
                <w:rFonts w:ascii="Times New Roman" w:hAnsi="Times New Roman"/>
              </w:rPr>
              <w:t>30 декабря 2023 года,</w:t>
            </w:r>
          </w:p>
          <w:p w:rsidR="002073B9" w:rsidRPr="00FC685F" w:rsidRDefault="002073B9" w:rsidP="002073B9">
            <w:pPr>
              <w:jc w:val="center"/>
              <w:rPr>
                <w:rFonts w:ascii="Times New Roman" w:hAnsi="Times New Roman"/>
              </w:rPr>
            </w:pPr>
            <w:r w:rsidRPr="00FC685F">
              <w:rPr>
                <w:rFonts w:ascii="Times New Roman" w:hAnsi="Times New Roman"/>
              </w:rPr>
              <w:t>30 декабря 2024 года,</w:t>
            </w:r>
          </w:p>
          <w:p w:rsidR="00AA797E" w:rsidRPr="00FC685F" w:rsidRDefault="002073B9" w:rsidP="002073B9">
            <w:pPr>
              <w:jc w:val="center"/>
              <w:rPr>
                <w:rFonts w:ascii="Times New Roman" w:hAnsi="Times New Roman"/>
              </w:rPr>
            </w:pPr>
            <w:r w:rsidRPr="00FC685F">
              <w:rPr>
                <w:rFonts w:ascii="Times New Roman" w:hAnsi="Times New Roman"/>
              </w:rPr>
              <w:t>30 декабря 2025 года</w:t>
            </w:r>
          </w:p>
        </w:tc>
        <w:tc>
          <w:tcPr>
            <w:tcW w:w="2409" w:type="dxa"/>
            <w:gridSpan w:val="2"/>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информация на официальном сайте администрации города Пыть-Яха</w:t>
            </w:r>
          </w:p>
        </w:tc>
        <w:tc>
          <w:tcPr>
            <w:tcW w:w="2835" w:type="dxa"/>
            <w:tcBorders>
              <w:top w:val="single" w:sz="4" w:space="0" w:color="auto"/>
              <w:bottom w:val="single" w:sz="4" w:space="0" w:color="auto"/>
            </w:tcBorders>
          </w:tcPr>
          <w:p w:rsidR="00657808" w:rsidRPr="00FC685F" w:rsidRDefault="00C15C96" w:rsidP="00657808">
            <w:pPr>
              <w:rPr>
                <w:rFonts w:ascii="Times New Roman" w:hAnsi="Times New Roman"/>
                <w:color w:val="FF0000"/>
              </w:rPr>
            </w:pPr>
            <w:r w:rsidRPr="00FC685F">
              <w:rPr>
                <w:rFonts w:ascii="Times New Roman" w:hAnsi="Times New Roman"/>
              </w:rPr>
              <w:t>Информационно-консультативная помощь хозяйствующим субъектам осуществляется</w:t>
            </w:r>
            <w:r w:rsidR="00AA534E" w:rsidRPr="00FC685F">
              <w:rPr>
                <w:rFonts w:ascii="Times New Roman" w:hAnsi="Times New Roman"/>
              </w:rPr>
              <w:t xml:space="preserve"> на</w:t>
            </w:r>
            <w:r w:rsidRPr="00FC685F">
              <w:rPr>
                <w:rFonts w:ascii="Times New Roman" w:hAnsi="Times New Roman"/>
              </w:rPr>
              <w:t xml:space="preserve"> регулярно</w:t>
            </w:r>
            <w:r w:rsidR="00AA534E" w:rsidRPr="00FC685F">
              <w:rPr>
                <w:rFonts w:ascii="Times New Roman" w:hAnsi="Times New Roman"/>
              </w:rPr>
              <w:t>й основе</w:t>
            </w:r>
            <w:r w:rsidR="00100630" w:rsidRPr="00FC685F">
              <w:rPr>
                <w:rFonts w:ascii="Times New Roman" w:hAnsi="Times New Roman"/>
              </w:rPr>
              <w:t xml:space="preserve"> </w:t>
            </w:r>
          </w:p>
          <w:p w:rsidR="00657808" w:rsidRPr="00FC685F" w:rsidRDefault="00657808" w:rsidP="00E821C1">
            <w:pPr>
              <w:rPr>
                <w:rFonts w:ascii="Times New Roman" w:hAnsi="Times New Roman"/>
              </w:rPr>
            </w:pPr>
          </w:p>
        </w:tc>
      </w:tr>
      <w:tr w:rsidR="00AA797E" w:rsidRPr="00FC685F" w:rsidTr="00F901D4">
        <w:tblPrEx>
          <w:tblBorders>
            <w:insideH w:val="none" w:sz="0" w:space="0" w:color="auto"/>
          </w:tblBorders>
        </w:tblPrEx>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5.2.</w:t>
            </w:r>
          </w:p>
        </w:tc>
        <w:tc>
          <w:tcPr>
            <w:tcW w:w="3086" w:type="dxa"/>
            <w:tcBorders>
              <w:top w:val="single" w:sz="4" w:space="0" w:color="auto"/>
              <w:bottom w:val="single" w:sz="4" w:space="0" w:color="auto"/>
            </w:tcBorders>
          </w:tcPr>
          <w:p w:rsidR="00AA797E" w:rsidRPr="00FC685F" w:rsidRDefault="00AA797E" w:rsidP="005B7F1F">
            <w:pPr>
              <w:rPr>
                <w:rFonts w:ascii="Times New Roman" w:hAnsi="Times New Roman"/>
              </w:rPr>
            </w:pPr>
            <w:r w:rsidRPr="00FC685F">
              <w:rPr>
                <w:rFonts w:ascii="Times New Roman" w:hAnsi="Times New Roman"/>
              </w:rPr>
              <w:t>Информирование предприятий о возможности получения государственной</w:t>
            </w:r>
            <w:r w:rsidR="005B7F1F" w:rsidRPr="00FC685F">
              <w:rPr>
                <w:rFonts w:ascii="Times New Roman" w:hAnsi="Times New Roman"/>
              </w:rPr>
              <w:t>,</w:t>
            </w:r>
            <w:r w:rsidRPr="00FC685F">
              <w:rPr>
                <w:rFonts w:ascii="Times New Roman" w:hAnsi="Times New Roman"/>
              </w:rPr>
              <w:t xml:space="preserve"> </w:t>
            </w:r>
            <w:r w:rsidR="005B7F1F" w:rsidRPr="00FC685F">
              <w:rPr>
                <w:rFonts w:ascii="Times New Roman" w:hAnsi="Times New Roman"/>
              </w:rPr>
              <w:t xml:space="preserve">муниципальной </w:t>
            </w:r>
            <w:r w:rsidRPr="00FC685F">
              <w:rPr>
                <w:rFonts w:ascii="Times New Roman" w:hAnsi="Times New Roman"/>
              </w:rPr>
              <w:t>поддержки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 xml:space="preserve">недостаточная информированность организаций частной формы собственности о </w:t>
            </w:r>
            <w:r w:rsidRPr="00FC685F">
              <w:rPr>
                <w:rFonts w:ascii="Times New Roman" w:hAnsi="Times New Roman" w:cs="Times New Roman"/>
                <w:szCs w:val="22"/>
              </w:rPr>
              <w:lastRenderedPageBreak/>
              <w:t>реализуемых в автономном округе мерах государственной поддержки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lastRenderedPageBreak/>
              <w:t>стимулирование спроса на инновационную продукцию</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073B9" w:rsidRPr="00FC685F" w:rsidRDefault="002073B9" w:rsidP="002073B9">
            <w:pPr>
              <w:pStyle w:val="ConsPlusNormal0"/>
              <w:jc w:val="center"/>
              <w:rPr>
                <w:rFonts w:ascii="Times New Roman" w:hAnsi="Times New Roman"/>
              </w:rPr>
            </w:pPr>
            <w:r w:rsidRPr="00FC685F">
              <w:rPr>
                <w:rFonts w:ascii="Times New Roman" w:hAnsi="Times New Roman"/>
              </w:rPr>
              <w:t>30 декабря 2022 года,</w:t>
            </w:r>
          </w:p>
          <w:p w:rsidR="002073B9" w:rsidRPr="00FC685F" w:rsidRDefault="002073B9" w:rsidP="002073B9">
            <w:pPr>
              <w:pStyle w:val="ConsPlusNormal0"/>
              <w:jc w:val="center"/>
              <w:rPr>
                <w:rFonts w:ascii="Times New Roman" w:hAnsi="Times New Roman"/>
              </w:rPr>
            </w:pPr>
            <w:r w:rsidRPr="00FC685F">
              <w:rPr>
                <w:rFonts w:ascii="Times New Roman" w:hAnsi="Times New Roman"/>
              </w:rPr>
              <w:t>30 декабря 2023 года,</w:t>
            </w:r>
          </w:p>
          <w:p w:rsidR="002073B9" w:rsidRPr="00FC685F" w:rsidRDefault="002073B9" w:rsidP="002073B9">
            <w:pPr>
              <w:pStyle w:val="ConsPlusNormal0"/>
              <w:jc w:val="center"/>
              <w:rPr>
                <w:rFonts w:ascii="Times New Roman" w:hAnsi="Times New Roman"/>
              </w:rPr>
            </w:pPr>
            <w:r w:rsidRPr="00FC685F">
              <w:rPr>
                <w:rFonts w:ascii="Times New Roman" w:hAnsi="Times New Roman"/>
              </w:rPr>
              <w:t>30 декабря 2024 года,</w:t>
            </w:r>
          </w:p>
          <w:p w:rsidR="00AA797E" w:rsidRPr="00FC685F" w:rsidRDefault="002073B9" w:rsidP="002073B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2025 года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 xml:space="preserve">информация на официальном сайте исполнительного органа государственной власти автономного </w:t>
            </w:r>
            <w:r w:rsidRPr="00FC685F">
              <w:rPr>
                <w:rFonts w:ascii="Times New Roman" w:hAnsi="Times New Roman" w:cs="Times New Roman"/>
                <w:szCs w:val="22"/>
              </w:rPr>
              <w:lastRenderedPageBreak/>
              <w:t>округа, на официальном сайте Фонда развития Югры</w:t>
            </w:r>
          </w:p>
        </w:tc>
        <w:tc>
          <w:tcPr>
            <w:tcW w:w="2835" w:type="dxa"/>
            <w:tcBorders>
              <w:top w:val="single" w:sz="4" w:space="0" w:color="auto"/>
              <w:bottom w:val="single" w:sz="4" w:space="0" w:color="auto"/>
            </w:tcBorders>
          </w:tcPr>
          <w:p w:rsidR="00657808" w:rsidRPr="00FC685F" w:rsidRDefault="00890BA7" w:rsidP="003E679B">
            <w:pPr>
              <w:rPr>
                <w:rFonts w:ascii="Times New Roman" w:hAnsi="Times New Roman"/>
              </w:rPr>
            </w:pPr>
            <w:r w:rsidRPr="00FC685F">
              <w:rPr>
                <w:rFonts w:ascii="Times New Roman" w:hAnsi="Times New Roman"/>
              </w:rPr>
              <w:lastRenderedPageBreak/>
              <w:t xml:space="preserve">Информационно-консультативная помощь хозяйствующим субъектам осуществляется регулярно. Информация о </w:t>
            </w:r>
            <w:r w:rsidRPr="00FC685F">
              <w:rPr>
                <w:rFonts w:ascii="Times New Roman" w:hAnsi="Times New Roman"/>
              </w:rPr>
              <w:lastRenderedPageBreak/>
              <w:t>государственной, муниципальной поддержки размещается на официальном сайте администрации города Пыть-Ях</w:t>
            </w:r>
            <w:r w:rsidR="003E679B" w:rsidRPr="00FC685F">
              <w:rPr>
                <w:rFonts w:ascii="Times New Roman" w:hAnsi="Times New Roman"/>
                <w:bdr w:val="none" w:sz="0" w:space="0" w:color="auto" w:frame="1"/>
                <w:shd w:val="clear" w:color="auto" w:fill="FFFFFF" w:themeFill="background1"/>
              </w:rPr>
              <w:t xml:space="preserve"> </w:t>
            </w:r>
            <w:r w:rsidR="00AA534E" w:rsidRPr="00FC685F">
              <w:rPr>
                <w:rFonts w:ascii="Times New Roman" w:hAnsi="Times New Roman"/>
                <w:bdr w:val="none" w:sz="0" w:space="0" w:color="auto" w:frame="1"/>
                <w:shd w:val="clear" w:color="auto" w:fill="FFFFFF" w:themeFill="background1"/>
              </w:rPr>
              <w:t>(</w:t>
            </w:r>
            <w:hyperlink r:id="rId13" w:history="1">
              <w:r w:rsidR="003E679B" w:rsidRPr="00FC685F">
                <w:rPr>
                  <w:rStyle w:val="afc"/>
                  <w:rFonts w:ascii="Times New Roman" w:hAnsi="Times New Roman"/>
                  <w:bdr w:val="none" w:sz="0" w:space="0" w:color="auto" w:frame="1"/>
                  <w:shd w:val="clear" w:color="auto" w:fill="FFFFFF" w:themeFill="background1"/>
                </w:rPr>
                <w:t>https://adm.gov86.org</w:t>
              </w:r>
            </w:hyperlink>
            <w:r w:rsidR="00AA534E" w:rsidRPr="00FC685F">
              <w:rPr>
                <w:rFonts w:ascii="Times New Roman" w:hAnsi="Times New Roman"/>
                <w:bdr w:val="none" w:sz="0" w:space="0" w:color="auto" w:frame="1"/>
                <w:shd w:val="clear" w:color="auto" w:fill="FFFFFF" w:themeFill="background1"/>
              </w:rPr>
              <w:t>)</w:t>
            </w:r>
            <w:r w:rsidR="00D4652D" w:rsidRPr="00FC685F">
              <w:rPr>
                <w:rFonts w:ascii="Times New Roman" w:hAnsi="Times New Roman"/>
                <w:bdr w:val="none" w:sz="0" w:space="0" w:color="auto" w:frame="1"/>
                <w:shd w:val="clear" w:color="auto" w:fill="FFFFFF" w:themeFill="background1"/>
              </w:rPr>
              <w:t>, а также адресно направ</w:t>
            </w:r>
            <w:r w:rsidR="00D378F6" w:rsidRPr="00FC685F">
              <w:rPr>
                <w:rFonts w:ascii="Times New Roman" w:hAnsi="Times New Roman"/>
                <w:bdr w:val="none" w:sz="0" w:space="0" w:color="auto" w:frame="1"/>
                <w:shd w:val="clear" w:color="auto" w:fill="FFFFFF" w:themeFill="background1"/>
              </w:rPr>
              <w:t>ляется в адрес предпринимателей, предоставлена консультационная поддержка 76 субъектам МСП</w:t>
            </w:r>
          </w:p>
        </w:tc>
      </w:tr>
      <w:tr w:rsidR="00AA797E" w:rsidRPr="00FC685F" w:rsidTr="00E821C1">
        <w:tblPrEx>
          <w:tblBorders>
            <w:insideH w:val="none" w:sz="0" w:space="0" w:color="auto"/>
          </w:tblBorders>
        </w:tblPrEx>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lastRenderedPageBreak/>
              <w:t>6.</w:t>
            </w:r>
          </w:p>
        </w:tc>
        <w:tc>
          <w:tcPr>
            <w:tcW w:w="14709" w:type="dxa"/>
            <w:gridSpan w:val="7"/>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Рынок жилищного строительства (за исключением индивидуального жилищного строительства)</w:t>
            </w:r>
          </w:p>
        </w:tc>
      </w:tr>
      <w:tr w:rsidR="00AA797E" w:rsidRPr="00FC685F" w:rsidTr="00F901D4">
        <w:tblPrEx>
          <w:tblBorders>
            <w:insideH w:val="none" w:sz="0" w:space="0" w:color="auto"/>
          </w:tblBorders>
        </w:tblPrEx>
        <w:trPr>
          <w:trHeight w:val="455"/>
        </w:trPr>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6.1</w:t>
            </w:r>
          </w:p>
        </w:tc>
        <w:tc>
          <w:tcPr>
            <w:tcW w:w="3086"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1984"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низкая информированность участников градостроительных отношений о порядке получения муниципальных услуг в сфере градостроительства</w:t>
            </w:r>
          </w:p>
        </w:tc>
        <w:tc>
          <w:tcPr>
            <w:tcW w:w="2127"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снижение сроков получения разрешений на строительство и ввод объекта в эксплуатацию</w:t>
            </w:r>
          </w:p>
          <w:p w:rsidR="00AA797E" w:rsidRPr="00FC685F" w:rsidRDefault="00AA797E" w:rsidP="00E821C1">
            <w:pPr>
              <w:rPr>
                <w:rFonts w:ascii="Times New Roman" w:hAnsi="Times New Roman"/>
              </w:rPr>
            </w:pPr>
          </w:p>
        </w:tc>
        <w:tc>
          <w:tcPr>
            <w:tcW w:w="2268" w:type="dxa"/>
            <w:tcBorders>
              <w:top w:val="single" w:sz="4" w:space="0" w:color="auto"/>
              <w:bottom w:val="single" w:sz="4" w:space="0" w:color="auto"/>
            </w:tcBorders>
          </w:tcPr>
          <w:p w:rsidR="002073B9" w:rsidRPr="00FC685F" w:rsidRDefault="002073B9" w:rsidP="002073B9">
            <w:pPr>
              <w:jc w:val="center"/>
              <w:rPr>
                <w:rFonts w:ascii="Times New Roman" w:hAnsi="Times New Roman"/>
              </w:rPr>
            </w:pPr>
            <w:r w:rsidRPr="00FC685F">
              <w:rPr>
                <w:rFonts w:ascii="Times New Roman" w:hAnsi="Times New Roman"/>
              </w:rPr>
              <w:t>30 декабря 2022 года,</w:t>
            </w:r>
          </w:p>
          <w:p w:rsidR="002073B9" w:rsidRPr="00FC685F" w:rsidRDefault="002073B9" w:rsidP="002073B9">
            <w:pPr>
              <w:jc w:val="center"/>
              <w:rPr>
                <w:rFonts w:ascii="Times New Roman" w:hAnsi="Times New Roman"/>
              </w:rPr>
            </w:pPr>
            <w:r w:rsidRPr="00FC685F">
              <w:rPr>
                <w:rFonts w:ascii="Times New Roman" w:hAnsi="Times New Roman"/>
              </w:rPr>
              <w:t>30 декабря 2023 года,</w:t>
            </w:r>
          </w:p>
          <w:p w:rsidR="002073B9" w:rsidRPr="00FC685F" w:rsidRDefault="002073B9" w:rsidP="002073B9">
            <w:pPr>
              <w:jc w:val="center"/>
              <w:rPr>
                <w:rFonts w:ascii="Times New Roman" w:hAnsi="Times New Roman"/>
              </w:rPr>
            </w:pPr>
            <w:r w:rsidRPr="00FC685F">
              <w:rPr>
                <w:rFonts w:ascii="Times New Roman" w:hAnsi="Times New Roman"/>
              </w:rPr>
              <w:t>30 декабря 2024 года,</w:t>
            </w:r>
          </w:p>
          <w:p w:rsidR="00AA797E" w:rsidRPr="00FC685F" w:rsidRDefault="002073B9" w:rsidP="002073B9">
            <w:pPr>
              <w:jc w:val="center"/>
              <w:rPr>
                <w:rFonts w:ascii="Times New Roman" w:hAnsi="Times New Roman"/>
              </w:rPr>
            </w:pPr>
            <w:r w:rsidRPr="00FC685F">
              <w:rPr>
                <w:rFonts w:ascii="Times New Roman" w:hAnsi="Times New Roman"/>
              </w:rPr>
              <w:t>30 декабря 2025 года</w:t>
            </w:r>
          </w:p>
        </w:tc>
        <w:tc>
          <w:tcPr>
            <w:tcW w:w="2409" w:type="dxa"/>
            <w:gridSpan w:val="2"/>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информация на официальном сайте администрации города Пыть-Яха</w:t>
            </w:r>
          </w:p>
        </w:tc>
        <w:tc>
          <w:tcPr>
            <w:tcW w:w="2835" w:type="dxa"/>
            <w:tcBorders>
              <w:top w:val="single" w:sz="4" w:space="0" w:color="auto"/>
              <w:bottom w:val="single" w:sz="4" w:space="0" w:color="auto"/>
            </w:tcBorders>
          </w:tcPr>
          <w:p w:rsidR="00AA797E" w:rsidRPr="00FC685F" w:rsidRDefault="00973BAB" w:rsidP="00E821C1">
            <w:pPr>
              <w:rPr>
                <w:rFonts w:ascii="Times New Roman" w:hAnsi="Times New Roman"/>
              </w:rPr>
            </w:pPr>
            <w:r w:rsidRPr="00FC685F">
              <w:rPr>
                <w:rFonts w:ascii="Times New Roman" w:hAnsi="Times New Roman"/>
                <w:color w:val="000000"/>
                <w:shd w:val="clear" w:color="auto" w:fill="FFFFFF"/>
              </w:rPr>
              <w:t xml:space="preserve">Постановлениями администрации города </w:t>
            </w:r>
            <w:r w:rsidR="00A43EEC" w:rsidRPr="00FC685F">
              <w:rPr>
                <w:rFonts w:ascii="Times New Roman" w:hAnsi="Times New Roman"/>
                <w:color w:val="000000"/>
                <w:shd w:val="clear" w:color="auto" w:fill="FFFFFF"/>
              </w:rPr>
              <w:t xml:space="preserve">Пыть-Яха от 03.09.2020 №360-па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РФ 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Пыть-Яха»; от 16.03.2022 № 93-па «Об утверждении административного </w:t>
            </w:r>
            <w:r w:rsidR="00A43EEC" w:rsidRPr="00FC685F">
              <w:rPr>
                <w:rFonts w:ascii="Times New Roman" w:hAnsi="Times New Roman"/>
                <w:color w:val="000000"/>
                <w:shd w:val="clear" w:color="auto" w:fill="FFFFFF"/>
              </w:rPr>
              <w:lastRenderedPageBreak/>
              <w:t xml:space="preserve">регламента предоставления муниципальной услуги «Выдача разрешения на ввод объекта в эксплуатацию на территории города Пыть-Яха» утверждены административные регламенты предоставления муниципальных услуг, согласно которых, в целях сокращения сроков разрешительных процедур, срок выдачи разрешения на строительство, для приоритетного направления (социальные объекты и многоквартирное жилье) составляет 3 рабочих дня; для иных застройщиков – 5 рабочих дней (ранее – 7 рабочих дней). Срок выдачи разрешения на ввод – 5 рабочих дней (ранее – 10 рабочих дней). Информация об оказании муниципальных услуг доступна на официальном сайте администрации города Пыть-Яха </w:t>
            </w:r>
            <w:r w:rsidR="00AC3F03" w:rsidRPr="00FC685F">
              <w:rPr>
                <w:rFonts w:ascii="Times New Roman" w:hAnsi="Times New Roman"/>
                <w:color w:val="000000"/>
                <w:shd w:val="clear" w:color="auto" w:fill="FFFFFF"/>
              </w:rPr>
              <w:t>(</w:t>
            </w:r>
            <w:hyperlink r:id="rId14" w:history="1">
              <w:r w:rsidR="00A43EEC" w:rsidRPr="00FC685F">
                <w:rPr>
                  <w:rStyle w:val="afc"/>
                  <w:rFonts w:ascii="Times New Roman" w:hAnsi="Times New Roman"/>
                  <w:shd w:val="clear" w:color="auto" w:fill="FFFFFF"/>
                </w:rPr>
                <w:t>http://adm.gov86.org</w:t>
              </w:r>
            </w:hyperlink>
            <w:r w:rsidR="00AC3F03" w:rsidRPr="00FC685F">
              <w:rPr>
                <w:rFonts w:ascii="Times New Roman" w:hAnsi="Times New Roman"/>
                <w:color w:val="000000"/>
                <w:shd w:val="clear" w:color="auto" w:fill="FFFFFF"/>
              </w:rPr>
              <w:t>)</w:t>
            </w:r>
            <w:r w:rsidR="00A43EEC" w:rsidRPr="00FC685F">
              <w:rPr>
                <w:rFonts w:ascii="Times New Roman" w:hAnsi="Times New Roman"/>
                <w:color w:val="000000"/>
                <w:shd w:val="clear" w:color="auto" w:fill="FFFFFF"/>
              </w:rPr>
              <w:t xml:space="preserve"> в разделе: Деятельность/ Градостроительная деятельность. Также, данную услугу можно получить на Едином портале государственных и муниципальных услуг (функций).</w:t>
            </w:r>
          </w:p>
        </w:tc>
      </w:tr>
      <w:tr w:rsidR="00AA797E" w:rsidRPr="00FC685F" w:rsidTr="00F901D4">
        <w:tblPrEx>
          <w:tblBorders>
            <w:insideH w:val="none" w:sz="0" w:space="0" w:color="auto"/>
          </w:tblBorders>
        </w:tblPrEx>
        <w:trPr>
          <w:trHeight w:val="1227"/>
        </w:trPr>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lastRenderedPageBreak/>
              <w:t>6.2</w:t>
            </w:r>
          </w:p>
        </w:tc>
        <w:tc>
          <w:tcPr>
            <w:tcW w:w="3086"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Обеспечение инженерной инфраструктурой земельных участков, предоставляемых для жилищного строительства</w:t>
            </w:r>
          </w:p>
        </w:tc>
        <w:tc>
          <w:tcPr>
            <w:tcW w:w="1984"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существенные капитальные затраты застройщика на обеспечение земельных участков инженерной инфраструктурой</w:t>
            </w:r>
          </w:p>
        </w:tc>
        <w:tc>
          <w:tcPr>
            <w:tcW w:w="2127"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сокращение затрат застройщиков на строительство инженерной инфраструктуры</w:t>
            </w:r>
          </w:p>
        </w:tc>
        <w:tc>
          <w:tcPr>
            <w:tcW w:w="2268" w:type="dxa"/>
            <w:tcBorders>
              <w:top w:val="single" w:sz="4" w:space="0" w:color="auto"/>
              <w:bottom w:val="single" w:sz="4" w:space="0" w:color="auto"/>
            </w:tcBorders>
          </w:tcPr>
          <w:p w:rsidR="002073B9" w:rsidRPr="00FC685F" w:rsidRDefault="002073B9" w:rsidP="002073B9">
            <w:pPr>
              <w:jc w:val="center"/>
              <w:rPr>
                <w:rFonts w:ascii="Times New Roman" w:hAnsi="Times New Roman"/>
              </w:rPr>
            </w:pPr>
            <w:r w:rsidRPr="00FC685F">
              <w:rPr>
                <w:rFonts w:ascii="Times New Roman" w:hAnsi="Times New Roman"/>
              </w:rPr>
              <w:t>30 декабря 2022 года,</w:t>
            </w:r>
          </w:p>
          <w:p w:rsidR="002073B9" w:rsidRPr="00FC685F" w:rsidRDefault="002073B9" w:rsidP="002073B9">
            <w:pPr>
              <w:jc w:val="center"/>
              <w:rPr>
                <w:rFonts w:ascii="Times New Roman" w:hAnsi="Times New Roman"/>
              </w:rPr>
            </w:pPr>
            <w:r w:rsidRPr="00FC685F">
              <w:rPr>
                <w:rFonts w:ascii="Times New Roman" w:hAnsi="Times New Roman"/>
              </w:rPr>
              <w:t>30 декабря 2023 года,</w:t>
            </w:r>
          </w:p>
          <w:p w:rsidR="002073B9" w:rsidRPr="00FC685F" w:rsidRDefault="002073B9" w:rsidP="002073B9">
            <w:pPr>
              <w:jc w:val="center"/>
              <w:rPr>
                <w:rFonts w:ascii="Times New Roman" w:hAnsi="Times New Roman"/>
              </w:rPr>
            </w:pPr>
            <w:r w:rsidRPr="00FC685F">
              <w:rPr>
                <w:rFonts w:ascii="Times New Roman" w:hAnsi="Times New Roman"/>
              </w:rPr>
              <w:t>30 декабря 2024 года,</w:t>
            </w:r>
          </w:p>
          <w:p w:rsidR="00AA797E" w:rsidRPr="00FC685F" w:rsidRDefault="002073B9" w:rsidP="002073B9">
            <w:pPr>
              <w:jc w:val="center"/>
              <w:rPr>
                <w:rFonts w:ascii="Times New Roman" w:hAnsi="Times New Roman"/>
              </w:rPr>
            </w:pPr>
            <w:r w:rsidRPr="00FC685F">
              <w:rPr>
                <w:rFonts w:ascii="Times New Roman" w:hAnsi="Times New Roman"/>
              </w:rPr>
              <w:t>30 декабря 2025 года</w:t>
            </w:r>
          </w:p>
        </w:tc>
        <w:tc>
          <w:tcPr>
            <w:tcW w:w="2409" w:type="dxa"/>
            <w:gridSpan w:val="2"/>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информация на официальном сайте администрации города Пыть-Яха</w:t>
            </w:r>
          </w:p>
        </w:tc>
        <w:tc>
          <w:tcPr>
            <w:tcW w:w="2835" w:type="dxa"/>
            <w:tcBorders>
              <w:top w:val="single" w:sz="4" w:space="0" w:color="auto"/>
              <w:bottom w:val="single" w:sz="4" w:space="0" w:color="auto"/>
            </w:tcBorders>
          </w:tcPr>
          <w:p w:rsidR="006D3C7C" w:rsidRPr="00FC685F" w:rsidRDefault="006D3C7C" w:rsidP="006D3C7C">
            <w:pPr>
              <w:rPr>
                <w:rFonts w:ascii="Times New Roman" w:hAnsi="Times New Roman"/>
                <w:color w:val="000000"/>
                <w:shd w:val="clear" w:color="auto" w:fill="FFFFFF"/>
              </w:rPr>
            </w:pPr>
            <w:r w:rsidRPr="00FC685F">
              <w:rPr>
                <w:rFonts w:ascii="Times New Roman" w:hAnsi="Times New Roman"/>
                <w:color w:val="000000"/>
                <w:shd w:val="clear" w:color="auto" w:fill="FFFFFF"/>
              </w:rPr>
              <w:t>Проектными решениями утвержденных проектов планировок и межевания территорий города предусматривается строительство, в том числе, объектов инженерной инфраструктуры.</w:t>
            </w:r>
          </w:p>
          <w:p w:rsidR="00AA797E" w:rsidRPr="00FC685F" w:rsidRDefault="006D3C7C" w:rsidP="00406456">
            <w:pPr>
              <w:rPr>
                <w:rFonts w:ascii="Times New Roman" w:hAnsi="Times New Roman"/>
              </w:rPr>
            </w:pPr>
            <w:r w:rsidRPr="00FC685F">
              <w:rPr>
                <w:rFonts w:ascii="Times New Roman" w:hAnsi="Times New Roman"/>
                <w:color w:val="000000"/>
                <w:shd w:val="clear" w:color="auto" w:fill="FFFFFF"/>
              </w:rPr>
              <w:t>Информация размещена на официальном сайте</w:t>
            </w:r>
            <w:r w:rsidR="00406456" w:rsidRPr="00FC685F">
              <w:rPr>
                <w:rFonts w:ascii="Times New Roman" w:hAnsi="Times New Roman"/>
                <w:color w:val="000000"/>
                <w:shd w:val="clear" w:color="auto" w:fill="FFFFFF"/>
              </w:rPr>
              <w:t xml:space="preserve"> администрации города Пыть-Яха, в разделе: Деятельность/Градостроительная деятельность/Документация по планировке территории (</w:t>
            </w:r>
            <w:hyperlink r:id="rId15" w:history="1">
              <w:r w:rsidR="00406456" w:rsidRPr="00FC685F">
                <w:rPr>
                  <w:rStyle w:val="afc"/>
                  <w:rFonts w:ascii="Times New Roman" w:hAnsi="Times New Roman"/>
                  <w:shd w:val="clear" w:color="auto" w:fill="FFFFFF"/>
                </w:rPr>
                <w:t>https://adm.gov86.org/399/689/809/)</w:t>
              </w:r>
            </w:hyperlink>
          </w:p>
        </w:tc>
      </w:tr>
      <w:tr w:rsidR="00AA797E" w:rsidRPr="00FC685F" w:rsidTr="00E821C1">
        <w:tblPrEx>
          <w:tblBorders>
            <w:insideH w:val="none" w:sz="0" w:space="0" w:color="auto"/>
          </w:tblBorders>
        </w:tblPrEx>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7.</w:t>
            </w:r>
          </w:p>
        </w:tc>
        <w:tc>
          <w:tcPr>
            <w:tcW w:w="14709" w:type="dxa"/>
            <w:gridSpan w:val="7"/>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Рынок строительства объектов капитального строительства, за исключением жилищного и дорожного строительства</w:t>
            </w:r>
          </w:p>
        </w:tc>
      </w:tr>
      <w:tr w:rsidR="00AA797E" w:rsidRPr="00FC685F" w:rsidTr="00F901D4">
        <w:tblPrEx>
          <w:tblBorders>
            <w:insideH w:val="none" w:sz="0" w:space="0" w:color="auto"/>
          </w:tblBorders>
        </w:tblPrEx>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7.1.</w:t>
            </w:r>
          </w:p>
        </w:tc>
        <w:tc>
          <w:tcPr>
            <w:tcW w:w="3086"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 xml:space="preserve">Мониторинг федерального законодательства, нормативных правовых актов автономного округа в сфере градостроительства и приведение в соответствие нормативных правовых актов города Пыть-Яха </w:t>
            </w:r>
          </w:p>
        </w:tc>
        <w:tc>
          <w:tcPr>
            <w:tcW w:w="1984"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часто меняющееся законодательство, появление в законодательстве новых (дополнительных) процедур</w:t>
            </w:r>
          </w:p>
        </w:tc>
        <w:tc>
          <w:tcPr>
            <w:tcW w:w="2127"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соответствие нормативных правовых актов города Пыть-Яха федеральному законодательству, упрощение процедур в сфере градостроительства</w:t>
            </w:r>
          </w:p>
        </w:tc>
        <w:tc>
          <w:tcPr>
            <w:tcW w:w="2268" w:type="dxa"/>
            <w:tcBorders>
              <w:top w:val="single" w:sz="4" w:space="0" w:color="auto"/>
              <w:bottom w:val="single" w:sz="4" w:space="0" w:color="auto"/>
            </w:tcBorders>
          </w:tcPr>
          <w:p w:rsidR="002073B9" w:rsidRPr="00FC685F" w:rsidRDefault="002073B9" w:rsidP="002073B9">
            <w:pPr>
              <w:jc w:val="center"/>
              <w:rPr>
                <w:rFonts w:ascii="Times New Roman" w:hAnsi="Times New Roman"/>
              </w:rPr>
            </w:pPr>
            <w:r w:rsidRPr="00FC685F">
              <w:rPr>
                <w:rFonts w:ascii="Times New Roman" w:hAnsi="Times New Roman"/>
              </w:rPr>
              <w:t>30 декабря 2022 года,</w:t>
            </w:r>
          </w:p>
          <w:p w:rsidR="002073B9" w:rsidRPr="00FC685F" w:rsidRDefault="002073B9" w:rsidP="002073B9">
            <w:pPr>
              <w:jc w:val="center"/>
              <w:rPr>
                <w:rFonts w:ascii="Times New Roman" w:hAnsi="Times New Roman"/>
              </w:rPr>
            </w:pPr>
            <w:r w:rsidRPr="00FC685F">
              <w:rPr>
                <w:rFonts w:ascii="Times New Roman" w:hAnsi="Times New Roman"/>
              </w:rPr>
              <w:t>30 декабря 2023 года,</w:t>
            </w:r>
          </w:p>
          <w:p w:rsidR="002073B9" w:rsidRPr="00FC685F" w:rsidRDefault="002073B9" w:rsidP="002073B9">
            <w:pPr>
              <w:jc w:val="center"/>
              <w:rPr>
                <w:rFonts w:ascii="Times New Roman" w:hAnsi="Times New Roman"/>
              </w:rPr>
            </w:pPr>
            <w:r w:rsidRPr="00FC685F">
              <w:rPr>
                <w:rFonts w:ascii="Times New Roman" w:hAnsi="Times New Roman"/>
              </w:rPr>
              <w:t>30 декабря 2024 года,</w:t>
            </w:r>
          </w:p>
          <w:p w:rsidR="00AA797E" w:rsidRPr="00FC685F" w:rsidRDefault="002073B9" w:rsidP="003B1F74">
            <w:pPr>
              <w:jc w:val="center"/>
              <w:rPr>
                <w:rFonts w:ascii="Times New Roman" w:hAnsi="Times New Roman"/>
              </w:rPr>
            </w:pPr>
            <w:r w:rsidRPr="00FC685F">
              <w:rPr>
                <w:rFonts w:ascii="Times New Roman" w:hAnsi="Times New Roman"/>
              </w:rPr>
              <w:t>30 декабря 2025 года</w:t>
            </w:r>
          </w:p>
        </w:tc>
        <w:tc>
          <w:tcPr>
            <w:tcW w:w="2409" w:type="dxa"/>
            <w:gridSpan w:val="2"/>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информация на официальном сайте администрации города Пыть-Яха</w:t>
            </w:r>
          </w:p>
        </w:tc>
        <w:tc>
          <w:tcPr>
            <w:tcW w:w="2835" w:type="dxa"/>
            <w:tcBorders>
              <w:top w:val="single" w:sz="4" w:space="0" w:color="auto"/>
              <w:bottom w:val="single" w:sz="4" w:space="0" w:color="auto"/>
            </w:tcBorders>
          </w:tcPr>
          <w:p w:rsidR="006D3C7C" w:rsidRPr="00FC685F" w:rsidRDefault="006D3C7C" w:rsidP="006D3C7C">
            <w:pPr>
              <w:rPr>
                <w:rFonts w:ascii="Times New Roman" w:hAnsi="Times New Roman"/>
              </w:rPr>
            </w:pPr>
            <w:r w:rsidRPr="00FC685F">
              <w:rPr>
                <w:rFonts w:ascii="Times New Roman" w:hAnsi="Times New Roman"/>
              </w:rPr>
              <w:t>Во исполнение портфеля проекта «Получение разрешения на строительство и территориальное планирование», исключены дополнительные процедуры в сфере строительства.</w:t>
            </w:r>
          </w:p>
          <w:p w:rsidR="006D3C7C" w:rsidRPr="00FC685F" w:rsidRDefault="006D3C7C" w:rsidP="006D3C7C">
            <w:pPr>
              <w:rPr>
                <w:rFonts w:ascii="Times New Roman" w:hAnsi="Times New Roman"/>
              </w:rPr>
            </w:pPr>
            <w:r w:rsidRPr="00FC685F">
              <w:rPr>
                <w:rFonts w:ascii="Times New Roman" w:hAnsi="Times New Roman"/>
              </w:rPr>
              <w:t xml:space="preserve">Административные регламенты предоставления муниципальных услуг разработаны в соответствии с типовыми регламентами ХМАО. </w:t>
            </w:r>
          </w:p>
          <w:p w:rsidR="006D3C7C" w:rsidRPr="00FC685F" w:rsidRDefault="006D3C7C" w:rsidP="006D3C7C">
            <w:pPr>
              <w:rPr>
                <w:rFonts w:ascii="Times New Roman" w:hAnsi="Times New Roman"/>
              </w:rPr>
            </w:pPr>
            <w:r w:rsidRPr="00FC685F">
              <w:rPr>
                <w:rFonts w:ascii="Times New Roman" w:hAnsi="Times New Roman"/>
              </w:rPr>
              <w:t xml:space="preserve">По мере внесения изменений в законодательство, вносятся соответствующие </w:t>
            </w:r>
            <w:r w:rsidRPr="00FC685F">
              <w:rPr>
                <w:rFonts w:ascii="Times New Roman" w:hAnsi="Times New Roman"/>
              </w:rPr>
              <w:lastRenderedPageBreak/>
              <w:t>корректировки, а также обеспечивается размещение на Едином портале государственных услуг в региональном реестре государственных и муниципальных</w:t>
            </w:r>
          </w:p>
        </w:tc>
      </w:tr>
      <w:tr w:rsidR="00AA797E" w:rsidRPr="00FC685F" w:rsidTr="00F901D4">
        <w:tblPrEx>
          <w:tblBorders>
            <w:insideH w:val="none" w:sz="0" w:space="0" w:color="auto"/>
          </w:tblBorders>
        </w:tblPrEx>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lastRenderedPageBreak/>
              <w:t>7.2.</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наличие рисков по соблюдению законодательства при оказании услуг в сфере строительства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снижение административной нагрузки при прохождении процедур в сфере строительства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3669" w:rsidRPr="00FC685F" w:rsidRDefault="00B83669" w:rsidP="00B83669">
            <w:pPr>
              <w:pStyle w:val="ConsPlusNormal0"/>
              <w:jc w:val="center"/>
              <w:rPr>
                <w:rFonts w:ascii="Times New Roman" w:hAnsi="Times New Roman"/>
              </w:rPr>
            </w:pPr>
            <w:r w:rsidRPr="00FC685F">
              <w:rPr>
                <w:rFonts w:ascii="Times New Roman" w:hAnsi="Times New Roman"/>
              </w:rPr>
              <w:t>30 декабря 2022 года,</w:t>
            </w:r>
          </w:p>
          <w:p w:rsidR="00B83669" w:rsidRPr="00FC685F" w:rsidRDefault="00B83669" w:rsidP="00B83669">
            <w:pPr>
              <w:pStyle w:val="ConsPlusNormal0"/>
              <w:jc w:val="center"/>
              <w:rPr>
                <w:rFonts w:ascii="Times New Roman" w:hAnsi="Times New Roman"/>
              </w:rPr>
            </w:pPr>
            <w:r w:rsidRPr="00FC685F">
              <w:rPr>
                <w:rFonts w:ascii="Times New Roman" w:hAnsi="Times New Roman"/>
              </w:rPr>
              <w:t>30 декабря 2023 года,</w:t>
            </w:r>
          </w:p>
          <w:p w:rsidR="00B83669" w:rsidRPr="00FC685F" w:rsidRDefault="00B83669" w:rsidP="00B83669">
            <w:pPr>
              <w:pStyle w:val="ConsPlusNormal0"/>
              <w:jc w:val="center"/>
              <w:rPr>
                <w:rFonts w:ascii="Times New Roman" w:hAnsi="Times New Roman"/>
              </w:rPr>
            </w:pPr>
            <w:r w:rsidRPr="00FC685F">
              <w:rPr>
                <w:rFonts w:ascii="Times New Roman" w:hAnsi="Times New Roman"/>
              </w:rPr>
              <w:t>30 декабря 2024 года,</w:t>
            </w:r>
          </w:p>
          <w:p w:rsidR="00AA797E" w:rsidRPr="00FC685F" w:rsidRDefault="00B83669"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2025 года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Нормативно-правовой акт администрации города Пыть-Яха</w:t>
            </w:r>
          </w:p>
        </w:tc>
        <w:tc>
          <w:tcPr>
            <w:tcW w:w="2835" w:type="dxa"/>
            <w:tcBorders>
              <w:top w:val="single" w:sz="4" w:space="0" w:color="auto"/>
              <w:bottom w:val="single" w:sz="4" w:space="0" w:color="auto"/>
            </w:tcBorders>
          </w:tcPr>
          <w:p w:rsidR="00E230A2" w:rsidRPr="00FC685F" w:rsidRDefault="006D3C7C" w:rsidP="00E230A2">
            <w:pPr>
              <w:rPr>
                <w:rFonts w:ascii="Times New Roman" w:hAnsi="Times New Roman"/>
              </w:rPr>
            </w:pPr>
            <w:r w:rsidRPr="00FC685F">
              <w:rPr>
                <w:rFonts w:ascii="Times New Roman" w:hAnsi="Times New Roman"/>
              </w:rPr>
              <w:t>В соответствии с действующей редакцией административных регламентов разрешение на ввод объекта в эксплуатацию и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tc>
      </w:tr>
      <w:tr w:rsidR="00AA797E" w:rsidRPr="00FC685F" w:rsidTr="00F901D4">
        <w:tblPrEx>
          <w:tblBorders>
            <w:insideH w:val="none" w:sz="0" w:space="0" w:color="auto"/>
          </w:tblBorders>
        </w:tblPrEx>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7.3.</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Обеспечение опубликования и актуализации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недостаточный уровень информированности хозяйствующих субъектов</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повышение информированности хозяйствующих субъектов, осуществляющих деятельность на данном рынке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3669" w:rsidRPr="00FC685F" w:rsidRDefault="00B83669" w:rsidP="00B83669">
            <w:pPr>
              <w:pStyle w:val="ConsPlusNormal0"/>
              <w:jc w:val="center"/>
              <w:rPr>
                <w:rFonts w:ascii="Times New Roman" w:hAnsi="Times New Roman"/>
              </w:rPr>
            </w:pPr>
            <w:r w:rsidRPr="00FC685F">
              <w:rPr>
                <w:rFonts w:ascii="Times New Roman" w:hAnsi="Times New Roman"/>
              </w:rPr>
              <w:t>30 декабря 2022 года,</w:t>
            </w:r>
          </w:p>
          <w:p w:rsidR="00B83669" w:rsidRPr="00FC685F" w:rsidRDefault="00B83669" w:rsidP="00B83669">
            <w:pPr>
              <w:pStyle w:val="ConsPlusNormal0"/>
              <w:jc w:val="center"/>
              <w:rPr>
                <w:rFonts w:ascii="Times New Roman" w:hAnsi="Times New Roman"/>
              </w:rPr>
            </w:pPr>
            <w:r w:rsidRPr="00FC685F">
              <w:rPr>
                <w:rFonts w:ascii="Times New Roman" w:hAnsi="Times New Roman"/>
              </w:rPr>
              <w:t>30 декабря 2023 года,</w:t>
            </w:r>
          </w:p>
          <w:p w:rsidR="00B83669" w:rsidRPr="00FC685F" w:rsidRDefault="00B83669" w:rsidP="00B83669">
            <w:pPr>
              <w:pStyle w:val="ConsPlusNormal0"/>
              <w:jc w:val="center"/>
              <w:rPr>
                <w:rFonts w:ascii="Times New Roman" w:hAnsi="Times New Roman"/>
              </w:rPr>
            </w:pPr>
            <w:r w:rsidRPr="00FC685F">
              <w:rPr>
                <w:rFonts w:ascii="Times New Roman" w:hAnsi="Times New Roman"/>
              </w:rPr>
              <w:t>30 декабря 2024 года,</w:t>
            </w:r>
          </w:p>
          <w:p w:rsidR="00AA797E" w:rsidRPr="00FC685F" w:rsidRDefault="00B83669"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2025 года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информация на официальном сайте администрации города Пыть-Яха</w:t>
            </w:r>
          </w:p>
        </w:tc>
        <w:tc>
          <w:tcPr>
            <w:tcW w:w="2835" w:type="dxa"/>
            <w:tcBorders>
              <w:top w:val="single" w:sz="4" w:space="0" w:color="auto"/>
              <w:bottom w:val="single" w:sz="4" w:space="0" w:color="auto"/>
            </w:tcBorders>
          </w:tcPr>
          <w:p w:rsidR="006D3C7C" w:rsidRPr="00FC685F" w:rsidRDefault="006D3C7C" w:rsidP="006D3C7C">
            <w:pPr>
              <w:rPr>
                <w:rFonts w:ascii="Times New Roman" w:hAnsi="Times New Roman"/>
              </w:rPr>
            </w:pPr>
            <w:r w:rsidRPr="00FC685F">
              <w:rPr>
                <w:rFonts w:ascii="Times New Roman" w:hAnsi="Times New Roman"/>
              </w:rPr>
              <w:t>Административные регламенты опубликованы</w:t>
            </w:r>
            <w:r w:rsidR="00F440E8" w:rsidRPr="00FC685F">
              <w:rPr>
                <w:rFonts w:ascii="Times New Roman" w:hAnsi="Times New Roman"/>
              </w:rPr>
              <w:t xml:space="preserve"> </w:t>
            </w:r>
            <w:proofErr w:type="spellStart"/>
            <w:r w:rsidR="00F440E8" w:rsidRPr="00FC685F">
              <w:rPr>
                <w:rFonts w:ascii="Times New Roman" w:hAnsi="Times New Roman"/>
              </w:rPr>
              <w:t>вразделе</w:t>
            </w:r>
            <w:proofErr w:type="spellEnd"/>
            <w:r w:rsidR="00F440E8" w:rsidRPr="00FC685F">
              <w:rPr>
                <w:rFonts w:ascii="Times New Roman" w:hAnsi="Times New Roman"/>
              </w:rPr>
              <w:t>:</w:t>
            </w:r>
            <w:r w:rsidRPr="00FC685F">
              <w:rPr>
                <w:rFonts w:ascii="Times New Roman" w:hAnsi="Times New Roman"/>
              </w:rPr>
              <w:t xml:space="preserve"> Главная / Деятельность / Градостроительная деятельность / Исчерпывающие перечни процедур в сфере строительства</w:t>
            </w:r>
            <w:r w:rsidR="00F440E8" w:rsidRPr="00FC685F">
              <w:rPr>
                <w:rFonts w:ascii="Times New Roman" w:hAnsi="Times New Roman"/>
              </w:rPr>
              <w:t xml:space="preserve"> (</w:t>
            </w:r>
            <w:hyperlink r:id="rId16" w:history="1">
              <w:r w:rsidR="00F440E8" w:rsidRPr="00FC685F">
                <w:rPr>
                  <w:rStyle w:val="afc"/>
                  <w:rFonts w:ascii="Times New Roman" w:hAnsi="Times New Roman"/>
                </w:rPr>
                <w:t>https://adm.gov86.org/399/689/810/)</w:t>
              </w:r>
              <w:r w:rsidRPr="00FC685F">
                <w:rPr>
                  <w:rStyle w:val="afc"/>
                  <w:rFonts w:ascii="Times New Roman" w:hAnsi="Times New Roman"/>
                </w:rPr>
                <w:t>.</w:t>
              </w:r>
            </w:hyperlink>
          </w:p>
          <w:p w:rsidR="00E230A2" w:rsidRPr="00FC685F" w:rsidRDefault="006D3C7C" w:rsidP="006D3C7C">
            <w:pPr>
              <w:rPr>
                <w:rFonts w:ascii="Times New Roman" w:hAnsi="Times New Roman"/>
              </w:rPr>
            </w:pPr>
            <w:r w:rsidRPr="00FC685F">
              <w:rPr>
                <w:rFonts w:ascii="Times New Roman" w:hAnsi="Times New Roman"/>
              </w:rPr>
              <w:t>Актуализация административных регламентов происходит по мере внесения изменений в законодательство.</w:t>
            </w:r>
          </w:p>
        </w:tc>
      </w:tr>
      <w:tr w:rsidR="00AA797E" w:rsidRPr="00FC685F" w:rsidTr="00E821C1">
        <w:tblPrEx>
          <w:tblBorders>
            <w:insideH w:val="none" w:sz="0" w:space="0" w:color="auto"/>
          </w:tblBorders>
        </w:tblPrEx>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lastRenderedPageBreak/>
              <w:t>8.</w:t>
            </w:r>
          </w:p>
        </w:tc>
        <w:tc>
          <w:tcPr>
            <w:tcW w:w="14709" w:type="dxa"/>
            <w:gridSpan w:val="7"/>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Рынок дорожной деятельности (за исключением проектирования)</w:t>
            </w:r>
          </w:p>
        </w:tc>
      </w:tr>
      <w:tr w:rsidR="00AA797E" w:rsidRPr="00FC685F" w:rsidTr="003E1E16">
        <w:tblPrEx>
          <w:tblBorders>
            <w:insideH w:val="none" w:sz="0" w:space="0" w:color="auto"/>
          </w:tblBorders>
        </w:tblPrEx>
        <w:trPr>
          <w:trHeight w:val="2546"/>
        </w:trPr>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8.1.</w:t>
            </w:r>
          </w:p>
        </w:tc>
        <w:tc>
          <w:tcPr>
            <w:tcW w:w="3086"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импортозамещения</w:t>
            </w:r>
          </w:p>
        </w:tc>
        <w:tc>
          <w:tcPr>
            <w:tcW w:w="1984"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высокая стоимость дорожных работ</w:t>
            </w:r>
          </w:p>
        </w:tc>
        <w:tc>
          <w:tcPr>
            <w:tcW w:w="2127"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увеличение доли автомобильных дорог, соответствующих нормативным требованиям</w:t>
            </w:r>
          </w:p>
        </w:tc>
        <w:tc>
          <w:tcPr>
            <w:tcW w:w="2268" w:type="dxa"/>
            <w:tcBorders>
              <w:top w:val="single" w:sz="4" w:space="0" w:color="auto"/>
              <w:bottom w:val="single" w:sz="4" w:space="0" w:color="auto"/>
            </w:tcBorders>
          </w:tcPr>
          <w:p w:rsidR="00B83669" w:rsidRPr="00FC685F" w:rsidRDefault="00B83669" w:rsidP="00B83669">
            <w:pPr>
              <w:jc w:val="center"/>
              <w:rPr>
                <w:rFonts w:ascii="Times New Roman" w:hAnsi="Times New Roman"/>
              </w:rPr>
            </w:pPr>
            <w:r w:rsidRPr="00FC685F">
              <w:rPr>
                <w:rFonts w:ascii="Times New Roman" w:hAnsi="Times New Roman"/>
              </w:rPr>
              <w:t>30 декабря 2022 года,</w:t>
            </w:r>
          </w:p>
          <w:p w:rsidR="00B83669" w:rsidRPr="00FC685F" w:rsidRDefault="00B83669" w:rsidP="00B83669">
            <w:pPr>
              <w:jc w:val="center"/>
              <w:rPr>
                <w:rFonts w:ascii="Times New Roman" w:hAnsi="Times New Roman"/>
              </w:rPr>
            </w:pPr>
            <w:r w:rsidRPr="00FC685F">
              <w:rPr>
                <w:rFonts w:ascii="Times New Roman" w:hAnsi="Times New Roman"/>
              </w:rPr>
              <w:t>30 декабря 2023 года,</w:t>
            </w:r>
          </w:p>
          <w:p w:rsidR="00B83669" w:rsidRPr="00FC685F" w:rsidRDefault="00B83669" w:rsidP="00B83669">
            <w:pPr>
              <w:jc w:val="center"/>
              <w:rPr>
                <w:rFonts w:ascii="Times New Roman" w:hAnsi="Times New Roman"/>
              </w:rPr>
            </w:pPr>
            <w:r w:rsidRPr="00FC685F">
              <w:rPr>
                <w:rFonts w:ascii="Times New Roman" w:hAnsi="Times New Roman"/>
              </w:rPr>
              <w:t>30 декабря 2024 года,</w:t>
            </w:r>
          </w:p>
          <w:p w:rsidR="00AA797E" w:rsidRPr="00FC685F" w:rsidRDefault="00B83669" w:rsidP="00B83669">
            <w:pPr>
              <w:jc w:val="center"/>
              <w:rPr>
                <w:rFonts w:ascii="Times New Roman" w:hAnsi="Times New Roman"/>
              </w:rPr>
            </w:pPr>
            <w:r w:rsidRPr="00FC685F">
              <w:rPr>
                <w:rFonts w:ascii="Times New Roman" w:hAnsi="Times New Roman"/>
              </w:rPr>
              <w:t>30 декабря 2025 года</w:t>
            </w:r>
          </w:p>
        </w:tc>
        <w:tc>
          <w:tcPr>
            <w:tcW w:w="2409" w:type="dxa"/>
            <w:gridSpan w:val="2"/>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мониторинг исполнения муниципальных контрактов</w:t>
            </w:r>
          </w:p>
        </w:tc>
        <w:tc>
          <w:tcPr>
            <w:tcW w:w="2835" w:type="dxa"/>
            <w:tcBorders>
              <w:top w:val="single" w:sz="4" w:space="0" w:color="auto"/>
              <w:bottom w:val="single" w:sz="4" w:space="0" w:color="auto"/>
            </w:tcBorders>
          </w:tcPr>
          <w:p w:rsidR="006D3C7C" w:rsidRPr="00FC685F" w:rsidRDefault="006D3C7C" w:rsidP="006D3C7C">
            <w:pPr>
              <w:pStyle w:val="ConsPlusNormal0"/>
              <w:rPr>
                <w:rFonts w:ascii="Times New Roman" w:hAnsi="Times New Roman"/>
                <w:bCs/>
              </w:rPr>
            </w:pPr>
            <w:r w:rsidRPr="00FC685F">
              <w:rPr>
                <w:rFonts w:ascii="Times New Roman" w:hAnsi="Times New Roman"/>
                <w:bCs/>
              </w:rPr>
              <w:t>На все пешеходные переходы подрядной</w:t>
            </w:r>
          </w:p>
          <w:p w:rsidR="006D3C7C" w:rsidRPr="00FC685F" w:rsidRDefault="006D3C7C" w:rsidP="006D3C7C">
            <w:pPr>
              <w:pStyle w:val="ConsPlusNormal0"/>
              <w:rPr>
                <w:rFonts w:ascii="Times New Roman" w:hAnsi="Times New Roman"/>
                <w:bCs/>
              </w:rPr>
            </w:pPr>
            <w:r w:rsidRPr="00FC685F">
              <w:rPr>
                <w:rFonts w:ascii="Times New Roman" w:hAnsi="Times New Roman"/>
                <w:bCs/>
              </w:rPr>
              <w:t>организацией ООО «Дортехстрой» в летний</w:t>
            </w:r>
          </w:p>
          <w:p w:rsidR="006D3C7C" w:rsidRPr="00FC685F" w:rsidRDefault="006D3C7C" w:rsidP="006D3C7C">
            <w:pPr>
              <w:pStyle w:val="ConsPlusNormal0"/>
              <w:rPr>
                <w:rFonts w:ascii="Times New Roman" w:hAnsi="Times New Roman"/>
                <w:bCs/>
              </w:rPr>
            </w:pPr>
            <w:r w:rsidRPr="00FC685F">
              <w:rPr>
                <w:rFonts w:ascii="Times New Roman" w:hAnsi="Times New Roman"/>
                <w:bCs/>
              </w:rPr>
              <w:t>перерод на улично-дорожной сети города планируется</w:t>
            </w:r>
          </w:p>
          <w:p w:rsidR="00AA797E" w:rsidRPr="00FC685F" w:rsidRDefault="006D3C7C" w:rsidP="006D3C7C">
            <w:pPr>
              <w:pStyle w:val="ConsPlusNormal0"/>
              <w:rPr>
                <w:rFonts w:ascii="Times New Roman" w:hAnsi="Times New Roman"/>
                <w:bCs/>
                <w:szCs w:val="22"/>
              </w:rPr>
            </w:pPr>
            <w:r w:rsidRPr="00FC685F">
              <w:rPr>
                <w:rFonts w:ascii="Times New Roman" w:hAnsi="Times New Roman"/>
                <w:bCs/>
                <w:szCs w:val="22"/>
              </w:rPr>
              <w:t>нанесение разметки холодным пластиком.</w:t>
            </w:r>
          </w:p>
        </w:tc>
      </w:tr>
      <w:tr w:rsidR="00AA797E" w:rsidRPr="00FC685F" w:rsidTr="00F901D4">
        <w:tblPrEx>
          <w:tblBorders>
            <w:insideH w:val="none" w:sz="0" w:space="0" w:color="auto"/>
          </w:tblBorders>
        </w:tblPrEx>
        <w:trPr>
          <w:trHeight w:val="456"/>
        </w:trPr>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8.2.</w:t>
            </w:r>
          </w:p>
        </w:tc>
        <w:tc>
          <w:tcPr>
            <w:tcW w:w="3086"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Утверждение (актуализация) комплексной схемы организации дорожного движения</w:t>
            </w:r>
          </w:p>
        </w:tc>
        <w:tc>
          <w:tcPr>
            <w:tcW w:w="1984"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рост автомобилизации</w:t>
            </w:r>
          </w:p>
        </w:tc>
        <w:tc>
          <w:tcPr>
            <w:tcW w:w="2127"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увеличение пропускной способности улично-дорожной сети</w:t>
            </w:r>
          </w:p>
        </w:tc>
        <w:tc>
          <w:tcPr>
            <w:tcW w:w="2268" w:type="dxa"/>
            <w:tcBorders>
              <w:top w:val="single" w:sz="4" w:space="0" w:color="auto"/>
              <w:bottom w:val="single" w:sz="4" w:space="0" w:color="auto"/>
            </w:tcBorders>
          </w:tcPr>
          <w:p w:rsidR="00B83669" w:rsidRPr="00FC685F" w:rsidRDefault="00B83669" w:rsidP="00B83669">
            <w:pPr>
              <w:jc w:val="center"/>
              <w:rPr>
                <w:rFonts w:ascii="Times New Roman" w:hAnsi="Times New Roman"/>
              </w:rPr>
            </w:pPr>
            <w:r w:rsidRPr="00FC685F">
              <w:rPr>
                <w:rFonts w:ascii="Times New Roman" w:hAnsi="Times New Roman"/>
              </w:rPr>
              <w:t>30 декабря 2022 года,</w:t>
            </w:r>
          </w:p>
          <w:p w:rsidR="00B83669" w:rsidRPr="00FC685F" w:rsidRDefault="00B83669" w:rsidP="00B83669">
            <w:pPr>
              <w:jc w:val="center"/>
              <w:rPr>
                <w:rFonts w:ascii="Times New Roman" w:hAnsi="Times New Roman"/>
              </w:rPr>
            </w:pPr>
            <w:r w:rsidRPr="00FC685F">
              <w:rPr>
                <w:rFonts w:ascii="Times New Roman" w:hAnsi="Times New Roman"/>
              </w:rPr>
              <w:t>30 декабря 2023 года,</w:t>
            </w:r>
          </w:p>
          <w:p w:rsidR="00B83669" w:rsidRPr="00FC685F" w:rsidRDefault="00B83669" w:rsidP="00B83669">
            <w:pPr>
              <w:jc w:val="center"/>
              <w:rPr>
                <w:rFonts w:ascii="Times New Roman" w:hAnsi="Times New Roman"/>
              </w:rPr>
            </w:pPr>
            <w:r w:rsidRPr="00FC685F">
              <w:rPr>
                <w:rFonts w:ascii="Times New Roman" w:hAnsi="Times New Roman"/>
              </w:rPr>
              <w:t>30 декабря 2024 года,</w:t>
            </w:r>
          </w:p>
          <w:p w:rsidR="00AA797E" w:rsidRPr="00FC685F" w:rsidRDefault="00B83669" w:rsidP="00B83669">
            <w:pPr>
              <w:jc w:val="center"/>
              <w:rPr>
                <w:rFonts w:ascii="Times New Roman" w:hAnsi="Times New Roman"/>
              </w:rPr>
            </w:pPr>
            <w:r w:rsidRPr="00FC685F">
              <w:rPr>
                <w:rFonts w:ascii="Times New Roman" w:hAnsi="Times New Roman"/>
              </w:rPr>
              <w:t>30 декабря 2025 года</w:t>
            </w:r>
          </w:p>
        </w:tc>
        <w:tc>
          <w:tcPr>
            <w:tcW w:w="2409" w:type="dxa"/>
            <w:gridSpan w:val="2"/>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правовые акты администрации города Пыть-Яха</w:t>
            </w:r>
          </w:p>
        </w:tc>
        <w:tc>
          <w:tcPr>
            <w:tcW w:w="2835" w:type="dxa"/>
            <w:tcBorders>
              <w:top w:val="single" w:sz="4" w:space="0" w:color="auto"/>
              <w:bottom w:val="single" w:sz="4" w:space="0" w:color="auto"/>
            </w:tcBorders>
          </w:tcPr>
          <w:p w:rsidR="00E06865" w:rsidRPr="00FC685F" w:rsidRDefault="006B55E5" w:rsidP="00E06865">
            <w:pPr>
              <w:rPr>
                <w:rFonts w:ascii="Times New Roman" w:hAnsi="Times New Roman"/>
                <w:color w:val="000000"/>
                <w:shd w:val="clear" w:color="auto" w:fill="FFFFFF"/>
              </w:rPr>
            </w:pPr>
            <w:r w:rsidRPr="00FC685F">
              <w:rPr>
                <w:rFonts w:ascii="Times New Roman" w:hAnsi="Times New Roman"/>
                <w:color w:val="000000"/>
                <w:shd w:val="clear" w:color="auto" w:fill="FFFFFF"/>
              </w:rPr>
              <w:t>В 2018 году был проведен конкурс и определена подрядная организация для проведения работ по актуализации комплексной схемы организации дорожного движения. Итогом работы стало постановление администрации города № 383-ра от 22.11.2018 «Об утверждении Комплексной схемы организации дорожного движения»</w:t>
            </w:r>
          </w:p>
        </w:tc>
      </w:tr>
      <w:tr w:rsidR="00AA797E" w:rsidRPr="00FC685F" w:rsidTr="00E821C1">
        <w:tblPrEx>
          <w:tblBorders>
            <w:insideH w:val="none" w:sz="0" w:space="0" w:color="auto"/>
          </w:tblBorders>
        </w:tblPrEx>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9.</w:t>
            </w:r>
          </w:p>
        </w:tc>
        <w:tc>
          <w:tcPr>
            <w:tcW w:w="14709" w:type="dxa"/>
            <w:gridSpan w:val="7"/>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Рынок архитектурно-строительного проектирования</w:t>
            </w:r>
          </w:p>
        </w:tc>
      </w:tr>
      <w:tr w:rsidR="00AA797E" w:rsidRPr="00FC685F" w:rsidTr="00F901D4">
        <w:tblPrEx>
          <w:tblBorders>
            <w:insideH w:val="none" w:sz="0" w:space="0" w:color="auto"/>
          </w:tblBorders>
        </w:tblPrEx>
        <w:trPr>
          <w:trHeight w:val="455"/>
        </w:trPr>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9.1.</w:t>
            </w:r>
          </w:p>
        </w:tc>
        <w:tc>
          <w:tcPr>
            <w:tcW w:w="3086"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Популяризация объемного моделирования в архитектурно-строительном проектировании</w:t>
            </w:r>
          </w:p>
        </w:tc>
        <w:tc>
          <w:tcPr>
            <w:tcW w:w="1984"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 xml:space="preserve">длительные сроки проектирования, низкое качество проектов, отсутствие согласованности участвующих в проектировании и </w:t>
            </w:r>
            <w:r w:rsidRPr="00FC685F">
              <w:rPr>
                <w:rFonts w:ascii="Times New Roman" w:hAnsi="Times New Roman"/>
              </w:rPr>
              <w:lastRenderedPageBreak/>
              <w:t>согласовании структур</w:t>
            </w:r>
          </w:p>
        </w:tc>
        <w:tc>
          <w:tcPr>
            <w:tcW w:w="2127"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lastRenderedPageBreak/>
              <w:t xml:space="preserve">внедрение лучших мировых практик, повышение конкурентоспособности, улучшение качества подготовленной проектной документации, на </w:t>
            </w:r>
            <w:r w:rsidRPr="00FC685F">
              <w:rPr>
                <w:rFonts w:ascii="Times New Roman" w:hAnsi="Times New Roman"/>
              </w:rPr>
              <w:lastRenderedPageBreak/>
              <w:t>этапах строительства - соблюдение сроков реализации проекта</w:t>
            </w:r>
          </w:p>
        </w:tc>
        <w:tc>
          <w:tcPr>
            <w:tcW w:w="2268" w:type="dxa"/>
            <w:tcBorders>
              <w:top w:val="single" w:sz="4" w:space="0" w:color="auto"/>
              <w:bottom w:val="single" w:sz="4" w:space="0" w:color="auto"/>
            </w:tcBorders>
          </w:tcPr>
          <w:p w:rsidR="00B83669" w:rsidRPr="00FC685F" w:rsidRDefault="00B83669" w:rsidP="00B83669">
            <w:pPr>
              <w:jc w:val="center"/>
              <w:rPr>
                <w:rFonts w:ascii="Times New Roman" w:hAnsi="Times New Roman"/>
              </w:rPr>
            </w:pPr>
            <w:r w:rsidRPr="00FC685F">
              <w:rPr>
                <w:rFonts w:ascii="Times New Roman" w:hAnsi="Times New Roman"/>
              </w:rPr>
              <w:lastRenderedPageBreak/>
              <w:t>30 декабря 2022 года,</w:t>
            </w:r>
          </w:p>
          <w:p w:rsidR="00B83669" w:rsidRPr="00FC685F" w:rsidRDefault="00B83669" w:rsidP="00B83669">
            <w:pPr>
              <w:jc w:val="center"/>
              <w:rPr>
                <w:rFonts w:ascii="Times New Roman" w:hAnsi="Times New Roman"/>
              </w:rPr>
            </w:pPr>
            <w:r w:rsidRPr="00FC685F">
              <w:rPr>
                <w:rFonts w:ascii="Times New Roman" w:hAnsi="Times New Roman"/>
              </w:rPr>
              <w:t>30 декабря 2023 года,</w:t>
            </w:r>
          </w:p>
          <w:p w:rsidR="00B83669" w:rsidRPr="00FC685F" w:rsidRDefault="00B83669" w:rsidP="00B83669">
            <w:pPr>
              <w:jc w:val="center"/>
              <w:rPr>
                <w:rFonts w:ascii="Times New Roman" w:hAnsi="Times New Roman"/>
              </w:rPr>
            </w:pPr>
            <w:r w:rsidRPr="00FC685F">
              <w:rPr>
                <w:rFonts w:ascii="Times New Roman" w:hAnsi="Times New Roman"/>
              </w:rPr>
              <w:t>30 декабря 2024 года,</w:t>
            </w:r>
          </w:p>
          <w:p w:rsidR="00AA797E" w:rsidRPr="00FC685F" w:rsidRDefault="00B83669" w:rsidP="00B83669">
            <w:pPr>
              <w:jc w:val="center"/>
              <w:rPr>
                <w:rFonts w:ascii="Times New Roman" w:hAnsi="Times New Roman"/>
              </w:rPr>
            </w:pPr>
            <w:r w:rsidRPr="00FC685F">
              <w:rPr>
                <w:rFonts w:ascii="Times New Roman" w:hAnsi="Times New Roman"/>
              </w:rPr>
              <w:t>30 декабря 2025 года</w:t>
            </w:r>
          </w:p>
        </w:tc>
        <w:tc>
          <w:tcPr>
            <w:tcW w:w="2409" w:type="dxa"/>
            <w:gridSpan w:val="2"/>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информация на официальном сайте администрации города Пыть-Яха</w:t>
            </w:r>
          </w:p>
        </w:tc>
        <w:tc>
          <w:tcPr>
            <w:tcW w:w="2835" w:type="dxa"/>
            <w:tcBorders>
              <w:top w:val="single" w:sz="4" w:space="0" w:color="auto"/>
              <w:bottom w:val="single" w:sz="4" w:space="0" w:color="auto"/>
            </w:tcBorders>
          </w:tcPr>
          <w:p w:rsidR="00AA797E" w:rsidRPr="00FC685F" w:rsidRDefault="006B55E5" w:rsidP="00E821C1">
            <w:pPr>
              <w:rPr>
                <w:rFonts w:ascii="Times New Roman" w:hAnsi="Times New Roman"/>
              </w:rPr>
            </w:pPr>
            <w:r w:rsidRPr="00FC685F">
              <w:rPr>
                <w:rFonts w:ascii="Times New Roman" w:hAnsi="Times New Roman"/>
                <w:color w:val="000000"/>
                <w:shd w:val="clear" w:color="auto" w:fill="FFFFFF"/>
              </w:rPr>
              <w:t xml:space="preserve">Изучив опыт лучших мировых практик, рассмотрены вопросы повышение конкурентоспособности, улучшения качества подготовленной проектной документации, на этапах строительства - соблюдение </w:t>
            </w:r>
            <w:r w:rsidRPr="00FC685F">
              <w:rPr>
                <w:rFonts w:ascii="Times New Roman" w:hAnsi="Times New Roman"/>
                <w:color w:val="000000"/>
                <w:shd w:val="clear" w:color="auto" w:fill="FFFFFF"/>
              </w:rPr>
              <w:lastRenderedPageBreak/>
              <w:t>сроков реализации проекта, с возможностью отслеживания процесса строительства в режиме «</w:t>
            </w:r>
            <w:proofErr w:type="spellStart"/>
            <w:r w:rsidRPr="00FC685F">
              <w:rPr>
                <w:rFonts w:ascii="Times New Roman" w:hAnsi="Times New Roman"/>
                <w:color w:val="000000"/>
                <w:shd w:val="clear" w:color="auto" w:fill="FFFFFF"/>
              </w:rPr>
              <w:t>on-line</w:t>
            </w:r>
            <w:proofErr w:type="spellEnd"/>
            <w:r w:rsidRPr="00FC685F">
              <w:rPr>
                <w:rFonts w:ascii="Times New Roman" w:hAnsi="Times New Roman"/>
                <w:color w:val="000000"/>
                <w:shd w:val="clear" w:color="auto" w:fill="FFFFFF"/>
              </w:rPr>
              <w:t>» ознакомлены. В случае необходимости данные знания будут применены для популяризация объемного моделирования в архитектурно-строительном проектировании. При разработке проектной документации на объект капитального строительства застройщикам рекомендуется выполнить модель проектируемого объекта.</w:t>
            </w:r>
          </w:p>
        </w:tc>
      </w:tr>
      <w:tr w:rsidR="00AA797E" w:rsidRPr="00FC685F" w:rsidTr="00E821C1">
        <w:tblPrEx>
          <w:tblBorders>
            <w:insideH w:val="none" w:sz="0" w:space="0" w:color="auto"/>
          </w:tblBorders>
        </w:tblPrEx>
        <w:trPr>
          <w:trHeight w:val="314"/>
        </w:trPr>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lastRenderedPageBreak/>
              <w:t>10.</w:t>
            </w:r>
          </w:p>
        </w:tc>
        <w:tc>
          <w:tcPr>
            <w:tcW w:w="14709" w:type="dxa"/>
            <w:gridSpan w:val="7"/>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Рынок кадастровых и землеустроительных работ</w:t>
            </w:r>
          </w:p>
        </w:tc>
      </w:tr>
      <w:tr w:rsidR="00AA797E" w:rsidRPr="00FC685F" w:rsidTr="00F901D4">
        <w:tblPrEx>
          <w:tblBorders>
            <w:insideH w:val="none" w:sz="0" w:space="0" w:color="auto"/>
          </w:tblBorders>
        </w:tblPrEx>
        <w:trPr>
          <w:trHeight w:val="1873"/>
        </w:trPr>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10.1.</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Исследование рынка кадастровых и землеустроительных работ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недостаточность имеющихся сведений для комплексной оценки ситуации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установление количества, доли участия организаций частной формы собственности на рынке кадастровых и землеустроительных работ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83669" w:rsidRPr="00FC685F" w:rsidRDefault="00B83669" w:rsidP="00B83669">
            <w:pPr>
              <w:pStyle w:val="ConsPlusNormal0"/>
              <w:jc w:val="center"/>
              <w:rPr>
                <w:rFonts w:ascii="Times New Roman" w:hAnsi="Times New Roman"/>
              </w:rPr>
            </w:pPr>
            <w:r w:rsidRPr="00FC685F">
              <w:rPr>
                <w:rFonts w:ascii="Times New Roman" w:hAnsi="Times New Roman"/>
              </w:rPr>
              <w:t>30 декабря 2022 года,</w:t>
            </w:r>
          </w:p>
          <w:p w:rsidR="00B83669" w:rsidRPr="00FC685F" w:rsidRDefault="00B83669" w:rsidP="00B83669">
            <w:pPr>
              <w:pStyle w:val="ConsPlusNormal0"/>
              <w:jc w:val="center"/>
              <w:rPr>
                <w:rFonts w:ascii="Times New Roman" w:hAnsi="Times New Roman"/>
              </w:rPr>
            </w:pPr>
            <w:r w:rsidRPr="00FC685F">
              <w:rPr>
                <w:rFonts w:ascii="Times New Roman" w:hAnsi="Times New Roman"/>
              </w:rPr>
              <w:t>30 декабря 2023 года,</w:t>
            </w:r>
          </w:p>
          <w:p w:rsidR="00B83669" w:rsidRPr="00FC685F" w:rsidRDefault="00B83669" w:rsidP="00B83669">
            <w:pPr>
              <w:pStyle w:val="ConsPlusNormal0"/>
              <w:jc w:val="center"/>
              <w:rPr>
                <w:rFonts w:ascii="Times New Roman" w:hAnsi="Times New Roman"/>
              </w:rPr>
            </w:pPr>
            <w:r w:rsidRPr="00FC685F">
              <w:rPr>
                <w:rFonts w:ascii="Times New Roman" w:hAnsi="Times New Roman"/>
              </w:rPr>
              <w:t>30 декабря 2024 года,</w:t>
            </w:r>
          </w:p>
          <w:p w:rsidR="00AA797E" w:rsidRPr="00FC685F" w:rsidRDefault="00B83669"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2025 года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результат исследования рынка кадастровых и землеустроительных работ</w:t>
            </w:r>
          </w:p>
        </w:tc>
        <w:tc>
          <w:tcPr>
            <w:tcW w:w="2835" w:type="dxa"/>
            <w:tcBorders>
              <w:top w:val="single" w:sz="4" w:space="0" w:color="auto"/>
              <w:bottom w:val="single" w:sz="4" w:space="0" w:color="auto"/>
            </w:tcBorders>
          </w:tcPr>
          <w:p w:rsidR="00AA797E" w:rsidRPr="00FC685F" w:rsidRDefault="006B55E5" w:rsidP="00E821C1">
            <w:pPr>
              <w:rPr>
                <w:rFonts w:ascii="Times New Roman" w:hAnsi="Times New Roman"/>
              </w:rPr>
            </w:pPr>
            <w:r w:rsidRPr="00FC685F">
              <w:rPr>
                <w:rFonts w:ascii="Times New Roman" w:hAnsi="Times New Roman"/>
                <w:color w:val="000000"/>
                <w:shd w:val="clear" w:color="auto" w:fill="FFFFFF"/>
              </w:rPr>
              <w:t>Доля участия организаций частной формы собственности на рынке кадастровых и землеустроительных работ составляет 100%.</w:t>
            </w:r>
          </w:p>
        </w:tc>
      </w:tr>
      <w:tr w:rsidR="00AA797E" w:rsidRPr="00FC685F" w:rsidTr="00F901D4">
        <w:tblPrEx>
          <w:tblBorders>
            <w:insideH w:val="none" w:sz="0" w:space="0" w:color="auto"/>
          </w:tblBorders>
        </w:tblPrEx>
        <w:trPr>
          <w:trHeight w:val="172"/>
        </w:trPr>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10.2.</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Принятие решений о приватизации муниципальных предприятий, хозяйственных обществ, осуществляющих деятельность в сфере кадастровых и землеустроительных работ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влияние муниципальных предприятий на развитие конкуренции в сфере кадастровых и землеустроительны</w:t>
            </w:r>
            <w:r w:rsidRPr="00FC685F">
              <w:rPr>
                <w:rFonts w:ascii="Times New Roman" w:hAnsi="Times New Roman" w:cs="Times New Roman"/>
                <w:szCs w:val="22"/>
              </w:rPr>
              <w:lastRenderedPageBreak/>
              <w:t>х работ</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lastRenderedPageBreak/>
              <w:t xml:space="preserve">снижение доли муниципального участия путем приватизации предприятий, хозяйственных обществ в сфере кадастровых и </w:t>
            </w:r>
            <w:r w:rsidRPr="00FC685F">
              <w:rPr>
                <w:rFonts w:ascii="Times New Roman" w:hAnsi="Times New Roman" w:cs="Times New Roman"/>
                <w:szCs w:val="22"/>
              </w:rPr>
              <w:lastRenderedPageBreak/>
              <w:t>землеустроительных работ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lastRenderedPageBreak/>
              <w:t>30 декабря 2022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2023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2024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2025 года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 xml:space="preserve">информация о проведенной работе и количественном изменении муниципальных предприятий и хозяйственных обществ, </w:t>
            </w:r>
            <w:r w:rsidRPr="00FC685F">
              <w:rPr>
                <w:rFonts w:ascii="Times New Roman" w:hAnsi="Times New Roman" w:cs="Times New Roman"/>
                <w:szCs w:val="22"/>
              </w:rPr>
              <w:lastRenderedPageBreak/>
              <w:t>осуществляющих деятельность в сфере кадастровых и землеустроительных работ</w:t>
            </w:r>
          </w:p>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(в случае необходимости с занесением в автоматизированной информационной системе «Мониторинг Югра»)</w:t>
            </w:r>
          </w:p>
        </w:tc>
        <w:tc>
          <w:tcPr>
            <w:tcW w:w="2835" w:type="dxa"/>
            <w:tcBorders>
              <w:top w:val="single" w:sz="4" w:space="0" w:color="auto"/>
              <w:bottom w:val="single" w:sz="4" w:space="0" w:color="auto"/>
            </w:tcBorders>
          </w:tcPr>
          <w:p w:rsidR="00BB086A" w:rsidRPr="00FC685F" w:rsidRDefault="006B55E5" w:rsidP="00FC705D">
            <w:pPr>
              <w:rPr>
                <w:rFonts w:ascii="Times New Roman" w:hAnsi="Times New Roman"/>
                <w:color w:val="000000"/>
                <w:shd w:val="clear" w:color="auto" w:fill="FFFFFF"/>
              </w:rPr>
            </w:pPr>
            <w:r w:rsidRPr="00FC685F">
              <w:rPr>
                <w:rFonts w:ascii="Times New Roman" w:hAnsi="Times New Roman"/>
                <w:color w:val="000000"/>
                <w:shd w:val="clear" w:color="auto" w:fill="FFFFFF"/>
              </w:rPr>
              <w:lastRenderedPageBreak/>
              <w:t xml:space="preserve">Муниципальные предприятия, </w:t>
            </w:r>
            <w:proofErr w:type="gramStart"/>
            <w:r w:rsidRPr="00FC685F">
              <w:rPr>
                <w:rFonts w:ascii="Times New Roman" w:hAnsi="Times New Roman"/>
                <w:color w:val="000000"/>
                <w:shd w:val="clear" w:color="auto" w:fill="FFFFFF"/>
              </w:rPr>
              <w:t>учреждения</w:t>
            </w:r>
            <w:proofErr w:type="gramEnd"/>
            <w:r w:rsidRPr="00FC685F">
              <w:rPr>
                <w:rFonts w:ascii="Times New Roman" w:hAnsi="Times New Roman"/>
                <w:color w:val="000000"/>
                <w:shd w:val="clear" w:color="auto" w:fill="FFFFFF"/>
              </w:rPr>
              <w:t xml:space="preserve"> осуществляющие деятельность в сфере кадастровых и землеустроительных работ, в городе Пыть-Яхе отсутствуют.</w:t>
            </w:r>
          </w:p>
          <w:p w:rsidR="00FC705D" w:rsidRPr="00FC685F" w:rsidRDefault="00FC705D" w:rsidP="00FC705D">
            <w:pPr>
              <w:rPr>
                <w:rFonts w:ascii="Times New Roman" w:hAnsi="Times New Roman"/>
                <w:color w:val="000000"/>
                <w:shd w:val="clear" w:color="auto" w:fill="FFFFFF"/>
              </w:rPr>
            </w:pPr>
            <w:r w:rsidRPr="00FC685F">
              <w:rPr>
                <w:rFonts w:ascii="Times New Roman" w:hAnsi="Times New Roman"/>
                <w:color w:val="000000"/>
                <w:shd w:val="clear" w:color="auto" w:fill="FFFFFF"/>
              </w:rPr>
              <w:lastRenderedPageBreak/>
              <w:t>Доля организаций частной формы собственности:</w:t>
            </w:r>
          </w:p>
          <w:p w:rsidR="00FC705D" w:rsidRPr="00FC685F" w:rsidRDefault="00FC705D" w:rsidP="00FC705D">
            <w:pPr>
              <w:rPr>
                <w:rFonts w:ascii="Times New Roman" w:hAnsi="Times New Roman"/>
                <w:color w:val="000000"/>
                <w:shd w:val="clear" w:color="auto" w:fill="FFFFFF"/>
              </w:rPr>
            </w:pPr>
            <w:r w:rsidRPr="00FC685F">
              <w:rPr>
                <w:rFonts w:ascii="Times New Roman" w:hAnsi="Times New Roman"/>
                <w:color w:val="000000"/>
                <w:shd w:val="clear" w:color="auto" w:fill="FFFFFF"/>
              </w:rPr>
              <w:t>2021 (факт) – 100%;</w:t>
            </w:r>
          </w:p>
          <w:p w:rsidR="00FC705D" w:rsidRPr="00FC685F" w:rsidRDefault="00FC705D" w:rsidP="00FC705D">
            <w:pPr>
              <w:rPr>
                <w:rFonts w:ascii="Times New Roman" w:hAnsi="Times New Roman"/>
                <w:color w:val="000000"/>
                <w:shd w:val="clear" w:color="auto" w:fill="FFFFFF"/>
              </w:rPr>
            </w:pPr>
            <w:r w:rsidRPr="00FC685F">
              <w:rPr>
                <w:rFonts w:ascii="Times New Roman" w:hAnsi="Times New Roman"/>
                <w:color w:val="000000"/>
                <w:shd w:val="clear" w:color="auto" w:fill="FFFFFF"/>
              </w:rPr>
              <w:t>2022 (план) – 100%</w:t>
            </w:r>
          </w:p>
          <w:p w:rsidR="00450EE6" w:rsidRPr="00FC685F" w:rsidRDefault="00450EE6" w:rsidP="00E821C1">
            <w:pPr>
              <w:rPr>
                <w:rFonts w:ascii="Times New Roman" w:hAnsi="Times New Roman"/>
                <w:color w:val="000000"/>
                <w:shd w:val="clear" w:color="auto" w:fill="FFFFFF"/>
              </w:rPr>
            </w:pPr>
            <w:r w:rsidRPr="00FC685F">
              <w:rPr>
                <w:rFonts w:ascii="Times New Roman" w:hAnsi="Times New Roman"/>
                <w:color w:val="000000"/>
                <w:shd w:val="clear" w:color="auto" w:fill="FFFFFF"/>
              </w:rPr>
              <w:t xml:space="preserve"> </w:t>
            </w:r>
          </w:p>
          <w:p w:rsidR="00AA797E" w:rsidRPr="00FC685F" w:rsidRDefault="00AA797E" w:rsidP="00FC705D">
            <w:pPr>
              <w:rPr>
                <w:rFonts w:ascii="Times New Roman" w:hAnsi="Times New Roman"/>
              </w:rPr>
            </w:pPr>
          </w:p>
        </w:tc>
      </w:tr>
      <w:tr w:rsidR="00AA797E" w:rsidRPr="00FC685F" w:rsidTr="00E821C1">
        <w:tc>
          <w:tcPr>
            <w:tcW w:w="600" w:type="dxa"/>
          </w:tcPr>
          <w:p w:rsidR="00AA797E" w:rsidRPr="00FC685F" w:rsidRDefault="00AA797E" w:rsidP="00E821C1">
            <w:pPr>
              <w:rPr>
                <w:rFonts w:ascii="Times New Roman" w:hAnsi="Times New Roman"/>
              </w:rPr>
            </w:pPr>
            <w:r w:rsidRPr="00FC685F">
              <w:rPr>
                <w:rFonts w:ascii="Times New Roman" w:hAnsi="Times New Roman"/>
              </w:rPr>
              <w:lastRenderedPageBreak/>
              <w:t>11.</w:t>
            </w:r>
          </w:p>
        </w:tc>
        <w:tc>
          <w:tcPr>
            <w:tcW w:w="14709" w:type="dxa"/>
            <w:gridSpan w:val="7"/>
          </w:tcPr>
          <w:p w:rsidR="00AA797E" w:rsidRPr="00FC685F" w:rsidRDefault="00AA797E" w:rsidP="00E821C1">
            <w:pPr>
              <w:rPr>
                <w:rFonts w:ascii="Times New Roman" w:hAnsi="Times New Roman"/>
              </w:rPr>
            </w:pPr>
            <w:r w:rsidRPr="00FC685F">
              <w:rPr>
                <w:rFonts w:ascii="Times New Roman" w:hAnsi="Times New Roman"/>
              </w:rPr>
              <w:t>Рынок услуг дошкольного образования</w:t>
            </w:r>
          </w:p>
        </w:tc>
      </w:tr>
      <w:tr w:rsidR="00AA797E" w:rsidRPr="00FC685F" w:rsidTr="00450EE6">
        <w:tblPrEx>
          <w:tblBorders>
            <w:insideH w:val="none" w:sz="0" w:space="0" w:color="auto"/>
          </w:tblBorders>
        </w:tblPrEx>
        <w:trPr>
          <w:trHeight w:val="1590"/>
        </w:trPr>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11.1.</w:t>
            </w:r>
          </w:p>
        </w:tc>
        <w:tc>
          <w:tcPr>
            <w:tcW w:w="3086"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1984"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неудовлетворенный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127"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возмещение затрат частной организации на реализацию образовательной программы дошкольного образования</w:t>
            </w:r>
          </w:p>
        </w:tc>
        <w:tc>
          <w:tcPr>
            <w:tcW w:w="2268" w:type="dxa"/>
            <w:tcBorders>
              <w:top w:val="single" w:sz="4" w:space="0" w:color="auto"/>
              <w:bottom w:val="single" w:sz="4" w:space="0" w:color="auto"/>
            </w:tcBorders>
          </w:tcPr>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2022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2023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2024 года,</w:t>
            </w:r>
          </w:p>
          <w:p w:rsidR="00AA797E" w:rsidRPr="00FC685F" w:rsidRDefault="00AA797E" w:rsidP="00B83669">
            <w:pPr>
              <w:jc w:val="center"/>
              <w:rPr>
                <w:rFonts w:ascii="Times New Roman" w:hAnsi="Times New Roman"/>
              </w:rPr>
            </w:pPr>
            <w:r w:rsidRPr="00FC685F">
              <w:rPr>
                <w:rFonts w:ascii="Times New Roman" w:hAnsi="Times New Roman"/>
              </w:rPr>
              <w:t>30 декабря 2025 года</w:t>
            </w:r>
          </w:p>
        </w:tc>
        <w:tc>
          <w:tcPr>
            <w:tcW w:w="2409" w:type="dxa"/>
            <w:gridSpan w:val="2"/>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информация в автоматизированной информационной системе «Мониторинг Югра»</w:t>
            </w:r>
          </w:p>
        </w:tc>
        <w:tc>
          <w:tcPr>
            <w:tcW w:w="2835" w:type="dxa"/>
            <w:tcBorders>
              <w:top w:val="single" w:sz="4" w:space="0" w:color="auto"/>
              <w:bottom w:val="single" w:sz="4" w:space="0" w:color="auto"/>
            </w:tcBorders>
          </w:tcPr>
          <w:p w:rsidR="00450EE6" w:rsidRPr="00FC685F" w:rsidRDefault="00450EE6" w:rsidP="00450EE6">
            <w:pPr>
              <w:rPr>
                <w:rFonts w:ascii="Times New Roman" w:hAnsi="Times New Roman"/>
                <w:color w:val="000000"/>
                <w:shd w:val="clear" w:color="auto" w:fill="FFFFFF"/>
              </w:rPr>
            </w:pPr>
            <w:r w:rsidRPr="00FC685F">
              <w:rPr>
                <w:rFonts w:ascii="Times New Roman" w:hAnsi="Times New Roman"/>
                <w:color w:val="000000"/>
                <w:shd w:val="clear" w:color="auto" w:fill="FFFFFF"/>
              </w:rPr>
              <w:t>Распоряжение админ</w:t>
            </w:r>
            <w:r w:rsidR="00BB086A" w:rsidRPr="00FC685F">
              <w:rPr>
                <w:rFonts w:ascii="Times New Roman" w:hAnsi="Times New Roman"/>
                <w:color w:val="000000"/>
                <w:shd w:val="clear" w:color="auto" w:fill="FFFFFF"/>
              </w:rPr>
              <w:t xml:space="preserve">истрации города от </w:t>
            </w:r>
            <w:proofErr w:type="gramStart"/>
            <w:r w:rsidR="00BB086A" w:rsidRPr="00FC685F">
              <w:rPr>
                <w:rFonts w:ascii="Times New Roman" w:hAnsi="Times New Roman"/>
                <w:color w:val="000000"/>
                <w:shd w:val="clear" w:color="auto" w:fill="FFFFFF"/>
              </w:rPr>
              <w:t xml:space="preserve">20.04.2017  </w:t>
            </w:r>
            <w:r w:rsidRPr="00FC685F">
              <w:rPr>
                <w:rFonts w:ascii="Times New Roman" w:hAnsi="Times New Roman"/>
                <w:color w:val="000000"/>
                <w:shd w:val="clear" w:color="auto" w:fill="FFFFFF"/>
              </w:rPr>
              <w:t>№</w:t>
            </w:r>
            <w:proofErr w:type="gramEnd"/>
            <w:r w:rsidRPr="00FC685F">
              <w:rPr>
                <w:rFonts w:ascii="Times New Roman" w:hAnsi="Times New Roman"/>
                <w:color w:val="000000"/>
                <w:shd w:val="clear" w:color="auto" w:fill="FFFFFF"/>
              </w:rPr>
              <w:t xml:space="preserve"> 731-ра (в ред. 838-ра от 24.04.2021,1700-ра от 08.09.2021) «О формировании перечня (комплекса) услуг, которые могут быть переданы на исполнение негосударственным организациям, в том числе социально ориентированным некоммерческим организациям». </w:t>
            </w:r>
          </w:p>
          <w:p w:rsidR="00450EE6" w:rsidRPr="00FC685F" w:rsidRDefault="00FC685F" w:rsidP="00450EE6">
            <w:pPr>
              <w:rPr>
                <w:rFonts w:ascii="Times New Roman" w:hAnsi="Times New Roman"/>
                <w:color w:val="000000"/>
                <w:shd w:val="clear" w:color="auto" w:fill="FFFFFF"/>
              </w:rPr>
            </w:pPr>
            <w:hyperlink r:id="rId17" w:anchor="/document/45220242/paragraph/1/doclist/0/selflink/0/highlight/567-п/" w:history="1">
              <w:r w:rsidR="00450EE6" w:rsidRPr="00FC685F">
                <w:rPr>
                  <w:rStyle w:val="afc"/>
                  <w:rFonts w:ascii="Times New Roman" w:hAnsi="Times New Roman"/>
                  <w:color w:val="auto"/>
                  <w:u w:val="none"/>
                  <w:shd w:val="clear" w:color="auto" w:fill="FFFFFF"/>
                </w:rPr>
                <w:t xml:space="preserve">Постановление Правительства ХМАО от 30.12.2016  № 567-п «О методиках формирования нормативов обеспечения государственных гарантий реализации прав на получение общедоступного и бесплатного дошкольного </w:t>
              </w:r>
              <w:r w:rsidR="00450EE6" w:rsidRPr="00FC685F">
                <w:rPr>
                  <w:rStyle w:val="afc"/>
                  <w:rFonts w:ascii="Times New Roman" w:hAnsi="Times New Roman"/>
                  <w:color w:val="auto"/>
                  <w:u w:val="none"/>
                  <w:shd w:val="clear" w:color="auto" w:fill="FFFFFF"/>
                </w:rPr>
                <w:lastRenderedPageBreak/>
                <w:t>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(с изменениями и дополнениями)</w:t>
              </w:r>
            </w:hyperlink>
            <w:r w:rsidR="00450EE6" w:rsidRPr="00FC685F">
              <w:rPr>
                <w:rFonts w:ascii="Times New Roman" w:hAnsi="Times New Roman"/>
                <w:shd w:val="clear" w:color="auto" w:fill="FFFFFF"/>
              </w:rPr>
              <w:t xml:space="preserve"> предусмотрены нормат</w:t>
            </w:r>
            <w:r w:rsidR="00450EE6" w:rsidRPr="00FC685F">
              <w:rPr>
                <w:rFonts w:ascii="Times New Roman" w:hAnsi="Times New Roman"/>
                <w:color w:val="000000"/>
                <w:shd w:val="clear" w:color="auto" w:fill="FFFFFF"/>
              </w:rPr>
              <w:t xml:space="preserve">ивы обеспечения государственных гарантий реализации прав на получение общедоступного и бесплатного дошкольного образования как муниципальных так и частных образовательных организаций. </w:t>
            </w:r>
          </w:p>
          <w:p w:rsidR="00450EE6" w:rsidRPr="00FC685F" w:rsidRDefault="00450EE6" w:rsidP="00450EE6">
            <w:pPr>
              <w:rPr>
                <w:rFonts w:ascii="Times New Roman" w:hAnsi="Times New Roman"/>
                <w:color w:val="000000"/>
                <w:shd w:val="clear" w:color="auto" w:fill="FFFFFF"/>
              </w:rPr>
            </w:pPr>
            <w:r w:rsidRPr="00FC685F">
              <w:rPr>
                <w:rFonts w:ascii="Times New Roman" w:hAnsi="Times New Roman"/>
                <w:color w:val="000000"/>
                <w:shd w:val="clear" w:color="auto" w:fill="FFFFFF"/>
              </w:rPr>
              <w:t xml:space="preserve">Потребность </w:t>
            </w:r>
            <w:proofErr w:type="gramStart"/>
            <w:r w:rsidRPr="00FC685F">
              <w:rPr>
                <w:rFonts w:ascii="Times New Roman" w:hAnsi="Times New Roman"/>
                <w:color w:val="000000"/>
                <w:shd w:val="clear" w:color="auto" w:fill="FFFFFF"/>
              </w:rPr>
              <w:t>населения  в</w:t>
            </w:r>
            <w:proofErr w:type="gramEnd"/>
            <w:r w:rsidRPr="00FC685F">
              <w:rPr>
                <w:rFonts w:ascii="Times New Roman" w:hAnsi="Times New Roman"/>
                <w:color w:val="000000"/>
                <w:shd w:val="clear" w:color="auto" w:fill="FFFFFF"/>
              </w:rPr>
              <w:t xml:space="preserve"> получении дошкольного образования в частных </w:t>
            </w:r>
            <w:r w:rsidRPr="00FC685F">
              <w:rPr>
                <w:rFonts w:ascii="Times New Roman" w:hAnsi="Times New Roman"/>
                <w:color w:val="000000"/>
                <w:shd w:val="clear" w:color="auto" w:fill="FFFFFF"/>
              </w:rPr>
              <w:lastRenderedPageBreak/>
              <w:t>организациях, осуществляющих образовательную деятельность по реализации образовательных программ дошкольного образования отсутствует, в связи с тем, что отсутствует дефицит мест в дошкольных образовательных организациях, все желающие обеспечены местами в муниципальных дошкольных организациях.</w:t>
            </w:r>
          </w:p>
        </w:tc>
      </w:tr>
      <w:tr w:rsidR="00AA797E" w:rsidRPr="00FC685F" w:rsidTr="00E06865">
        <w:tblPrEx>
          <w:tblBorders>
            <w:insideH w:val="none" w:sz="0" w:space="0" w:color="auto"/>
          </w:tblBorders>
        </w:tblPrEx>
        <w:trPr>
          <w:trHeight w:val="881"/>
        </w:trPr>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lastRenderedPageBreak/>
              <w:t>11.2.</w:t>
            </w:r>
          </w:p>
        </w:tc>
        <w:tc>
          <w:tcPr>
            <w:tcW w:w="3086"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автономного округа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увеличение доли частных организаций, занимающихся реализацией образовательной программы дошкольного образования</w:t>
            </w:r>
          </w:p>
        </w:tc>
        <w:tc>
          <w:tcPr>
            <w:tcW w:w="2268" w:type="dxa"/>
            <w:tcBorders>
              <w:top w:val="single" w:sz="4" w:space="0" w:color="auto"/>
              <w:bottom w:val="single" w:sz="4" w:space="0" w:color="auto"/>
            </w:tcBorders>
          </w:tcPr>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2022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2023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2024 года,</w:t>
            </w:r>
          </w:p>
          <w:p w:rsidR="00AA797E" w:rsidRPr="00FC685F" w:rsidRDefault="00AA797E" w:rsidP="00B83669">
            <w:pPr>
              <w:jc w:val="center"/>
              <w:rPr>
                <w:rFonts w:ascii="Times New Roman" w:hAnsi="Times New Roman"/>
              </w:rPr>
            </w:pPr>
            <w:r w:rsidRPr="00FC685F">
              <w:rPr>
                <w:rFonts w:ascii="Times New Roman" w:hAnsi="Times New Roman"/>
              </w:rPr>
              <w:t>30 декабря 2025 года</w:t>
            </w:r>
          </w:p>
        </w:tc>
        <w:tc>
          <w:tcPr>
            <w:tcW w:w="2409" w:type="dxa"/>
            <w:gridSpan w:val="2"/>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информация в автоматизированной информационной системе «Мониторинг Югра»</w:t>
            </w:r>
          </w:p>
        </w:tc>
        <w:tc>
          <w:tcPr>
            <w:tcW w:w="2835" w:type="dxa"/>
            <w:tcBorders>
              <w:top w:val="single" w:sz="4" w:space="0" w:color="auto"/>
              <w:bottom w:val="single" w:sz="4" w:space="0" w:color="auto"/>
            </w:tcBorders>
          </w:tcPr>
          <w:p w:rsidR="006B55E5" w:rsidRPr="00FC685F" w:rsidRDefault="00450EE6" w:rsidP="0033011C">
            <w:pPr>
              <w:rPr>
                <w:rFonts w:ascii="Times New Roman" w:hAnsi="Times New Roman"/>
              </w:rPr>
            </w:pPr>
            <w:r w:rsidRPr="00FC685F">
              <w:rPr>
                <w:rFonts w:ascii="Times New Roman" w:hAnsi="Times New Roman"/>
              </w:rPr>
              <w:t xml:space="preserve">Потребность </w:t>
            </w:r>
            <w:proofErr w:type="gramStart"/>
            <w:r w:rsidRPr="00FC685F">
              <w:rPr>
                <w:rFonts w:ascii="Times New Roman" w:hAnsi="Times New Roman"/>
              </w:rPr>
              <w:t>населения  в</w:t>
            </w:r>
            <w:proofErr w:type="gramEnd"/>
            <w:r w:rsidRPr="00FC685F">
              <w:rPr>
                <w:rFonts w:ascii="Times New Roman" w:hAnsi="Times New Roman"/>
              </w:rPr>
              <w:t xml:space="preserve"> получении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отсутствует, в связи с тем, что отсутствует дефицит мест в дошкольных образовательных организациях, все желающие обеспечены местами в муниципальных дошкольных организациях.</w:t>
            </w:r>
          </w:p>
        </w:tc>
      </w:tr>
      <w:tr w:rsidR="00AA797E" w:rsidRPr="00FC685F" w:rsidTr="003E1E16">
        <w:tblPrEx>
          <w:tblBorders>
            <w:insideH w:val="none" w:sz="0" w:space="0" w:color="auto"/>
          </w:tblBorders>
        </w:tblPrEx>
        <w:trPr>
          <w:trHeight w:val="2723"/>
        </w:trPr>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lastRenderedPageBreak/>
              <w:t xml:space="preserve">11.3. </w:t>
            </w:r>
          </w:p>
        </w:tc>
        <w:tc>
          <w:tcPr>
            <w:tcW w:w="3086" w:type="dxa"/>
            <w:tcBorders>
              <w:top w:val="single" w:sz="4" w:space="0" w:color="auto"/>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Оказание методической и консультативной помощи частным организациям, в том числе физическим лицам, осуществляющим образовательную деятельность по реализации образовательных программ дошкольного образования</w:t>
            </w:r>
          </w:p>
        </w:tc>
        <w:tc>
          <w:tcPr>
            <w:tcW w:w="1984" w:type="dxa"/>
            <w:tcBorders>
              <w:top w:val="single" w:sz="4" w:space="0" w:color="auto"/>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2268" w:type="dxa"/>
            <w:tcBorders>
              <w:top w:val="single" w:sz="4" w:space="0" w:color="auto"/>
              <w:left w:val="single" w:sz="4" w:space="0" w:color="000000"/>
              <w:bottom w:val="single" w:sz="4" w:space="0" w:color="000000"/>
              <w:right w:val="single" w:sz="4" w:space="0" w:color="000000"/>
            </w:tcBorders>
            <w:shd w:val="clear" w:color="auto" w:fill="auto"/>
          </w:tcPr>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2022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2023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2024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2025 года</w:t>
            </w:r>
          </w:p>
        </w:tc>
        <w:tc>
          <w:tcPr>
            <w:tcW w:w="2409" w:type="dxa"/>
            <w:gridSpan w:val="2"/>
            <w:tcBorders>
              <w:top w:val="single" w:sz="4" w:space="0" w:color="auto"/>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информация на официальном сайте администрации города Пыть-Яха</w:t>
            </w:r>
          </w:p>
        </w:tc>
        <w:tc>
          <w:tcPr>
            <w:tcW w:w="2835" w:type="dxa"/>
            <w:tcBorders>
              <w:top w:val="single" w:sz="4" w:space="0" w:color="auto"/>
              <w:bottom w:val="single" w:sz="4" w:space="0" w:color="auto"/>
            </w:tcBorders>
          </w:tcPr>
          <w:p w:rsidR="00AA797E" w:rsidRPr="00FC685F" w:rsidRDefault="00450EE6" w:rsidP="00087610">
            <w:pPr>
              <w:rPr>
                <w:rFonts w:ascii="Times New Roman" w:hAnsi="Times New Roman"/>
              </w:rPr>
            </w:pPr>
            <w:r w:rsidRPr="00FC685F">
              <w:rPr>
                <w:rFonts w:ascii="Times New Roman" w:hAnsi="Times New Roman"/>
              </w:rPr>
              <w:t xml:space="preserve">В связи с отсутствием потенциальных поставщиков услуг частных организаций, осуществляющим образовательную деятельность по реализации образовательных программ дошкольного образования управлением по образованию </w:t>
            </w:r>
            <w:r w:rsidR="00087610" w:rsidRPr="00FC685F">
              <w:rPr>
                <w:rFonts w:ascii="Times New Roman" w:hAnsi="Times New Roman"/>
              </w:rPr>
              <w:t xml:space="preserve">в отчетный период </w:t>
            </w:r>
            <w:r w:rsidRPr="00FC685F">
              <w:rPr>
                <w:rFonts w:ascii="Times New Roman" w:hAnsi="Times New Roman"/>
              </w:rPr>
              <w:t xml:space="preserve">2022 года организационно-методическая и информационно-консультативная помощь не </w:t>
            </w:r>
            <w:proofErr w:type="gramStart"/>
            <w:r w:rsidRPr="00FC685F">
              <w:rPr>
                <w:rFonts w:ascii="Times New Roman" w:hAnsi="Times New Roman"/>
              </w:rPr>
              <w:t xml:space="preserve">проводилась.  </w:t>
            </w:r>
            <w:proofErr w:type="gramEnd"/>
          </w:p>
        </w:tc>
      </w:tr>
      <w:tr w:rsidR="00AA797E" w:rsidRPr="00FC685F" w:rsidTr="00E06865">
        <w:tblPrEx>
          <w:tblBorders>
            <w:insideH w:val="none" w:sz="0" w:space="0" w:color="auto"/>
          </w:tblBorders>
        </w:tblPrEx>
        <w:trPr>
          <w:trHeight w:val="1306"/>
        </w:trPr>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11.4.</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Содействие в реализации инвестиционных программ и проектов в сфере дошкольного образования с использованием механизма комплексного развития территорий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неравные условия деятельности организаций государственной и частной форм собственности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создание условий для развития конкуренции на рынке услуг дошкольного образования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2022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2023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2024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2025 года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информация на официальном сайте администрации города Пыть-Яха</w:t>
            </w:r>
          </w:p>
        </w:tc>
        <w:tc>
          <w:tcPr>
            <w:tcW w:w="2835" w:type="dxa"/>
            <w:tcBorders>
              <w:top w:val="single" w:sz="4" w:space="0" w:color="auto"/>
              <w:bottom w:val="single" w:sz="4" w:space="0" w:color="auto"/>
            </w:tcBorders>
          </w:tcPr>
          <w:p w:rsidR="00450EE6" w:rsidRPr="00FC685F" w:rsidRDefault="00450EE6" w:rsidP="00450EE6">
            <w:pPr>
              <w:rPr>
                <w:rFonts w:ascii="Times New Roman" w:hAnsi="Times New Roman"/>
              </w:rPr>
            </w:pPr>
            <w:r w:rsidRPr="00FC685F">
              <w:rPr>
                <w:rFonts w:ascii="Times New Roman" w:hAnsi="Times New Roman"/>
              </w:rPr>
              <w:t>Все желающие получают места в муниципальных дошкольн</w:t>
            </w:r>
            <w:r w:rsidR="00087610" w:rsidRPr="00FC685F">
              <w:rPr>
                <w:rFonts w:ascii="Times New Roman" w:hAnsi="Times New Roman"/>
              </w:rPr>
              <w:t xml:space="preserve">ых организациях. Дефицит мест в </w:t>
            </w:r>
            <w:r w:rsidRPr="00FC685F">
              <w:rPr>
                <w:rFonts w:ascii="Times New Roman" w:hAnsi="Times New Roman"/>
              </w:rPr>
              <w:t xml:space="preserve">дошкольных образовательных организациях отсутствует. </w:t>
            </w:r>
          </w:p>
          <w:p w:rsidR="00AA797E" w:rsidRPr="00FC685F" w:rsidRDefault="00450EE6" w:rsidP="00450EE6">
            <w:pPr>
              <w:rPr>
                <w:rFonts w:ascii="Times New Roman" w:hAnsi="Times New Roman"/>
              </w:rPr>
            </w:pPr>
            <w:r w:rsidRPr="00FC685F">
              <w:rPr>
                <w:rFonts w:ascii="Times New Roman" w:hAnsi="Times New Roman"/>
              </w:rPr>
              <w:t>Отсутствие потенциальных поставщиков услуг в сфере дошкольного образования.</w:t>
            </w:r>
          </w:p>
        </w:tc>
      </w:tr>
      <w:tr w:rsidR="00AA797E" w:rsidRPr="00FC685F" w:rsidTr="00E821C1">
        <w:tblPrEx>
          <w:tblBorders>
            <w:insideH w:val="none" w:sz="0" w:space="0" w:color="auto"/>
          </w:tblBorders>
        </w:tblPrEx>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12.</w:t>
            </w:r>
          </w:p>
        </w:tc>
        <w:tc>
          <w:tcPr>
            <w:tcW w:w="14709" w:type="dxa"/>
            <w:gridSpan w:val="7"/>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Рынок услуг общего образования</w:t>
            </w:r>
          </w:p>
        </w:tc>
      </w:tr>
      <w:tr w:rsidR="00AA797E" w:rsidRPr="00FC685F" w:rsidTr="00E06865">
        <w:tblPrEx>
          <w:tblBorders>
            <w:insideH w:val="none" w:sz="0" w:space="0" w:color="auto"/>
          </w:tblBorders>
        </w:tblPrEx>
        <w:trPr>
          <w:trHeight w:val="1023"/>
        </w:trPr>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12.1.</w:t>
            </w:r>
          </w:p>
        </w:tc>
        <w:tc>
          <w:tcPr>
            <w:tcW w:w="3086"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 xml:space="preserve">Реализация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w:t>
            </w:r>
            <w:r w:rsidRPr="00FC685F">
              <w:rPr>
                <w:rFonts w:ascii="Times New Roman" w:hAnsi="Times New Roman"/>
              </w:rPr>
              <w:lastRenderedPageBreak/>
              <w:t>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1984"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lastRenderedPageBreak/>
              <w:t xml:space="preserve">потребность населения в качественных услугах образовательных организаций, реализующих основные </w:t>
            </w:r>
            <w:r w:rsidRPr="00FC685F">
              <w:rPr>
                <w:rFonts w:ascii="Times New Roman" w:hAnsi="Times New Roman"/>
              </w:rPr>
              <w:lastRenderedPageBreak/>
              <w:t>общеобразовательные программы</w:t>
            </w:r>
          </w:p>
        </w:tc>
        <w:tc>
          <w:tcPr>
            <w:tcW w:w="2127"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lastRenderedPageBreak/>
              <w:t>возмещение затрат частной организации на реализацию основных общеобразовательных программ</w:t>
            </w:r>
          </w:p>
        </w:tc>
        <w:tc>
          <w:tcPr>
            <w:tcW w:w="2268" w:type="dxa"/>
            <w:tcBorders>
              <w:top w:val="single" w:sz="4" w:space="0" w:color="auto"/>
              <w:bottom w:val="single" w:sz="4" w:space="0" w:color="auto"/>
            </w:tcBorders>
          </w:tcPr>
          <w:p w:rsidR="003E596B" w:rsidRPr="00FC685F" w:rsidRDefault="003E596B" w:rsidP="003E596B">
            <w:pPr>
              <w:jc w:val="center"/>
              <w:rPr>
                <w:rFonts w:ascii="Times New Roman" w:hAnsi="Times New Roman"/>
              </w:rPr>
            </w:pPr>
            <w:r w:rsidRPr="00FC685F">
              <w:rPr>
                <w:rFonts w:ascii="Times New Roman" w:hAnsi="Times New Roman"/>
              </w:rPr>
              <w:t>30 декабря 2022 года,</w:t>
            </w:r>
          </w:p>
          <w:p w:rsidR="003E596B" w:rsidRPr="00FC685F" w:rsidRDefault="003E596B" w:rsidP="003E596B">
            <w:pPr>
              <w:jc w:val="center"/>
              <w:rPr>
                <w:rFonts w:ascii="Times New Roman" w:hAnsi="Times New Roman"/>
              </w:rPr>
            </w:pPr>
            <w:r w:rsidRPr="00FC685F">
              <w:rPr>
                <w:rFonts w:ascii="Times New Roman" w:hAnsi="Times New Roman"/>
              </w:rPr>
              <w:t>30 декабря 2023 года,</w:t>
            </w:r>
          </w:p>
          <w:p w:rsidR="003E596B" w:rsidRPr="00FC685F" w:rsidRDefault="003E596B" w:rsidP="003E596B">
            <w:pPr>
              <w:jc w:val="center"/>
              <w:rPr>
                <w:rFonts w:ascii="Times New Roman" w:hAnsi="Times New Roman"/>
              </w:rPr>
            </w:pPr>
            <w:r w:rsidRPr="00FC685F">
              <w:rPr>
                <w:rFonts w:ascii="Times New Roman" w:hAnsi="Times New Roman"/>
              </w:rPr>
              <w:t>30 декабря 2024 года,</w:t>
            </w:r>
          </w:p>
          <w:p w:rsidR="00AA797E" w:rsidRPr="00FC685F" w:rsidRDefault="003E596B" w:rsidP="003E596B">
            <w:pPr>
              <w:jc w:val="center"/>
              <w:rPr>
                <w:rFonts w:ascii="Times New Roman" w:hAnsi="Times New Roman"/>
              </w:rPr>
            </w:pPr>
            <w:r w:rsidRPr="00FC685F">
              <w:rPr>
                <w:rFonts w:ascii="Times New Roman" w:hAnsi="Times New Roman"/>
              </w:rPr>
              <w:t xml:space="preserve">30 декабря 2025 года </w:t>
            </w:r>
          </w:p>
          <w:p w:rsidR="00AA797E" w:rsidRPr="00FC685F" w:rsidRDefault="00AA797E" w:rsidP="00B83669">
            <w:pPr>
              <w:jc w:val="center"/>
              <w:rPr>
                <w:rFonts w:ascii="Times New Roman" w:hAnsi="Times New Roman"/>
              </w:rPr>
            </w:pPr>
          </w:p>
        </w:tc>
        <w:tc>
          <w:tcPr>
            <w:tcW w:w="2409" w:type="dxa"/>
            <w:gridSpan w:val="2"/>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информация в автоматизированной информационной системе «Мониторинг Югра»</w:t>
            </w:r>
          </w:p>
        </w:tc>
        <w:tc>
          <w:tcPr>
            <w:tcW w:w="2835" w:type="dxa"/>
            <w:tcBorders>
              <w:top w:val="single" w:sz="4" w:space="0" w:color="auto"/>
              <w:bottom w:val="single" w:sz="4" w:space="0" w:color="auto"/>
            </w:tcBorders>
          </w:tcPr>
          <w:p w:rsidR="00AB32C2" w:rsidRPr="00FC685F" w:rsidRDefault="00AB32C2" w:rsidP="00AB32C2">
            <w:pPr>
              <w:rPr>
                <w:rFonts w:ascii="Times New Roman" w:hAnsi="Times New Roman"/>
                <w:color w:val="000000"/>
                <w:shd w:val="clear" w:color="auto" w:fill="FFFFFF"/>
              </w:rPr>
            </w:pPr>
            <w:r w:rsidRPr="00FC685F">
              <w:rPr>
                <w:rFonts w:ascii="Times New Roman" w:hAnsi="Times New Roman"/>
                <w:color w:val="000000"/>
                <w:shd w:val="clear" w:color="auto" w:fill="FFFFFF"/>
              </w:rPr>
              <w:t xml:space="preserve">С целью реализации переданных государственных полномочий по финансовому обеспечению получения начального общего, основного общего, среднего общего </w:t>
            </w:r>
            <w:r w:rsidRPr="00FC685F">
              <w:rPr>
                <w:rFonts w:ascii="Times New Roman" w:hAnsi="Times New Roman"/>
                <w:color w:val="000000"/>
                <w:shd w:val="clear" w:color="auto" w:fill="FFFFFF"/>
              </w:rPr>
              <w:lastRenderedPageBreak/>
              <w:t>образования в частных общеобразовательных организациях государственных полномочий  утверждено распоряжение администрации города</w:t>
            </w:r>
            <w:r w:rsidR="00F440E8" w:rsidRPr="00FC685F">
              <w:rPr>
                <w:rFonts w:ascii="Times New Roman" w:hAnsi="Times New Roman"/>
                <w:color w:val="000000"/>
                <w:shd w:val="clear" w:color="auto" w:fill="FFFFFF"/>
              </w:rPr>
              <w:t xml:space="preserve"> от 20.04.2017 </w:t>
            </w:r>
            <w:r w:rsidRPr="00FC685F">
              <w:rPr>
                <w:rFonts w:ascii="Times New Roman" w:hAnsi="Times New Roman"/>
                <w:color w:val="000000"/>
                <w:shd w:val="clear" w:color="auto" w:fill="FFFFFF"/>
              </w:rPr>
              <w:t xml:space="preserve">№ 731-ра (в ред. 838-ра от 24.04.2021,1700-ра от 08.09.2021 ) «О формировании перечня (комплекса) услуг, которые могут быть переданы на исполнение негосударственным организациям, в том числе социально ориентированным некоммерческим организациям». </w:t>
            </w:r>
          </w:p>
          <w:p w:rsidR="00AB32C2" w:rsidRPr="00FC685F" w:rsidRDefault="00FC685F" w:rsidP="00AB32C2">
            <w:pPr>
              <w:rPr>
                <w:rFonts w:ascii="Times New Roman" w:hAnsi="Times New Roman"/>
                <w:color w:val="000000"/>
                <w:shd w:val="clear" w:color="auto" w:fill="FFFFFF"/>
              </w:rPr>
            </w:pPr>
            <w:hyperlink r:id="rId18" w:anchor="/document/45220242/paragraph/1/doclist/0/selflink/0/highlight/567-п/" w:history="1">
              <w:r w:rsidR="00AB32C2" w:rsidRPr="00FC685F">
                <w:rPr>
                  <w:rStyle w:val="afc"/>
                  <w:rFonts w:ascii="Times New Roman" w:hAnsi="Times New Roman"/>
                  <w:color w:val="auto"/>
                  <w:u w:val="none"/>
                  <w:shd w:val="clear" w:color="auto" w:fill="FFFFFF"/>
                </w:rPr>
                <w:t>Постановление Правительства Ханты-Мансийского АО - Югры от 30</w:t>
              </w:r>
              <w:r w:rsidR="00F440E8" w:rsidRPr="00FC685F">
                <w:rPr>
                  <w:rStyle w:val="afc"/>
                  <w:rFonts w:ascii="Times New Roman" w:hAnsi="Times New Roman"/>
                  <w:color w:val="auto"/>
                  <w:u w:val="none"/>
                  <w:shd w:val="clear" w:color="auto" w:fill="FFFFFF"/>
                </w:rPr>
                <w:t>.12.</w:t>
              </w:r>
              <w:r w:rsidR="00AB32C2" w:rsidRPr="00FC685F">
                <w:rPr>
                  <w:rStyle w:val="afc"/>
                  <w:rFonts w:ascii="Times New Roman" w:hAnsi="Times New Roman"/>
                  <w:color w:val="auto"/>
                  <w:u w:val="none"/>
                  <w:shd w:val="clear" w:color="auto" w:fill="FFFFFF"/>
                </w:rPr>
                <w:t xml:space="preserve">2016 № 567-п «О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w:t>
              </w:r>
              <w:r w:rsidR="00AB32C2" w:rsidRPr="00FC685F">
                <w:rPr>
                  <w:rStyle w:val="afc"/>
                  <w:rFonts w:ascii="Times New Roman" w:hAnsi="Times New Roman"/>
                  <w:color w:val="auto"/>
                  <w:u w:val="none"/>
                  <w:shd w:val="clear" w:color="auto" w:fill="FFFFFF"/>
                </w:rPr>
                <w:lastRenderedPageBreak/>
                <w:t>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(с изменениями и дополнениями)</w:t>
              </w:r>
            </w:hyperlink>
            <w:r w:rsidR="00AB32C2" w:rsidRPr="00FC685F">
              <w:rPr>
                <w:rFonts w:ascii="Times New Roman" w:hAnsi="Times New Roman"/>
                <w:shd w:val="clear" w:color="auto" w:fill="FFFFFF"/>
              </w:rPr>
              <w:t xml:space="preserve"> </w:t>
            </w:r>
            <w:r w:rsidR="00AB32C2" w:rsidRPr="00FC685F">
              <w:rPr>
                <w:rFonts w:ascii="Times New Roman" w:hAnsi="Times New Roman"/>
                <w:color w:val="000000"/>
                <w:shd w:val="clear" w:color="auto" w:fill="FFFFFF"/>
              </w:rPr>
              <w:t xml:space="preserve">предусмотрены нормативы обеспечения государственных гарантий реализации прав на получение общедоступного и бесплатного начального общего, основного общего, среднего общего образования как муниципальных так и частных образовательных организаций. </w:t>
            </w:r>
          </w:p>
          <w:p w:rsidR="00AA797E" w:rsidRPr="00FC685F" w:rsidRDefault="00AB32C2" w:rsidP="00AB32C2">
            <w:pPr>
              <w:rPr>
                <w:rFonts w:ascii="Times New Roman" w:hAnsi="Times New Roman"/>
              </w:rPr>
            </w:pPr>
            <w:r w:rsidRPr="00FC685F">
              <w:rPr>
                <w:rFonts w:ascii="Times New Roman" w:hAnsi="Times New Roman"/>
                <w:color w:val="000000"/>
                <w:shd w:val="clear" w:color="auto" w:fill="FFFFFF"/>
              </w:rPr>
              <w:t>В настоящее время потенциальные поставщики услуг отсутствуют.</w:t>
            </w:r>
          </w:p>
        </w:tc>
      </w:tr>
      <w:tr w:rsidR="00AA797E" w:rsidRPr="00FC685F" w:rsidTr="00E06865">
        <w:tblPrEx>
          <w:tblBorders>
            <w:insideH w:val="none" w:sz="0" w:space="0" w:color="auto"/>
          </w:tblBorders>
        </w:tblPrEx>
        <w:trPr>
          <w:trHeight w:val="28"/>
        </w:trPr>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lastRenderedPageBreak/>
              <w:t>12.2.</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Оказание консультативной и методической помощи частным организациям, реализующим основные общеобразовательные программы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наличие потребности у представителей негосударственного сектора в организационно-</w:t>
            </w:r>
            <w:r w:rsidRPr="00FC685F">
              <w:rPr>
                <w:rFonts w:ascii="Times New Roman" w:hAnsi="Times New Roman" w:cs="Times New Roman"/>
                <w:szCs w:val="22"/>
              </w:rPr>
              <w:lastRenderedPageBreak/>
              <w:t>методической и консультативной помощи по организации предоставления услуг общего образования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lastRenderedPageBreak/>
              <w:t>развитие сектора частных организаций, оказывающих услуги общего образования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2022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2023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2024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2025 года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информация на официальном сайте администрации города Пыть-Яха</w:t>
            </w:r>
          </w:p>
        </w:tc>
        <w:tc>
          <w:tcPr>
            <w:tcW w:w="2835" w:type="dxa"/>
            <w:tcBorders>
              <w:top w:val="single" w:sz="4" w:space="0" w:color="auto"/>
              <w:bottom w:val="single" w:sz="4" w:space="0" w:color="auto"/>
            </w:tcBorders>
          </w:tcPr>
          <w:p w:rsidR="00AA797E" w:rsidRPr="00FC685F" w:rsidRDefault="000B596E" w:rsidP="000B596E">
            <w:pPr>
              <w:rPr>
                <w:rFonts w:ascii="Times New Roman" w:hAnsi="Times New Roman"/>
              </w:rPr>
            </w:pPr>
            <w:r w:rsidRPr="00FC685F">
              <w:rPr>
                <w:rFonts w:ascii="Times New Roman" w:hAnsi="Times New Roman"/>
              </w:rPr>
              <w:t xml:space="preserve">В связи с отсутствием потенциальных поставщиков услуг частных организаций, реализующих основные общеобразовательные </w:t>
            </w:r>
            <w:r w:rsidRPr="00FC685F">
              <w:rPr>
                <w:rFonts w:ascii="Times New Roman" w:hAnsi="Times New Roman"/>
              </w:rPr>
              <w:lastRenderedPageBreak/>
              <w:t xml:space="preserve">программы управлением по образованию в отчетном периоде 2022 года организационно-методическая и информационно-консультативная помощь не </w:t>
            </w:r>
            <w:proofErr w:type="gramStart"/>
            <w:r w:rsidRPr="00FC685F">
              <w:rPr>
                <w:rFonts w:ascii="Times New Roman" w:hAnsi="Times New Roman"/>
              </w:rPr>
              <w:t xml:space="preserve">проводилась.  </w:t>
            </w:r>
            <w:proofErr w:type="gramEnd"/>
          </w:p>
        </w:tc>
      </w:tr>
      <w:tr w:rsidR="00AA797E" w:rsidRPr="00FC685F" w:rsidTr="00E821C1">
        <w:tc>
          <w:tcPr>
            <w:tcW w:w="600" w:type="dxa"/>
          </w:tcPr>
          <w:p w:rsidR="00AA797E" w:rsidRPr="00FC685F" w:rsidRDefault="00AA797E" w:rsidP="00E821C1">
            <w:pPr>
              <w:rPr>
                <w:rFonts w:ascii="Times New Roman" w:hAnsi="Times New Roman"/>
              </w:rPr>
            </w:pPr>
            <w:r w:rsidRPr="00FC685F">
              <w:rPr>
                <w:rFonts w:ascii="Times New Roman" w:hAnsi="Times New Roman"/>
              </w:rPr>
              <w:lastRenderedPageBreak/>
              <w:t>13.</w:t>
            </w:r>
          </w:p>
        </w:tc>
        <w:tc>
          <w:tcPr>
            <w:tcW w:w="14709" w:type="dxa"/>
            <w:gridSpan w:val="7"/>
          </w:tcPr>
          <w:p w:rsidR="00AA797E" w:rsidRPr="00FC685F" w:rsidRDefault="00AA797E" w:rsidP="00E821C1">
            <w:pPr>
              <w:rPr>
                <w:rFonts w:ascii="Times New Roman" w:hAnsi="Times New Roman"/>
              </w:rPr>
            </w:pPr>
            <w:r w:rsidRPr="00FC685F">
              <w:rPr>
                <w:rFonts w:ascii="Times New Roman" w:hAnsi="Times New Roman"/>
              </w:rPr>
              <w:t>Рынок услуг дополнительного образования детей</w:t>
            </w:r>
          </w:p>
        </w:tc>
      </w:tr>
      <w:tr w:rsidR="00AA797E" w:rsidRPr="00FC685F" w:rsidTr="00E06865">
        <w:tblPrEx>
          <w:tblBorders>
            <w:insideH w:val="none" w:sz="0" w:space="0" w:color="auto"/>
          </w:tblBorders>
        </w:tblPrEx>
        <w:trPr>
          <w:trHeight w:val="455"/>
        </w:trPr>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13.1.</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недостаточность информации о системе предоставления услуг по реализации дополнительных общеразвивающих программ</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2022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2023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2024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2025 года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реестр в автоматизированной информационной системе «ПФДО» - региональном навигаторе дополнительного образования</w:t>
            </w:r>
          </w:p>
        </w:tc>
        <w:tc>
          <w:tcPr>
            <w:tcW w:w="2835" w:type="dxa"/>
            <w:tcBorders>
              <w:top w:val="single" w:sz="4" w:space="0" w:color="auto"/>
              <w:bottom w:val="single" w:sz="4" w:space="0" w:color="auto"/>
            </w:tcBorders>
          </w:tcPr>
          <w:p w:rsidR="00AA797E" w:rsidRPr="00FC685F" w:rsidRDefault="00087610" w:rsidP="00E821C1">
            <w:pPr>
              <w:rPr>
                <w:rFonts w:ascii="Times New Roman" w:hAnsi="Times New Roman"/>
              </w:rPr>
            </w:pPr>
            <w:r w:rsidRPr="00FC685F">
              <w:rPr>
                <w:rFonts w:ascii="Times New Roman" w:hAnsi="Times New Roman"/>
                <w:color w:val="000000"/>
                <w:shd w:val="clear" w:color="auto" w:fill="FFFFFF"/>
              </w:rPr>
              <w:t>Реестр поставщиков актуализируется постоянно в автоматизированной информационной системе «Персонифицированное дополнительное образование» (</w:t>
            </w:r>
            <w:hyperlink r:id="rId19" w:history="1">
              <w:r w:rsidRPr="00FC685F">
                <w:rPr>
                  <w:rStyle w:val="afc"/>
                  <w:rFonts w:ascii="Times New Roman" w:hAnsi="Times New Roman"/>
                  <w:shd w:val="clear" w:color="auto" w:fill="FFFFFF"/>
                </w:rPr>
                <w:t>https://hmao.pfdo.ru/)</w:t>
              </w:r>
            </w:hyperlink>
            <w:r w:rsidRPr="00FC685F">
              <w:rPr>
                <w:rFonts w:ascii="Times New Roman" w:hAnsi="Times New Roman"/>
                <w:color w:val="000000"/>
                <w:shd w:val="clear" w:color="auto" w:fill="FFFFFF"/>
              </w:rPr>
              <w:t xml:space="preserve"> по мере поступления заявок на включение. В реестре зафиксировано 19 поставщиков услуг по реализации дополнительного образования, из них 1 индивидуальный предприниматель (ИП Дружинин А.Ю.).</w:t>
            </w:r>
          </w:p>
        </w:tc>
      </w:tr>
      <w:tr w:rsidR="00AA797E" w:rsidRPr="00FC685F" w:rsidTr="00E06865">
        <w:tblPrEx>
          <w:tblBorders>
            <w:insideH w:val="none" w:sz="0" w:space="0" w:color="auto"/>
          </w:tblBorders>
        </w:tblPrEx>
        <w:trPr>
          <w:trHeight w:val="2015"/>
        </w:trPr>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13.2.</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Проведение конкурсного отбора негосударственных организаций на предоставление субсидии по общественно полезной услуге «реализация дополнительных общеразвивающих программ»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обеспечение равного доступа к бюджетному финансированию негосударственных организаций</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создание условий для развития конкуренции на рынке услуг дополнительного образования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1 марта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2022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1 марта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2023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1 марта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2024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1 марта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2025 года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информация на официальном сайте администрации города</w:t>
            </w:r>
          </w:p>
        </w:tc>
        <w:tc>
          <w:tcPr>
            <w:tcW w:w="2835" w:type="dxa"/>
            <w:tcBorders>
              <w:top w:val="single" w:sz="4" w:space="0" w:color="auto"/>
              <w:bottom w:val="single" w:sz="4" w:space="0" w:color="auto"/>
            </w:tcBorders>
          </w:tcPr>
          <w:p w:rsidR="0006209F" w:rsidRPr="00FC685F" w:rsidRDefault="00AB32C2" w:rsidP="0006209F">
            <w:pPr>
              <w:pStyle w:val="ConsPlusNormal0"/>
              <w:contextualSpacing/>
              <w:rPr>
                <w:rFonts w:ascii="Times New Roman" w:hAnsi="Times New Roman" w:cs="Times New Roman"/>
                <w:szCs w:val="22"/>
              </w:rPr>
            </w:pPr>
            <w:r w:rsidRPr="00FC685F">
              <w:rPr>
                <w:rFonts w:ascii="Times New Roman" w:hAnsi="Times New Roman" w:cs="Times New Roman"/>
                <w:szCs w:val="22"/>
              </w:rPr>
              <w:t xml:space="preserve">В </w:t>
            </w:r>
            <w:r w:rsidR="00087610" w:rsidRPr="00FC685F">
              <w:rPr>
                <w:rFonts w:ascii="Times New Roman" w:hAnsi="Times New Roman" w:cs="Times New Roman"/>
                <w:szCs w:val="22"/>
              </w:rPr>
              <w:t xml:space="preserve">отчетный период </w:t>
            </w:r>
            <w:r w:rsidR="00E557A3" w:rsidRPr="00FC685F">
              <w:rPr>
                <w:rFonts w:ascii="Times New Roman" w:hAnsi="Times New Roman" w:cs="Times New Roman"/>
                <w:szCs w:val="22"/>
              </w:rPr>
              <w:t>2022 года мероприятия не проводились ввиду о</w:t>
            </w:r>
            <w:r w:rsidR="0006209F" w:rsidRPr="00FC685F">
              <w:rPr>
                <w:rFonts w:ascii="Times New Roman" w:hAnsi="Times New Roman" w:cs="Times New Roman"/>
                <w:szCs w:val="22"/>
              </w:rPr>
              <w:t>тсутстви</w:t>
            </w:r>
            <w:r w:rsidR="00E557A3" w:rsidRPr="00FC685F">
              <w:rPr>
                <w:rFonts w:ascii="Times New Roman" w:hAnsi="Times New Roman" w:cs="Times New Roman"/>
                <w:szCs w:val="22"/>
              </w:rPr>
              <w:t>я</w:t>
            </w:r>
            <w:r w:rsidR="0006209F" w:rsidRPr="00FC685F">
              <w:rPr>
                <w:rFonts w:ascii="Times New Roman" w:hAnsi="Times New Roman" w:cs="Times New Roman"/>
                <w:szCs w:val="22"/>
              </w:rPr>
              <w:t xml:space="preserve"> потенциальных поставщиков услуг</w:t>
            </w:r>
          </w:p>
          <w:p w:rsidR="00AB32C2" w:rsidRPr="00FC685F" w:rsidRDefault="00AB32C2" w:rsidP="0006209F">
            <w:pPr>
              <w:pStyle w:val="ConsPlusNormal0"/>
              <w:contextualSpacing/>
              <w:rPr>
                <w:rFonts w:ascii="Times New Roman" w:hAnsi="Times New Roman" w:cs="Times New Roman"/>
                <w:szCs w:val="22"/>
              </w:rPr>
            </w:pPr>
          </w:p>
          <w:p w:rsidR="00D560BF" w:rsidRPr="00FC685F" w:rsidRDefault="00D560BF" w:rsidP="006B55E5">
            <w:pPr>
              <w:rPr>
                <w:rFonts w:ascii="Times New Roman" w:hAnsi="Times New Roman"/>
                <w:color w:val="FF0000"/>
              </w:rPr>
            </w:pPr>
          </w:p>
          <w:p w:rsidR="00AA797E" w:rsidRPr="00FC685F" w:rsidRDefault="00AA797E" w:rsidP="00E821C1">
            <w:pPr>
              <w:rPr>
                <w:rFonts w:ascii="Times New Roman" w:hAnsi="Times New Roman"/>
              </w:rPr>
            </w:pPr>
          </w:p>
        </w:tc>
      </w:tr>
      <w:tr w:rsidR="00AA797E" w:rsidRPr="00FC685F" w:rsidTr="00E06865">
        <w:tblPrEx>
          <w:tblBorders>
            <w:insideH w:val="none" w:sz="0" w:space="0" w:color="auto"/>
          </w:tblBorders>
        </w:tblPrEx>
        <w:trPr>
          <w:trHeight w:val="456"/>
        </w:trPr>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lastRenderedPageBreak/>
              <w:t>13.3.</w:t>
            </w:r>
          </w:p>
        </w:tc>
        <w:tc>
          <w:tcPr>
            <w:tcW w:w="3086" w:type="dxa"/>
            <w:tcBorders>
              <w:top w:val="single" w:sz="4" w:space="0" w:color="000000"/>
              <w:left w:val="single" w:sz="4" w:space="0" w:color="000000"/>
              <w:bottom w:val="single" w:sz="4" w:space="0" w:color="auto"/>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наличие рисков несоблюдения законодательства при оказании услуг по реализации дополнительных общеразвивающих программ</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оказание общественно полезной услуги «реализация дополнительных общеразвивающих программ» в соответствии с требованиями законодательства Российской Федерации</w:t>
            </w: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2022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2023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2024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2025 года</w:t>
            </w:r>
          </w:p>
        </w:tc>
        <w:tc>
          <w:tcPr>
            <w:tcW w:w="2409" w:type="dxa"/>
            <w:gridSpan w:val="2"/>
            <w:tcBorders>
              <w:top w:val="single" w:sz="4" w:space="0" w:color="000000"/>
              <w:left w:val="single" w:sz="4" w:space="0" w:color="000000"/>
              <w:bottom w:val="single" w:sz="4" w:space="0" w:color="auto"/>
              <w:right w:val="single" w:sz="4" w:space="0" w:color="000000"/>
            </w:tcBorders>
            <w:shd w:val="clear" w:color="auto" w:fill="auto"/>
          </w:tcPr>
          <w:p w:rsidR="00AA797E" w:rsidRPr="00FC685F" w:rsidRDefault="00AA797E" w:rsidP="00750E72">
            <w:pPr>
              <w:pStyle w:val="ConsPlusNormal0"/>
              <w:rPr>
                <w:rFonts w:ascii="Times New Roman" w:hAnsi="Times New Roman" w:cs="Times New Roman"/>
                <w:szCs w:val="22"/>
              </w:rPr>
            </w:pPr>
            <w:r w:rsidRPr="00FC685F">
              <w:rPr>
                <w:rFonts w:ascii="Times New Roman" w:hAnsi="Times New Roman" w:cs="Times New Roman"/>
                <w:szCs w:val="22"/>
              </w:rPr>
              <w:t>программы методических мероприятий</w:t>
            </w:r>
          </w:p>
        </w:tc>
        <w:tc>
          <w:tcPr>
            <w:tcW w:w="2835" w:type="dxa"/>
            <w:tcBorders>
              <w:top w:val="single" w:sz="4" w:space="0" w:color="auto"/>
              <w:bottom w:val="single" w:sz="4" w:space="0" w:color="auto"/>
            </w:tcBorders>
          </w:tcPr>
          <w:p w:rsidR="00AA797E" w:rsidRPr="00FC685F" w:rsidRDefault="00AB32C2" w:rsidP="00087610">
            <w:pPr>
              <w:rPr>
                <w:rFonts w:ascii="Times New Roman" w:hAnsi="Times New Roman"/>
              </w:rPr>
            </w:pPr>
            <w:r w:rsidRPr="00FC685F">
              <w:rPr>
                <w:rFonts w:ascii="Times New Roman" w:hAnsi="Times New Roman"/>
              </w:rPr>
              <w:t xml:space="preserve">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w:t>
            </w:r>
            <w:r w:rsidR="00087610" w:rsidRPr="00FC685F">
              <w:rPr>
                <w:rFonts w:ascii="Times New Roman" w:hAnsi="Times New Roman"/>
              </w:rPr>
              <w:t xml:space="preserve">в отчетный период </w:t>
            </w:r>
            <w:r w:rsidRPr="00FC685F">
              <w:rPr>
                <w:rFonts w:ascii="Times New Roman" w:hAnsi="Times New Roman"/>
              </w:rPr>
              <w:t xml:space="preserve">2022 года не проводилась в связи с отсутствием обращений от негосударственных организаций, реализующих дополнительные общеразвивающие программы. </w:t>
            </w:r>
          </w:p>
        </w:tc>
      </w:tr>
      <w:tr w:rsidR="00AA797E" w:rsidRPr="00FC685F" w:rsidTr="003E1E16">
        <w:tblPrEx>
          <w:tblBorders>
            <w:insideH w:val="none" w:sz="0" w:space="0" w:color="auto"/>
          </w:tblBorders>
        </w:tblPrEx>
        <w:trPr>
          <w:trHeight w:val="455"/>
        </w:trPr>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13.4.</w:t>
            </w:r>
          </w:p>
        </w:tc>
        <w:tc>
          <w:tcPr>
            <w:tcW w:w="3086" w:type="dxa"/>
            <w:tcBorders>
              <w:top w:val="single" w:sz="4" w:space="0" w:color="auto"/>
              <w:left w:val="single" w:sz="4" w:space="0" w:color="auto"/>
              <w:bottom w:val="single" w:sz="4" w:space="0" w:color="auto"/>
              <w:right w:val="single" w:sz="4" w:space="0" w:color="auto"/>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Реализация комплекса мер, направленных на формирование современных управленческих и организационно-экономических механизмов в системе дополнительного образования детей, в части реализации модели персонифицированного финансирования дополнительного образования детей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закрепление гарантий на получение дополнительного образования для детей в возрасте от 5 до 18 лет, развитие негосударственного сектора в сфере дополнительного образования детей</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(за исключением финансирования дополнительного образования в детских школах искусств)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2022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2023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2024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2025 года</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информация на официальном сайте администрации города</w:t>
            </w:r>
          </w:p>
        </w:tc>
        <w:tc>
          <w:tcPr>
            <w:tcW w:w="2835" w:type="dxa"/>
            <w:tcBorders>
              <w:top w:val="single" w:sz="4" w:space="0" w:color="auto"/>
              <w:bottom w:val="single" w:sz="4" w:space="0" w:color="auto"/>
            </w:tcBorders>
          </w:tcPr>
          <w:p w:rsidR="00AA797E" w:rsidRPr="00FC685F" w:rsidRDefault="00FB1391" w:rsidP="00E821C1">
            <w:pPr>
              <w:rPr>
                <w:rFonts w:ascii="Times New Roman" w:hAnsi="Times New Roman"/>
              </w:rPr>
            </w:pPr>
            <w:r w:rsidRPr="00FC685F">
              <w:rPr>
                <w:rFonts w:ascii="Times New Roman" w:hAnsi="Times New Roman"/>
                <w:color w:val="000000"/>
                <w:shd w:val="clear" w:color="auto" w:fill="FFFFFF"/>
              </w:rPr>
              <w:t xml:space="preserve">Численность детей в возрасте от 5 до 18 лет, охваченных программами дополнительного образования, составляет 3 905 человек (50,8 % от общего количества детей данной категории. Количество детей в возрасте от 5 до 18 лет составляет 7 681 человек). В данный показатель входят дети, посещающие МАУДО «ЦДТ», образовательные организации города, ДШИ и организации спортивной направленности в сфере физической культуры и спорта. (ЦДТ и организации </w:t>
            </w:r>
            <w:r w:rsidRPr="00FC685F">
              <w:rPr>
                <w:rFonts w:ascii="Times New Roman" w:hAnsi="Times New Roman"/>
                <w:color w:val="000000"/>
                <w:shd w:val="clear" w:color="auto" w:fill="FFFFFF"/>
              </w:rPr>
              <w:lastRenderedPageBreak/>
              <w:t>спортивной направленности - 3124 чел., ДШИ - 781 чел.)</w:t>
            </w:r>
          </w:p>
        </w:tc>
      </w:tr>
      <w:tr w:rsidR="00AA797E" w:rsidRPr="00FC685F" w:rsidTr="00E821C1">
        <w:tc>
          <w:tcPr>
            <w:tcW w:w="600" w:type="dxa"/>
          </w:tcPr>
          <w:p w:rsidR="00AA797E" w:rsidRPr="00FC685F" w:rsidRDefault="00AA797E" w:rsidP="00E821C1">
            <w:pPr>
              <w:rPr>
                <w:rFonts w:ascii="Times New Roman" w:hAnsi="Times New Roman"/>
              </w:rPr>
            </w:pPr>
            <w:r w:rsidRPr="00FC685F">
              <w:rPr>
                <w:rFonts w:ascii="Times New Roman" w:hAnsi="Times New Roman"/>
              </w:rPr>
              <w:lastRenderedPageBreak/>
              <w:t>14.</w:t>
            </w:r>
          </w:p>
        </w:tc>
        <w:tc>
          <w:tcPr>
            <w:tcW w:w="14709" w:type="dxa"/>
            <w:gridSpan w:val="7"/>
          </w:tcPr>
          <w:p w:rsidR="00AA797E" w:rsidRPr="00FC685F" w:rsidRDefault="00AA797E" w:rsidP="00E821C1">
            <w:pPr>
              <w:rPr>
                <w:rFonts w:ascii="Times New Roman" w:hAnsi="Times New Roman"/>
              </w:rPr>
            </w:pPr>
            <w:r w:rsidRPr="00FC685F">
              <w:rPr>
                <w:rFonts w:ascii="Times New Roman" w:hAnsi="Times New Roman"/>
              </w:rPr>
              <w:t>Рынок услуг психолого-педагогического сопровождения детей с ограниченными возможностями здоровья</w:t>
            </w:r>
          </w:p>
        </w:tc>
      </w:tr>
      <w:tr w:rsidR="00AA797E" w:rsidRPr="00FC685F" w:rsidTr="00E06865">
        <w:tblPrEx>
          <w:tblBorders>
            <w:insideH w:val="none" w:sz="0" w:space="0" w:color="auto"/>
          </w:tblBorders>
        </w:tblPrEx>
        <w:trPr>
          <w:trHeight w:val="597"/>
        </w:trPr>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14.1.</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 xml:space="preserve">Организация межведомственного взаимодействия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возрасте до 6 лет), в том числе в частных негосударственных (немуниципальных) организациях.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отсутствие комплексной помощи в дошкольном образовании детей с ограниченными возможностями здоровья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2022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2023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2024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2025 года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информация на официальном сайте исполнительного органа государственной власти автономного округа</w:t>
            </w:r>
          </w:p>
        </w:tc>
        <w:tc>
          <w:tcPr>
            <w:tcW w:w="2835" w:type="dxa"/>
            <w:tcBorders>
              <w:top w:val="single" w:sz="4" w:space="0" w:color="auto"/>
              <w:bottom w:val="single" w:sz="4" w:space="0" w:color="auto"/>
            </w:tcBorders>
          </w:tcPr>
          <w:p w:rsidR="00FB1391" w:rsidRPr="00FC685F" w:rsidRDefault="00FB1391" w:rsidP="00FB1391">
            <w:pPr>
              <w:rPr>
                <w:rFonts w:ascii="Times New Roman" w:hAnsi="Times New Roman"/>
              </w:rPr>
            </w:pPr>
            <w:r w:rsidRPr="00FC685F">
              <w:rPr>
                <w:rFonts w:ascii="Times New Roman" w:hAnsi="Times New Roman"/>
              </w:rPr>
              <w:t xml:space="preserve">Услуги ранней диагностики социализации и реабилитации детей с ограниченными возможностями здоровья оказываются в муниципальных дошкольных образовательных организациях, в рамках осуществления образовательной деятельности по адаптированным основным образовательным программам. В муниципальных дошкольных организациях созданы специальные условия для получения образования обучающихся с ограниченными возможностями здоровья. </w:t>
            </w:r>
          </w:p>
          <w:p w:rsidR="00AA797E" w:rsidRPr="00FC685F" w:rsidRDefault="00FB1391" w:rsidP="00FB1391">
            <w:pPr>
              <w:rPr>
                <w:rFonts w:ascii="Times New Roman" w:hAnsi="Times New Roman"/>
              </w:rPr>
            </w:pPr>
            <w:r w:rsidRPr="00FC685F">
              <w:rPr>
                <w:rFonts w:ascii="Times New Roman" w:hAnsi="Times New Roman"/>
              </w:rPr>
              <w:t>При наличии потенциального поставщика услуг в данной области, возможно рассмотрение вопроса о передаче данной услуги на исполнение частной организации (НКО, СОНКО).</w:t>
            </w:r>
          </w:p>
        </w:tc>
      </w:tr>
      <w:tr w:rsidR="00AA797E" w:rsidRPr="00FC685F" w:rsidTr="00E06865">
        <w:tblPrEx>
          <w:tblBorders>
            <w:insideH w:val="none" w:sz="0" w:space="0" w:color="auto"/>
          </w:tblBorders>
        </w:tblPrEx>
        <w:trPr>
          <w:trHeight w:val="40"/>
        </w:trPr>
        <w:tc>
          <w:tcPr>
            <w:tcW w:w="600" w:type="dxa"/>
            <w:tcBorders>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14.2.</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 xml:space="preserve">Оказание консультативной и методической помощи </w:t>
            </w:r>
            <w:r w:rsidRPr="00FC685F">
              <w:rPr>
                <w:rFonts w:ascii="Times New Roman" w:hAnsi="Times New Roman" w:cs="Times New Roman"/>
                <w:szCs w:val="22"/>
              </w:rPr>
              <w:lastRenderedPageBreak/>
              <w:t>частным организациям, оказывающим услуги ранней диагностики, социализации и реабилитации детей с ограниченными возможностями здоровья (в возрасте до 6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lastRenderedPageBreak/>
              <w:t xml:space="preserve">наличие потребности у </w:t>
            </w:r>
            <w:r w:rsidRPr="00FC685F">
              <w:rPr>
                <w:rFonts w:ascii="Times New Roman" w:hAnsi="Times New Roman" w:cs="Times New Roman"/>
                <w:szCs w:val="22"/>
              </w:rPr>
              <w:lastRenderedPageBreak/>
              <w:t>представителей негосударственного сектора в организационно-методической и консультативной помощи по организации предоставления услуг дополнительного образования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lastRenderedPageBreak/>
              <w:t xml:space="preserve">развитие сектора частных </w:t>
            </w:r>
            <w:r w:rsidRPr="00FC685F">
              <w:rPr>
                <w:rFonts w:ascii="Times New Roman" w:hAnsi="Times New Roman" w:cs="Times New Roman"/>
                <w:szCs w:val="22"/>
              </w:rPr>
              <w:lastRenderedPageBreak/>
              <w:t>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lastRenderedPageBreak/>
              <w:t>30 декабря 2022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2023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lastRenderedPageBreak/>
              <w:t>30 декабря 2024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2025 года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lastRenderedPageBreak/>
              <w:t xml:space="preserve">информация на официальном сайте </w:t>
            </w:r>
            <w:r w:rsidRPr="00FC685F">
              <w:rPr>
                <w:rFonts w:ascii="Times New Roman" w:hAnsi="Times New Roman" w:cs="Times New Roman"/>
                <w:szCs w:val="22"/>
              </w:rPr>
              <w:lastRenderedPageBreak/>
              <w:t>исполнительного органа государственной власти автономного округа</w:t>
            </w:r>
          </w:p>
        </w:tc>
        <w:tc>
          <w:tcPr>
            <w:tcW w:w="2835" w:type="dxa"/>
            <w:tcBorders>
              <w:bottom w:val="single" w:sz="4" w:space="0" w:color="auto"/>
            </w:tcBorders>
          </w:tcPr>
          <w:p w:rsidR="00AA797E" w:rsidRPr="00FC685F" w:rsidRDefault="00FB1391" w:rsidP="00E821C1">
            <w:pPr>
              <w:rPr>
                <w:rFonts w:ascii="Times New Roman" w:hAnsi="Times New Roman"/>
              </w:rPr>
            </w:pPr>
            <w:r w:rsidRPr="00FC685F">
              <w:rPr>
                <w:rFonts w:ascii="Times New Roman" w:hAnsi="Times New Roman"/>
                <w:color w:val="000000"/>
                <w:shd w:val="clear" w:color="auto" w:fill="FFFFFF"/>
              </w:rPr>
              <w:lastRenderedPageBreak/>
              <w:t xml:space="preserve">При наличии потенциального поставщика </w:t>
            </w:r>
            <w:r w:rsidRPr="00FC685F">
              <w:rPr>
                <w:rFonts w:ascii="Times New Roman" w:hAnsi="Times New Roman"/>
                <w:color w:val="000000"/>
                <w:shd w:val="clear" w:color="auto" w:fill="FFFFFF"/>
              </w:rPr>
              <w:lastRenderedPageBreak/>
              <w:t>услуг в данном направлении, услуга будет передана на исполнение частной организации (НКО, СОНКО). В случае необходимости управлением по образованию будет оказана организационно-консультативная и информационно-методическая помощь.</w:t>
            </w:r>
          </w:p>
        </w:tc>
      </w:tr>
      <w:tr w:rsidR="00AA797E" w:rsidRPr="00FC685F" w:rsidTr="00E821C1">
        <w:tblPrEx>
          <w:tblBorders>
            <w:insideH w:val="none" w:sz="0" w:space="0" w:color="auto"/>
          </w:tblBorders>
        </w:tblPrEx>
        <w:trPr>
          <w:trHeight w:val="40"/>
        </w:trPr>
        <w:tc>
          <w:tcPr>
            <w:tcW w:w="600" w:type="dxa"/>
            <w:tcBorders>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lastRenderedPageBreak/>
              <w:t>15.</w:t>
            </w:r>
          </w:p>
        </w:tc>
        <w:tc>
          <w:tcPr>
            <w:tcW w:w="14709" w:type="dxa"/>
            <w:gridSpan w:val="7"/>
            <w:tcBorders>
              <w:top w:val="single" w:sz="4" w:space="0" w:color="000000"/>
              <w:left w:val="single" w:sz="4" w:space="0" w:color="000000"/>
              <w:bottom w:val="single" w:sz="4" w:space="0" w:color="000000"/>
            </w:tcBorders>
            <w:shd w:val="clear" w:color="auto" w:fill="auto"/>
          </w:tcPr>
          <w:p w:rsidR="00AA797E" w:rsidRPr="00FC685F" w:rsidRDefault="00AA797E" w:rsidP="00E821C1">
            <w:pPr>
              <w:rPr>
                <w:rFonts w:ascii="Times New Roman" w:hAnsi="Times New Roman"/>
              </w:rPr>
            </w:pPr>
            <w:r w:rsidRPr="00FC685F">
              <w:rPr>
                <w:rFonts w:ascii="Times New Roman" w:hAnsi="Times New Roman"/>
              </w:rPr>
              <w:t>Рынок медицинских услуг</w:t>
            </w:r>
          </w:p>
        </w:tc>
      </w:tr>
      <w:tr w:rsidR="00AA797E" w:rsidRPr="00FC685F" w:rsidTr="00E06865">
        <w:tblPrEx>
          <w:tblBorders>
            <w:insideH w:val="none" w:sz="0" w:space="0" w:color="auto"/>
          </w:tblBorders>
        </w:tblPrEx>
        <w:trPr>
          <w:trHeight w:val="40"/>
        </w:trPr>
        <w:tc>
          <w:tcPr>
            <w:tcW w:w="600" w:type="dxa"/>
            <w:tcBorders>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15.1.</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 xml:space="preserve">Ведение перечня объектов государственной </w:t>
            </w:r>
            <w:r w:rsidR="005B7F1F" w:rsidRPr="00FC685F">
              <w:rPr>
                <w:rFonts w:ascii="Times New Roman" w:hAnsi="Times New Roman" w:cs="Times New Roman"/>
                <w:szCs w:val="22"/>
              </w:rPr>
              <w:t xml:space="preserve">(муниципальной) </w:t>
            </w:r>
            <w:r w:rsidRPr="00FC685F">
              <w:rPr>
                <w:rFonts w:ascii="Times New Roman" w:hAnsi="Times New Roman" w:cs="Times New Roman"/>
                <w:szCs w:val="22"/>
              </w:rPr>
              <w:t>собственности, передача которых возможна по договорам аренды с обязательством сохранения целевого назначения и использования объекта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недостаток обеспеченности инфраструктуры</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привлечение субъектов предпринимательства в сферу предоставления медицинских услуг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2022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2023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2024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2025 года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информация на официальном сайте администрации города</w:t>
            </w:r>
          </w:p>
          <w:p w:rsidR="00045F6E" w:rsidRPr="00FC685F" w:rsidRDefault="00045F6E" w:rsidP="00045F6E">
            <w:pPr>
              <w:pStyle w:val="ConsPlusNormal0"/>
              <w:rPr>
                <w:rFonts w:ascii="Times New Roman" w:hAnsi="Times New Roman" w:cs="Times New Roman"/>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45F6E" w:rsidRPr="00FC685F" w:rsidRDefault="00045F6E" w:rsidP="00045F6E">
            <w:pPr>
              <w:rPr>
                <w:rFonts w:ascii="Times New Roman" w:hAnsi="Times New Roman"/>
              </w:rPr>
            </w:pPr>
            <w:r w:rsidRPr="00FC685F">
              <w:rPr>
                <w:rFonts w:ascii="Times New Roman" w:hAnsi="Times New Roman"/>
              </w:rPr>
              <w:t>Распоряжением администрации города от 26.07.2019 № 1697-ра «Об утверждении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w:t>
            </w:r>
            <w:r w:rsidR="008611B4" w:rsidRPr="00FC685F">
              <w:rPr>
                <w:rFonts w:ascii="Times New Roman" w:hAnsi="Times New Roman"/>
              </w:rPr>
              <w:t xml:space="preserve">рав субъектов малого и среднего </w:t>
            </w:r>
            <w:r w:rsidRPr="00FC685F">
              <w:rPr>
                <w:rFonts w:ascii="Times New Roman" w:hAnsi="Times New Roman"/>
              </w:rPr>
              <w:t xml:space="preserve">предпринимательства), предназначенного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w:t>
            </w:r>
            <w:r w:rsidRPr="00FC685F">
              <w:rPr>
                <w:rFonts w:ascii="Times New Roman" w:hAnsi="Times New Roman"/>
              </w:rPr>
              <w:lastRenderedPageBreak/>
              <w:t xml:space="preserve">организациям, образующим инфраструктуру поддержки субъектов малого и среднего предпринимательства» (в ред. от 07.06.2022 №1001-ра), утвержден перечень муниципального имущества, подлежащего передаче в пользование на долгосрочной основе субъектам МСП. В вышеуказанный перечень включено 11 объектов, в </w:t>
            </w:r>
            <w:proofErr w:type="spellStart"/>
            <w:r w:rsidRPr="00FC685F">
              <w:rPr>
                <w:rFonts w:ascii="Times New Roman" w:hAnsi="Times New Roman"/>
              </w:rPr>
              <w:t>т.ч</w:t>
            </w:r>
            <w:proofErr w:type="spellEnd"/>
            <w:r w:rsidRPr="00FC685F">
              <w:rPr>
                <w:rFonts w:ascii="Times New Roman" w:hAnsi="Times New Roman"/>
              </w:rPr>
              <w:t xml:space="preserve">. числе 2 объекта движимого имущества, 3 земельных участка, 6 объекта недвижимости, из перечня предоставлено в аренду 4 объекта недвижимости (на 01.07.2022). </w:t>
            </w:r>
          </w:p>
          <w:p w:rsidR="005274C7" w:rsidRPr="00FC685F" w:rsidRDefault="00045F6E" w:rsidP="00045F6E">
            <w:pPr>
              <w:rPr>
                <w:rFonts w:ascii="Times New Roman" w:hAnsi="Times New Roman"/>
                <w:color w:val="FF0000"/>
              </w:rPr>
            </w:pPr>
            <w:r w:rsidRPr="00FC685F">
              <w:rPr>
                <w:rFonts w:ascii="Times New Roman" w:hAnsi="Times New Roman"/>
              </w:rPr>
              <w:t>В данном перечне отсутствует имущество, предназначенное для оказания медицинских услуг.</w:t>
            </w:r>
          </w:p>
        </w:tc>
      </w:tr>
      <w:tr w:rsidR="00AA797E" w:rsidRPr="00FC685F" w:rsidTr="00E06865">
        <w:tblPrEx>
          <w:tblBorders>
            <w:insideH w:val="none" w:sz="0" w:space="0" w:color="auto"/>
          </w:tblBorders>
        </w:tblPrEx>
        <w:trPr>
          <w:trHeight w:val="40"/>
        </w:trPr>
        <w:tc>
          <w:tcPr>
            <w:tcW w:w="600" w:type="dxa"/>
            <w:tcBorders>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lastRenderedPageBreak/>
              <w:t>15.2.</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Информирование (консультации) механизмов финансовой и имущественной поддержки частных медицинских организаций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высокие затраты при развитии медицинского бизнеса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jc w:val="both"/>
              <w:rPr>
                <w:rFonts w:ascii="Times New Roman" w:hAnsi="Times New Roman" w:cs="Times New Roman"/>
                <w:szCs w:val="22"/>
              </w:rPr>
            </w:pPr>
            <w:r w:rsidRPr="00FC685F">
              <w:rPr>
                <w:rFonts w:ascii="Times New Roman" w:hAnsi="Times New Roman" w:cs="Times New Roman"/>
                <w:szCs w:val="22"/>
              </w:rPr>
              <w:t>увеличение количества частных медицинских организаций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2022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2023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2024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2025 года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информация на официальном сайте администрации города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274C7" w:rsidRPr="00FC685F" w:rsidRDefault="00ED2E80" w:rsidP="00E821C1">
            <w:pPr>
              <w:pStyle w:val="ConsPlusNormal0"/>
              <w:rPr>
                <w:rFonts w:ascii="Times New Roman" w:hAnsi="Times New Roman" w:cs="Times New Roman"/>
                <w:szCs w:val="22"/>
              </w:rPr>
            </w:pPr>
            <w:r w:rsidRPr="00FC685F">
              <w:rPr>
                <w:rFonts w:ascii="Times New Roman" w:hAnsi="Times New Roman" w:cs="Times New Roman"/>
                <w:szCs w:val="22"/>
              </w:rPr>
              <w:t>И</w:t>
            </w:r>
            <w:r w:rsidR="0006209F" w:rsidRPr="00FC685F">
              <w:rPr>
                <w:rFonts w:ascii="Times New Roman" w:hAnsi="Times New Roman" w:cs="Times New Roman"/>
                <w:szCs w:val="22"/>
              </w:rPr>
              <w:t>нформирование и консультации по имущественной поддержке развития медицинского бизнеса не проводились ввиду отсутствия имущества для передачи в аренду</w:t>
            </w:r>
          </w:p>
        </w:tc>
      </w:tr>
      <w:tr w:rsidR="00AA797E" w:rsidRPr="00FC685F" w:rsidTr="00E821C1">
        <w:tblPrEx>
          <w:tblBorders>
            <w:insideH w:val="none" w:sz="0" w:space="0" w:color="auto"/>
          </w:tblBorders>
        </w:tblPrEx>
        <w:trPr>
          <w:trHeight w:val="40"/>
        </w:trPr>
        <w:tc>
          <w:tcPr>
            <w:tcW w:w="600" w:type="dxa"/>
            <w:tcBorders>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16.</w:t>
            </w:r>
          </w:p>
        </w:tc>
        <w:tc>
          <w:tcPr>
            <w:tcW w:w="14709" w:type="dxa"/>
            <w:gridSpan w:val="7"/>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Рынок услуг розничной торговли лекарственными препаратами, медицинскими изделиями и сопутствующими товарами</w:t>
            </w:r>
          </w:p>
        </w:tc>
      </w:tr>
      <w:tr w:rsidR="008D3B14" w:rsidRPr="00FC685F" w:rsidTr="00F901D4">
        <w:tblPrEx>
          <w:tblBorders>
            <w:insideH w:val="none" w:sz="0" w:space="0" w:color="auto"/>
          </w:tblBorders>
        </w:tblPrEx>
        <w:trPr>
          <w:trHeight w:val="3857"/>
        </w:trPr>
        <w:tc>
          <w:tcPr>
            <w:tcW w:w="600" w:type="dxa"/>
            <w:tcBorders>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lastRenderedPageBreak/>
              <w:t>16.1.</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Анализ мониторинга ассортимента и цен на жизненно важные лекарственные препараты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потребность населения в ассортименте и ценовой доступности лекарственных препаратов</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обеспечение ценовой доступности лекарственных препаратов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2022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2023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2024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2025 года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информация в автоматизированной информационной системе «Мониторинг Югра»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724B5" w:rsidRPr="00FC685F" w:rsidRDefault="003724B5" w:rsidP="003724B5">
            <w:pPr>
              <w:rPr>
                <w:rFonts w:ascii="Times New Roman" w:hAnsi="Times New Roman"/>
              </w:rPr>
            </w:pPr>
            <w:r w:rsidRPr="00FC685F">
              <w:rPr>
                <w:rFonts w:ascii="Times New Roman" w:hAnsi="Times New Roman"/>
              </w:rPr>
              <w:t xml:space="preserve">Еженедельно осуществляется мониторинг наличия в аптеках города по 152 наименованиям лекарственных препаратов для профилактики и лечения ОРВИ, грипп, COVID-19. </w:t>
            </w:r>
          </w:p>
          <w:p w:rsidR="00D84E55" w:rsidRPr="00FC685F" w:rsidRDefault="003724B5" w:rsidP="003724B5">
            <w:pPr>
              <w:rPr>
                <w:rFonts w:ascii="Times New Roman" w:hAnsi="Times New Roman"/>
              </w:rPr>
            </w:pPr>
            <w:r w:rsidRPr="00FC685F">
              <w:rPr>
                <w:rFonts w:ascii="Times New Roman" w:hAnsi="Times New Roman"/>
              </w:rPr>
              <w:t>Результаты мониторинга размещены в Системе сбора данных ГИС Цифровое уведомление ХМАО-Югры и на сайте администрации города в разделе «Для граждан» / «</w:t>
            </w:r>
            <w:proofErr w:type="spellStart"/>
            <w:r w:rsidRPr="00FC685F">
              <w:rPr>
                <w:rFonts w:ascii="Times New Roman" w:hAnsi="Times New Roman"/>
              </w:rPr>
              <w:t>Санитарно</w:t>
            </w:r>
            <w:proofErr w:type="spellEnd"/>
            <w:r w:rsidRPr="00FC685F">
              <w:rPr>
                <w:rFonts w:ascii="Times New Roman" w:hAnsi="Times New Roman"/>
              </w:rPr>
              <w:t xml:space="preserve"> – эпидемиологическое благополучие населения».</w:t>
            </w:r>
          </w:p>
        </w:tc>
      </w:tr>
      <w:tr w:rsidR="00AA797E" w:rsidRPr="00FC685F" w:rsidTr="00E06865">
        <w:tblPrEx>
          <w:tblBorders>
            <w:insideH w:val="none" w:sz="0" w:space="0" w:color="auto"/>
          </w:tblBorders>
        </w:tblPrEx>
        <w:trPr>
          <w:trHeight w:val="40"/>
        </w:trPr>
        <w:tc>
          <w:tcPr>
            <w:tcW w:w="600" w:type="dxa"/>
            <w:tcBorders>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16.2.</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Информирование (консультации) механизмов финансовой и имущественной поддержки частным аптечным организациям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высокие затраты при развитии медицинского бизнеса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jc w:val="both"/>
              <w:rPr>
                <w:rFonts w:ascii="Times New Roman" w:hAnsi="Times New Roman" w:cs="Times New Roman"/>
                <w:szCs w:val="22"/>
              </w:rPr>
            </w:pPr>
            <w:r w:rsidRPr="00FC685F">
              <w:rPr>
                <w:rFonts w:ascii="Times New Roman" w:hAnsi="Times New Roman" w:cs="Times New Roman"/>
                <w:szCs w:val="22"/>
              </w:rPr>
              <w:t>увеличение количества частных медицинских организаций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2022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2023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2024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2025 года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информация на официальном сайте администрации города</w:t>
            </w:r>
          </w:p>
          <w:p w:rsidR="00045F6E" w:rsidRPr="00FC685F" w:rsidRDefault="00045F6E" w:rsidP="00E821C1">
            <w:pPr>
              <w:pStyle w:val="ConsPlusNormal0"/>
              <w:rPr>
                <w:rFonts w:ascii="Times New Roman" w:hAnsi="Times New Roman" w:cs="Times New Roman"/>
                <w:szCs w:val="22"/>
              </w:rPr>
            </w:pPr>
          </w:p>
          <w:p w:rsidR="00045F6E" w:rsidRPr="00FC685F" w:rsidRDefault="00045F6E" w:rsidP="00E821C1">
            <w:pPr>
              <w:pStyle w:val="ConsPlusNormal0"/>
              <w:rPr>
                <w:rFonts w:ascii="Times New Roman" w:hAnsi="Times New Roman" w:cs="Times New Roman"/>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535E" w:rsidRPr="00FC685F" w:rsidRDefault="00567564" w:rsidP="0058535E">
            <w:pPr>
              <w:pStyle w:val="ConsPlusNormal0"/>
              <w:rPr>
                <w:rFonts w:ascii="Times New Roman" w:hAnsi="Times New Roman" w:cs="Times New Roman"/>
                <w:szCs w:val="22"/>
              </w:rPr>
            </w:pPr>
            <w:r w:rsidRPr="00FC685F">
              <w:rPr>
                <w:rFonts w:ascii="Times New Roman" w:hAnsi="Times New Roman" w:cs="Times New Roman"/>
                <w:szCs w:val="22"/>
              </w:rPr>
              <w:t>Информация о финансовой</w:t>
            </w:r>
            <w:r w:rsidR="001D67E9" w:rsidRPr="00FC685F">
              <w:rPr>
                <w:rFonts w:ascii="Times New Roman" w:hAnsi="Times New Roman" w:cs="Times New Roman"/>
                <w:szCs w:val="22"/>
              </w:rPr>
              <w:t xml:space="preserve"> и </w:t>
            </w:r>
            <w:proofErr w:type="gramStart"/>
            <w:r w:rsidR="001D67E9" w:rsidRPr="00FC685F">
              <w:rPr>
                <w:rFonts w:ascii="Times New Roman" w:hAnsi="Times New Roman" w:cs="Times New Roman"/>
                <w:szCs w:val="22"/>
              </w:rPr>
              <w:t xml:space="preserve">имущественной </w:t>
            </w:r>
            <w:r w:rsidRPr="00FC685F">
              <w:rPr>
                <w:rFonts w:ascii="Times New Roman" w:hAnsi="Times New Roman" w:cs="Times New Roman"/>
                <w:szCs w:val="22"/>
              </w:rPr>
              <w:t xml:space="preserve"> поддержке</w:t>
            </w:r>
            <w:proofErr w:type="gramEnd"/>
            <w:r w:rsidR="001D67E9" w:rsidRPr="00FC685F">
              <w:rPr>
                <w:rFonts w:ascii="Times New Roman" w:hAnsi="Times New Roman" w:cs="Times New Roman"/>
                <w:szCs w:val="22"/>
              </w:rPr>
              <w:t xml:space="preserve"> </w:t>
            </w:r>
            <w:r w:rsidR="000814B3" w:rsidRPr="00FC685F">
              <w:rPr>
                <w:rFonts w:ascii="Times New Roman" w:hAnsi="Times New Roman" w:cs="Times New Roman"/>
                <w:szCs w:val="22"/>
              </w:rPr>
              <w:t xml:space="preserve">субъектов МСП </w:t>
            </w:r>
            <w:r w:rsidRPr="00FC685F">
              <w:rPr>
                <w:rFonts w:ascii="Times New Roman" w:hAnsi="Times New Roman" w:cs="Times New Roman"/>
                <w:szCs w:val="22"/>
              </w:rPr>
              <w:t>регулярно р</w:t>
            </w:r>
            <w:r w:rsidR="0058535E" w:rsidRPr="00FC685F">
              <w:rPr>
                <w:rFonts w:ascii="Times New Roman" w:hAnsi="Times New Roman" w:cs="Times New Roman"/>
                <w:szCs w:val="22"/>
              </w:rPr>
              <w:t xml:space="preserve">азмещается на официальном сайте администрации города </w:t>
            </w:r>
          </w:p>
          <w:p w:rsidR="0058535E" w:rsidRPr="00FC685F" w:rsidRDefault="00045F6E" w:rsidP="0058535E">
            <w:pPr>
              <w:rPr>
                <w:rFonts w:ascii="Times New Roman" w:hAnsi="Times New Roman"/>
                <w:color w:val="FF0000"/>
              </w:rPr>
            </w:pPr>
            <w:r w:rsidRPr="00FC685F">
              <w:rPr>
                <w:rStyle w:val="afc"/>
                <w:rFonts w:ascii="Times New Roman" w:hAnsi="Times New Roman"/>
              </w:rPr>
              <w:t>(</w:t>
            </w:r>
            <w:hyperlink r:id="rId20" w:history="1">
              <w:r w:rsidR="0058535E" w:rsidRPr="00FC685F">
                <w:rPr>
                  <w:rStyle w:val="afc"/>
                  <w:rFonts w:ascii="Times New Roman" w:hAnsi="Times New Roman"/>
                </w:rPr>
                <w:t>https://adm.gov86.org/</w:t>
              </w:r>
            </w:hyperlink>
            <w:r w:rsidRPr="00FC685F">
              <w:rPr>
                <w:rStyle w:val="afc"/>
                <w:rFonts w:ascii="Times New Roman" w:hAnsi="Times New Roman"/>
              </w:rPr>
              <w:t>)</w:t>
            </w:r>
            <w:r w:rsidR="000814B3" w:rsidRPr="00FC685F">
              <w:rPr>
                <w:rStyle w:val="afc"/>
                <w:rFonts w:ascii="Times New Roman" w:hAnsi="Times New Roman"/>
              </w:rPr>
              <w:t xml:space="preserve"> </w:t>
            </w:r>
            <w:r w:rsidR="000814B3" w:rsidRPr="00FC685F">
              <w:rPr>
                <w:rStyle w:val="afc"/>
                <w:rFonts w:ascii="Times New Roman" w:hAnsi="Times New Roman"/>
                <w:u w:val="none"/>
              </w:rPr>
              <w:t xml:space="preserve">в </w:t>
            </w:r>
            <w:r w:rsidR="000814B3" w:rsidRPr="00FC685F">
              <w:rPr>
                <w:rStyle w:val="afc"/>
                <w:rFonts w:ascii="Times New Roman" w:hAnsi="Times New Roman"/>
                <w:color w:val="auto"/>
                <w:u w:val="none"/>
              </w:rPr>
              <w:t>разделе</w:t>
            </w:r>
            <w:r w:rsidR="007B768F" w:rsidRPr="00FC685F">
              <w:rPr>
                <w:rStyle w:val="afc"/>
                <w:rFonts w:ascii="Times New Roman" w:hAnsi="Times New Roman"/>
                <w:color w:val="auto"/>
                <w:u w:val="none"/>
              </w:rPr>
              <w:t>:</w:t>
            </w:r>
            <w:r w:rsidR="006061E0" w:rsidRPr="00FC685F">
              <w:rPr>
                <w:rStyle w:val="afc"/>
                <w:rFonts w:ascii="Times New Roman" w:hAnsi="Times New Roman"/>
                <w:color w:val="auto"/>
                <w:u w:val="none"/>
              </w:rPr>
              <w:t>/</w:t>
            </w:r>
            <w:hyperlink r:id="rId21" w:history="1">
              <w:r w:rsidR="000814B3" w:rsidRPr="00FC685F">
                <w:rPr>
                  <w:rFonts w:ascii="Times New Roman" w:hAnsi="Times New Roman"/>
                  <w:bdr w:val="none" w:sz="0" w:space="0" w:color="auto" w:frame="1"/>
                  <w:shd w:val="clear" w:color="auto" w:fill="FFFFFF" w:themeFill="background1"/>
                </w:rPr>
                <w:t>Главная</w:t>
              </w:r>
            </w:hyperlink>
            <w:r w:rsidR="000814B3" w:rsidRPr="00FC685F">
              <w:rPr>
                <w:rFonts w:ascii="Times New Roman" w:hAnsi="Times New Roman"/>
                <w:shd w:val="clear" w:color="auto" w:fill="FFFFFF" w:themeFill="background1"/>
              </w:rPr>
              <w:t> </w:t>
            </w:r>
            <w:r w:rsidR="000814B3" w:rsidRPr="00FC685F">
              <w:rPr>
                <w:rFonts w:ascii="Times New Roman" w:hAnsi="Times New Roman"/>
                <w:bdr w:val="none" w:sz="0" w:space="0" w:color="auto" w:frame="1"/>
                <w:shd w:val="clear" w:color="auto" w:fill="FFFFFF" w:themeFill="background1"/>
              </w:rPr>
              <w:t>/</w:t>
            </w:r>
            <w:r w:rsidR="000814B3" w:rsidRPr="00FC685F">
              <w:rPr>
                <w:rFonts w:ascii="Times New Roman" w:hAnsi="Times New Roman"/>
                <w:shd w:val="clear" w:color="auto" w:fill="FFFFFF" w:themeFill="background1"/>
              </w:rPr>
              <w:t> </w:t>
            </w:r>
            <w:hyperlink r:id="rId22" w:history="1">
              <w:r w:rsidR="000814B3" w:rsidRPr="00FC685F">
                <w:rPr>
                  <w:rFonts w:ascii="Times New Roman" w:hAnsi="Times New Roman"/>
                  <w:bdr w:val="none" w:sz="0" w:space="0" w:color="auto" w:frame="1"/>
                  <w:shd w:val="clear" w:color="auto" w:fill="FFFFFF" w:themeFill="background1"/>
                </w:rPr>
                <w:t>Деятельность</w:t>
              </w:r>
            </w:hyperlink>
            <w:r w:rsidR="000814B3" w:rsidRPr="00FC685F">
              <w:rPr>
                <w:rFonts w:ascii="Times New Roman" w:hAnsi="Times New Roman"/>
                <w:shd w:val="clear" w:color="auto" w:fill="FFFFFF" w:themeFill="background1"/>
              </w:rPr>
              <w:t> </w:t>
            </w:r>
            <w:r w:rsidR="000814B3" w:rsidRPr="00FC685F">
              <w:rPr>
                <w:rFonts w:ascii="Times New Roman" w:hAnsi="Times New Roman"/>
                <w:bdr w:val="none" w:sz="0" w:space="0" w:color="auto" w:frame="1"/>
                <w:shd w:val="clear" w:color="auto" w:fill="FFFFFF" w:themeFill="background1"/>
              </w:rPr>
              <w:t>/</w:t>
            </w:r>
            <w:r w:rsidR="000814B3" w:rsidRPr="00FC685F">
              <w:rPr>
                <w:rFonts w:ascii="Times New Roman" w:hAnsi="Times New Roman"/>
                <w:shd w:val="clear" w:color="auto" w:fill="FFFFFF" w:themeFill="background1"/>
              </w:rPr>
              <w:t> </w:t>
            </w:r>
            <w:hyperlink r:id="rId23" w:history="1">
              <w:r w:rsidR="000814B3" w:rsidRPr="00FC685F">
                <w:rPr>
                  <w:rFonts w:ascii="Times New Roman" w:hAnsi="Times New Roman"/>
                  <w:bdr w:val="none" w:sz="0" w:space="0" w:color="auto" w:frame="1"/>
                  <w:shd w:val="clear" w:color="auto" w:fill="FFFFFF" w:themeFill="background1"/>
                </w:rPr>
                <w:t>Экономика</w:t>
              </w:r>
            </w:hyperlink>
            <w:r w:rsidR="000814B3" w:rsidRPr="00FC685F">
              <w:rPr>
                <w:rFonts w:ascii="Times New Roman" w:hAnsi="Times New Roman"/>
                <w:shd w:val="clear" w:color="auto" w:fill="FFFFFF" w:themeFill="background1"/>
              </w:rPr>
              <w:t> </w:t>
            </w:r>
            <w:r w:rsidR="000814B3" w:rsidRPr="00FC685F">
              <w:rPr>
                <w:rFonts w:ascii="Times New Roman" w:hAnsi="Times New Roman"/>
                <w:bdr w:val="none" w:sz="0" w:space="0" w:color="auto" w:frame="1"/>
                <w:shd w:val="clear" w:color="auto" w:fill="FFFFFF" w:themeFill="background1"/>
              </w:rPr>
              <w:t>/</w:t>
            </w:r>
            <w:r w:rsidR="000814B3" w:rsidRPr="00FC685F">
              <w:rPr>
                <w:rFonts w:ascii="Times New Roman" w:hAnsi="Times New Roman"/>
                <w:shd w:val="clear" w:color="auto" w:fill="FFFFFF" w:themeFill="background1"/>
              </w:rPr>
              <w:t> </w:t>
            </w:r>
            <w:hyperlink r:id="rId24" w:history="1">
              <w:r w:rsidR="000814B3" w:rsidRPr="00FC685F">
                <w:rPr>
                  <w:rFonts w:ascii="Times New Roman" w:hAnsi="Times New Roman"/>
                  <w:bdr w:val="none" w:sz="0" w:space="0" w:color="auto" w:frame="1"/>
                  <w:shd w:val="clear" w:color="auto" w:fill="FFFFFF" w:themeFill="background1"/>
                </w:rPr>
                <w:t>Предпринимательство</w:t>
              </w:r>
            </w:hyperlink>
            <w:r w:rsidR="000814B3" w:rsidRPr="00FC685F">
              <w:rPr>
                <w:rFonts w:ascii="Times New Roman" w:hAnsi="Times New Roman"/>
                <w:shd w:val="clear" w:color="auto" w:fill="FFFFFF" w:themeFill="background1"/>
              </w:rPr>
              <w:t> </w:t>
            </w:r>
            <w:r w:rsidR="000814B3" w:rsidRPr="00FC685F">
              <w:rPr>
                <w:rFonts w:ascii="Times New Roman" w:hAnsi="Times New Roman"/>
                <w:bdr w:val="none" w:sz="0" w:space="0" w:color="auto" w:frame="1"/>
                <w:shd w:val="clear" w:color="auto" w:fill="FFFFFF" w:themeFill="background1"/>
              </w:rPr>
              <w:t>/</w:t>
            </w:r>
            <w:r w:rsidR="000814B3" w:rsidRPr="00FC685F">
              <w:rPr>
                <w:rFonts w:ascii="Times New Roman" w:hAnsi="Times New Roman"/>
                <w:shd w:val="clear" w:color="auto" w:fill="FFFFFF" w:themeFill="background1"/>
              </w:rPr>
              <w:t> </w:t>
            </w:r>
            <w:r w:rsidR="000814B3" w:rsidRPr="00FC685F">
              <w:rPr>
                <w:rFonts w:ascii="Times New Roman" w:hAnsi="Times New Roman"/>
                <w:color w:val="000000"/>
                <w:shd w:val="clear" w:color="auto" w:fill="FFFFFF" w:themeFill="background1"/>
              </w:rPr>
              <w:t>Имущественная поддержка.</w:t>
            </w:r>
          </w:p>
          <w:p w:rsidR="0006209F" w:rsidRPr="00FC685F" w:rsidRDefault="0006209F" w:rsidP="00D84E55">
            <w:pPr>
              <w:pStyle w:val="ConsPlusNormal0"/>
              <w:rPr>
                <w:rFonts w:ascii="Times New Roman" w:hAnsi="Times New Roman" w:cs="Times New Roman"/>
                <w:szCs w:val="22"/>
              </w:rPr>
            </w:pPr>
            <w:r w:rsidRPr="00FC685F">
              <w:rPr>
                <w:rFonts w:ascii="Times New Roman" w:hAnsi="Times New Roman" w:cs="Times New Roman"/>
                <w:szCs w:val="22"/>
              </w:rPr>
              <w:t xml:space="preserve">В Перечне имущества, предназначенного для предоставления в аренду СМСП </w:t>
            </w:r>
            <w:proofErr w:type="gramStart"/>
            <w:r w:rsidRPr="00FC685F">
              <w:rPr>
                <w:rFonts w:ascii="Times New Roman" w:hAnsi="Times New Roman" w:cs="Times New Roman"/>
                <w:szCs w:val="22"/>
              </w:rPr>
              <w:t>на долгосрочной основе</w:t>
            </w:r>
            <w:proofErr w:type="gramEnd"/>
            <w:r w:rsidRPr="00FC685F">
              <w:rPr>
                <w:rFonts w:ascii="Times New Roman" w:hAnsi="Times New Roman" w:cs="Times New Roman"/>
                <w:szCs w:val="22"/>
              </w:rPr>
              <w:t xml:space="preserve"> отсутствует имущество, подходящее для размещения аптек.</w:t>
            </w:r>
          </w:p>
        </w:tc>
      </w:tr>
      <w:tr w:rsidR="00AA797E" w:rsidRPr="00FC685F" w:rsidTr="00E821C1">
        <w:tblPrEx>
          <w:tblBorders>
            <w:insideH w:val="none" w:sz="0" w:space="0" w:color="auto"/>
          </w:tblBorders>
        </w:tblPrEx>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17.</w:t>
            </w:r>
          </w:p>
        </w:tc>
        <w:tc>
          <w:tcPr>
            <w:tcW w:w="14709" w:type="dxa"/>
            <w:gridSpan w:val="7"/>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Рынок благоустройства городской среды</w:t>
            </w:r>
          </w:p>
        </w:tc>
      </w:tr>
      <w:tr w:rsidR="00AA797E" w:rsidRPr="00FC685F" w:rsidTr="00E06865">
        <w:tblPrEx>
          <w:tblBorders>
            <w:insideH w:val="none" w:sz="0" w:space="0" w:color="auto"/>
          </w:tblBorders>
        </w:tblPrEx>
        <w:trPr>
          <w:trHeight w:val="847"/>
        </w:trPr>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lastRenderedPageBreak/>
              <w:t>17.1.</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Реализация мероприятий по благоустройству общественных территорий муниципальных образований, нуждающихся в благоустройстве по итогам проведенной инвентаризации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необходимость приведения общественных территорий в надлежащее состояние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создание условий для развития конкуренции на рынке благоустройства городской среды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2022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2023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2024 года,</w:t>
            </w:r>
          </w:p>
          <w:p w:rsidR="00AA797E" w:rsidRPr="00FC685F" w:rsidRDefault="00AA797E" w:rsidP="00B83669">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2025 года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информация в автоматизированной информационной системе «Мониторинг Югра»</w:t>
            </w:r>
          </w:p>
        </w:tc>
        <w:tc>
          <w:tcPr>
            <w:tcW w:w="2835" w:type="dxa"/>
            <w:tcBorders>
              <w:top w:val="single" w:sz="4" w:space="0" w:color="auto"/>
              <w:bottom w:val="single" w:sz="4" w:space="0" w:color="auto"/>
            </w:tcBorders>
          </w:tcPr>
          <w:p w:rsidR="00D560BF" w:rsidRPr="00FC685F" w:rsidRDefault="00D560BF" w:rsidP="00E821C1">
            <w:pPr>
              <w:rPr>
                <w:rFonts w:ascii="Times New Roman" w:hAnsi="Times New Roman"/>
              </w:rPr>
            </w:pPr>
            <w:r w:rsidRPr="00FC685F">
              <w:rPr>
                <w:rFonts w:ascii="Times New Roman" w:hAnsi="Times New Roman"/>
                <w:color w:val="000000"/>
                <w:shd w:val="clear" w:color="auto" w:fill="FFFFFF"/>
              </w:rPr>
              <w:t>Мероприятия по благоустройству и содержанию общественных территорий осуществляется частными организациями, определенными по итогам проведенных открытых аукционов.</w:t>
            </w:r>
          </w:p>
        </w:tc>
      </w:tr>
      <w:tr w:rsidR="00AA797E" w:rsidRPr="00FC685F" w:rsidTr="00E821C1">
        <w:tblPrEx>
          <w:tblBorders>
            <w:insideH w:val="none" w:sz="0" w:space="0" w:color="auto"/>
          </w:tblBorders>
        </w:tblPrEx>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18.</w:t>
            </w:r>
          </w:p>
        </w:tc>
        <w:tc>
          <w:tcPr>
            <w:tcW w:w="14709" w:type="dxa"/>
            <w:gridSpan w:val="7"/>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Рынок выполнения работ по содержанию и текущему ремонту общего имущества собственников помещений в многоквартирном доме</w:t>
            </w:r>
          </w:p>
        </w:tc>
      </w:tr>
      <w:tr w:rsidR="00AA797E" w:rsidRPr="00FC685F" w:rsidTr="00487AA6">
        <w:tblPrEx>
          <w:tblBorders>
            <w:insideH w:val="none" w:sz="0" w:space="0" w:color="auto"/>
          </w:tblBorders>
        </w:tblPrEx>
        <w:trPr>
          <w:trHeight w:val="172"/>
        </w:trPr>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18.1.</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низкая активность собственников помещений в многоквартирных домах в решении вопросов содержания общего имущества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создание условий для развития конкуренции на рынке обслуживания жилищного фонда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2022 года,</w:t>
            </w:r>
          </w:p>
          <w:p w:rsidR="00AA797E" w:rsidRPr="00FC685F" w:rsidRDefault="00AA797E"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2023 года,</w:t>
            </w:r>
          </w:p>
          <w:p w:rsidR="00AA797E" w:rsidRPr="00FC685F" w:rsidRDefault="00AA797E"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2024 года,</w:t>
            </w:r>
          </w:p>
          <w:p w:rsidR="00AA797E" w:rsidRPr="00FC685F" w:rsidRDefault="00AA797E"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2025 года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информация в автоматизированной информационной системе «Мониторинг Югра»</w:t>
            </w:r>
          </w:p>
        </w:tc>
        <w:tc>
          <w:tcPr>
            <w:tcW w:w="2835" w:type="dxa"/>
            <w:tcBorders>
              <w:top w:val="single" w:sz="4" w:space="0" w:color="auto"/>
              <w:bottom w:val="single" w:sz="4" w:space="0" w:color="auto"/>
            </w:tcBorders>
          </w:tcPr>
          <w:p w:rsidR="00E06865" w:rsidRPr="00FC685F" w:rsidRDefault="00E43157" w:rsidP="00E06865">
            <w:pPr>
              <w:widowControl w:val="0"/>
              <w:jc w:val="both"/>
              <w:rPr>
                <w:rFonts w:ascii="Times New Roman" w:eastAsia="Times New Roman" w:hAnsi="Times New Roman"/>
                <w:bCs/>
                <w:lang w:eastAsia="ru-RU"/>
              </w:rPr>
            </w:pPr>
            <w:r w:rsidRPr="00FC685F">
              <w:rPr>
                <w:rFonts w:ascii="Times New Roman" w:eastAsia="Times New Roman" w:hAnsi="Times New Roman"/>
                <w:bCs/>
                <w:lang w:eastAsia="ru-RU"/>
              </w:rPr>
              <w:t>Администрацией города Пыть-Ях</w:t>
            </w:r>
            <w:r w:rsidR="007B768F" w:rsidRPr="00FC685F">
              <w:rPr>
                <w:rFonts w:ascii="Times New Roman" w:eastAsia="Times New Roman" w:hAnsi="Times New Roman"/>
                <w:bCs/>
                <w:lang w:eastAsia="ru-RU"/>
              </w:rPr>
              <w:t>а</w:t>
            </w:r>
            <w:r w:rsidRPr="00FC685F">
              <w:rPr>
                <w:rFonts w:ascii="Times New Roman" w:eastAsia="Times New Roman" w:hAnsi="Times New Roman"/>
                <w:bCs/>
                <w:lang w:eastAsia="ru-RU"/>
              </w:rPr>
              <w:t xml:space="preserve"> на регулярной основе ведется работа по по</w:t>
            </w:r>
            <w:r w:rsidR="00F440E8" w:rsidRPr="00FC685F">
              <w:rPr>
                <w:rFonts w:ascii="Times New Roman" w:eastAsia="Times New Roman" w:hAnsi="Times New Roman"/>
                <w:bCs/>
                <w:lang w:eastAsia="ru-RU"/>
              </w:rPr>
              <w:t xml:space="preserve">вышению грамотности потребители </w:t>
            </w:r>
            <w:r w:rsidRPr="00FC685F">
              <w:rPr>
                <w:rFonts w:ascii="Times New Roman" w:eastAsia="Times New Roman" w:hAnsi="Times New Roman"/>
                <w:bCs/>
                <w:lang w:eastAsia="ru-RU"/>
              </w:rPr>
              <w:t xml:space="preserve">ЖКУ </w:t>
            </w:r>
            <w:r w:rsidR="00E06865" w:rsidRPr="00FC685F">
              <w:rPr>
                <w:rFonts w:ascii="Times New Roman" w:eastAsia="Times New Roman" w:hAnsi="Times New Roman"/>
                <w:bCs/>
                <w:lang w:eastAsia="ru-RU"/>
              </w:rPr>
              <w:t>13.01.2022г. совместно с представителями Югорского фонда капитального ремонта многоквартирных домов, управляющими организациями, с жителями МКД проведена рабочая встреча в формате ВКС по вопросам капитального ремонта МКД.</w:t>
            </w:r>
          </w:p>
          <w:p w:rsidR="00E06865" w:rsidRPr="00FC685F" w:rsidRDefault="00E06865" w:rsidP="00E06865">
            <w:pPr>
              <w:widowControl w:val="0"/>
              <w:jc w:val="both"/>
              <w:rPr>
                <w:rFonts w:ascii="Times New Roman" w:eastAsia="Times New Roman" w:hAnsi="Times New Roman"/>
                <w:bCs/>
                <w:lang w:eastAsia="ru-RU"/>
              </w:rPr>
            </w:pPr>
            <w:r w:rsidRPr="00FC685F">
              <w:rPr>
                <w:rFonts w:ascii="Times New Roman" w:eastAsia="Times New Roman" w:hAnsi="Times New Roman"/>
                <w:bCs/>
                <w:lang w:eastAsia="ru-RU"/>
              </w:rPr>
              <w:t xml:space="preserve">В муниципальном образовании населению предоставляется муниципальная услуга о предоставлении информации о порядке предоставления жилищно-коммунальных услуг. За первое полугодие предоставлено 2 муниципальные услуги.             </w:t>
            </w:r>
          </w:p>
          <w:p w:rsidR="00E06865" w:rsidRPr="00FC685F" w:rsidRDefault="00E06865" w:rsidP="00E06865">
            <w:pPr>
              <w:widowControl w:val="0"/>
              <w:jc w:val="both"/>
              <w:rPr>
                <w:rFonts w:ascii="Times New Roman" w:eastAsia="Times New Roman" w:hAnsi="Times New Roman"/>
                <w:bCs/>
                <w:lang w:eastAsia="ru-RU"/>
              </w:rPr>
            </w:pPr>
            <w:r w:rsidRPr="00FC685F">
              <w:rPr>
                <w:rFonts w:ascii="Times New Roman" w:eastAsia="Times New Roman" w:hAnsi="Times New Roman"/>
                <w:bCs/>
                <w:lang w:eastAsia="ru-RU"/>
              </w:rPr>
              <w:t xml:space="preserve">Управляющими организациями ежегодно </w:t>
            </w:r>
            <w:r w:rsidRPr="00FC685F">
              <w:rPr>
                <w:rFonts w:ascii="Times New Roman" w:eastAsia="Times New Roman" w:hAnsi="Times New Roman"/>
                <w:bCs/>
                <w:lang w:eastAsia="ru-RU"/>
              </w:rPr>
              <w:lastRenderedPageBreak/>
              <w:t>проводятся собрания собственников жилья, на которых рассматривается отчеты о проделанной работе и затраченных средствах за отчетный год, а также план работ на текущий год.</w:t>
            </w:r>
          </w:p>
          <w:p w:rsidR="00D560BF" w:rsidRPr="00FC685F" w:rsidRDefault="00E06865" w:rsidP="00487AA6">
            <w:pPr>
              <w:rPr>
                <w:rFonts w:ascii="Times New Roman" w:hAnsi="Times New Roman"/>
                <w:bCs/>
              </w:rPr>
            </w:pPr>
            <w:r w:rsidRPr="00FC685F">
              <w:rPr>
                <w:rFonts w:ascii="Times New Roman" w:hAnsi="Times New Roman"/>
                <w:bCs/>
              </w:rPr>
              <w:t>Информационная компания также проводится посредством размещения информации на официальных сайтах муниципального образования, управляющих организаций, размещения информации на стендах многоквартирных домов и в офисах управляющих организаций.</w:t>
            </w:r>
          </w:p>
        </w:tc>
      </w:tr>
      <w:tr w:rsidR="00AA797E" w:rsidRPr="00FC685F" w:rsidTr="00E821C1">
        <w:tblPrEx>
          <w:tblBorders>
            <w:insideH w:val="none" w:sz="0" w:space="0" w:color="auto"/>
          </w:tblBorders>
        </w:tblPrEx>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lastRenderedPageBreak/>
              <w:t>19.</w:t>
            </w:r>
          </w:p>
        </w:tc>
        <w:tc>
          <w:tcPr>
            <w:tcW w:w="14709" w:type="dxa"/>
            <w:gridSpan w:val="7"/>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AA797E" w:rsidRPr="00FC685F" w:rsidTr="00E06865">
        <w:tblPrEx>
          <w:tblBorders>
            <w:insideH w:val="none" w:sz="0" w:space="0" w:color="auto"/>
          </w:tblBorders>
        </w:tblPrEx>
        <w:trPr>
          <w:trHeight w:val="314"/>
        </w:trPr>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19.1.</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342BDB">
            <w:pPr>
              <w:pStyle w:val="ConsPlusNormal0"/>
              <w:rPr>
                <w:rFonts w:ascii="Times New Roman" w:hAnsi="Times New Roman" w:cs="Times New Roman"/>
                <w:szCs w:val="22"/>
              </w:rPr>
            </w:pPr>
            <w:r w:rsidRPr="00FC685F">
              <w:rPr>
                <w:rFonts w:ascii="Times New Roman" w:hAnsi="Times New Roman" w:cs="Times New Roman"/>
                <w:szCs w:val="22"/>
              </w:rPr>
              <w:t xml:space="preserve">Организация и проведение открытых конкурсов (электронных аукционов) по </w:t>
            </w:r>
            <w:r w:rsidR="00342BDB" w:rsidRPr="00FC685F">
              <w:rPr>
                <w:rFonts w:ascii="Times New Roman" w:hAnsi="Times New Roman" w:cs="Times New Roman"/>
                <w:szCs w:val="22"/>
              </w:rPr>
              <w:t>муниципальным</w:t>
            </w:r>
            <w:r w:rsidRPr="00FC685F">
              <w:rPr>
                <w:rFonts w:ascii="Times New Roman" w:hAnsi="Times New Roman" w:cs="Times New Roman"/>
                <w:szCs w:val="22"/>
              </w:rPr>
              <w:t xml:space="preserve"> маршрутам регулярных перевозок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w:t>
            </w:r>
            <w:r w:rsidRPr="00FC685F">
              <w:rPr>
                <w:rFonts w:ascii="Times New Roman" w:hAnsi="Times New Roman" w:cs="Times New Roman"/>
                <w:szCs w:val="22"/>
              </w:rPr>
              <w:lastRenderedPageBreak/>
              <w:t>отдельные законодательные акты Российской Федерации»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lastRenderedPageBreak/>
              <w:t>недостаточность регулярного транспортного сообщения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создание условий для развития конкуренции на рынке услуг перевозок пассажиров наземным транспортом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2022 года,</w:t>
            </w:r>
          </w:p>
          <w:p w:rsidR="00AA797E" w:rsidRPr="00FC685F" w:rsidRDefault="00AA797E"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2023 года,</w:t>
            </w:r>
          </w:p>
          <w:p w:rsidR="00AA797E" w:rsidRPr="00FC685F" w:rsidRDefault="00AA797E"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2024 года,</w:t>
            </w:r>
          </w:p>
          <w:p w:rsidR="00AA797E" w:rsidRPr="00FC685F" w:rsidRDefault="00AA797E"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2025 года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 xml:space="preserve">информация на официальном сайте администрации города </w:t>
            </w:r>
          </w:p>
        </w:tc>
        <w:tc>
          <w:tcPr>
            <w:tcW w:w="2835" w:type="dxa"/>
            <w:tcBorders>
              <w:top w:val="single" w:sz="4" w:space="0" w:color="auto"/>
              <w:bottom w:val="single" w:sz="4" w:space="0" w:color="auto"/>
            </w:tcBorders>
          </w:tcPr>
          <w:p w:rsidR="00C45557" w:rsidRPr="00FC685F" w:rsidRDefault="00C45557" w:rsidP="00F440E8">
            <w:pPr>
              <w:rPr>
                <w:rFonts w:ascii="Times New Roman" w:hAnsi="Times New Roman"/>
              </w:rPr>
            </w:pPr>
            <w:r w:rsidRPr="00FC685F">
              <w:rPr>
                <w:rFonts w:ascii="Times New Roman" w:hAnsi="Times New Roman"/>
                <w:color w:val="000000"/>
                <w:shd w:val="clear" w:color="auto" w:fill="FFFFFF"/>
              </w:rPr>
              <w:t>Проведен аукцион по муниципальным маршрутам регулярных перевозок в соответст</w:t>
            </w:r>
            <w:r w:rsidR="00F440E8" w:rsidRPr="00FC685F">
              <w:rPr>
                <w:rFonts w:ascii="Times New Roman" w:hAnsi="Times New Roman"/>
                <w:color w:val="000000"/>
                <w:shd w:val="clear" w:color="auto" w:fill="FFFFFF"/>
              </w:rPr>
              <w:t>вии с Федеральным законом от 13.07.</w:t>
            </w:r>
            <w:r w:rsidRPr="00FC685F">
              <w:rPr>
                <w:rFonts w:ascii="Times New Roman" w:hAnsi="Times New Roman"/>
                <w:color w:val="000000"/>
                <w:shd w:val="clear" w:color="auto" w:fill="FFFFFF"/>
              </w:rPr>
              <w:t>2015 года № 220-ФЗ. По итогам проведенного открытого аукциона заключен муниципальный контракт с ООО «</w:t>
            </w:r>
            <w:proofErr w:type="spellStart"/>
            <w:r w:rsidRPr="00FC685F">
              <w:rPr>
                <w:rFonts w:ascii="Times New Roman" w:hAnsi="Times New Roman"/>
                <w:color w:val="000000"/>
                <w:shd w:val="clear" w:color="auto" w:fill="FFFFFF"/>
              </w:rPr>
              <w:t>Записибавто</w:t>
            </w:r>
            <w:proofErr w:type="spellEnd"/>
            <w:r w:rsidRPr="00FC685F">
              <w:rPr>
                <w:rFonts w:ascii="Times New Roman" w:hAnsi="Times New Roman"/>
                <w:color w:val="000000"/>
                <w:shd w:val="clear" w:color="auto" w:fill="FFFFFF"/>
              </w:rPr>
              <w:t xml:space="preserve">» на «Выполнение работ, связанных с осуществлением регулярных перевозок </w:t>
            </w:r>
            <w:r w:rsidRPr="00FC685F">
              <w:rPr>
                <w:rFonts w:ascii="Times New Roman" w:hAnsi="Times New Roman"/>
                <w:color w:val="000000"/>
                <w:shd w:val="clear" w:color="auto" w:fill="FFFFFF"/>
              </w:rPr>
              <w:lastRenderedPageBreak/>
              <w:t>пассажиров и багажа по регулярным тарифам по муниципальным маршрутам г. Пыть-Ях автомобильным транспортом» по перевозке маршрутами № 1,2,3,4,5,6,7,8,9,10,18 (срок действия муниципального контракта с 01.09.2021 до 31.08.2022).</w:t>
            </w:r>
          </w:p>
        </w:tc>
      </w:tr>
      <w:tr w:rsidR="00AA797E" w:rsidRPr="00FC685F" w:rsidTr="00E06865">
        <w:tblPrEx>
          <w:tblBorders>
            <w:insideH w:val="none" w:sz="0" w:space="0" w:color="auto"/>
          </w:tblBorders>
        </w:tblPrEx>
        <w:trPr>
          <w:trHeight w:val="314"/>
        </w:trPr>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lastRenderedPageBreak/>
              <w:t>19.2.</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высокие административные барьеры доступа на товарный рынок</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создание условий для развития конкуренции на рынке услуг перевозок пассажиров наземным транспортом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2022 года,</w:t>
            </w:r>
          </w:p>
          <w:p w:rsidR="00AA797E" w:rsidRPr="00FC685F" w:rsidRDefault="00AA797E"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2023 года,</w:t>
            </w:r>
          </w:p>
          <w:p w:rsidR="00AA797E" w:rsidRPr="00FC685F" w:rsidRDefault="00AA797E"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2024 года,</w:t>
            </w:r>
          </w:p>
          <w:p w:rsidR="00AA797E" w:rsidRPr="00FC685F" w:rsidRDefault="00AA797E"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2025 года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информация на официальном сайте администрации города</w:t>
            </w:r>
          </w:p>
        </w:tc>
        <w:tc>
          <w:tcPr>
            <w:tcW w:w="2835" w:type="dxa"/>
            <w:tcBorders>
              <w:top w:val="single" w:sz="4" w:space="0" w:color="auto"/>
              <w:bottom w:val="single" w:sz="4" w:space="0" w:color="auto"/>
            </w:tcBorders>
          </w:tcPr>
          <w:p w:rsidR="00E06865" w:rsidRPr="00FC685F" w:rsidRDefault="00C45557" w:rsidP="00E06865">
            <w:pPr>
              <w:rPr>
                <w:rFonts w:ascii="Times New Roman" w:hAnsi="Times New Roman"/>
                <w:color w:val="000000"/>
                <w:shd w:val="clear" w:color="auto" w:fill="FFFFFF"/>
              </w:rPr>
            </w:pPr>
            <w:r w:rsidRPr="00FC685F">
              <w:rPr>
                <w:rFonts w:ascii="Times New Roman" w:hAnsi="Times New Roman"/>
                <w:color w:val="000000"/>
                <w:shd w:val="clear" w:color="auto" w:fill="FFFFFF"/>
              </w:rPr>
              <w:t xml:space="preserve">Отбор перевозчиков, осуществляющих регулярные перевозки пассажиров и багажа по регулярным тарифам по муниципальным маршрутам г. Пыть-Ях автомобильным транспортом, осуществляется в соответствии с 44-ФЗ и </w:t>
            </w:r>
            <w:r w:rsidRPr="00FC685F">
              <w:rPr>
                <w:rFonts w:ascii="Times New Roman" w:hAnsi="Times New Roman"/>
                <w:shd w:val="clear" w:color="auto" w:fill="FFFFFF"/>
              </w:rPr>
              <w:t xml:space="preserve">220-ФЗ. </w:t>
            </w:r>
            <w:r w:rsidRPr="00FC685F">
              <w:rPr>
                <w:rFonts w:ascii="Times New Roman" w:hAnsi="Times New Roman"/>
                <w:color w:val="000000"/>
                <w:shd w:val="clear" w:color="auto" w:fill="FFFFFF"/>
              </w:rPr>
              <w:t>Конкурсная документация о критериях конкурсного отбора перевозчиков размещена в открытом доступе на официальном сайте zakupki.gov.ru. Размещение информации осуществляет администрация города</w:t>
            </w:r>
          </w:p>
        </w:tc>
      </w:tr>
      <w:tr w:rsidR="00AA797E" w:rsidRPr="00FC685F" w:rsidTr="00E06865">
        <w:tblPrEx>
          <w:tblBorders>
            <w:insideH w:val="none" w:sz="0" w:space="0" w:color="auto"/>
          </w:tblBorders>
        </w:tblPrEx>
        <w:trPr>
          <w:trHeight w:val="314"/>
        </w:trPr>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19.3.</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Информирование населения о работе пассажирского автомобильного транспорта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низкий уровень информированности населения о работе пассажирского автомобильного транспорта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 xml:space="preserve">повышение информированности населения по вопросам организации регулярных перевозок пассажиров </w:t>
            </w:r>
            <w:r w:rsidRPr="00FC685F">
              <w:rPr>
                <w:rFonts w:ascii="Times New Roman" w:hAnsi="Times New Roman" w:cs="Times New Roman"/>
                <w:szCs w:val="22"/>
              </w:rPr>
              <w:lastRenderedPageBreak/>
              <w:t>автомобильным транспортом в пригородном и межмуниципальном сообщении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231D2F">
            <w:pPr>
              <w:pStyle w:val="ConsPlusNormal0"/>
              <w:jc w:val="center"/>
              <w:rPr>
                <w:rFonts w:ascii="Times New Roman" w:hAnsi="Times New Roman" w:cs="Times New Roman"/>
                <w:szCs w:val="22"/>
              </w:rPr>
            </w:pPr>
            <w:r w:rsidRPr="00FC685F">
              <w:rPr>
                <w:rFonts w:ascii="Times New Roman" w:hAnsi="Times New Roman" w:cs="Times New Roman"/>
                <w:szCs w:val="22"/>
              </w:rPr>
              <w:lastRenderedPageBreak/>
              <w:t>30 декабря 2022 года,</w:t>
            </w:r>
          </w:p>
          <w:p w:rsidR="00AA797E" w:rsidRPr="00FC685F" w:rsidRDefault="00AA797E"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2023 года,</w:t>
            </w:r>
          </w:p>
          <w:p w:rsidR="00AA797E" w:rsidRPr="00FC685F" w:rsidRDefault="00AA797E"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2024 года,</w:t>
            </w:r>
          </w:p>
          <w:p w:rsidR="00AA797E" w:rsidRPr="00FC685F" w:rsidRDefault="00AA797E"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2025 года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информация на официальном сайте администрации города</w:t>
            </w:r>
          </w:p>
          <w:p w:rsidR="00FD6B55" w:rsidRPr="00FC685F" w:rsidRDefault="00FD6B55" w:rsidP="00E821C1">
            <w:pPr>
              <w:pStyle w:val="ConsPlusNormal0"/>
              <w:rPr>
                <w:rFonts w:ascii="Times New Roman" w:hAnsi="Times New Roman" w:cs="Times New Roman"/>
                <w:szCs w:val="22"/>
              </w:rPr>
            </w:pPr>
          </w:p>
        </w:tc>
        <w:tc>
          <w:tcPr>
            <w:tcW w:w="2835" w:type="dxa"/>
            <w:tcBorders>
              <w:top w:val="single" w:sz="4" w:space="0" w:color="auto"/>
              <w:bottom w:val="single" w:sz="4" w:space="0" w:color="auto"/>
            </w:tcBorders>
          </w:tcPr>
          <w:p w:rsidR="00E06865" w:rsidRPr="00FC685F" w:rsidRDefault="00F65E62" w:rsidP="001E4BE9">
            <w:pPr>
              <w:rPr>
                <w:rFonts w:ascii="Times New Roman" w:eastAsia="Times New Roman" w:hAnsi="Times New Roman"/>
                <w:lang w:eastAsia="ru-RU"/>
              </w:rPr>
            </w:pPr>
            <w:r w:rsidRPr="00FC685F">
              <w:rPr>
                <w:rFonts w:ascii="Times New Roman" w:eastAsia="Times New Roman" w:hAnsi="Times New Roman"/>
                <w:lang w:eastAsia="ru-RU"/>
              </w:rPr>
              <w:t xml:space="preserve">В целях повышения информирования населения города Пыть-Яха, расписание регулярных рейсов по перевозке пассажиров наземным транспортом размещено на официальном сайте </w:t>
            </w:r>
            <w:r w:rsidRPr="00FC685F">
              <w:rPr>
                <w:rFonts w:ascii="Times New Roman" w:eastAsia="Times New Roman" w:hAnsi="Times New Roman"/>
                <w:lang w:eastAsia="ru-RU"/>
              </w:rPr>
              <w:lastRenderedPageBreak/>
              <w:t xml:space="preserve">администрации города Пыть-Яха в разделе «Для граждан» и в социальных сетях Интернет (одноклассники, </w:t>
            </w:r>
            <w:proofErr w:type="spellStart"/>
            <w:r w:rsidRPr="00FC685F">
              <w:rPr>
                <w:rFonts w:ascii="Times New Roman" w:eastAsia="Times New Roman" w:hAnsi="Times New Roman"/>
                <w:lang w:eastAsia="ru-RU"/>
              </w:rPr>
              <w:t>вконтакте</w:t>
            </w:r>
            <w:proofErr w:type="spellEnd"/>
            <w:r w:rsidRPr="00FC685F">
              <w:rPr>
                <w:rFonts w:ascii="Times New Roman" w:eastAsia="Times New Roman" w:hAnsi="Times New Roman"/>
                <w:lang w:eastAsia="ru-RU"/>
              </w:rPr>
              <w:t xml:space="preserve">, </w:t>
            </w:r>
            <w:proofErr w:type="spellStart"/>
            <w:r w:rsidRPr="00FC685F">
              <w:rPr>
                <w:rFonts w:ascii="Times New Roman" w:eastAsia="Times New Roman" w:hAnsi="Times New Roman"/>
                <w:lang w:eastAsia="ru-RU"/>
              </w:rPr>
              <w:t>фейсбук</w:t>
            </w:r>
            <w:proofErr w:type="spellEnd"/>
            <w:r w:rsidRPr="00FC685F">
              <w:rPr>
                <w:rFonts w:ascii="Times New Roman" w:eastAsia="Times New Roman" w:hAnsi="Times New Roman"/>
                <w:lang w:eastAsia="ru-RU"/>
              </w:rPr>
              <w:t>) (</w:t>
            </w:r>
            <w:hyperlink r:id="rId25" w:history="1">
              <w:r w:rsidRPr="00FC685F">
                <w:rPr>
                  <w:rStyle w:val="afc"/>
                  <w:rFonts w:ascii="Times New Roman" w:eastAsia="Times New Roman" w:hAnsi="Times New Roman"/>
                  <w:color w:val="auto"/>
                  <w:u w:val="none"/>
                  <w:lang w:eastAsia="ru-RU"/>
                </w:rPr>
                <w:t>https://adm.gov86.org/397/605/</w:t>
              </w:r>
            </w:hyperlink>
            <w:r w:rsidRPr="00FC685F">
              <w:rPr>
                <w:rFonts w:ascii="Times New Roman" w:eastAsia="Times New Roman" w:hAnsi="Times New Roman"/>
                <w:lang w:eastAsia="ru-RU"/>
              </w:rPr>
              <w:t>).</w:t>
            </w:r>
          </w:p>
        </w:tc>
      </w:tr>
      <w:tr w:rsidR="00AA797E" w:rsidRPr="00FC685F" w:rsidTr="00E06865">
        <w:tblPrEx>
          <w:tblBorders>
            <w:insideH w:val="none" w:sz="0" w:space="0" w:color="auto"/>
          </w:tblBorders>
        </w:tblPrEx>
        <w:trPr>
          <w:trHeight w:val="314"/>
        </w:trPr>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lastRenderedPageBreak/>
              <w:t>19.4.</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Формирование сети регулярных маршрутов с учетом предложений,</w:t>
            </w:r>
          </w:p>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изложенных в обращениях негосударственных перевозчиков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высокие административные барьеры доступа на товарный рынок</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повышение безопасности и качества предоставляемых населению транспортных услуг, увеличение доходов перевозчиков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231D2F">
            <w:pPr>
              <w:pStyle w:val="ConsPlusNormal0"/>
              <w:jc w:val="center"/>
              <w:rPr>
                <w:rFonts w:ascii="Times New Roman" w:hAnsi="Times New Roman" w:cs="Times New Roman"/>
                <w:szCs w:val="22"/>
              </w:rPr>
            </w:pPr>
            <w:r w:rsidRPr="00FC685F">
              <w:rPr>
                <w:rFonts w:ascii="Times New Roman" w:hAnsi="Times New Roman" w:cs="Times New Roman"/>
                <w:szCs w:val="22"/>
              </w:rPr>
              <w:t>при необходимости</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информация на официальном сайте администрации города</w:t>
            </w:r>
          </w:p>
          <w:p w:rsidR="00FD6B55" w:rsidRPr="00FC685F" w:rsidRDefault="00FD6B55" w:rsidP="00E821C1">
            <w:pPr>
              <w:pStyle w:val="ConsPlusNormal0"/>
              <w:rPr>
                <w:rFonts w:ascii="Times New Roman" w:hAnsi="Times New Roman" w:cs="Times New Roman"/>
                <w:szCs w:val="22"/>
              </w:rPr>
            </w:pPr>
          </w:p>
        </w:tc>
        <w:tc>
          <w:tcPr>
            <w:tcW w:w="2835" w:type="dxa"/>
            <w:tcBorders>
              <w:top w:val="single" w:sz="4" w:space="0" w:color="auto"/>
              <w:bottom w:val="single" w:sz="4" w:space="0" w:color="auto"/>
            </w:tcBorders>
          </w:tcPr>
          <w:p w:rsidR="001E4BE9" w:rsidRPr="00FC685F" w:rsidRDefault="00C45557" w:rsidP="001E4BE9">
            <w:pPr>
              <w:rPr>
                <w:rFonts w:ascii="Times New Roman" w:hAnsi="Times New Roman"/>
                <w:color w:val="000000"/>
                <w:shd w:val="clear" w:color="auto" w:fill="FFFFFF"/>
              </w:rPr>
            </w:pPr>
            <w:r w:rsidRPr="00FC685F">
              <w:rPr>
                <w:rFonts w:ascii="Times New Roman" w:hAnsi="Times New Roman"/>
                <w:color w:val="000000"/>
                <w:shd w:val="clear" w:color="auto" w:fill="FFFFFF"/>
              </w:rPr>
              <w:t>Распоряжением администрации города от 22.07.2020 № 1318-ра «Об утверждении реестра муниципальных маршрутов регулярных пассажирских перевозок на территории муниципального образования городской округ город Пыть-Ях». Предложений о формировании сети регулярных маршрутов от негосударственных перевозчиков за отчётный период не поступало.</w:t>
            </w:r>
          </w:p>
        </w:tc>
      </w:tr>
      <w:tr w:rsidR="00AA797E" w:rsidRPr="00FC685F" w:rsidTr="00E06865">
        <w:tblPrEx>
          <w:tblBorders>
            <w:insideH w:val="none" w:sz="0" w:space="0" w:color="auto"/>
          </w:tblBorders>
        </w:tblPrEx>
        <w:trPr>
          <w:trHeight w:val="314"/>
        </w:trPr>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19.5.</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Мониторинг пассажиропотока и потребностей города в корректировке существующей маршрутной сети и создание новых маршрутов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высокие административные барьеры доступа на товарный рынок</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создание условий для развития конкуренции на рынке услуг перевозок пассажиров наземным транспортом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2022 года,</w:t>
            </w:r>
          </w:p>
          <w:p w:rsidR="00AA797E" w:rsidRPr="00FC685F" w:rsidRDefault="00AA797E"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2023 года,</w:t>
            </w:r>
          </w:p>
          <w:p w:rsidR="00AA797E" w:rsidRPr="00FC685F" w:rsidRDefault="00AA797E"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2024 года,</w:t>
            </w:r>
          </w:p>
          <w:p w:rsidR="00AA797E" w:rsidRPr="00FC685F" w:rsidRDefault="00AA797E"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2025 года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AA797E" w:rsidRPr="00FC685F" w:rsidRDefault="00AA797E" w:rsidP="00E821C1">
            <w:pPr>
              <w:pStyle w:val="ConsPlusNormal0"/>
              <w:rPr>
                <w:rFonts w:ascii="Times New Roman" w:hAnsi="Times New Roman" w:cs="Times New Roman"/>
                <w:szCs w:val="22"/>
              </w:rPr>
            </w:pPr>
            <w:r w:rsidRPr="00FC685F">
              <w:rPr>
                <w:rFonts w:ascii="Times New Roman" w:hAnsi="Times New Roman" w:cs="Times New Roman"/>
                <w:szCs w:val="22"/>
              </w:rPr>
              <w:t>информация в автоматизированной информационной системе «Мониторинг Югра»</w:t>
            </w:r>
          </w:p>
        </w:tc>
        <w:tc>
          <w:tcPr>
            <w:tcW w:w="2835" w:type="dxa"/>
            <w:tcBorders>
              <w:top w:val="single" w:sz="4" w:space="0" w:color="auto"/>
              <w:bottom w:val="single" w:sz="4" w:space="0" w:color="auto"/>
            </w:tcBorders>
          </w:tcPr>
          <w:p w:rsidR="001E4BE9" w:rsidRPr="00FC685F" w:rsidRDefault="00C45557" w:rsidP="004E775D">
            <w:pPr>
              <w:rPr>
                <w:rFonts w:ascii="Times New Roman" w:hAnsi="Times New Roman"/>
                <w:color w:val="000000"/>
                <w:shd w:val="clear" w:color="auto" w:fill="FFFFFF"/>
              </w:rPr>
            </w:pPr>
            <w:r w:rsidRPr="00FC685F">
              <w:rPr>
                <w:rFonts w:ascii="Times New Roman" w:hAnsi="Times New Roman"/>
                <w:color w:val="000000"/>
                <w:shd w:val="clear" w:color="auto" w:fill="FFFFFF"/>
              </w:rPr>
              <w:t xml:space="preserve">За отчетный период </w:t>
            </w:r>
            <w:r w:rsidR="007B768F" w:rsidRPr="00FC685F">
              <w:rPr>
                <w:rFonts w:ascii="Times New Roman" w:hAnsi="Times New Roman"/>
                <w:color w:val="000000"/>
                <w:shd w:val="clear" w:color="auto" w:fill="FFFFFF"/>
              </w:rPr>
              <w:t>мониторинг</w:t>
            </w:r>
            <w:r w:rsidRPr="00FC685F">
              <w:rPr>
                <w:rFonts w:ascii="Times New Roman" w:hAnsi="Times New Roman"/>
                <w:color w:val="000000"/>
                <w:shd w:val="clear" w:color="auto" w:fill="FFFFFF"/>
              </w:rPr>
              <w:t xml:space="preserve"> пассажиропотока для корректировки маршрутов </w:t>
            </w:r>
            <w:r w:rsidR="004E775D" w:rsidRPr="00FC685F">
              <w:rPr>
                <w:rFonts w:ascii="Times New Roman" w:hAnsi="Times New Roman"/>
                <w:color w:val="000000"/>
                <w:shd w:val="clear" w:color="auto" w:fill="FFFFFF"/>
              </w:rPr>
              <w:t xml:space="preserve">не проводился  </w:t>
            </w:r>
          </w:p>
        </w:tc>
      </w:tr>
      <w:tr w:rsidR="00E7588B" w:rsidRPr="00FC685F" w:rsidTr="00E821C1">
        <w:tblPrEx>
          <w:tblBorders>
            <w:insideH w:val="none" w:sz="0" w:space="0" w:color="auto"/>
          </w:tblBorders>
        </w:tblPrEx>
        <w:trPr>
          <w:trHeight w:val="314"/>
        </w:trPr>
        <w:tc>
          <w:tcPr>
            <w:tcW w:w="600" w:type="dxa"/>
            <w:tcBorders>
              <w:top w:val="single" w:sz="4" w:space="0" w:color="auto"/>
              <w:bottom w:val="single" w:sz="4" w:space="0" w:color="auto"/>
            </w:tcBorders>
          </w:tcPr>
          <w:p w:rsidR="00AA797E" w:rsidRPr="00FC685F" w:rsidRDefault="00AA797E" w:rsidP="00E821C1">
            <w:pPr>
              <w:rPr>
                <w:rFonts w:ascii="Times New Roman" w:hAnsi="Times New Roman"/>
              </w:rPr>
            </w:pPr>
            <w:r w:rsidRPr="00FC685F">
              <w:rPr>
                <w:rFonts w:ascii="Times New Roman" w:hAnsi="Times New Roman"/>
              </w:rPr>
              <w:t>20.</w:t>
            </w:r>
          </w:p>
        </w:tc>
        <w:tc>
          <w:tcPr>
            <w:tcW w:w="14709" w:type="dxa"/>
            <w:gridSpan w:val="7"/>
            <w:tcBorders>
              <w:top w:val="single" w:sz="4" w:space="0" w:color="000000"/>
              <w:left w:val="single" w:sz="4" w:space="0" w:color="000000"/>
              <w:bottom w:val="single" w:sz="4" w:space="0" w:color="000000"/>
            </w:tcBorders>
            <w:shd w:val="clear" w:color="auto" w:fill="auto"/>
          </w:tcPr>
          <w:p w:rsidR="00AA797E" w:rsidRPr="00FC685F" w:rsidRDefault="00AA797E" w:rsidP="00E821C1">
            <w:pPr>
              <w:rPr>
                <w:rFonts w:ascii="Times New Roman" w:hAnsi="Times New Roman"/>
              </w:rPr>
            </w:pPr>
            <w:r w:rsidRPr="00FC685F">
              <w:rPr>
                <w:rFonts w:ascii="Times New Roman" w:hAnsi="Times New Roman"/>
              </w:rPr>
              <w:t>Рынок оказания услуг по перевозке пассажиров и багажа легковым такси в городе Пыть-Яхе.</w:t>
            </w:r>
          </w:p>
        </w:tc>
      </w:tr>
      <w:tr w:rsidR="00E7588B" w:rsidRPr="00FC685F" w:rsidTr="00E06865">
        <w:tblPrEx>
          <w:tblBorders>
            <w:insideH w:val="none" w:sz="0" w:space="0" w:color="auto"/>
          </w:tblBorders>
        </w:tblPrEx>
        <w:trPr>
          <w:trHeight w:val="2219"/>
        </w:trPr>
        <w:tc>
          <w:tcPr>
            <w:tcW w:w="600" w:type="dxa"/>
            <w:tcBorders>
              <w:top w:val="single" w:sz="4" w:space="0" w:color="auto"/>
              <w:bottom w:val="single" w:sz="4" w:space="0" w:color="auto"/>
            </w:tcBorders>
          </w:tcPr>
          <w:p w:rsidR="00E7588B" w:rsidRPr="00FC685F" w:rsidRDefault="00E7588B" w:rsidP="00E7588B">
            <w:pPr>
              <w:rPr>
                <w:rFonts w:ascii="Times New Roman" w:hAnsi="Times New Roman"/>
              </w:rPr>
            </w:pPr>
            <w:r w:rsidRPr="00FC685F">
              <w:rPr>
                <w:rFonts w:ascii="Times New Roman" w:hAnsi="Times New Roman"/>
              </w:rPr>
              <w:lastRenderedPageBreak/>
              <w:t>20.1.</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Информирование субъектов малого и среднего предпринимательства в открытом доступе в сети Интернет о процедуре выдачи разрешений на осуществление деятельности по перевозке пассажиров и багажа, с целью обеспечения максимальной доступности информации и прозрачности условий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выход на рынок новых хозяйствующих субъектов</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pPr>
            <w:r w:rsidRPr="00FC685F">
              <w:rPr>
                <w:rFonts w:ascii="Times New Roman" w:hAnsi="Times New Roman" w:cs="Times New Roman"/>
                <w:szCs w:val="22"/>
              </w:rPr>
              <w:t>повышение качества обслуживания населения легковым такси, сокращение сроков оказания услуги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231D2F">
            <w:pPr>
              <w:pStyle w:val="ConsPlusNormal0"/>
              <w:jc w:val="center"/>
            </w:pPr>
            <w:r w:rsidRPr="00FC685F">
              <w:rPr>
                <w:rFonts w:ascii="Times New Roman" w:hAnsi="Times New Roman" w:cs="Times New Roman"/>
                <w:szCs w:val="22"/>
              </w:rPr>
              <w:t>30 декабря 2022 года,</w:t>
            </w:r>
          </w:p>
          <w:p w:rsidR="00E7588B" w:rsidRPr="00FC685F" w:rsidRDefault="00E7588B" w:rsidP="00231D2F">
            <w:pPr>
              <w:pStyle w:val="ConsPlusNormal0"/>
              <w:jc w:val="center"/>
            </w:pPr>
            <w:r w:rsidRPr="00FC685F">
              <w:rPr>
                <w:rFonts w:ascii="Times New Roman" w:hAnsi="Times New Roman" w:cs="Times New Roman"/>
                <w:szCs w:val="22"/>
              </w:rPr>
              <w:t>30 декабря 2023 года,</w:t>
            </w:r>
          </w:p>
          <w:p w:rsidR="00E7588B" w:rsidRPr="00FC685F" w:rsidRDefault="00E7588B" w:rsidP="00231D2F">
            <w:pPr>
              <w:pStyle w:val="ConsPlusNormal0"/>
              <w:jc w:val="center"/>
            </w:pPr>
            <w:r w:rsidRPr="00FC685F">
              <w:rPr>
                <w:rFonts w:ascii="Times New Roman" w:hAnsi="Times New Roman" w:cs="Times New Roman"/>
                <w:szCs w:val="22"/>
              </w:rPr>
              <w:t>30 декабря 2024 года,</w:t>
            </w:r>
          </w:p>
          <w:p w:rsidR="00E7588B" w:rsidRPr="00FC685F" w:rsidRDefault="00E7588B" w:rsidP="00231D2F">
            <w:pPr>
              <w:pStyle w:val="ConsPlusNormal0"/>
              <w:jc w:val="center"/>
            </w:pPr>
            <w:r w:rsidRPr="00FC685F">
              <w:rPr>
                <w:rFonts w:ascii="Times New Roman" w:hAnsi="Times New Roman" w:cs="Times New Roman"/>
                <w:szCs w:val="22"/>
              </w:rPr>
              <w:t>30 декабря 2025 года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pPr>
            <w:r w:rsidRPr="00FC685F">
              <w:rPr>
                <w:rFonts w:ascii="Times New Roman" w:hAnsi="Times New Roman" w:cs="Times New Roman"/>
                <w:szCs w:val="22"/>
              </w:rPr>
              <w:t>информация на официальном сайте исполнительного органа государственной власти автономного округа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840D4" w:rsidRPr="00FC685F" w:rsidRDefault="00F65E62" w:rsidP="006840D4">
            <w:pPr>
              <w:pStyle w:val="ConsPlusNormal0"/>
              <w:rPr>
                <w:rFonts w:ascii="Times New Roman" w:hAnsi="Times New Roman" w:cs="Times New Roman"/>
                <w:szCs w:val="22"/>
              </w:rPr>
            </w:pPr>
            <w:r w:rsidRPr="00FC685F">
              <w:rPr>
                <w:rFonts w:ascii="Times New Roman" w:hAnsi="Times New Roman" w:cs="Times New Roman"/>
                <w:szCs w:val="22"/>
              </w:rPr>
              <w:t>Информация р</w:t>
            </w:r>
            <w:r w:rsidR="006840D4" w:rsidRPr="00FC685F">
              <w:rPr>
                <w:rFonts w:ascii="Times New Roman" w:hAnsi="Times New Roman" w:cs="Times New Roman"/>
                <w:szCs w:val="22"/>
              </w:rPr>
              <w:t xml:space="preserve">азмещается на регулярной основе на официальном сайте администрации города </w:t>
            </w:r>
          </w:p>
          <w:p w:rsidR="0006209F" w:rsidRPr="00FC685F" w:rsidRDefault="00F440E8" w:rsidP="006840D4">
            <w:pPr>
              <w:rPr>
                <w:rFonts w:ascii="Times New Roman" w:hAnsi="Times New Roman"/>
                <w:color w:val="FF0000"/>
              </w:rPr>
            </w:pPr>
            <w:r w:rsidRPr="00FC685F">
              <w:rPr>
                <w:rStyle w:val="afc"/>
                <w:rFonts w:ascii="Times New Roman" w:hAnsi="Times New Roman"/>
              </w:rPr>
              <w:t>(</w:t>
            </w:r>
            <w:hyperlink r:id="rId26" w:history="1">
              <w:r w:rsidR="006840D4" w:rsidRPr="00FC685F">
                <w:rPr>
                  <w:rStyle w:val="afc"/>
                  <w:rFonts w:ascii="Times New Roman" w:hAnsi="Times New Roman"/>
                </w:rPr>
                <w:t>https://adm.gov86.org/</w:t>
              </w:r>
            </w:hyperlink>
            <w:r w:rsidRPr="00FC685F">
              <w:rPr>
                <w:rStyle w:val="afc"/>
                <w:rFonts w:ascii="Times New Roman" w:hAnsi="Times New Roman"/>
              </w:rPr>
              <w:t>)</w:t>
            </w:r>
          </w:p>
          <w:p w:rsidR="0006209F" w:rsidRPr="00FC685F" w:rsidRDefault="0006209F" w:rsidP="00C45557">
            <w:pPr>
              <w:pStyle w:val="ConsPlusNormal0"/>
              <w:rPr>
                <w:rFonts w:ascii="Times New Roman" w:hAnsi="Times New Roman" w:cs="Times New Roman"/>
                <w:szCs w:val="22"/>
              </w:rPr>
            </w:pPr>
          </w:p>
          <w:p w:rsidR="00E7588B" w:rsidRPr="00FC685F" w:rsidRDefault="00E7588B" w:rsidP="00E7588B">
            <w:pPr>
              <w:pStyle w:val="ConsPlusNormal0"/>
              <w:rPr>
                <w:rFonts w:ascii="Times New Roman" w:hAnsi="Times New Roman" w:cs="Times New Roman"/>
                <w:szCs w:val="22"/>
              </w:rPr>
            </w:pPr>
          </w:p>
        </w:tc>
      </w:tr>
      <w:tr w:rsidR="00E7588B" w:rsidRPr="00FC685F" w:rsidTr="00E821C1">
        <w:tblPrEx>
          <w:tblBorders>
            <w:insideH w:val="none" w:sz="0" w:space="0" w:color="auto"/>
          </w:tblBorders>
        </w:tblPrEx>
        <w:tc>
          <w:tcPr>
            <w:tcW w:w="600" w:type="dxa"/>
            <w:tcBorders>
              <w:top w:val="single" w:sz="4" w:space="0" w:color="auto"/>
              <w:bottom w:val="single" w:sz="4" w:space="0" w:color="auto"/>
            </w:tcBorders>
          </w:tcPr>
          <w:p w:rsidR="00E7588B" w:rsidRPr="00FC685F" w:rsidRDefault="00E7588B" w:rsidP="00E7588B">
            <w:pPr>
              <w:rPr>
                <w:rFonts w:ascii="Times New Roman" w:hAnsi="Times New Roman"/>
              </w:rPr>
            </w:pPr>
            <w:r w:rsidRPr="00FC685F">
              <w:rPr>
                <w:rFonts w:ascii="Times New Roman" w:hAnsi="Times New Roman"/>
              </w:rPr>
              <w:t>21.</w:t>
            </w:r>
          </w:p>
        </w:tc>
        <w:tc>
          <w:tcPr>
            <w:tcW w:w="14709" w:type="dxa"/>
            <w:gridSpan w:val="7"/>
            <w:tcBorders>
              <w:top w:val="single" w:sz="4" w:space="0" w:color="auto"/>
              <w:bottom w:val="single" w:sz="4" w:space="0" w:color="auto"/>
            </w:tcBorders>
          </w:tcPr>
          <w:p w:rsidR="00E7588B" w:rsidRPr="00FC685F" w:rsidRDefault="00E7588B" w:rsidP="00E7588B">
            <w:pPr>
              <w:rPr>
                <w:rFonts w:ascii="Times New Roman" w:hAnsi="Times New Roman"/>
              </w:rPr>
            </w:pPr>
            <w:r w:rsidRPr="00FC685F">
              <w:rPr>
                <w:rFonts w:ascii="Times New Roman" w:hAnsi="Times New Roman"/>
              </w:rPr>
              <w:t>Рынок услуг связи по предоставлению широкополосного доступа к сети Интернет</w:t>
            </w:r>
          </w:p>
        </w:tc>
      </w:tr>
      <w:tr w:rsidR="00E7588B" w:rsidRPr="00FC685F" w:rsidTr="00E06865">
        <w:tblPrEx>
          <w:tblBorders>
            <w:insideH w:val="none" w:sz="0" w:space="0" w:color="auto"/>
          </w:tblBorders>
        </w:tblPrEx>
        <w:trPr>
          <w:trHeight w:val="597"/>
        </w:trPr>
        <w:tc>
          <w:tcPr>
            <w:tcW w:w="600" w:type="dxa"/>
            <w:tcBorders>
              <w:top w:val="single" w:sz="4" w:space="0" w:color="auto"/>
              <w:bottom w:val="single" w:sz="4" w:space="0" w:color="auto"/>
            </w:tcBorders>
          </w:tcPr>
          <w:p w:rsidR="00E7588B" w:rsidRPr="00FC685F" w:rsidRDefault="00E7588B" w:rsidP="00E7588B">
            <w:pPr>
              <w:rPr>
                <w:rFonts w:ascii="Times New Roman" w:hAnsi="Times New Roman"/>
              </w:rPr>
            </w:pPr>
            <w:r w:rsidRPr="00FC685F">
              <w:rPr>
                <w:rFonts w:ascii="Times New Roman" w:hAnsi="Times New Roman"/>
              </w:rPr>
              <w:t>21.1.</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5B7F1F">
            <w:pPr>
              <w:pStyle w:val="ConsPlusNormal0"/>
              <w:rPr>
                <w:rFonts w:ascii="Times New Roman" w:hAnsi="Times New Roman" w:cs="Times New Roman"/>
                <w:szCs w:val="22"/>
              </w:rPr>
            </w:pPr>
            <w:r w:rsidRPr="00FC685F">
              <w:rPr>
                <w:rFonts w:ascii="Times New Roman" w:hAnsi="Times New Roman" w:cs="Times New Roman"/>
                <w:szCs w:val="22"/>
              </w:rPr>
              <w:t>Рассмотрение вопросов, связанных с размещением инфраструктуры свя</w:t>
            </w:r>
            <w:r w:rsidR="005B7F1F" w:rsidRPr="00FC685F">
              <w:rPr>
                <w:rFonts w:ascii="Times New Roman" w:hAnsi="Times New Roman" w:cs="Times New Roman"/>
                <w:szCs w:val="22"/>
              </w:rPr>
              <w:t xml:space="preserve">зи на заседаниях рабочей группы, </w:t>
            </w:r>
            <w:r w:rsidRPr="00FC685F">
              <w:rPr>
                <w:rFonts w:ascii="Times New Roman" w:hAnsi="Times New Roman" w:cs="Times New Roman"/>
                <w:szCs w:val="22"/>
              </w:rPr>
              <w:t xml:space="preserve">в случае поступления жалоб операторов связи по проблемам размещения объектов связи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неравномерная обеспеченность муниципальных образований поставщиками услуг ШПД</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увеличение количества объектов инфраструктуры по предоставлению сигнала связи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2022 года,</w:t>
            </w:r>
          </w:p>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2023 года,</w:t>
            </w:r>
          </w:p>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2024 года,</w:t>
            </w:r>
          </w:p>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2025 года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Рассмотрение жалоб операторов связи по проблемам размещения объектов связи</w:t>
            </w:r>
          </w:p>
          <w:p w:rsidR="00045F6E" w:rsidRPr="00FC685F" w:rsidRDefault="00045F6E" w:rsidP="00E7588B">
            <w:pPr>
              <w:pStyle w:val="ConsPlusNormal0"/>
              <w:rPr>
                <w:rFonts w:ascii="Times New Roman" w:hAnsi="Times New Roman" w:cs="Times New Roman"/>
                <w:szCs w:val="22"/>
              </w:rPr>
            </w:pPr>
          </w:p>
          <w:p w:rsidR="00045F6E" w:rsidRPr="00FC685F" w:rsidRDefault="00045F6E" w:rsidP="00086AE2">
            <w:pPr>
              <w:pStyle w:val="ConsPlusNormal0"/>
              <w:rPr>
                <w:rFonts w:ascii="Times New Roman" w:hAnsi="Times New Roman" w:cs="Times New Roman"/>
                <w:szCs w:val="22"/>
              </w:rPr>
            </w:pPr>
          </w:p>
        </w:tc>
        <w:tc>
          <w:tcPr>
            <w:tcW w:w="2835" w:type="dxa"/>
            <w:tcBorders>
              <w:top w:val="single" w:sz="4" w:space="0" w:color="auto"/>
              <w:bottom w:val="single" w:sz="4" w:space="0" w:color="auto"/>
            </w:tcBorders>
          </w:tcPr>
          <w:p w:rsidR="00C45557" w:rsidRPr="00FC685F" w:rsidRDefault="00C45557" w:rsidP="00E7588B">
            <w:pPr>
              <w:rPr>
                <w:rFonts w:ascii="Times New Roman" w:hAnsi="Times New Roman"/>
              </w:rPr>
            </w:pPr>
            <w:r w:rsidRPr="00FC685F">
              <w:rPr>
                <w:rFonts w:ascii="Times New Roman" w:hAnsi="Times New Roman"/>
                <w:color w:val="000000"/>
                <w:shd w:val="clear" w:color="auto" w:fill="FFFFFF"/>
              </w:rPr>
              <w:t>Жалоб операторов связи по проблемам размещения объектов связи в администрацию города не</w:t>
            </w:r>
            <w:r w:rsidR="007B768F" w:rsidRPr="00FC685F">
              <w:rPr>
                <w:rFonts w:ascii="Times New Roman" w:hAnsi="Times New Roman"/>
                <w:color w:val="000000"/>
                <w:shd w:val="clear" w:color="auto" w:fill="FFFFFF"/>
              </w:rPr>
              <w:t xml:space="preserve"> поступало</w:t>
            </w:r>
          </w:p>
        </w:tc>
      </w:tr>
      <w:tr w:rsidR="00E7588B" w:rsidRPr="00FC685F" w:rsidTr="00E06865">
        <w:tblPrEx>
          <w:tblBorders>
            <w:insideH w:val="none" w:sz="0" w:space="0" w:color="auto"/>
          </w:tblBorders>
        </w:tblPrEx>
        <w:trPr>
          <w:trHeight w:val="314"/>
        </w:trPr>
        <w:tc>
          <w:tcPr>
            <w:tcW w:w="600" w:type="dxa"/>
            <w:tcBorders>
              <w:top w:val="single" w:sz="4" w:space="0" w:color="auto"/>
              <w:bottom w:val="single" w:sz="4" w:space="0" w:color="auto"/>
            </w:tcBorders>
          </w:tcPr>
          <w:p w:rsidR="00E7588B" w:rsidRPr="00FC685F" w:rsidRDefault="00E7588B" w:rsidP="00E7588B">
            <w:pPr>
              <w:rPr>
                <w:rFonts w:ascii="Times New Roman" w:hAnsi="Times New Roman"/>
              </w:rPr>
            </w:pPr>
            <w:r w:rsidRPr="00FC685F">
              <w:rPr>
                <w:rFonts w:ascii="Times New Roman" w:hAnsi="Times New Roman"/>
              </w:rPr>
              <w:t>21.2.</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Организация взаимодействия операторов связи с органами местного самоуправления и организациями жилищно-коммунального хозяйства по вопросам развития инфраструктуры связи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слабое развитие инфраструктуры связи в муниципальных образованиях</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содействие в реализации проектов в сфере развития инфраструктуры связи и средств связи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2022 года,</w:t>
            </w:r>
          </w:p>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2023 года,</w:t>
            </w:r>
          </w:p>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2024 года,</w:t>
            </w:r>
          </w:p>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2025 года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информация на официальном сайте администрации города</w:t>
            </w:r>
          </w:p>
        </w:tc>
        <w:tc>
          <w:tcPr>
            <w:tcW w:w="2835" w:type="dxa"/>
            <w:tcBorders>
              <w:top w:val="single" w:sz="4" w:space="0" w:color="auto"/>
              <w:bottom w:val="single" w:sz="4" w:space="0" w:color="auto"/>
            </w:tcBorders>
          </w:tcPr>
          <w:p w:rsidR="006D20F5" w:rsidRPr="00FC685F" w:rsidRDefault="00C45557" w:rsidP="00F65E62">
            <w:pPr>
              <w:rPr>
                <w:rFonts w:ascii="Times New Roman" w:hAnsi="Times New Roman"/>
              </w:rPr>
            </w:pPr>
            <w:r w:rsidRPr="00FC685F">
              <w:rPr>
                <w:rFonts w:ascii="Times New Roman" w:hAnsi="Times New Roman"/>
                <w:color w:val="000000"/>
                <w:shd w:val="clear" w:color="auto" w:fill="FFFFFF"/>
              </w:rPr>
              <w:t>По согласию собственников Управляющие компании и товарищества жилья предоставляется беспрепятственный доступ представителям операторов связи в многоквартирные дома для обслуживания, прокладки линий связи и ус</w:t>
            </w:r>
            <w:r w:rsidR="001E4BE9" w:rsidRPr="00FC685F">
              <w:rPr>
                <w:rFonts w:ascii="Times New Roman" w:hAnsi="Times New Roman"/>
                <w:color w:val="000000"/>
                <w:shd w:val="clear" w:color="auto" w:fill="FFFFFF"/>
              </w:rPr>
              <w:t xml:space="preserve">тановки оборудования связи. </w:t>
            </w:r>
            <w:r w:rsidR="001E4BE9" w:rsidRPr="00FC685F">
              <w:rPr>
                <w:rFonts w:ascii="Times New Roman" w:hAnsi="Times New Roman"/>
              </w:rPr>
              <w:t xml:space="preserve">За </w:t>
            </w:r>
            <w:r w:rsidR="00F65E62" w:rsidRPr="00FC685F">
              <w:rPr>
                <w:rFonts w:ascii="Times New Roman" w:hAnsi="Times New Roman"/>
                <w:color w:val="000000"/>
                <w:shd w:val="clear" w:color="auto" w:fill="FFFFFF"/>
              </w:rPr>
              <w:t xml:space="preserve">отчетный период </w:t>
            </w:r>
            <w:r w:rsidR="001E4BE9" w:rsidRPr="00FC685F">
              <w:rPr>
                <w:rFonts w:ascii="Times New Roman" w:hAnsi="Times New Roman"/>
                <w:color w:val="000000"/>
                <w:shd w:val="clear" w:color="auto" w:fill="FFFFFF"/>
              </w:rPr>
              <w:t xml:space="preserve">2022 </w:t>
            </w:r>
            <w:r w:rsidR="001E4BE9" w:rsidRPr="00FC685F">
              <w:rPr>
                <w:rFonts w:ascii="Times New Roman" w:hAnsi="Times New Roman"/>
              </w:rPr>
              <w:t xml:space="preserve">обращений от операторов связи о взаимодействии в адрес управления ЖКК, </w:t>
            </w:r>
            <w:proofErr w:type="spellStart"/>
            <w:r w:rsidR="001E4BE9" w:rsidRPr="00FC685F">
              <w:rPr>
                <w:rFonts w:ascii="Times New Roman" w:hAnsi="Times New Roman"/>
              </w:rPr>
              <w:t>ТиД</w:t>
            </w:r>
            <w:proofErr w:type="spellEnd"/>
            <w:r w:rsidR="001E4BE9" w:rsidRPr="00FC685F">
              <w:rPr>
                <w:rFonts w:ascii="Times New Roman" w:hAnsi="Times New Roman"/>
              </w:rPr>
              <w:t xml:space="preserve"> не поступало.</w:t>
            </w:r>
          </w:p>
        </w:tc>
      </w:tr>
      <w:tr w:rsidR="00E7588B" w:rsidRPr="00FC685F" w:rsidTr="00F901D4">
        <w:tblPrEx>
          <w:tblBorders>
            <w:insideH w:val="none" w:sz="0" w:space="0" w:color="auto"/>
          </w:tblBorders>
        </w:tblPrEx>
        <w:trPr>
          <w:trHeight w:val="1306"/>
        </w:trPr>
        <w:tc>
          <w:tcPr>
            <w:tcW w:w="600" w:type="dxa"/>
            <w:tcBorders>
              <w:top w:val="single" w:sz="4" w:space="0" w:color="auto"/>
              <w:bottom w:val="single" w:sz="4" w:space="0" w:color="auto"/>
            </w:tcBorders>
          </w:tcPr>
          <w:p w:rsidR="00E7588B" w:rsidRPr="00FC685F" w:rsidRDefault="00E7588B" w:rsidP="00E7588B">
            <w:pPr>
              <w:rPr>
                <w:rFonts w:ascii="Times New Roman" w:hAnsi="Times New Roman"/>
              </w:rPr>
            </w:pPr>
            <w:r w:rsidRPr="00FC685F">
              <w:rPr>
                <w:rFonts w:ascii="Times New Roman" w:hAnsi="Times New Roman"/>
              </w:rPr>
              <w:lastRenderedPageBreak/>
              <w:t>21.3.</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5B7F1F">
            <w:pPr>
              <w:pStyle w:val="ConsPlusNormal0"/>
              <w:rPr>
                <w:rFonts w:ascii="Times New Roman" w:hAnsi="Times New Roman" w:cs="Times New Roman"/>
                <w:szCs w:val="22"/>
              </w:rPr>
            </w:pPr>
            <w:r w:rsidRPr="00FC685F">
              <w:rPr>
                <w:rFonts w:ascii="Times New Roman" w:hAnsi="Times New Roman" w:cs="Times New Roman"/>
                <w:szCs w:val="22"/>
              </w:rPr>
              <w:t xml:space="preserve">Утверждение перечня недвижимого </w:t>
            </w:r>
            <w:r w:rsidR="00196CA5" w:rsidRPr="00FC685F">
              <w:rPr>
                <w:rFonts w:ascii="Times New Roman" w:hAnsi="Times New Roman" w:cs="Times New Roman"/>
                <w:szCs w:val="22"/>
              </w:rPr>
              <w:t>муниципального</w:t>
            </w:r>
            <w:r w:rsidRPr="00FC685F">
              <w:rPr>
                <w:rFonts w:ascii="Times New Roman" w:hAnsi="Times New Roman" w:cs="Times New Roman"/>
                <w:szCs w:val="22"/>
              </w:rPr>
              <w:t xml:space="preserve"> имущества, предназначенного для сдачи в аренду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информирование провайдеров сотовой связи о возможности размещения оборудования связи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создание условий для развития конкуренции на рынке связи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2022 года,</w:t>
            </w:r>
          </w:p>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2023 года,</w:t>
            </w:r>
          </w:p>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2024 года,</w:t>
            </w:r>
          </w:p>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2025 года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правовой акт исполнительного органа государственной власти</w:t>
            </w:r>
          </w:p>
        </w:tc>
        <w:tc>
          <w:tcPr>
            <w:tcW w:w="2835" w:type="dxa"/>
            <w:tcBorders>
              <w:top w:val="single" w:sz="4" w:space="0" w:color="auto"/>
              <w:bottom w:val="single" w:sz="4" w:space="0" w:color="auto"/>
            </w:tcBorders>
          </w:tcPr>
          <w:p w:rsidR="00086AE2" w:rsidRPr="00FC685F" w:rsidRDefault="00086AE2" w:rsidP="00086AE2">
            <w:pPr>
              <w:rPr>
                <w:rFonts w:ascii="Times New Roman" w:hAnsi="Times New Roman"/>
              </w:rPr>
            </w:pPr>
            <w:r w:rsidRPr="00FC685F">
              <w:rPr>
                <w:rFonts w:ascii="Times New Roman" w:hAnsi="Times New Roman"/>
              </w:rPr>
              <w:t xml:space="preserve">Перечень имущества для сдачи в аренду операторам связи утвержден распоряжением администрации города от 27.02.2018 № 365-ра «Об утверждении перечня объектов муниципальной собственности, </w:t>
            </w:r>
          </w:p>
          <w:p w:rsidR="00086AE2" w:rsidRPr="00FC685F" w:rsidRDefault="00086AE2" w:rsidP="00086AE2">
            <w:pPr>
              <w:rPr>
                <w:rFonts w:ascii="Times New Roman" w:hAnsi="Times New Roman"/>
              </w:rPr>
            </w:pPr>
            <w:r w:rsidRPr="00FC685F">
              <w:rPr>
                <w:rFonts w:ascii="Times New Roman" w:hAnsi="Times New Roman"/>
              </w:rPr>
              <w:t>предназначенных для первоочередного</w:t>
            </w:r>
          </w:p>
          <w:p w:rsidR="00086AE2" w:rsidRPr="00FC685F" w:rsidRDefault="00086AE2" w:rsidP="00086AE2">
            <w:pPr>
              <w:rPr>
                <w:rFonts w:ascii="Times New Roman" w:hAnsi="Times New Roman"/>
              </w:rPr>
            </w:pPr>
            <w:r w:rsidRPr="00FC685F">
              <w:rPr>
                <w:rFonts w:ascii="Times New Roman" w:hAnsi="Times New Roman"/>
              </w:rPr>
              <w:t>размещения оборудования связи,</w:t>
            </w:r>
            <w:r w:rsidR="007B768F" w:rsidRPr="00FC685F">
              <w:rPr>
                <w:rFonts w:ascii="Times New Roman" w:hAnsi="Times New Roman"/>
              </w:rPr>
              <w:t xml:space="preserve"> </w:t>
            </w:r>
            <w:r w:rsidRPr="00FC685F">
              <w:rPr>
                <w:rFonts w:ascii="Times New Roman" w:hAnsi="Times New Roman"/>
              </w:rPr>
              <w:t>в том числе оборудования базовых станций</w:t>
            </w:r>
            <w:r w:rsidR="007B768F" w:rsidRPr="00FC685F">
              <w:rPr>
                <w:rFonts w:ascii="Times New Roman" w:hAnsi="Times New Roman"/>
              </w:rPr>
              <w:t xml:space="preserve"> </w:t>
            </w:r>
            <w:r w:rsidRPr="00FC685F">
              <w:rPr>
                <w:rFonts w:ascii="Times New Roman" w:hAnsi="Times New Roman"/>
              </w:rPr>
              <w:t>подвижной радиотелефонной (сотовой)</w:t>
            </w:r>
          </w:p>
          <w:p w:rsidR="00C45557" w:rsidRPr="00FC685F" w:rsidRDefault="00086AE2" w:rsidP="00086AE2">
            <w:pPr>
              <w:rPr>
                <w:rFonts w:ascii="Times New Roman" w:hAnsi="Times New Roman"/>
              </w:rPr>
            </w:pPr>
            <w:r w:rsidRPr="00FC685F">
              <w:rPr>
                <w:rFonts w:ascii="Times New Roman" w:hAnsi="Times New Roman"/>
              </w:rPr>
              <w:t>связи в формате открытых данных» (в ред. от 12.12.2018 № 2206-ра) в него вошли 5 объектов недвижимости. Договоры по предоставлению муниципального имущества в пользование опер</w:t>
            </w:r>
            <w:r w:rsidR="007B768F" w:rsidRPr="00FC685F">
              <w:rPr>
                <w:rFonts w:ascii="Times New Roman" w:hAnsi="Times New Roman"/>
              </w:rPr>
              <w:t>аторам связи, по состоянию на 01.07</w:t>
            </w:r>
            <w:r w:rsidRPr="00FC685F">
              <w:rPr>
                <w:rFonts w:ascii="Times New Roman" w:hAnsi="Times New Roman"/>
              </w:rPr>
              <w:t>.2022, отсутствуют, обращений от операторов связи в отчетном периоде 2022 года по вопросу предоставления в аренду имущества не поступало.</w:t>
            </w:r>
          </w:p>
        </w:tc>
      </w:tr>
      <w:tr w:rsidR="00E7588B" w:rsidRPr="00FC685F" w:rsidTr="00E06865">
        <w:tblPrEx>
          <w:tblBorders>
            <w:insideH w:val="none" w:sz="0" w:space="0" w:color="auto"/>
          </w:tblBorders>
        </w:tblPrEx>
        <w:trPr>
          <w:trHeight w:val="455"/>
        </w:trPr>
        <w:tc>
          <w:tcPr>
            <w:tcW w:w="600" w:type="dxa"/>
            <w:tcBorders>
              <w:top w:val="single" w:sz="4" w:space="0" w:color="auto"/>
              <w:bottom w:val="single" w:sz="4" w:space="0" w:color="auto"/>
            </w:tcBorders>
          </w:tcPr>
          <w:p w:rsidR="00E7588B" w:rsidRPr="00FC685F" w:rsidRDefault="00E7588B" w:rsidP="00E7588B">
            <w:pPr>
              <w:rPr>
                <w:rFonts w:ascii="Times New Roman" w:hAnsi="Times New Roman"/>
              </w:rPr>
            </w:pPr>
            <w:r w:rsidRPr="00FC685F">
              <w:rPr>
                <w:rFonts w:ascii="Times New Roman" w:hAnsi="Times New Roman"/>
              </w:rPr>
              <w:t>21.4.</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5B7F1F">
            <w:pPr>
              <w:pStyle w:val="ConsPlusNormal0"/>
              <w:rPr>
                <w:rFonts w:ascii="Times New Roman" w:hAnsi="Times New Roman" w:cs="Times New Roman"/>
                <w:szCs w:val="22"/>
              </w:rPr>
            </w:pPr>
            <w:r w:rsidRPr="00FC685F">
              <w:rPr>
                <w:rFonts w:ascii="Times New Roman" w:hAnsi="Times New Roman" w:cs="Times New Roman"/>
                <w:szCs w:val="22"/>
              </w:rPr>
              <w:t xml:space="preserve">Актуализация перечня </w:t>
            </w:r>
            <w:r w:rsidR="00196CA5" w:rsidRPr="00FC685F">
              <w:rPr>
                <w:rFonts w:ascii="Times New Roman" w:hAnsi="Times New Roman" w:cs="Times New Roman"/>
                <w:szCs w:val="22"/>
              </w:rPr>
              <w:t>муниципального</w:t>
            </w:r>
            <w:r w:rsidRPr="00FC685F">
              <w:rPr>
                <w:rFonts w:ascii="Times New Roman" w:hAnsi="Times New Roman" w:cs="Times New Roman"/>
                <w:szCs w:val="22"/>
              </w:rPr>
              <w:t xml:space="preserve"> имущества, предназначенного для сдачи в аренду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информирование провайдеров сотовой связи о возможности размещения оборудования связи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создание условий для развития конкуренции на рынке связи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2022 года,</w:t>
            </w:r>
          </w:p>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2023 года,</w:t>
            </w:r>
          </w:p>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2024 года,</w:t>
            </w:r>
          </w:p>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2025 года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перечень на официальном сайте администрации города</w:t>
            </w:r>
          </w:p>
          <w:p w:rsidR="004606BE" w:rsidRPr="00FC685F" w:rsidRDefault="004606BE" w:rsidP="00E7588B">
            <w:pPr>
              <w:pStyle w:val="ConsPlusNormal0"/>
              <w:rPr>
                <w:rFonts w:ascii="Times New Roman" w:hAnsi="Times New Roman" w:cs="Times New Roman"/>
                <w:szCs w:val="22"/>
              </w:rPr>
            </w:pPr>
          </w:p>
        </w:tc>
        <w:tc>
          <w:tcPr>
            <w:tcW w:w="2835" w:type="dxa"/>
            <w:tcBorders>
              <w:top w:val="single" w:sz="4" w:space="0" w:color="auto"/>
              <w:bottom w:val="single" w:sz="4" w:space="0" w:color="auto"/>
            </w:tcBorders>
          </w:tcPr>
          <w:p w:rsidR="0006209F" w:rsidRPr="00FC685F" w:rsidRDefault="0006209F" w:rsidP="0006209F">
            <w:pPr>
              <w:rPr>
                <w:rFonts w:ascii="Times New Roman" w:hAnsi="Times New Roman"/>
              </w:rPr>
            </w:pPr>
            <w:r w:rsidRPr="00FC685F">
              <w:rPr>
                <w:rFonts w:ascii="Times New Roman" w:hAnsi="Times New Roman"/>
              </w:rPr>
              <w:t>Расп</w:t>
            </w:r>
            <w:r w:rsidR="000F7A69" w:rsidRPr="00FC685F">
              <w:rPr>
                <w:rFonts w:ascii="Times New Roman" w:hAnsi="Times New Roman"/>
              </w:rPr>
              <w:t>оряжением администрации</w:t>
            </w:r>
            <w:r w:rsidRPr="00FC685F">
              <w:rPr>
                <w:rFonts w:ascii="Times New Roman" w:hAnsi="Times New Roman"/>
              </w:rPr>
              <w:t xml:space="preserve"> города от 27.02.2018 № 365-ра размещено на официальном сайте адм</w:t>
            </w:r>
            <w:r w:rsidR="000F7A69" w:rsidRPr="00FC685F">
              <w:rPr>
                <w:rFonts w:ascii="Times New Roman" w:hAnsi="Times New Roman"/>
              </w:rPr>
              <w:t xml:space="preserve">инистрации </w:t>
            </w:r>
            <w:r w:rsidRPr="00FC685F">
              <w:rPr>
                <w:rFonts w:ascii="Times New Roman" w:hAnsi="Times New Roman"/>
              </w:rPr>
              <w:t>города Пыть-Яха в разделе</w:t>
            </w:r>
            <w:r w:rsidR="004606BE" w:rsidRPr="00FC685F">
              <w:rPr>
                <w:rFonts w:ascii="Times New Roman" w:hAnsi="Times New Roman"/>
              </w:rPr>
              <w:t>:</w:t>
            </w:r>
            <w:r w:rsidRPr="00FC685F">
              <w:rPr>
                <w:rFonts w:ascii="Times New Roman" w:hAnsi="Times New Roman"/>
              </w:rPr>
              <w:t xml:space="preserve"> «Деятельность» </w:t>
            </w:r>
          </w:p>
          <w:p w:rsidR="00355D5F" w:rsidRPr="00FC685F" w:rsidRDefault="0006209F" w:rsidP="00E7588B">
            <w:pPr>
              <w:rPr>
                <w:rFonts w:ascii="Times New Roman" w:hAnsi="Times New Roman"/>
                <w:color w:val="FF0000"/>
              </w:rPr>
            </w:pPr>
            <w:r w:rsidRPr="00FC685F">
              <w:rPr>
                <w:rFonts w:ascii="Times New Roman" w:hAnsi="Times New Roman"/>
              </w:rPr>
              <w:lastRenderedPageBreak/>
              <w:t>(</w:t>
            </w:r>
            <w:hyperlink r:id="rId27" w:history="1">
              <w:r w:rsidRPr="00FC685F">
                <w:rPr>
                  <w:rStyle w:val="afc"/>
                  <w:rFonts w:ascii="Times New Roman" w:hAnsi="Times New Roman"/>
                </w:rPr>
                <w:t>https://adm.gov86.org/399/690/1776/852/)</w:t>
              </w:r>
            </w:hyperlink>
          </w:p>
        </w:tc>
      </w:tr>
      <w:tr w:rsidR="00E7588B" w:rsidRPr="00FC685F" w:rsidTr="00E821C1">
        <w:tblPrEx>
          <w:tblBorders>
            <w:insideH w:val="none" w:sz="0" w:space="0" w:color="auto"/>
          </w:tblBorders>
        </w:tblPrEx>
        <w:tc>
          <w:tcPr>
            <w:tcW w:w="600" w:type="dxa"/>
            <w:tcBorders>
              <w:top w:val="single" w:sz="4" w:space="0" w:color="auto"/>
              <w:bottom w:val="single" w:sz="4" w:space="0" w:color="auto"/>
            </w:tcBorders>
          </w:tcPr>
          <w:p w:rsidR="00E7588B" w:rsidRPr="00FC685F" w:rsidRDefault="00E7588B" w:rsidP="00E7588B">
            <w:pPr>
              <w:rPr>
                <w:rFonts w:ascii="Times New Roman" w:hAnsi="Times New Roman"/>
              </w:rPr>
            </w:pPr>
            <w:r w:rsidRPr="00FC685F">
              <w:rPr>
                <w:rFonts w:ascii="Times New Roman" w:hAnsi="Times New Roman"/>
              </w:rPr>
              <w:lastRenderedPageBreak/>
              <w:t>22.</w:t>
            </w:r>
          </w:p>
        </w:tc>
        <w:tc>
          <w:tcPr>
            <w:tcW w:w="14709" w:type="dxa"/>
            <w:gridSpan w:val="7"/>
            <w:tcBorders>
              <w:top w:val="single" w:sz="4" w:space="0" w:color="auto"/>
              <w:bottom w:val="single" w:sz="4" w:space="0" w:color="auto"/>
            </w:tcBorders>
          </w:tcPr>
          <w:p w:rsidR="00E7588B" w:rsidRPr="00FC685F" w:rsidRDefault="00E7588B" w:rsidP="00E7588B">
            <w:pPr>
              <w:rPr>
                <w:rFonts w:ascii="Times New Roman" w:hAnsi="Times New Roman"/>
              </w:rPr>
            </w:pPr>
            <w:r w:rsidRPr="00FC685F">
              <w:rPr>
                <w:rFonts w:ascii="Times New Roman" w:hAnsi="Times New Roman"/>
              </w:rPr>
              <w:t>Рынок ритуальных услуг</w:t>
            </w:r>
          </w:p>
        </w:tc>
      </w:tr>
      <w:tr w:rsidR="00E7588B" w:rsidRPr="00FC685F" w:rsidTr="00E06865">
        <w:tblPrEx>
          <w:tblBorders>
            <w:insideH w:val="none" w:sz="0" w:space="0" w:color="auto"/>
          </w:tblBorders>
        </w:tblPrEx>
        <w:tc>
          <w:tcPr>
            <w:tcW w:w="600" w:type="dxa"/>
            <w:tcBorders>
              <w:top w:val="single" w:sz="4" w:space="0" w:color="auto"/>
              <w:bottom w:val="single" w:sz="4" w:space="0" w:color="auto"/>
            </w:tcBorders>
          </w:tcPr>
          <w:p w:rsidR="00E7588B" w:rsidRPr="00FC685F" w:rsidRDefault="00E7588B" w:rsidP="00E7588B">
            <w:pPr>
              <w:rPr>
                <w:rFonts w:ascii="Times New Roman" w:hAnsi="Times New Roman"/>
              </w:rPr>
            </w:pPr>
            <w:r w:rsidRPr="00FC685F">
              <w:rPr>
                <w:rFonts w:ascii="Times New Roman" w:hAnsi="Times New Roman"/>
              </w:rPr>
              <w:t>22.1.</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недостаточное обеспечение прозрачности деятельности участников рынка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2022 года,</w:t>
            </w:r>
          </w:p>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2023 года,</w:t>
            </w:r>
          </w:p>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2024 года,</w:t>
            </w:r>
          </w:p>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2025 года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информация на официальном сайте администрации города</w:t>
            </w:r>
          </w:p>
        </w:tc>
        <w:tc>
          <w:tcPr>
            <w:tcW w:w="2835" w:type="dxa"/>
            <w:tcBorders>
              <w:top w:val="single" w:sz="4" w:space="0" w:color="auto"/>
              <w:bottom w:val="single" w:sz="4" w:space="0" w:color="auto"/>
            </w:tcBorders>
          </w:tcPr>
          <w:p w:rsidR="006D20F5" w:rsidRPr="00FC685F" w:rsidRDefault="006D20F5" w:rsidP="00E7588B">
            <w:pPr>
              <w:rPr>
                <w:rFonts w:ascii="Times New Roman" w:hAnsi="Times New Roman"/>
              </w:rPr>
            </w:pPr>
            <w:r w:rsidRPr="00FC685F">
              <w:rPr>
                <w:rFonts w:ascii="Times New Roman" w:hAnsi="Times New Roman"/>
                <w:color w:val="000000"/>
                <w:shd w:val="clear" w:color="auto" w:fill="FFFFFF"/>
              </w:rPr>
              <w:t>На территории города отсутствуют частные организации, осуществляющие деятельность в сфере ритуальных услуг. Услуги по погребению оказывает МАУ «Специализированная служба по вопросам похоронного дела», информация о гарантированном перечне предоставляемых услуг по погребению размещена на официальном сайте администрации города</w:t>
            </w:r>
            <w:r w:rsidR="00554566" w:rsidRPr="00FC685F">
              <w:rPr>
                <w:rFonts w:ascii="Times New Roman" w:hAnsi="Times New Roman"/>
                <w:color w:val="000000"/>
                <w:shd w:val="clear" w:color="auto" w:fill="FFFFFF"/>
              </w:rPr>
              <w:t xml:space="preserve"> в разделе</w:t>
            </w:r>
            <w:r w:rsidR="00554566" w:rsidRPr="00FC685F">
              <w:rPr>
                <w:rFonts w:ascii="Times New Roman" w:hAnsi="Times New Roman"/>
                <w:shd w:val="clear" w:color="auto" w:fill="FFFFFF"/>
              </w:rPr>
              <w:t>: /</w:t>
            </w:r>
            <w:r w:rsidRPr="00FC685F">
              <w:rPr>
                <w:rFonts w:ascii="Times New Roman" w:hAnsi="Times New Roman"/>
                <w:shd w:val="clear" w:color="auto" w:fill="FFFFFF"/>
              </w:rPr>
              <w:t xml:space="preserve"> </w:t>
            </w:r>
            <w:hyperlink r:id="rId28" w:history="1">
              <w:r w:rsidR="00554566" w:rsidRPr="00FC685F">
                <w:rPr>
                  <w:rStyle w:val="afc"/>
                  <w:rFonts w:ascii="Times New Roman" w:hAnsi="Times New Roman"/>
                  <w:color w:val="auto"/>
                  <w:u w:val="none"/>
                  <w:shd w:val="clear" w:color="auto" w:fill="FFFFFF"/>
                </w:rPr>
                <w:t>Главная</w:t>
              </w:r>
            </w:hyperlink>
            <w:r w:rsidR="00554566" w:rsidRPr="00FC685F">
              <w:rPr>
                <w:rFonts w:ascii="Times New Roman" w:hAnsi="Times New Roman"/>
                <w:shd w:val="clear" w:color="auto" w:fill="FFFFFF"/>
              </w:rPr>
              <w:t> / </w:t>
            </w:r>
            <w:hyperlink r:id="rId29" w:history="1">
              <w:r w:rsidR="00554566" w:rsidRPr="00FC685F">
                <w:rPr>
                  <w:rStyle w:val="afc"/>
                  <w:rFonts w:ascii="Times New Roman" w:hAnsi="Times New Roman"/>
                  <w:color w:val="auto"/>
                  <w:u w:val="none"/>
                  <w:shd w:val="clear" w:color="auto" w:fill="FFFFFF"/>
                </w:rPr>
                <w:t>Для граждан</w:t>
              </w:r>
            </w:hyperlink>
            <w:r w:rsidR="00554566" w:rsidRPr="00FC685F">
              <w:rPr>
                <w:rFonts w:ascii="Times New Roman" w:hAnsi="Times New Roman"/>
                <w:shd w:val="clear" w:color="auto" w:fill="FFFFFF"/>
              </w:rPr>
              <w:t xml:space="preserve"> / Организация ритуальных услуг </w:t>
            </w:r>
            <w:r w:rsidR="00E14BC4" w:rsidRPr="00FC685F">
              <w:rPr>
                <w:rFonts w:ascii="Times New Roman" w:hAnsi="Times New Roman"/>
                <w:color w:val="000000"/>
                <w:shd w:val="clear" w:color="auto" w:fill="FFFFFF"/>
              </w:rPr>
              <w:t>(</w:t>
            </w:r>
            <w:hyperlink r:id="rId30" w:history="1">
              <w:r w:rsidRPr="00FC685F">
                <w:rPr>
                  <w:rStyle w:val="afc"/>
                  <w:rFonts w:ascii="Times New Roman" w:hAnsi="Times New Roman"/>
                  <w:shd w:val="clear" w:color="auto" w:fill="FFFFFF"/>
                </w:rPr>
                <w:t>https://adm.gov86.org/397/2870/</w:t>
              </w:r>
              <w:r w:rsidR="00E14BC4" w:rsidRPr="00FC685F">
                <w:rPr>
                  <w:rStyle w:val="afc"/>
                  <w:rFonts w:ascii="Times New Roman" w:hAnsi="Times New Roman"/>
                  <w:shd w:val="clear" w:color="auto" w:fill="FFFFFF"/>
                </w:rPr>
                <w:t>)</w:t>
              </w:r>
              <w:r w:rsidRPr="00FC685F">
                <w:rPr>
                  <w:rStyle w:val="afc"/>
                  <w:rFonts w:ascii="Times New Roman" w:hAnsi="Times New Roman"/>
                  <w:shd w:val="clear" w:color="auto" w:fill="FFFFFF"/>
                </w:rPr>
                <w:t>.</w:t>
              </w:r>
            </w:hyperlink>
          </w:p>
        </w:tc>
      </w:tr>
      <w:tr w:rsidR="00E7588B" w:rsidRPr="00FC685F" w:rsidTr="00E06865">
        <w:tblPrEx>
          <w:tblBorders>
            <w:insideH w:val="none" w:sz="0" w:space="0" w:color="auto"/>
          </w:tblBorders>
        </w:tblPrEx>
        <w:trPr>
          <w:trHeight w:val="17"/>
        </w:trPr>
        <w:tc>
          <w:tcPr>
            <w:tcW w:w="600" w:type="dxa"/>
            <w:tcBorders>
              <w:top w:val="single" w:sz="4" w:space="0" w:color="auto"/>
              <w:bottom w:val="single" w:sz="4" w:space="0" w:color="auto"/>
            </w:tcBorders>
          </w:tcPr>
          <w:p w:rsidR="00E7588B" w:rsidRPr="00FC685F" w:rsidRDefault="00E7588B" w:rsidP="00E7588B">
            <w:pPr>
              <w:rPr>
                <w:rFonts w:ascii="Times New Roman" w:hAnsi="Times New Roman"/>
              </w:rPr>
            </w:pPr>
            <w:r w:rsidRPr="00FC685F">
              <w:rPr>
                <w:rFonts w:ascii="Times New Roman" w:hAnsi="Times New Roman"/>
              </w:rPr>
              <w:t>22.2.</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Создание на официальном сайте администрации города и специализированных служб по вопросам похоронного дела специализированных разделов (вкладок) «Ритуальные услуги», актуализация информации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недостаточное информирование населения об услугах на рынке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2022 года,</w:t>
            </w:r>
          </w:p>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2023 года,</w:t>
            </w:r>
          </w:p>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2024 года,</w:t>
            </w:r>
          </w:p>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2025 года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информация на официальном сайте администрации города</w:t>
            </w:r>
          </w:p>
          <w:p w:rsidR="006D20F5" w:rsidRPr="00FC685F" w:rsidRDefault="006D20F5" w:rsidP="00E7588B">
            <w:pPr>
              <w:pStyle w:val="ConsPlusNormal0"/>
              <w:rPr>
                <w:rFonts w:ascii="Times New Roman" w:hAnsi="Times New Roman" w:cs="Times New Roman"/>
                <w:szCs w:val="22"/>
              </w:rPr>
            </w:pPr>
          </w:p>
        </w:tc>
        <w:tc>
          <w:tcPr>
            <w:tcW w:w="2835" w:type="dxa"/>
            <w:tcBorders>
              <w:top w:val="single" w:sz="4" w:space="0" w:color="auto"/>
              <w:bottom w:val="single" w:sz="4" w:space="0" w:color="auto"/>
            </w:tcBorders>
          </w:tcPr>
          <w:p w:rsidR="0023493A" w:rsidRPr="00FC685F" w:rsidRDefault="00F65E62" w:rsidP="00E7588B">
            <w:pPr>
              <w:rPr>
                <w:rFonts w:ascii="Times New Roman" w:hAnsi="Times New Roman"/>
                <w:color w:val="000000"/>
                <w:shd w:val="clear" w:color="auto" w:fill="FFFFFF"/>
              </w:rPr>
            </w:pPr>
            <w:r w:rsidRPr="00FC685F">
              <w:rPr>
                <w:rFonts w:ascii="Times New Roman" w:hAnsi="Times New Roman"/>
                <w:color w:val="000000"/>
                <w:shd w:val="clear" w:color="auto" w:fill="FFFFFF"/>
              </w:rPr>
              <w:t>На территории города Пыть-Яха осуществляет свою деятельность МАУ «Специализированная служба похоронного дела», на официальном сайте администрации города (</w:t>
            </w:r>
            <w:hyperlink r:id="rId31" w:history="1">
              <w:r w:rsidRPr="00FC685F">
                <w:rPr>
                  <w:rStyle w:val="afc"/>
                  <w:rFonts w:ascii="Times New Roman" w:hAnsi="Times New Roman"/>
                  <w:shd w:val="clear" w:color="auto" w:fill="FFFFFF"/>
                </w:rPr>
                <w:t>https://adm.gov86.org/397/2870/)</w:t>
              </w:r>
            </w:hyperlink>
            <w:r w:rsidR="007B768F" w:rsidRPr="00FC685F">
              <w:rPr>
                <w:rFonts w:ascii="Times New Roman" w:hAnsi="Times New Roman"/>
                <w:color w:val="000000"/>
                <w:shd w:val="clear" w:color="auto" w:fill="FFFFFF"/>
              </w:rPr>
              <w:t xml:space="preserve"> создан </w:t>
            </w:r>
            <w:r w:rsidRPr="00FC685F">
              <w:rPr>
                <w:rFonts w:ascii="Times New Roman" w:hAnsi="Times New Roman"/>
                <w:color w:val="000000"/>
                <w:shd w:val="clear" w:color="auto" w:fill="FFFFFF"/>
              </w:rPr>
              <w:t xml:space="preserve">специализированный раздел по вопросам похоронного дела, в котором на </w:t>
            </w:r>
            <w:r w:rsidRPr="00FC685F">
              <w:rPr>
                <w:rFonts w:ascii="Times New Roman" w:hAnsi="Times New Roman"/>
                <w:color w:val="000000"/>
                <w:shd w:val="clear" w:color="auto" w:fill="FFFFFF"/>
              </w:rPr>
              <w:lastRenderedPageBreak/>
              <w:t>регулярной основе размещается актуальная информация о действующих нормативных правовых актах, тарифах по гарантированному перечню ритуальных услуг, а также контактные данные специализированной службы</w:t>
            </w:r>
          </w:p>
        </w:tc>
      </w:tr>
      <w:tr w:rsidR="00E7588B" w:rsidRPr="00FC685F" w:rsidTr="00E06865">
        <w:tblPrEx>
          <w:tblBorders>
            <w:insideH w:val="none" w:sz="0" w:space="0" w:color="auto"/>
          </w:tblBorders>
        </w:tblPrEx>
        <w:trPr>
          <w:trHeight w:val="17"/>
        </w:trPr>
        <w:tc>
          <w:tcPr>
            <w:tcW w:w="600" w:type="dxa"/>
            <w:tcBorders>
              <w:top w:val="single" w:sz="4" w:space="0" w:color="auto"/>
              <w:bottom w:val="single" w:sz="4" w:space="0" w:color="auto"/>
            </w:tcBorders>
          </w:tcPr>
          <w:p w:rsidR="00E7588B" w:rsidRPr="00FC685F" w:rsidRDefault="00E7588B" w:rsidP="00E7588B">
            <w:pPr>
              <w:rPr>
                <w:rFonts w:ascii="Times New Roman" w:hAnsi="Times New Roman"/>
              </w:rPr>
            </w:pPr>
            <w:r w:rsidRPr="00FC685F">
              <w:rPr>
                <w:rFonts w:ascii="Times New Roman" w:hAnsi="Times New Roman"/>
              </w:rPr>
              <w:lastRenderedPageBreak/>
              <w:t>22.3.</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Организация инвентаризации кладбищ и мест захоронений на них, создание по результатам инвентаризации регионального реестра кладбищ и мест захоронений с размещением указанного реестра на региональном портале государственных и муниципальных услуг,</w:t>
            </w:r>
          </w:p>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доведение до населения информации, в том числе с использованием СМИ о создании названных реестров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закрытость и непрозрачность процедур предоставления мест захоронения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стандартизация и перевод в электронный вид услуг по предоставлению мест захоронений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ноября 2025 года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Нормативно-правовой акт администрации города</w:t>
            </w:r>
          </w:p>
        </w:tc>
        <w:tc>
          <w:tcPr>
            <w:tcW w:w="2835" w:type="dxa"/>
            <w:tcBorders>
              <w:top w:val="single" w:sz="4" w:space="0" w:color="auto"/>
              <w:bottom w:val="single" w:sz="4" w:space="0" w:color="auto"/>
            </w:tcBorders>
          </w:tcPr>
          <w:p w:rsidR="003E1E16" w:rsidRPr="00FC685F" w:rsidRDefault="003E1E16" w:rsidP="003E1E16">
            <w:pPr>
              <w:rPr>
                <w:rFonts w:ascii="Times New Roman" w:hAnsi="Times New Roman"/>
                <w:color w:val="000000"/>
                <w:shd w:val="clear" w:color="auto" w:fill="FFFFFF"/>
              </w:rPr>
            </w:pPr>
            <w:r w:rsidRPr="00FC685F">
              <w:rPr>
                <w:rFonts w:ascii="Times New Roman" w:hAnsi="Times New Roman"/>
                <w:color w:val="000000"/>
                <w:shd w:val="clear" w:color="auto" w:fill="FFFFFF"/>
              </w:rPr>
              <w:t>По состоянию на 01.07.2022 инвентаризация кладбища не проводилась</w:t>
            </w:r>
            <w:r w:rsidRPr="00FC685F">
              <w:rPr>
                <w:rFonts w:ascii="Times New Roman" w:hAnsi="Times New Roman"/>
                <w:color w:val="000000"/>
                <w:shd w:val="clear" w:color="auto" w:fill="FFFFFF"/>
              </w:rPr>
              <w:t>.</w:t>
            </w:r>
          </w:p>
          <w:p w:rsidR="002363B9" w:rsidRPr="00FC685F" w:rsidRDefault="002363B9" w:rsidP="00E7588B">
            <w:pPr>
              <w:rPr>
                <w:rFonts w:ascii="Times New Roman" w:hAnsi="Times New Roman"/>
              </w:rPr>
            </w:pPr>
            <w:r w:rsidRPr="00FC685F">
              <w:rPr>
                <w:rFonts w:ascii="Times New Roman" w:hAnsi="Times New Roman"/>
              </w:rPr>
              <w:t xml:space="preserve">24.06.2021 проведена инвентаризация мест погребения (захоронений) </w:t>
            </w:r>
          </w:p>
          <w:p w:rsidR="00C147BC" w:rsidRPr="00FC685F" w:rsidRDefault="00C147BC" w:rsidP="00E7588B">
            <w:pPr>
              <w:rPr>
                <w:rFonts w:ascii="Times New Roman" w:hAnsi="Times New Roman"/>
              </w:rPr>
            </w:pPr>
          </w:p>
          <w:p w:rsidR="004320D4" w:rsidRPr="00FC685F" w:rsidRDefault="004320D4" w:rsidP="003E1E16">
            <w:pPr>
              <w:rPr>
                <w:rFonts w:ascii="Times New Roman" w:hAnsi="Times New Roman"/>
              </w:rPr>
            </w:pPr>
          </w:p>
        </w:tc>
      </w:tr>
      <w:tr w:rsidR="00E7588B" w:rsidRPr="00FC685F" w:rsidTr="00E821C1">
        <w:tblPrEx>
          <w:tblBorders>
            <w:insideH w:val="none" w:sz="0" w:space="0" w:color="auto"/>
          </w:tblBorders>
        </w:tblPrEx>
        <w:trPr>
          <w:trHeight w:val="17"/>
        </w:trPr>
        <w:tc>
          <w:tcPr>
            <w:tcW w:w="600" w:type="dxa"/>
            <w:tcBorders>
              <w:top w:val="single" w:sz="4" w:space="0" w:color="auto"/>
              <w:bottom w:val="single" w:sz="4" w:space="0" w:color="auto"/>
            </w:tcBorders>
          </w:tcPr>
          <w:p w:rsidR="00E7588B" w:rsidRPr="00FC685F" w:rsidRDefault="00E7588B" w:rsidP="00E7588B">
            <w:pPr>
              <w:rPr>
                <w:rFonts w:ascii="Times New Roman" w:hAnsi="Times New Roman"/>
              </w:rPr>
            </w:pPr>
            <w:r w:rsidRPr="00FC685F">
              <w:rPr>
                <w:rFonts w:ascii="Times New Roman" w:hAnsi="Times New Roman"/>
              </w:rPr>
              <w:t>23.</w:t>
            </w:r>
          </w:p>
        </w:tc>
        <w:tc>
          <w:tcPr>
            <w:tcW w:w="14709" w:type="dxa"/>
            <w:gridSpan w:val="7"/>
            <w:tcBorders>
              <w:top w:val="single" w:sz="4" w:space="0" w:color="000000"/>
              <w:left w:val="single" w:sz="4" w:space="0" w:color="000000"/>
              <w:bottom w:val="single" w:sz="4" w:space="0" w:color="000000"/>
            </w:tcBorders>
            <w:shd w:val="clear" w:color="auto" w:fill="auto"/>
          </w:tcPr>
          <w:p w:rsidR="00E7588B" w:rsidRPr="00FC685F" w:rsidRDefault="00E7588B" w:rsidP="00E7588B">
            <w:pPr>
              <w:rPr>
                <w:rFonts w:ascii="Times New Roman" w:hAnsi="Times New Roman"/>
              </w:rPr>
            </w:pPr>
            <w:r w:rsidRPr="00FC685F">
              <w:rPr>
                <w:rFonts w:ascii="Times New Roman" w:hAnsi="Times New Roman"/>
              </w:rPr>
              <w:t>Рынок оказания услуг по ремонту автотранспортных средств</w:t>
            </w:r>
          </w:p>
        </w:tc>
      </w:tr>
      <w:tr w:rsidR="00E7588B" w:rsidRPr="00FC685F" w:rsidTr="00E06865">
        <w:tblPrEx>
          <w:tblBorders>
            <w:insideH w:val="none" w:sz="0" w:space="0" w:color="auto"/>
          </w:tblBorders>
        </w:tblPrEx>
        <w:trPr>
          <w:trHeight w:val="17"/>
        </w:trPr>
        <w:tc>
          <w:tcPr>
            <w:tcW w:w="600" w:type="dxa"/>
            <w:tcBorders>
              <w:top w:val="single" w:sz="4" w:space="0" w:color="auto"/>
              <w:bottom w:val="single" w:sz="4" w:space="0" w:color="auto"/>
            </w:tcBorders>
          </w:tcPr>
          <w:p w:rsidR="00E7588B" w:rsidRPr="00FC685F" w:rsidRDefault="00E7588B" w:rsidP="00E7588B">
            <w:pPr>
              <w:rPr>
                <w:rFonts w:ascii="Times New Roman" w:hAnsi="Times New Roman"/>
              </w:rPr>
            </w:pPr>
            <w:r w:rsidRPr="00FC685F">
              <w:rPr>
                <w:rFonts w:ascii="Times New Roman" w:hAnsi="Times New Roman"/>
              </w:rPr>
              <w:t>23.1.</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товарном рынке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недостаточная информированность хозяйствующих субъектов о регулировании деятельности на товарном рынке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повышение информированности хозяйствующих субъектов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2022 года,</w:t>
            </w:r>
          </w:p>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2023 года,</w:t>
            </w:r>
          </w:p>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2024 года,</w:t>
            </w:r>
          </w:p>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2025 года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информация на официальном сайте администрации города</w:t>
            </w:r>
          </w:p>
        </w:tc>
        <w:tc>
          <w:tcPr>
            <w:tcW w:w="2835" w:type="dxa"/>
            <w:tcBorders>
              <w:top w:val="single" w:sz="4" w:space="0" w:color="auto"/>
              <w:bottom w:val="single" w:sz="4" w:space="0" w:color="auto"/>
            </w:tcBorders>
          </w:tcPr>
          <w:p w:rsidR="00D74272" w:rsidRPr="00FC685F" w:rsidRDefault="004320D4" w:rsidP="00106BE2">
            <w:pPr>
              <w:rPr>
                <w:rFonts w:ascii="Times New Roman" w:hAnsi="Times New Roman"/>
                <w:color w:val="000000"/>
                <w:shd w:val="clear" w:color="auto" w:fill="FFFFFF"/>
              </w:rPr>
            </w:pPr>
            <w:r w:rsidRPr="00FC685F">
              <w:rPr>
                <w:rFonts w:ascii="Times New Roman" w:hAnsi="Times New Roman"/>
                <w:color w:val="000000"/>
                <w:shd w:val="clear" w:color="auto" w:fill="FFFFFF"/>
              </w:rPr>
              <w:t>На официальном сайте администрации города Пыть-Яха в разделе</w:t>
            </w:r>
            <w:r w:rsidR="00D74272" w:rsidRPr="00FC685F">
              <w:rPr>
                <w:rFonts w:ascii="Times New Roman" w:hAnsi="Times New Roman"/>
                <w:color w:val="000000"/>
                <w:shd w:val="clear" w:color="auto" w:fill="FFFFFF"/>
              </w:rPr>
              <w:t>:</w:t>
            </w:r>
            <w:r w:rsidRPr="00FC685F">
              <w:rPr>
                <w:rFonts w:ascii="Times New Roman" w:hAnsi="Times New Roman"/>
                <w:color w:val="000000"/>
                <w:shd w:val="clear" w:color="auto" w:fill="FFFFFF"/>
              </w:rPr>
              <w:t xml:space="preserve"> </w:t>
            </w:r>
            <w:hyperlink r:id="rId32" w:history="1">
              <w:r w:rsidR="00D74272" w:rsidRPr="00FC685F">
                <w:rPr>
                  <w:rStyle w:val="afc"/>
                  <w:rFonts w:ascii="Times New Roman" w:hAnsi="Times New Roman"/>
                  <w:color w:val="auto"/>
                  <w:u w:val="none"/>
                  <w:shd w:val="clear" w:color="auto" w:fill="FFFFFF"/>
                </w:rPr>
                <w:t>Главная</w:t>
              </w:r>
            </w:hyperlink>
            <w:r w:rsidR="00D74272" w:rsidRPr="00FC685F">
              <w:rPr>
                <w:rFonts w:ascii="Times New Roman" w:hAnsi="Times New Roman"/>
                <w:shd w:val="clear" w:color="auto" w:fill="FFFFFF"/>
              </w:rPr>
              <w:t> / </w:t>
            </w:r>
            <w:hyperlink r:id="rId33" w:history="1">
              <w:r w:rsidR="00D74272" w:rsidRPr="00FC685F">
                <w:rPr>
                  <w:rStyle w:val="afc"/>
                  <w:rFonts w:ascii="Times New Roman" w:hAnsi="Times New Roman"/>
                  <w:color w:val="auto"/>
                  <w:u w:val="none"/>
                  <w:shd w:val="clear" w:color="auto" w:fill="FFFFFF"/>
                </w:rPr>
                <w:t>Деятельность</w:t>
              </w:r>
            </w:hyperlink>
            <w:r w:rsidR="00D74272" w:rsidRPr="00FC685F">
              <w:rPr>
                <w:rFonts w:ascii="Times New Roman" w:hAnsi="Times New Roman"/>
                <w:shd w:val="clear" w:color="auto" w:fill="FFFFFF"/>
              </w:rPr>
              <w:t> / </w:t>
            </w:r>
            <w:hyperlink r:id="rId34" w:history="1">
              <w:r w:rsidR="00D74272" w:rsidRPr="00FC685F">
                <w:rPr>
                  <w:rStyle w:val="afc"/>
                  <w:rFonts w:ascii="Times New Roman" w:hAnsi="Times New Roman"/>
                  <w:color w:val="auto"/>
                  <w:u w:val="none"/>
                  <w:shd w:val="clear" w:color="auto" w:fill="FFFFFF"/>
                </w:rPr>
                <w:t>Экономика</w:t>
              </w:r>
            </w:hyperlink>
            <w:r w:rsidR="00D74272" w:rsidRPr="00FC685F">
              <w:rPr>
                <w:rFonts w:ascii="Times New Roman" w:hAnsi="Times New Roman"/>
                <w:shd w:val="clear" w:color="auto" w:fill="FFFFFF"/>
              </w:rPr>
              <w:t> / Предпринимательство (</w:t>
            </w:r>
            <w:hyperlink r:id="rId35" w:history="1">
              <w:r w:rsidR="00D74272" w:rsidRPr="00FC685F">
                <w:rPr>
                  <w:rStyle w:val="afc"/>
                  <w:rFonts w:ascii="Times New Roman" w:hAnsi="Times New Roman"/>
                  <w:color w:val="auto"/>
                  <w:u w:val="none"/>
                  <w:shd w:val="clear" w:color="auto" w:fill="FFFFFF"/>
                </w:rPr>
                <w:t>https://adm.gov86.org/399/591/768/</w:t>
              </w:r>
            </w:hyperlink>
            <w:r w:rsidR="00D74272" w:rsidRPr="00FC685F">
              <w:rPr>
                <w:rFonts w:ascii="Times New Roman" w:hAnsi="Times New Roman"/>
                <w:shd w:val="clear" w:color="auto" w:fill="FFFFFF"/>
              </w:rPr>
              <w:t xml:space="preserve">) </w:t>
            </w:r>
            <w:r w:rsidRPr="00FC685F">
              <w:rPr>
                <w:rFonts w:ascii="Times New Roman" w:hAnsi="Times New Roman"/>
                <w:color w:val="000000"/>
                <w:shd w:val="clear" w:color="auto" w:fill="FFFFFF"/>
              </w:rPr>
              <w:t xml:space="preserve">размещена информация о формах поддержки субъектов </w:t>
            </w:r>
            <w:r w:rsidRPr="00FC685F">
              <w:rPr>
                <w:rFonts w:ascii="Times New Roman" w:hAnsi="Times New Roman"/>
                <w:color w:val="000000"/>
                <w:shd w:val="clear" w:color="auto" w:fill="FFFFFF"/>
              </w:rPr>
              <w:lastRenderedPageBreak/>
              <w:t xml:space="preserve">малого и среднего предпринимательства. </w:t>
            </w:r>
          </w:p>
        </w:tc>
      </w:tr>
      <w:tr w:rsidR="00E7588B" w:rsidRPr="00FC685F" w:rsidTr="00E821C1">
        <w:tblPrEx>
          <w:tblBorders>
            <w:insideH w:val="none" w:sz="0" w:space="0" w:color="auto"/>
          </w:tblBorders>
        </w:tblPrEx>
        <w:trPr>
          <w:trHeight w:val="17"/>
        </w:trPr>
        <w:tc>
          <w:tcPr>
            <w:tcW w:w="600" w:type="dxa"/>
            <w:tcBorders>
              <w:top w:val="single" w:sz="4" w:space="0" w:color="auto"/>
              <w:bottom w:val="single" w:sz="4" w:space="0" w:color="auto"/>
            </w:tcBorders>
          </w:tcPr>
          <w:p w:rsidR="00E7588B" w:rsidRPr="00FC685F" w:rsidRDefault="00E7588B" w:rsidP="00E7588B">
            <w:pPr>
              <w:rPr>
                <w:rFonts w:ascii="Times New Roman" w:hAnsi="Times New Roman"/>
              </w:rPr>
            </w:pPr>
            <w:r w:rsidRPr="00FC685F">
              <w:rPr>
                <w:rFonts w:ascii="Times New Roman" w:hAnsi="Times New Roman"/>
              </w:rPr>
              <w:lastRenderedPageBreak/>
              <w:t>24.</w:t>
            </w:r>
          </w:p>
        </w:tc>
        <w:tc>
          <w:tcPr>
            <w:tcW w:w="14709" w:type="dxa"/>
            <w:gridSpan w:val="7"/>
            <w:tcBorders>
              <w:top w:val="single" w:sz="4" w:space="0" w:color="000000"/>
              <w:left w:val="single" w:sz="4" w:space="0" w:color="000000"/>
              <w:bottom w:val="single" w:sz="4" w:space="0" w:color="000000"/>
            </w:tcBorders>
            <w:shd w:val="clear" w:color="auto" w:fill="auto"/>
          </w:tcPr>
          <w:p w:rsidR="00E7588B" w:rsidRPr="00FC685F" w:rsidRDefault="00E7588B" w:rsidP="00E7588B">
            <w:pPr>
              <w:rPr>
                <w:rFonts w:ascii="Times New Roman" w:hAnsi="Times New Roman"/>
              </w:rPr>
            </w:pPr>
            <w:r w:rsidRPr="00FC685F">
              <w:rPr>
                <w:rFonts w:ascii="Times New Roman" w:hAnsi="Times New Roman"/>
              </w:rPr>
              <w:t>Рынок нефтепродуктов</w:t>
            </w:r>
          </w:p>
        </w:tc>
      </w:tr>
      <w:tr w:rsidR="00E7588B" w:rsidRPr="00FC685F" w:rsidTr="00E06865">
        <w:tblPrEx>
          <w:tblBorders>
            <w:insideH w:val="none" w:sz="0" w:space="0" w:color="auto"/>
          </w:tblBorders>
        </w:tblPrEx>
        <w:trPr>
          <w:trHeight w:val="17"/>
        </w:trPr>
        <w:tc>
          <w:tcPr>
            <w:tcW w:w="600" w:type="dxa"/>
            <w:tcBorders>
              <w:top w:val="single" w:sz="4" w:space="0" w:color="auto"/>
              <w:bottom w:val="single" w:sz="4" w:space="0" w:color="auto"/>
            </w:tcBorders>
          </w:tcPr>
          <w:p w:rsidR="00E7588B" w:rsidRPr="00FC685F" w:rsidRDefault="00E7588B" w:rsidP="00E7588B">
            <w:pPr>
              <w:rPr>
                <w:rFonts w:ascii="Times New Roman" w:hAnsi="Times New Roman"/>
              </w:rPr>
            </w:pPr>
            <w:r w:rsidRPr="00FC685F">
              <w:rPr>
                <w:rFonts w:ascii="Times New Roman" w:hAnsi="Times New Roman"/>
              </w:rPr>
              <w:t>24.1.</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Ведение реестра земельных участков, предназначенных для строительства автозаправочных станций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ограниченная доступность автозаправочных станций в удаленных населенных пунктах и на отдельных участках автомобильных дорог</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создание условий для увеличения количества автозаправочных станций в удаленных населенных пунктах и на отдельных участках автомобильных дорог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2022 года,</w:t>
            </w:r>
          </w:p>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2023 года,</w:t>
            </w:r>
          </w:p>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2024 года,</w:t>
            </w:r>
          </w:p>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2025 года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информация на официальном сайте администрации города</w:t>
            </w:r>
          </w:p>
        </w:tc>
        <w:tc>
          <w:tcPr>
            <w:tcW w:w="2835" w:type="dxa"/>
            <w:tcBorders>
              <w:top w:val="single" w:sz="4" w:space="0" w:color="auto"/>
              <w:bottom w:val="single" w:sz="4" w:space="0" w:color="auto"/>
            </w:tcBorders>
          </w:tcPr>
          <w:p w:rsidR="004320D4" w:rsidRPr="00FC685F" w:rsidRDefault="004320D4" w:rsidP="00E7588B">
            <w:pPr>
              <w:rPr>
                <w:rFonts w:ascii="Times New Roman" w:hAnsi="Times New Roman"/>
              </w:rPr>
            </w:pPr>
            <w:r w:rsidRPr="00FC685F">
              <w:rPr>
                <w:rFonts w:ascii="Times New Roman" w:hAnsi="Times New Roman"/>
                <w:color w:val="000000"/>
                <w:shd w:val="clear" w:color="auto" w:fill="FFFFFF"/>
              </w:rPr>
              <w:t xml:space="preserve">Администрацией города Пыть-Яха ведется реестр земельных участков, предназначенных для строительства автозаправочных станций на территории г. Пыть-Ях (далее – реестр). Реестр размещен на официальном сайте администрации города </w:t>
            </w:r>
            <w:r w:rsidR="007F016F" w:rsidRPr="00FC685F">
              <w:rPr>
                <w:rFonts w:ascii="Times New Roman" w:hAnsi="Times New Roman"/>
                <w:color w:val="000000"/>
                <w:shd w:val="clear" w:color="auto" w:fill="FFFFFF"/>
              </w:rPr>
              <w:t>(</w:t>
            </w:r>
            <w:hyperlink r:id="rId36" w:history="1">
              <w:r w:rsidRPr="00FC685F">
                <w:rPr>
                  <w:rStyle w:val="afc"/>
                  <w:rFonts w:ascii="Times New Roman" w:hAnsi="Times New Roman"/>
                  <w:shd w:val="clear" w:color="auto" w:fill="FFFFFF"/>
                </w:rPr>
                <w:t>https://adm.gov86.org/399/690/853/</w:t>
              </w:r>
              <w:r w:rsidR="007F016F" w:rsidRPr="00FC685F">
                <w:rPr>
                  <w:rStyle w:val="afc"/>
                  <w:rFonts w:ascii="Times New Roman" w:hAnsi="Times New Roman"/>
                  <w:shd w:val="clear" w:color="auto" w:fill="FFFFFF"/>
                </w:rPr>
                <w:t>)</w:t>
              </w:r>
            </w:hyperlink>
            <w:r w:rsidRPr="00FC685F">
              <w:rPr>
                <w:rFonts w:ascii="Times New Roman" w:hAnsi="Times New Roman"/>
                <w:color w:val="000000"/>
                <w:shd w:val="clear" w:color="auto" w:fill="FFFFFF"/>
              </w:rPr>
              <w:t xml:space="preserve"> в разделе</w:t>
            </w:r>
            <w:r w:rsidR="00792643" w:rsidRPr="00FC685F">
              <w:rPr>
                <w:rFonts w:ascii="Times New Roman" w:hAnsi="Times New Roman"/>
                <w:color w:val="000000"/>
                <w:shd w:val="clear" w:color="auto" w:fill="FFFFFF"/>
              </w:rPr>
              <w:t>:</w:t>
            </w:r>
            <w:r w:rsidRPr="00FC685F">
              <w:rPr>
                <w:rFonts w:ascii="Times New Roman" w:hAnsi="Times New Roman"/>
                <w:color w:val="000000"/>
                <w:shd w:val="clear" w:color="auto" w:fill="FFFFFF"/>
              </w:rPr>
              <w:t xml:space="preserve"> Главная / Деятельность / Имущественные и земельные отношения / Земельные отношения. Проект планировки и межевания территории под размещение автомобильной газозаправочной станции (пересечение улиц Солнечная и Тепловский тракт), утвержден постановлением администрации города от 12.07.2019 № 267-па (в ред. от 14.10.2020 № 421-па). СПРАВОЧНО: на территории города Пыть-Яха осуществляют деятельность 8 А</w:t>
            </w:r>
            <w:r w:rsidR="004C1E0F" w:rsidRPr="00FC685F">
              <w:rPr>
                <w:rFonts w:ascii="Times New Roman" w:hAnsi="Times New Roman"/>
                <w:color w:val="000000"/>
                <w:shd w:val="clear" w:color="auto" w:fill="FFFFFF"/>
              </w:rPr>
              <w:t>Г</w:t>
            </w:r>
            <w:r w:rsidRPr="00FC685F">
              <w:rPr>
                <w:rFonts w:ascii="Times New Roman" w:hAnsi="Times New Roman"/>
                <w:color w:val="000000"/>
                <w:shd w:val="clear" w:color="auto" w:fill="FFFFFF"/>
              </w:rPr>
              <w:t>ЗС.</w:t>
            </w:r>
          </w:p>
        </w:tc>
      </w:tr>
      <w:tr w:rsidR="00E7588B" w:rsidRPr="00FC685F" w:rsidTr="00E06865">
        <w:tblPrEx>
          <w:tblBorders>
            <w:insideH w:val="none" w:sz="0" w:space="0" w:color="auto"/>
          </w:tblBorders>
        </w:tblPrEx>
        <w:trPr>
          <w:trHeight w:val="17"/>
        </w:trPr>
        <w:tc>
          <w:tcPr>
            <w:tcW w:w="600" w:type="dxa"/>
            <w:tcBorders>
              <w:top w:val="single" w:sz="4" w:space="0" w:color="auto"/>
              <w:bottom w:val="single" w:sz="4" w:space="0" w:color="auto"/>
            </w:tcBorders>
          </w:tcPr>
          <w:p w:rsidR="00E7588B" w:rsidRPr="00FC685F" w:rsidRDefault="00E7588B" w:rsidP="00E7588B">
            <w:pPr>
              <w:rPr>
                <w:rFonts w:ascii="Times New Roman" w:hAnsi="Times New Roman"/>
              </w:rPr>
            </w:pPr>
            <w:r w:rsidRPr="00FC685F">
              <w:rPr>
                <w:rFonts w:ascii="Times New Roman" w:hAnsi="Times New Roman"/>
              </w:rPr>
              <w:t>24.2.</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 xml:space="preserve">Еженедельный мониторинг уровня ценовой конкуренции </w:t>
            </w:r>
            <w:r w:rsidRPr="00FC685F">
              <w:rPr>
                <w:rFonts w:ascii="Times New Roman" w:hAnsi="Times New Roman" w:cs="Times New Roman"/>
                <w:szCs w:val="22"/>
              </w:rPr>
              <w:lastRenderedPageBreak/>
              <w:t>на розничном рынке автомобильного топлива (информация о средних розничных ценах автомобильного топлива</w:t>
            </w:r>
            <w:r w:rsidR="00CF528D" w:rsidRPr="00FC685F">
              <w:rPr>
                <w:rFonts w:ascii="Times New Roman" w:hAnsi="Times New Roman" w:cs="Times New Roman"/>
                <w:szCs w:val="22"/>
              </w:rPr>
              <w:t>)</w:t>
            </w:r>
            <w:r w:rsidRPr="00FC685F">
              <w:rPr>
                <w:rFonts w:ascii="Times New Roman" w:hAnsi="Times New Roman" w:cs="Times New Roman"/>
                <w:szCs w:val="22"/>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lastRenderedPageBreak/>
              <w:t xml:space="preserve">риск установления и поддержания цен </w:t>
            </w:r>
            <w:r w:rsidRPr="00FC685F">
              <w:rPr>
                <w:rFonts w:ascii="Times New Roman" w:hAnsi="Times New Roman" w:cs="Times New Roman"/>
                <w:szCs w:val="22"/>
              </w:rPr>
              <w:lastRenderedPageBreak/>
              <w:t>по согласованию между хозяйствующими субъектами, осуществляющими продажу автомобильного топлива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lastRenderedPageBreak/>
              <w:t xml:space="preserve">создание условий для формирования </w:t>
            </w:r>
            <w:r w:rsidRPr="00FC685F">
              <w:rPr>
                <w:rFonts w:ascii="Times New Roman" w:hAnsi="Times New Roman" w:cs="Times New Roman"/>
                <w:szCs w:val="22"/>
              </w:rPr>
              <w:lastRenderedPageBreak/>
              <w:t>конкурентной среды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lastRenderedPageBreak/>
              <w:t>30 декабря 2022 года,</w:t>
            </w:r>
          </w:p>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2023 года,</w:t>
            </w:r>
          </w:p>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lastRenderedPageBreak/>
              <w:t>30 декабря 2024 года,</w:t>
            </w:r>
          </w:p>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2025 года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lastRenderedPageBreak/>
              <w:t xml:space="preserve">информация в автоматизированной </w:t>
            </w:r>
            <w:r w:rsidRPr="00FC685F">
              <w:rPr>
                <w:rFonts w:ascii="Times New Roman" w:hAnsi="Times New Roman" w:cs="Times New Roman"/>
                <w:szCs w:val="22"/>
              </w:rPr>
              <w:lastRenderedPageBreak/>
              <w:t>информационной системе «Мониторинг Югра»</w:t>
            </w:r>
          </w:p>
        </w:tc>
        <w:tc>
          <w:tcPr>
            <w:tcW w:w="2835" w:type="dxa"/>
            <w:tcBorders>
              <w:top w:val="single" w:sz="4" w:space="0" w:color="auto"/>
              <w:bottom w:val="single" w:sz="4" w:space="0" w:color="auto"/>
            </w:tcBorders>
          </w:tcPr>
          <w:p w:rsidR="008A3492" w:rsidRPr="00FC685F" w:rsidRDefault="006F2EE7" w:rsidP="006F2EE7">
            <w:pPr>
              <w:rPr>
                <w:rFonts w:ascii="Times New Roman" w:hAnsi="Times New Roman"/>
              </w:rPr>
            </w:pPr>
            <w:r w:rsidRPr="00FC685F">
              <w:rPr>
                <w:rFonts w:ascii="Times New Roman" w:hAnsi="Times New Roman"/>
              </w:rPr>
              <w:lastRenderedPageBreak/>
              <w:t xml:space="preserve">Мониторинг розничных цен на автомобильное топливо </w:t>
            </w:r>
            <w:r w:rsidRPr="00FC685F">
              <w:rPr>
                <w:rFonts w:ascii="Times New Roman" w:hAnsi="Times New Roman"/>
              </w:rPr>
              <w:lastRenderedPageBreak/>
              <w:t>проводится ежедневно в разрезе АГЗС (ООО «</w:t>
            </w:r>
            <w:proofErr w:type="spellStart"/>
            <w:r w:rsidRPr="00FC685F">
              <w:rPr>
                <w:rFonts w:ascii="Times New Roman" w:hAnsi="Times New Roman"/>
              </w:rPr>
              <w:t>Газпромн</w:t>
            </w:r>
            <w:r w:rsidR="006D20F5" w:rsidRPr="00FC685F">
              <w:rPr>
                <w:rFonts w:ascii="Times New Roman" w:hAnsi="Times New Roman"/>
              </w:rPr>
              <w:t>ефть</w:t>
            </w:r>
            <w:proofErr w:type="spellEnd"/>
            <w:r w:rsidR="006D20F5" w:rsidRPr="00FC685F">
              <w:rPr>
                <w:rFonts w:ascii="Times New Roman" w:hAnsi="Times New Roman"/>
              </w:rPr>
              <w:t xml:space="preserve">-Региональные продажи», </w:t>
            </w:r>
            <w:proofErr w:type="spellStart"/>
            <w:proofErr w:type="gramStart"/>
            <w:r w:rsidR="006D20F5" w:rsidRPr="00FC685F">
              <w:rPr>
                <w:rFonts w:ascii="Times New Roman" w:hAnsi="Times New Roman"/>
              </w:rPr>
              <w:t>ООО«</w:t>
            </w:r>
            <w:proofErr w:type="gramEnd"/>
            <w:r w:rsidR="006D20F5" w:rsidRPr="00FC685F">
              <w:rPr>
                <w:rFonts w:ascii="Times New Roman" w:hAnsi="Times New Roman"/>
              </w:rPr>
              <w:t>ЮганскНефтеПродукт</w:t>
            </w:r>
            <w:proofErr w:type="spellEnd"/>
            <w:r w:rsidR="006D20F5" w:rsidRPr="00FC685F">
              <w:rPr>
                <w:rFonts w:ascii="Times New Roman" w:hAnsi="Times New Roman"/>
              </w:rPr>
              <w:t xml:space="preserve">», ООО </w:t>
            </w:r>
            <w:r w:rsidRPr="00FC685F">
              <w:rPr>
                <w:rFonts w:ascii="Times New Roman" w:hAnsi="Times New Roman"/>
              </w:rPr>
              <w:t>«</w:t>
            </w:r>
            <w:proofErr w:type="spellStart"/>
            <w:r w:rsidRPr="00FC685F">
              <w:rPr>
                <w:rFonts w:ascii="Times New Roman" w:hAnsi="Times New Roman"/>
              </w:rPr>
              <w:t>НефтеПродуктСервис</w:t>
            </w:r>
            <w:proofErr w:type="spellEnd"/>
            <w:r w:rsidRPr="00FC685F">
              <w:rPr>
                <w:rFonts w:ascii="Times New Roman" w:hAnsi="Times New Roman"/>
              </w:rPr>
              <w:t>», ООО «АРТСЕВЕР», ООО «АВТОГАЗСЕРВИС», ООО «АВТОСИБ»</w:t>
            </w:r>
            <w:r w:rsidR="00302B64" w:rsidRPr="00FC685F">
              <w:rPr>
                <w:rFonts w:ascii="Times New Roman" w:hAnsi="Times New Roman"/>
              </w:rPr>
              <w:t>) и направляется в БУ РАЦ ХМАО-Югры. Также информация ежемесячно размещается на официальном сайте города Пыть-Яха (</w:t>
            </w:r>
            <w:hyperlink r:id="rId37" w:history="1">
              <w:r w:rsidR="00302B64" w:rsidRPr="00FC685F">
                <w:rPr>
                  <w:rStyle w:val="afc"/>
                  <w:rFonts w:ascii="Times New Roman" w:hAnsi="Times New Roman"/>
                </w:rPr>
                <w:t>https://adm.gov86.org</w:t>
              </w:r>
            </w:hyperlink>
            <w:r w:rsidR="00302B64" w:rsidRPr="00FC685F">
              <w:rPr>
                <w:rFonts w:ascii="Times New Roman" w:hAnsi="Times New Roman"/>
              </w:rPr>
              <w:t xml:space="preserve">) в разделе: </w:t>
            </w:r>
            <w:hyperlink r:id="rId38" w:history="1">
              <w:r w:rsidR="00302B64" w:rsidRPr="00FC685F">
                <w:rPr>
                  <w:rStyle w:val="afc"/>
                  <w:rFonts w:ascii="Times New Roman" w:hAnsi="Times New Roman"/>
                  <w:color w:val="auto"/>
                  <w:u w:val="none"/>
                </w:rPr>
                <w:t>Главная</w:t>
              </w:r>
            </w:hyperlink>
            <w:r w:rsidR="00302B64" w:rsidRPr="00FC685F">
              <w:rPr>
                <w:rFonts w:ascii="Times New Roman" w:hAnsi="Times New Roman"/>
              </w:rPr>
              <w:t> / </w:t>
            </w:r>
            <w:hyperlink r:id="rId39" w:history="1">
              <w:r w:rsidR="00302B64" w:rsidRPr="00FC685F">
                <w:rPr>
                  <w:rStyle w:val="afc"/>
                  <w:rFonts w:ascii="Times New Roman" w:hAnsi="Times New Roman"/>
                  <w:color w:val="auto"/>
                  <w:u w:val="none"/>
                </w:rPr>
                <w:t>Для граждан</w:t>
              </w:r>
            </w:hyperlink>
            <w:r w:rsidR="00302B64" w:rsidRPr="00FC685F">
              <w:rPr>
                <w:rFonts w:ascii="Times New Roman" w:hAnsi="Times New Roman"/>
              </w:rPr>
              <w:t> / Информация о розничных ценах на ГСМ, реализуемых в г. Пыть-Ях</w:t>
            </w:r>
          </w:p>
        </w:tc>
      </w:tr>
      <w:tr w:rsidR="00E7588B" w:rsidRPr="00FC685F" w:rsidTr="00E821C1">
        <w:tblPrEx>
          <w:tblBorders>
            <w:insideH w:val="none" w:sz="0" w:space="0" w:color="auto"/>
          </w:tblBorders>
        </w:tblPrEx>
        <w:trPr>
          <w:trHeight w:val="17"/>
        </w:trPr>
        <w:tc>
          <w:tcPr>
            <w:tcW w:w="600" w:type="dxa"/>
            <w:tcBorders>
              <w:top w:val="single" w:sz="4" w:space="0" w:color="auto"/>
              <w:bottom w:val="single" w:sz="4" w:space="0" w:color="auto"/>
            </w:tcBorders>
          </w:tcPr>
          <w:p w:rsidR="00E7588B" w:rsidRPr="00FC685F" w:rsidRDefault="00E7588B" w:rsidP="00E7588B">
            <w:pPr>
              <w:rPr>
                <w:rFonts w:ascii="Times New Roman" w:hAnsi="Times New Roman"/>
              </w:rPr>
            </w:pPr>
            <w:r w:rsidRPr="00FC685F">
              <w:rPr>
                <w:rFonts w:ascii="Times New Roman" w:hAnsi="Times New Roman"/>
              </w:rPr>
              <w:lastRenderedPageBreak/>
              <w:t>25.</w:t>
            </w:r>
          </w:p>
        </w:tc>
        <w:tc>
          <w:tcPr>
            <w:tcW w:w="14709" w:type="dxa"/>
            <w:gridSpan w:val="7"/>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4B699F">
            <w:pPr>
              <w:pStyle w:val="ConsPlusNormal0"/>
              <w:rPr>
                <w:rFonts w:ascii="Times New Roman" w:hAnsi="Times New Roman" w:cs="Times New Roman"/>
                <w:szCs w:val="22"/>
              </w:rPr>
            </w:pPr>
            <w:r w:rsidRPr="00FC685F">
              <w:rPr>
                <w:rFonts w:ascii="Times New Roman" w:hAnsi="Times New Roman" w:cs="Times New Roman"/>
                <w:szCs w:val="22"/>
              </w:rPr>
              <w:t>Сфера наружной рекламы</w:t>
            </w:r>
          </w:p>
        </w:tc>
      </w:tr>
      <w:tr w:rsidR="00E7588B" w:rsidRPr="00FC685F" w:rsidTr="003E1E16">
        <w:tblPrEx>
          <w:tblBorders>
            <w:insideH w:val="none" w:sz="0" w:space="0" w:color="auto"/>
          </w:tblBorders>
        </w:tblPrEx>
        <w:trPr>
          <w:trHeight w:val="1546"/>
        </w:trPr>
        <w:tc>
          <w:tcPr>
            <w:tcW w:w="600" w:type="dxa"/>
            <w:tcBorders>
              <w:top w:val="single" w:sz="4" w:space="0" w:color="auto"/>
              <w:bottom w:val="single" w:sz="4" w:space="0" w:color="auto"/>
            </w:tcBorders>
          </w:tcPr>
          <w:p w:rsidR="00E7588B" w:rsidRPr="00FC685F" w:rsidRDefault="00E7588B" w:rsidP="00E7588B">
            <w:pPr>
              <w:rPr>
                <w:rFonts w:ascii="Times New Roman" w:hAnsi="Times New Roman"/>
              </w:rPr>
            </w:pPr>
            <w:r w:rsidRPr="00FC685F">
              <w:rPr>
                <w:rFonts w:ascii="Times New Roman" w:hAnsi="Times New Roman"/>
              </w:rPr>
              <w:t>25.1.</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Выявление и осуществление демонтажа незаконных рекламных конструкций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Выявление и осуществление демонтажа незаконных рекламных конструкций</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Выявление и осуществление демонтажа незаконных рекламных конструкций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Выявление и осуществление демонтажа незаконных рекламных конструкций</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Выявление и осуществление демонтажа незаконных рекламных конструкций</w:t>
            </w:r>
          </w:p>
        </w:tc>
        <w:tc>
          <w:tcPr>
            <w:tcW w:w="2835" w:type="dxa"/>
            <w:tcBorders>
              <w:top w:val="single" w:sz="4" w:space="0" w:color="auto"/>
              <w:bottom w:val="single" w:sz="4" w:space="0" w:color="auto"/>
            </w:tcBorders>
          </w:tcPr>
          <w:p w:rsidR="005C564F" w:rsidRPr="00FC685F" w:rsidRDefault="00D954DE" w:rsidP="00D954DE">
            <w:pPr>
              <w:rPr>
                <w:rFonts w:ascii="Times New Roman" w:hAnsi="Times New Roman"/>
              </w:rPr>
            </w:pPr>
            <w:r w:rsidRPr="00FC685F">
              <w:rPr>
                <w:rFonts w:ascii="Times New Roman" w:hAnsi="Times New Roman"/>
                <w:color w:val="000000"/>
                <w:shd w:val="clear" w:color="auto" w:fill="FFFFFF"/>
              </w:rPr>
              <w:t>По состоянию на 01.07.2022 года на территории города Пыть-</w:t>
            </w:r>
            <w:proofErr w:type="gramStart"/>
            <w:r w:rsidRPr="00FC685F">
              <w:rPr>
                <w:rFonts w:ascii="Times New Roman" w:hAnsi="Times New Roman"/>
                <w:color w:val="000000"/>
                <w:shd w:val="clear" w:color="auto" w:fill="FFFFFF"/>
              </w:rPr>
              <w:t>Яха  незаконных</w:t>
            </w:r>
            <w:proofErr w:type="gramEnd"/>
            <w:r w:rsidRPr="00FC685F">
              <w:rPr>
                <w:rFonts w:ascii="Times New Roman" w:hAnsi="Times New Roman"/>
                <w:color w:val="000000"/>
                <w:shd w:val="clear" w:color="auto" w:fill="FFFFFF"/>
              </w:rPr>
              <w:t xml:space="preserve"> рекламных конструкций не выявлено </w:t>
            </w:r>
          </w:p>
        </w:tc>
      </w:tr>
      <w:tr w:rsidR="00E7588B" w:rsidRPr="00FC685F" w:rsidTr="00B75780">
        <w:tblPrEx>
          <w:tblBorders>
            <w:insideH w:val="none" w:sz="0" w:space="0" w:color="auto"/>
          </w:tblBorders>
        </w:tblPrEx>
        <w:trPr>
          <w:trHeight w:val="739"/>
        </w:trPr>
        <w:tc>
          <w:tcPr>
            <w:tcW w:w="600" w:type="dxa"/>
            <w:tcBorders>
              <w:top w:val="single" w:sz="4" w:space="0" w:color="auto"/>
              <w:bottom w:val="single" w:sz="4" w:space="0" w:color="auto"/>
            </w:tcBorders>
          </w:tcPr>
          <w:p w:rsidR="00E7588B" w:rsidRPr="00FC685F" w:rsidRDefault="00E7588B" w:rsidP="00E7588B">
            <w:pPr>
              <w:rPr>
                <w:rFonts w:ascii="Times New Roman" w:hAnsi="Times New Roman"/>
              </w:rPr>
            </w:pPr>
            <w:r w:rsidRPr="00FC685F">
              <w:rPr>
                <w:rFonts w:ascii="Times New Roman" w:hAnsi="Times New Roman"/>
              </w:rPr>
              <w:t>25.2.</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Актуализация схем размещения рекламных конструкций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недостаточная информированность хозяйствующих субъектов</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открытый доступ для хозяйствующих субъектов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2022 года,</w:t>
            </w:r>
          </w:p>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2023 года,</w:t>
            </w:r>
          </w:p>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2024 года,</w:t>
            </w:r>
          </w:p>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2025 года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D371E6" w:rsidRPr="00FC685F" w:rsidRDefault="00D371E6" w:rsidP="00D371E6">
            <w:pPr>
              <w:pStyle w:val="ConsPlusNormal0"/>
              <w:rPr>
                <w:rFonts w:ascii="Times New Roman" w:hAnsi="Times New Roman" w:cs="Times New Roman"/>
                <w:szCs w:val="22"/>
              </w:rPr>
            </w:pPr>
          </w:p>
        </w:tc>
        <w:tc>
          <w:tcPr>
            <w:tcW w:w="2835" w:type="dxa"/>
            <w:tcBorders>
              <w:top w:val="single" w:sz="4" w:space="0" w:color="auto"/>
              <w:bottom w:val="single" w:sz="4" w:space="0" w:color="auto"/>
            </w:tcBorders>
          </w:tcPr>
          <w:p w:rsidR="005C564F" w:rsidRPr="00FC685F" w:rsidRDefault="005C564F" w:rsidP="00F440E8">
            <w:pPr>
              <w:rPr>
                <w:rFonts w:ascii="Times New Roman" w:hAnsi="Times New Roman"/>
              </w:rPr>
            </w:pPr>
            <w:r w:rsidRPr="00FC685F">
              <w:rPr>
                <w:rFonts w:ascii="Times New Roman" w:hAnsi="Times New Roman"/>
                <w:color w:val="000000"/>
                <w:shd w:val="clear" w:color="auto" w:fill="FFFFFF"/>
              </w:rPr>
              <w:t xml:space="preserve">Схема размещения рекламных конструкций на территории города Пыть-Яха с указанием типа и видов рекламных конструкций, а также карты размещения рекламных конструкций на территории </w:t>
            </w:r>
            <w:r w:rsidRPr="00FC685F">
              <w:rPr>
                <w:rFonts w:ascii="Times New Roman" w:hAnsi="Times New Roman"/>
                <w:color w:val="000000"/>
                <w:shd w:val="clear" w:color="auto" w:fill="FFFFFF"/>
              </w:rPr>
              <w:lastRenderedPageBreak/>
              <w:t>города актуализирована постановлением администрации города от 09.07.2018 №195-па «Об утверждении схемы размещения рекламных конструкций на территории города Пыть-Яха» и размещена на официальном сайте администрации города</w:t>
            </w:r>
            <w:r w:rsidR="00F440E8" w:rsidRPr="00FC685F">
              <w:rPr>
                <w:rFonts w:ascii="Times New Roman" w:hAnsi="Times New Roman"/>
                <w:color w:val="000000"/>
                <w:shd w:val="clear" w:color="auto" w:fill="FFFFFF"/>
              </w:rPr>
              <w:t xml:space="preserve"> в разделе:</w:t>
            </w:r>
            <w:r w:rsidRPr="00FC685F">
              <w:rPr>
                <w:rFonts w:ascii="Times New Roman" w:hAnsi="Times New Roman"/>
                <w:color w:val="000000"/>
                <w:shd w:val="clear" w:color="auto" w:fill="FFFFFF"/>
              </w:rPr>
              <w:t xml:space="preserve"> </w:t>
            </w:r>
            <w:r w:rsidR="00F440E8" w:rsidRPr="00FC685F">
              <w:rPr>
                <w:rFonts w:ascii="Times New Roman" w:hAnsi="Times New Roman"/>
                <w:color w:val="000000"/>
                <w:shd w:val="clear" w:color="auto" w:fill="FFFFFF"/>
              </w:rPr>
              <w:t>Главная / Деятельность / Градостроительная деятельность (</w:t>
            </w:r>
            <w:hyperlink r:id="rId40" w:history="1">
              <w:r w:rsidRPr="00FC685F">
                <w:rPr>
                  <w:rStyle w:val="afc"/>
                  <w:rFonts w:ascii="Times New Roman" w:hAnsi="Times New Roman"/>
                  <w:shd w:val="clear" w:color="auto" w:fill="FFFFFF"/>
                </w:rPr>
                <w:t>https://adm.gov86.org/399/689</w:t>
              </w:r>
              <w:r w:rsidR="00F440E8" w:rsidRPr="00FC685F">
                <w:rPr>
                  <w:rStyle w:val="afc"/>
                  <w:rFonts w:ascii="Times New Roman" w:hAnsi="Times New Roman"/>
                  <w:shd w:val="clear" w:color="auto" w:fill="FFFFFF"/>
                </w:rPr>
                <w:t>)</w:t>
              </w:r>
              <w:r w:rsidRPr="00FC685F">
                <w:rPr>
                  <w:rStyle w:val="afc"/>
                  <w:rFonts w:ascii="Times New Roman" w:hAnsi="Times New Roman"/>
                  <w:shd w:val="clear" w:color="auto" w:fill="FFFFFF"/>
                </w:rPr>
                <w:t>/</w:t>
              </w:r>
            </w:hyperlink>
            <w:r w:rsidR="00F440E8" w:rsidRPr="00FC685F">
              <w:rPr>
                <w:rFonts w:ascii="Times New Roman" w:hAnsi="Times New Roman"/>
                <w:color w:val="000000"/>
                <w:shd w:val="clear" w:color="auto" w:fill="FFFFFF"/>
              </w:rPr>
              <w:t>.</w:t>
            </w:r>
            <w:r w:rsidRPr="00FC685F">
              <w:rPr>
                <w:rFonts w:ascii="Times New Roman" w:hAnsi="Times New Roman"/>
                <w:color w:val="000000"/>
                <w:shd w:val="clear" w:color="auto" w:fill="FFFFFF"/>
              </w:rPr>
              <w:t xml:space="preserve"> </w:t>
            </w:r>
            <w:r w:rsidR="00D371E6" w:rsidRPr="00FC685F">
              <w:rPr>
                <w:rFonts w:ascii="Times New Roman" w:hAnsi="Times New Roman"/>
              </w:rPr>
              <w:t>Схема размещения рекламных конструкций актуализируется при необходимости.</w:t>
            </w:r>
          </w:p>
        </w:tc>
      </w:tr>
      <w:tr w:rsidR="00E7588B" w:rsidRPr="00FC685F" w:rsidTr="00E06865">
        <w:tblPrEx>
          <w:tblBorders>
            <w:insideH w:val="none" w:sz="0" w:space="0" w:color="auto"/>
          </w:tblBorders>
        </w:tblPrEx>
        <w:trPr>
          <w:trHeight w:val="17"/>
        </w:trPr>
        <w:tc>
          <w:tcPr>
            <w:tcW w:w="600" w:type="dxa"/>
            <w:tcBorders>
              <w:top w:val="single" w:sz="4" w:space="0" w:color="auto"/>
              <w:bottom w:val="single" w:sz="4" w:space="0" w:color="auto"/>
            </w:tcBorders>
          </w:tcPr>
          <w:p w:rsidR="00E7588B" w:rsidRPr="00FC685F" w:rsidRDefault="00E7588B" w:rsidP="00E7588B">
            <w:pPr>
              <w:rPr>
                <w:rFonts w:ascii="Times New Roman" w:hAnsi="Times New Roman"/>
              </w:rPr>
            </w:pPr>
            <w:r w:rsidRPr="00FC685F">
              <w:rPr>
                <w:rFonts w:ascii="Times New Roman" w:hAnsi="Times New Roman"/>
              </w:rPr>
              <w:lastRenderedPageBreak/>
              <w:t>25.3</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Размещение на официальном сайте нормативные правовые актов в сфере наружной рекламы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недостаточная информированность организаций частной формы собственности о правовом регулировании сферы наружной рекламы</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повышение уровня правовой грамотности хозяйствующих субъектов, осуществляющих деятельность в сфере наружной рекламы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2022 года,</w:t>
            </w:r>
          </w:p>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2023 года,</w:t>
            </w:r>
          </w:p>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2024 года,</w:t>
            </w:r>
          </w:p>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2025 года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информация на официальном сайте администрации города</w:t>
            </w:r>
          </w:p>
          <w:p w:rsidR="003357D0" w:rsidRPr="00FC685F" w:rsidRDefault="003357D0" w:rsidP="00E7588B">
            <w:pPr>
              <w:pStyle w:val="ConsPlusNormal0"/>
              <w:rPr>
                <w:rFonts w:ascii="Times New Roman" w:hAnsi="Times New Roman" w:cs="Times New Roman"/>
                <w:szCs w:val="22"/>
              </w:rPr>
            </w:pPr>
          </w:p>
          <w:p w:rsidR="003357D0" w:rsidRPr="00FC685F" w:rsidRDefault="003357D0" w:rsidP="003357D0">
            <w:pPr>
              <w:pStyle w:val="ConsPlusNormal0"/>
              <w:rPr>
                <w:rFonts w:ascii="Times New Roman" w:hAnsi="Times New Roman" w:cs="Times New Roman"/>
                <w:szCs w:val="22"/>
              </w:rPr>
            </w:pPr>
          </w:p>
        </w:tc>
        <w:tc>
          <w:tcPr>
            <w:tcW w:w="2835" w:type="dxa"/>
            <w:tcBorders>
              <w:top w:val="single" w:sz="4" w:space="0" w:color="auto"/>
              <w:bottom w:val="single" w:sz="4" w:space="0" w:color="auto"/>
            </w:tcBorders>
          </w:tcPr>
          <w:p w:rsidR="00421B58" w:rsidRPr="00FC685F" w:rsidRDefault="00421B58" w:rsidP="003357D0">
            <w:pPr>
              <w:rPr>
                <w:rFonts w:ascii="Times New Roman" w:hAnsi="Times New Roman"/>
              </w:rPr>
            </w:pPr>
            <w:r w:rsidRPr="00FC685F">
              <w:rPr>
                <w:rFonts w:ascii="Times New Roman" w:hAnsi="Times New Roman"/>
                <w:color w:val="000000"/>
                <w:shd w:val="clear" w:color="auto" w:fill="FFFFFF"/>
              </w:rPr>
              <w:t>Нормативно-правовые акты в сфере наружной рекламы размещены на официальном сайте</w:t>
            </w:r>
            <w:r w:rsidR="003357D0" w:rsidRPr="00FC685F">
              <w:rPr>
                <w:rFonts w:ascii="Times New Roman" w:hAnsi="Times New Roman"/>
                <w:color w:val="000000"/>
                <w:shd w:val="clear" w:color="auto" w:fill="FFFFFF"/>
              </w:rPr>
              <w:t xml:space="preserve"> администрации города в разделе: /</w:t>
            </w:r>
            <w:r w:rsidRPr="00FC685F">
              <w:rPr>
                <w:rFonts w:ascii="Times New Roman" w:hAnsi="Times New Roman"/>
                <w:color w:val="000000"/>
                <w:shd w:val="clear" w:color="auto" w:fill="FFFFFF"/>
              </w:rPr>
              <w:t>Главная / Деятельность / Градостроительная деятельность</w:t>
            </w:r>
            <w:r w:rsidR="003357D0" w:rsidRPr="00FC685F">
              <w:rPr>
                <w:rFonts w:ascii="Times New Roman" w:hAnsi="Times New Roman"/>
                <w:color w:val="000000"/>
                <w:shd w:val="clear" w:color="auto" w:fill="FFFFFF"/>
              </w:rPr>
              <w:t>/</w:t>
            </w:r>
            <w:r w:rsidR="003357D0" w:rsidRPr="00FC685F">
              <w:rPr>
                <w:rFonts w:ascii="Times New Roman" w:hAnsi="Times New Roman"/>
              </w:rPr>
              <w:t>Исчерпывающие перечни процедур в сфере строительства</w:t>
            </w:r>
            <w:r w:rsidR="003357D0" w:rsidRPr="00FC685F">
              <w:rPr>
                <w:rFonts w:ascii="Times New Roman" w:hAnsi="Times New Roman"/>
                <w:color w:val="000000"/>
                <w:shd w:val="clear" w:color="auto" w:fill="FFFFFF"/>
              </w:rPr>
              <w:t xml:space="preserve"> (</w:t>
            </w:r>
            <w:hyperlink r:id="rId41" w:history="1">
              <w:r w:rsidR="003357D0" w:rsidRPr="00FC685F">
                <w:rPr>
                  <w:rStyle w:val="afc"/>
                  <w:rFonts w:ascii="Times New Roman" w:hAnsi="Times New Roman"/>
                  <w:shd w:val="clear" w:color="auto" w:fill="FFFFFF"/>
                </w:rPr>
                <w:t>https://adm.gov86.org/399/689</w:t>
              </w:r>
            </w:hyperlink>
            <w:r w:rsidR="003357D0" w:rsidRPr="00FC685F">
              <w:rPr>
                <w:rFonts w:ascii="Times New Roman" w:hAnsi="Times New Roman"/>
                <w:color w:val="000000"/>
                <w:shd w:val="clear" w:color="auto" w:fill="FFFFFF"/>
              </w:rPr>
              <w:t>)</w:t>
            </w:r>
          </w:p>
        </w:tc>
      </w:tr>
      <w:tr w:rsidR="00E7588B" w:rsidRPr="00FC685F" w:rsidTr="00E06865">
        <w:tblPrEx>
          <w:tblBorders>
            <w:insideH w:val="none" w:sz="0" w:space="0" w:color="auto"/>
          </w:tblBorders>
        </w:tblPrEx>
        <w:trPr>
          <w:trHeight w:val="17"/>
        </w:trPr>
        <w:tc>
          <w:tcPr>
            <w:tcW w:w="600" w:type="dxa"/>
            <w:tcBorders>
              <w:top w:val="single" w:sz="4" w:space="0" w:color="auto"/>
              <w:bottom w:val="single" w:sz="4" w:space="0" w:color="auto"/>
            </w:tcBorders>
          </w:tcPr>
          <w:p w:rsidR="00E7588B" w:rsidRPr="00FC685F" w:rsidRDefault="00E7588B" w:rsidP="00E7588B">
            <w:pPr>
              <w:rPr>
                <w:rFonts w:ascii="Times New Roman" w:hAnsi="Times New Roman"/>
              </w:rPr>
            </w:pPr>
            <w:r w:rsidRPr="00FC685F">
              <w:rPr>
                <w:rFonts w:ascii="Times New Roman" w:hAnsi="Times New Roman"/>
              </w:rPr>
              <w:t>25.4.</w:t>
            </w:r>
          </w:p>
        </w:tc>
        <w:tc>
          <w:tcPr>
            <w:tcW w:w="3086"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Размещение информации на официальном сайте о проведении торгов на право установки и эксплуатации рекламных конструкций</w:t>
            </w:r>
          </w:p>
          <w:p w:rsidR="00E7588B" w:rsidRPr="00FC685F" w:rsidRDefault="00E7588B" w:rsidP="00E7588B">
            <w:pPr>
              <w:pStyle w:val="ConsPlusNormal0"/>
              <w:rPr>
                <w:rFonts w:ascii="Times New Roman" w:hAnsi="Times New Roman" w:cs="Times New Roman"/>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 xml:space="preserve">недостаточная информированность организаций частной формы собственности о проведении торгов </w:t>
            </w:r>
            <w:r w:rsidRPr="00FC685F">
              <w:rPr>
                <w:rFonts w:ascii="Times New Roman" w:hAnsi="Times New Roman" w:cs="Times New Roman"/>
                <w:szCs w:val="22"/>
              </w:rPr>
              <w:lastRenderedPageBreak/>
              <w:t>на право установки и эксплуатации рекламных конструкций</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lastRenderedPageBreak/>
              <w:t xml:space="preserve">соблюдение принципов открытости и прозрачности при проведении торгов на право установки и </w:t>
            </w:r>
            <w:r w:rsidRPr="00FC685F">
              <w:rPr>
                <w:rFonts w:ascii="Times New Roman" w:hAnsi="Times New Roman" w:cs="Times New Roman"/>
                <w:szCs w:val="22"/>
              </w:rPr>
              <w:lastRenderedPageBreak/>
              <w:t>эксплуатации рекламных конструкций, проведение торгов в электронном виде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lastRenderedPageBreak/>
              <w:t>30 декабря 2022 года,</w:t>
            </w:r>
          </w:p>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2023 года,</w:t>
            </w:r>
          </w:p>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2024 года,</w:t>
            </w:r>
          </w:p>
          <w:p w:rsidR="00E7588B" w:rsidRPr="00FC685F" w:rsidRDefault="00E7588B"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2025 года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E7588B" w:rsidRPr="00FC685F" w:rsidRDefault="00E7588B" w:rsidP="00E7588B">
            <w:pPr>
              <w:pStyle w:val="ConsPlusNormal0"/>
              <w:rPr>
                <w:rFonts w:ascii="Times New Roman" w:hAnsi="Times New Roman" w:cs="Times New Roman"/>
                <w:szCs w:val="22"/>
              </w:rPr>
            </w:pPr>
            <w:r w:rsidRPr="00FC685F">
              <w:rPr>
                <w:rFonts w:ascii="Times New Roman" w:hAnsi="Times New Roman" w:cs="Times New Roman"/>
                <w:szCs w:val="22"/>
              </w:rPr>
              <w:t>Нормативные правовые акты администрации города</w:t>
            </w:r>
          </w:p>
        </w:tc>
        <w:tc>
          <w:tcPr>
            <w:tcW w:w="2835" w:type="dxa"/>
            <w:tcBorders>
              <w:top w:val="single" w:sz="4" w:space="0" w:color="auto"/>
              <w:bottom w:val="single" w:sz="4" w:space="0" w:color="auto"/>
            </w:tcBorders>
          </w:tcPr>
          <w:p w:rsidR="003357D0" w:rsidRPr="00FC685F" w:rsidRDefault="003357D0" w:rsidP="003357D0">
            <w:pPr>
              <w:rPr>
                <w:rFonts w:ascii="Times New Roman" w:hAnsi="Times New Roman"/>
                <w:color w:val="000000"/>
                <w:shd w:val="clear" w:color="auto" w:fill="FFFFFF"/>
              </w:rPr>
            </w:pPr>
            <w:r w:rsidRPr="00FC685F">
              <w:rPr>
                <w:rFonts w:ascii="Times New Roman" w:hAnsi="Times New Roman"/>
                <w:color w:val="000000"/>
                <w:shd w:val="clear" w:color="auto" w:fill="FFFFFF"/>
              </w:rPr>
              <w:t xml:space="preserve">На территории города Пыть- Яха утверждено постановление </w:t>
            </w:r>
            <w:r w:rsidR="00792643" w:rsidRPr="00FC685F">
              <w:rPr>
                <w:rFonts w:ascii="Times New Roman" w:hAnsi="Times New Roman"/>
                <w:color w:val="000000"/>
                <w:shd w:val="clear" w:color="auto" w:fill="FFFFFF"/>
              </w:rPr>
              <w:t xml:space="preserve">от 10.12.2021 № 559-па </w:t>
            </w:r>
            <w:r w:rsidRPr="00FC685F">
              <w:rPr>
                <w:rFonts w:ascii="Times New Roman" w:hAnsi="Times New Roman"/>
                <w:color w:val="000000"/>
                <w:shd w:val="clear" w:color="auto" w:fill="FFFFFF"/>
              </w:rPr>
              <w:t xml:space="preserve">«Об утверждении положения о порядке </w:t>
            </w:r>
            <w:r w:rsidRPr="00FC685F">
              <w:rPr>
                <w:rFonts w:ascii="Times New Roman" w:hAnsi="Times New Roman"/>
                <w:color w:val="000000"/>
                <w:shd w:val="clear" w:color="auto" w:fill="FFFFFF"/>
              </w:rPr>
              <w:lastRenderedPageBreak/>
              <w:t xml:space="preserve">проведения торгов на право заключения </w:t>
            </w:r>
          </w:p>
          <w:p w:rsidR="003357D0" w:rsidRPr="00FC685F" w:rsidRDefault="003357D0" w:rsidP="003357D0">
            <w:pPr>
              <w:rPr>
                <w:rFonts w:ascii="Times New Roman" w:hAnsi="Times New Roman"/>
                <w:color w:val="000000"/>
                <w:shd w:val="clear" w:color="auto" w:fill="FFFFFF"/>
              </w:rPr>
            </w:pPr>
            <w:r w:rsidRPr="00FC685F">
              <w:rPr>
                <w:rFonts w:ascii="Times New Roman" w:hAnsi="Times New Roman"/>
                <w:color w:val="000000"/>
                <w:shd w:val="clear" w:color="auto" w:fill="FFFFFF"/>
              </w:rPr>
              <w:t xml:space="preserve">договоров на установку и эксплуатацию рекламных конструкций на земельных </w:t>
            </w:r>
          </w:p>
          <w:p w:rsidR="003357D0" w:rsidRPr="00FC685F" w:rsidRDefault="003357D0" w:rsidP="003357D0">
            <w:pPr>
              <w:rPr>
                <w:rFonts w:ascii="Times New Roman" w:hAnsi="Times New Roman"/>
                <w:color w:val="000000"/>
                <w:shd w:val="clear" w:color="auto" w:fill="FFFFFF"/>
              </w:rPr>
            </w:pPr>
            <w:r w:rsidRPr="00FC685F">
              <w:rPr>
                <w:rFonts w:ascii="Times New Roman" w:hAnsi="Times New Roman"/>
                <w:color w:val="000000"/>
                <w:shd w:val="clear" w:color="auto" w:fill="FFFFFF"/>
              </w:rPr>
              <w:t xml:space="preserve">участках, зданиях или ином недвижимом имуществе, находящихся в </w:t>
            </w:r>
          </w:p>
          <w:p w:rsidR="003357D0" w:rsidRPr="00FC685F" w:rsidRDefault="003357D0" w:rsidP="003357D0">
            <w:pPr>
              <w:rPr>
                <w:rFonts w:ascii="Times New Roman" w:hAnsi="Times New Roman"/>
                <w:color w:val="000000"/>
                <w:shd w:val="clear" w:color="auto" w:fill="FFFFFF"/>
              </w:rPr>
            </w:pPr>
            <w:r w:rsidRPr="00FC685F">
              <w:rPr>
                <w:rFonts w:ascii="Times New Roman" w:hAnsi="Times New Roman"/>
                <w:color w:val="000000"/>
                <w:shd w:val="clear" w:color="auto" w:fill="FFFFFF"/>
              </w:rPr>
              <w:t xml:space="preserve">муниципальной собственности, либо </w:t>
            </w:r>
          </w:p>
          <w:p w:rsidR="003357D0" w:rsidRPr="00FC685F" w:rsidRDefault="003357D0" w:rsidP="003357D0">
            <w:pPr>
              <w:rPr>
                <w:rFonts w:ascii="Times New Roman" w:hAnsi="Times New Roman"/>
                <w:color w:val="000000"/>
                <w:shd w:val="clear" w:color="auto" w:fill="FFFFFF"/>
              </w:rPr>
            </w:pPr>
            <w:r w:rsidRPr="00FC685F">
              <w:rPr>
                <w:rFonts w:ascii="Times New Roman" w:hAnsi="Times New Roman"/>
                <w:color w:val="000000"/>
                <w:shd w:val="clear" w:color="auto" w:fill="FFFFFF"/>
              </w:rPr>
              <w:t xml:space="preserve">на земельных участках, </w:t>
            </w:r>
          </w:p>
          <w:p w:rsidR="003357D0" w:rsidRPr="00FC685F" w:rsidRDefault="003357D0" w:rsidP="003357D0">
            <w:pPr>
              <w:rPr>
                <w:rFonts w:ascii="Times New Roman" w:hAnsi="Times New Roman"/>
                <w:color w:val="000000"/>
                <w:shd w:val="clear" w:color="auto" w:fill="FFFFFF"/>
              </w:rPr>
            </w:pPr>
            <w:r w:rsidRPr="00FC685F">
              <w:rPr>
                <w:rFonts w:ascii="Times New Roman" w:hAnsi="Times New Roman"/>
                <w:color w:val="000000"/>
                <w:shd w:val="clear" w:color="auto" w:fill="FFFFFF"/>
              </w:rPr>
              <w:t xml:space="preserve">государственная собственность на </w:t>
            </w:r>
          </w:p>
          <w:p w:rsidR="003357D0" w:rsidRPr="00FC685F" w:rsidRDefault="003357D0" w:rsidP="003357D0">
            <w:pPr>
              <w:rPr>
                <w:rFonts w:ascii="Times New Roman" w:hAnsi="Times New Roman"/>
                <w:color w:val="000000"/>
                <w:shd w:val="clear" w:color="auto" w:fill="FFFFFF"/>
              </w:rPr>
            </w:pPr>
            <w:r w:rsidRPr="00FC685F">
              <w:rPr>
                <w:rFonts w:ascii="Times New Roman" w:hAnsi="Times New Roman"/>
                <w:color w:val="000000"/>
                <w:shd w:val="clear" w:color="auto" w:fill="FFFFFF"/>
              </w:rPr>
              <w:t xml:space="preserve">которые не разграничена» </w:t>
            </w:r>
          </w:p>
          <w:p w:rsidR="00E7588B" w:rsidRPr="00FC685F" w:rsidRDefault="003357D0" w:rsidP="00792643">
            <w:pPr>
              <w:rPr>
                <w:rFonts w:ascii="Times New Roman" w:hAnsi="Times New Roman"/>
              </w:rPr>
            </w:pPr>
            <w:r w:rsidRPr="00FC685F">
              <w:rPr>
                <w:rFonts w:ascii="Times New Roman" w:hAnsi="Times New Roman"/>
                <w:color w:val="000000"/>
                <w:shd w:val="clear" w:color="auto" w:fill="FFFFFF"/>
              </w:rPr>
              <w:t>Постановление размещено в разделе: Главная / Деятельность / Градостроительная деятельность / Исчерпывающие перечни процедур в сфере строительства</w:t>
            </w:r>
            <w:r w:rsidR="006E453E" w:rsidRPr="00FC685F">
              <w:rPr>
                <w:rFonts w:ascii="Times New Roman" w:hAnsi="Times New Roman"/>
                <w:color w:val="000000"/>
                <w:shd w:val="clear" w:color="auto" w:fill="FFFFFF"/>
              </w:rPr>
              <w:t xml:space="preserve"> </w:t>
            </w:r>
            <w:r w:rsidR="00792643" w:rsidRPr="00FC685F">
              <w:rPr>
                <w:rFonts w:ascii="Times New Roman" w:hAnsi="Times New Roman"/>
                <w:shd w:val="clear" w:color="auto" w:fill="FFFFFF"/>
              </w:rPr>
              <w:t>(</w:t>
            </w:r>
            <w:hyperlink r:id="rId42" w:history="1">
              <w:r w:rsidR="00792643" w:rsidRPr="00FC685F">
                <w:rPr>
                  <w:rStyle w:val="afc"/>
                  <w:rFonts w:ascii="Times New Roman" w:hAnsi="Times New Roman"/>
                  <w:shd w:val="clear" w:color="auto" w:fill="FFFFFF"/>
                </w:rPr>
                <w:t>https://adm.gov86.org/399/689/810/)</w:t>
              </w:r>
            </w:hyperlink>
          </w:p>
        </w:tc>
      </w:tr>
      <w:tr w:rsidR="00E7588B" w:rsidRPr="00FC685F" w:rsidTr="00E821C1">
        <w:tblPrEx>
          <w:tblBorders>
            <w:insideH w:val="none" w:sz="0" w:space="0" w:color="auto"/>
          </w:tblBorders>
        </w:tblPrEx>
        <w:trPr>
          <w:trHeight w:val="17"/>
        </w:trPr>
        <w:tc>
          <w:tcPr>
            <w:tcW w:w="600" w:type="dxa"/>
            <w:tcBorders>
              <w:top w:val="single" w:sz="4" w:space="0" w:color="auto"/>
              <w:bottom w:val="single" w:sz="4" w:space="0" w:color="auto"/>
            </w:tcBorders>
          </w:tcPr>
          <w:p w:rsidR="00E7588B" w:rsidRPr="00FC685F" w:rsidRDefault="00E7588B" w:rsidP="00E7588B">
            <w:pPr>
              <w:rPr>
                <w:rFonts w:ascii="Times New Roman" w:hAnsi="Times New Roman"/>
              </w:rPr>
            </w:pPr>
            <w:r w:rsidRPr="00FC685F">
              <w:rPr>
                <w:rFonts w:ascii="Times New Roman" w:hAnsi="Times New Roman"/>
              </w:rPr>
              <w:lastRenderedPageBreak/>
              <w:t xml:space="preserve">26.       </w:t>
            </w:r>
          </w:p>
        </w:tc>
        <w:tc>
          <w:tcPr>
            <w:tcW w:w="14709" w:type="dxa"/>
            <w:gridSpan w:val="7"/>
            <w:tcBorders>
              <w:top w:val="single" w:sz="4" w:space="0" w:color="auto"/>
              <w:bottom w:val="single" w:sz="4" w:space="0" w:color="auto"/>
            </w:tcBorders>
          </w:tcPr>
          <w:p w:rsidR="00E7588B" w:rsidRPr="00FC685F" w:rsidRDefault="00E7588B" w:rsidP="004B699F">
            <w:pPr>
              <w:rPr>
                <w:rFonts w:ascii="Times New Roman" w:hAnsi="Times New Roman"/>
              </w:rPr>
            </w:pPr>
            <w:r w:rsidRPr="00FC685F">
              <w:rPr>
                <w:rFonts w:ascii="Times New Roman" w:hAnsi="Times New Roman"/>
              </w:rPr>
              <w:t>Рынок услуг в сфере физической культуры и спорта</w:t>
            </w:r>
          </w:p>
        </w:tc>
      </w:tr>
      <w:tr w:rsidR="00E7588B" w:rsidRPr="00FC685F" w:rsidTr="00F901D4">
        <w:tblPrEx>
          <w:tblBorders>
            <w:insideH w:val="none" w:sz="0" w:space="0" w:color="auto"/>
          </w:tblBorders>
        </w:tblPrEx>
        <w:trPr>
          <w:trHeight w:val="4991"/>
        </w:trPr>
        <w:tc>
          <w:tcPr>
            <w:tcW w:w="600" w:type="dxa"/>
            <w:tcBorders>
              <w:top w:val="single" w:sz="4" w:space="0" w:color="auto"/>
              <w:bottom w:val="single" w:sz="4" w:space="0" w:color="auto"/>
            </w:tcBorders>
          </w:tcPr>
          <w:p w:rsidR="00E7588B" w:rsidRPr="00FC685F" w:rsidRDefault="00E7588B" w:rsidP="00E7588B">
            <w:pPr>
              <w:rPr>
                <w:rFonts w:ascii="Times New Roman" w:hAnsi="Times New Roman"/>
              </w:rPr>
            </w:pPr>
            <w:r w:rsidRPr="00FC685F">
              <w:rPr>
                <w:rFonts w:ascii="Times New Roman" w:hAnsi="Times New Roman"/>
              </w:rPr>
              <w:lastRenderedPageBreak/>
              <w:t>26.1</w:t>
            </w:r>
          </w:p>
        </w:tc>
        <w:tc>
          <w:tcPr>
            <w:tcW w:w="3086" w:type="dxa"/>
            <w:tcBorders>
              <w:top w:val="single" w:sz="4" w:space="0" w:color="auto"/>
              <w:bottom w:val="single" w:sz="4" w:space="0" w:color="auto"/>
            </w:tcBorders>
          </w:tcPr>
          <w:p w:rsidR="00E7588B" w:rsidRPr="00FC685F" w:rsidRDefault="00E7588B" w:rsidP="00E7588B">
            <w:pPr>
              <w:rPr>
                <w:rFonts w:ascii="Times New Roman" w:hAnsi="Times New Roman"/>
              </w:rPr>
            </w:pPr>
            <w:r w:rsidRPr="00FC685F">
              <w:rPr>
                <w:rFonts w:ascii="Times New Roman" w:hAnsi="Times New Roman"/>
              </w:rPr>
              <w:t>Ведение реестра поставщиков услуг в сфере физической культуры и спорта на территории города Пыть-Яха</w:t>
            </w:r>
          </w:p>
        </w:tc>
        <w:tc>
          <w:tcPr>
            <w:tcW w:w="1984" w:type="dxa"/>
            <w:tcBorders>
              <w:top w:val="single" w:sz="4" w:space="0" w:color="auto"/>
              <w:bottom w:val="single" w:sz="4" w:space="0" w:color="auto"/>
            </w:tcBorders>
          </w:tcPr>
          <w:p w:rsidR="00E7588B" w:rsidRPr="00FC685F" w:rsidRDefault="00E7588B" w:rsidP="00E7588B">
            <w:pPr>
              <w:rPr>
                <w:rFonts w:ascii="Times New Roman" w:hAnsi="Times New Roman"/>
              </w:rPr>
            </w:pPr>
            <w:r w:rsidRPr="00FC685F">
              <w:rPr>
                <w:rFonts w:ascii="Times New Roman" w:hAnsi="Times New Roman"/>
              </w:rPr>
              <w:t>отсутствие доступной, полной и своевременной информации об услугах в указанной сфере, оказываемых хозяйствующими субъектами</w:t>
            </w:r>
          </w:p>
        </w:tc>
        <w:tc>
          <w:tcPr>
            <w:tcW w:w="2127" w:type="dxa"/>
            <w:tcBorders>
              <w:top w:val="single" w:sz="4" w:space="0" w:color="auto"/>
              <w:bottom w:val="single" w:sz="4" w:space="0" w:color="auto"/>
            </w:tcBorders>
          </w:tcPr>
          <w:p w:rsidR="00E7588B" w:rsidRPr="00FC685F" w:rsidRDefault="00E7588B" w:rsidP="00E7588B">
            <w:pPr>
              <w:rPr>
                <w:rFonts w:ascii="Times New Roman" w:hAnsi="Times New Roman"/>
              </w:rPr>
            </w:pPr>
            <w:r w:rsidRPr="00FC685F">
              <w:rPr>
                <w:rFonts w:ascii="Times New Roman" w:hAnsi="Times New Roman"/>
              </w:rPr>
              <w:t>содействие в продвижении услуг в сфере физической культуры и спорта</w:t>
            </w:r>
          </w:p>
        </w:tc>
        <w:tc>
          <w:tcPr>
            <w:tcW w:w="3183" w:type="dxa"/>
            <w:gridSpan w:val="2"/>
            <w:tcBorders>
              <w:top w:val="single" w:sz="4" w:space="0" w:color="auto"/>
              <w:bottom w:val="single" w:sz="4" w:space="0" w:color="auto"/>
            </w:tcBorders>
          </w:tcPr>
          <w:p w:rsidR="00E7588B" w:rsidRPr="00FC685F" w:rsidRDefault="00E7588B" w:rsidP="00DB274F">
            <w:pPr>
              <w:jc w:val="center"/>
              <w:rPr>
                <w:rFonts w:ascii="Times New Roman" w:hAnsi="Times New Roman"/>
              </w:rPr>
            </w:pPr>
            <w:r w:rsidRPr="00FC685F">
              <w:rPr>
                <w:rFonts w:ascii="Times New Roman" w:hAnsi="Times New Roman"/>
              </w:rPr>
              <w:t>30 декабря 202</w:t>
            </w:r>
            <w:r w:rsidR="00DB274F" w:rsidRPr="00FC685F">
              <w:rPr>
                <w:rFonts w:ascii="Times New Roman" w:hAnsi="Times New Roman"/>
              </w:rPr>
              <w:t>2 г., 30 декабря 2023</w:t>
            </w:r>
            <w:r w:rsidRPr="00FC685F">
              <w:rPr>
                <w:rFonts w:ascii="Times New Roman" w:hAnsi="Times New Roman"/>
              </w:rPr>
              <w:t>г.</w:t>
            </w:r>
          </w:p>
          <w:p w:rsidR="00E0531B" w:rsidRPr="00FC685F" w:rsidRDefault="00E0531B" w:rsidP="00DB274F">
            <w:pPr>
              <w:jc w:val="center"/>
              <w:rPr>
                <w:rFonts w:ascii="Times New Roman" w:hAnsi="Times New Roman"/>
              </w:rPr>
            </w:pPr>
          </w:p>
          <w:p w:rsidR="006E453E" w:rsidRPr="00FC685F" w:rsidRDefault="006E453E" w:rsidP="006E453E">
            <w:pPr>
              <w:jc w:val="center"/>
              <w:rPr>
                <w:rFonts w:ascii="Times New Roman" w:hAnsi="Times New Roman"/>
              </w:rPr>
            </w:pPr>
          </w:p>
        </w:tc>
        <w:tc>
          <w:tcPr>
            <w:tcW w:w="1494" w:type="dxa"/>
            <w:tcBorders>
              <w:top w:val="single" w:sz="4" w:space="0" w:color="auto"/>
              <w:bottom w:val="single" w:sz="4" w:space="0" w:color="auto"/>
            </w:tcBorders>
          </w:tcPr>
          <w:p w:rsidR="00E7588B" w:rsidRPr="00FC685F" w:rsidRDefault="00E7588B" w:rsidP="00E7588B">
            <w:pPr>
              <w:rPr>
                <w:rFonts w:ascii="Times New Roman" w:hAnsi="Times New Roman"/>
              </w:rPr>
            </w:pPr>
            <w:r w:rsidRPr="00FC685F">
              <w:rPr>
                <w:rFonts w:ascii="Times New Roman" w:hAnsi="Times New Roman"/>
              </w:rPr>
              <w:t>размещение информации на официальном сайте администрации города Пыть-Яха</w:t>
            </w:r>
          </w:p>
          <w:p w:rsidR="00E0531B" w:rsidRPr="00FC685F" w:rsidRDefault="00E0531B" w:rsidP="00E7588B">
            <w:pPr>
              <w:rPr>
                <w:rFonts w:ascii="Times New Roman" w:hAnsi="Times New Roman"/>
              </w:rPr>
            </w:pPr>
          </w:p>
        </w:tc>
        <w:tc>
          <w:tcPr>
            <w:tcW w:w="2835" w:type="dxa"/>
            <w:tcBorders>
              <w:top w:val="single" w:sz="4" w:space="0" w:color="auto"/>
              <w:bottom w:val="single" w:sz="4" w:space="0" w:color="auto"/>
            </w:tcBorders>
          </w:tcPr>
          <w:p w:rsidR="00DF5756" w:rsidRPr="00FC685F" w:rsidRDefault="00E0531B" w:rsidP="008F1359">
            <w:pPr>
              <w:rPr>
                <w:rFonts w:ascii="Times New Roman" w:hAnsi="Times New Roman"/>
              </w:rPr>
            </w:pPr>
            <w:r w:rsidRPr="00FC685F">
              <w:rPr>
                <w:rFonts w:ascii="Times New Roman" w:hAnsi="Times New Roman"/>
              </w:rPr>
              <w:t>Реестр поставщиков в</w:t>
            </w:r>
            <w:r w:rsidR="007C7779" w:rsidRPr="00FC685F">
              <w:rPr>
                <w:rFonts w:ascii="Times New Roman" w:hAnsi="Times New Roman"/>
              </w:rPr>
              <w:t>едется на регулярной основе,</w:t>
            </w:r>
            <w:r w:rsidR="00DF5756" w:rsidRPr="00FC685F">
              <w:rPr>
                <w:rFonts w:ascii="Times New Roman" w:hAnsi="Times New Roman"/>
              </w:rPr>
              <w:t xml:space="preserve"> в случае изменений будет произведена актуализация. </w:t>
            </w:r>
          </w:p>
          <w:p w:rsidR="00110315" w:rsidRPr="00FC685F" w:rsidRDefault="00DF5756" w:rsidP="00E7588B">
            <w:pPr>
              <w:rPr>
                <w:rFonts w:ascii="Times New Roman" w:hAnsi="Times New Roman"/>
                <w:sz w:val="24"/>
                <w:szCs w:val="24"/>
              </w:rPr>
            </w:pPr>
            <w:r w:rsidRPr="00FC685F">
              <w:rPr>
                <w:rFonts w:ascii="Times New Roman" w:hAnsi="Times New Roman"/>
              </w:rPr>
              <w:t>Единый реестр поставщиков услуг социальной сферы, включая негосударственные орга</w:t>
            </w:r>
            <w:r w:rsidR="00792643" w:rsidRPr="00FC685F">
              <w:rPr>
                <w:rFonts w:ascii="Times New Roman" w:hAnsi="Times New Roman"/>
              </w:rPr>
              <w:t>низации, в том числе социально-</w:t>
            </w:r>
            <w:r w:rsidRPr="00FC685F">
              <w:rPr>
                <w:rFonts w:ascii="Times New Roman" w:hAnsi="Times New Roman"/>
              </w:rPr>
              <w:t xml:space="preserve">ориентированные некоммерческие организации муниципального образования города Пыть-Яха размещен на официальном сайте администрации города Пыть-Яха </w:t>
            </w:r>
            <w:r w:rsidR="00E0531B" w:rsidRPr="00FC685F">
              <w:rPr>
                <w:rFonts w:ascii="Times New Roman" w:hAnsi="Times New Roman"/>
              </w:rPr>
              <w:t>(</w:t>
            </w:r>
            <w:hyperlink r:id="rId43" w:history="1">
              <w:r w:rsidRPr="00FC685F">
                <w:rPr>
                  <w:rStyle w:val="afc"/>
                  <w:rFonts w:ascii="Times New Roman" w:hAnsi="Times New Roman"/>
                </w:rPr>
                <w:t>https://adm.gov86.org/436/2592/3964/</w:t>
              </w:r>
            </w:hyperlink>
            <w:r w:rsidR="00E0531B" w:rsidRPr="00FC685F">
              <w:rPr>
                <w:rStyle w:val="afc"/>
                <w:rFonts w:ascii="Times New Roman" w:hAnsi="Times New Roman"/>
              </w:rPr>
              <w:t>)</w:t>
            </w:r>
          </w:p>
        </w:tc>
      </w:tr>
      <w:tr w:rsidR="00E7588B" w:rsidRPr="00FC685F" w:rsidTr="00E06865">
        <w:tblPrEx>
          <w:tblBorders>
            <w:insideH w:val="none" w:sz="0" w:space="0" w:color="auto"/>
          </w:tblBorders>
        </w:tblPrEx>
        <w:trPr>
          <w:trHeight w:val="17"/>
        </w:trPr>
        <w:tc>
          <w:tcPr>
            <w:tcW w:w="600" w:type="dxa"/>
            <w:tcBorders>
              <w:top w:val="single" w:sz="4" w:space="0" w:color="auto"/>
              <w:bottom w:val="single" w:sz="4" w:space="0" w:color="auto"/>
            </w:tcBorders>
          </w:tcPr>
          <w:p w:rsidR="00E7588B" w:rsidRPr="00FC685F" w:rsidRDefault="00E7588B" w:rsidP="00E7588B">
            <w:pPr>
              <w:rPr>
                <w:rFonts w:ascii="Times New Roman" w:hAnsi="Times New Roman"/>
              </w:rPr>
            </w:pPr>
            <w:r w:rsidRPr="00FC685F">
              <w:rPr>
                <w:rFonts w:ascii="Times New Roman" w:hAnsi="Times New Roman"/>
              </w:rPr>
              <w:t>26.2</w:t>
            </w:r>
          </w:p>
        </w:tc>
        <w:tc>
          <w:tcPr>
            <w:tcW w:w="3086" w:type="dxa"/>
            <w:tcBorders>
              <w:top w:val="single" w:sz="4" w:space="0" w:color="auto"/>
              <w:bottom w:val="single" w:sz="4" w:space="0" w:color="auto"/>
            </w:tcBorders>
          </w:tcPr>
          <w:p w:rsidR="00E7588B" w:rsidRPr="00FC685F" w:rsidRDefault="00E7588B" w:rsidP="00E7588B">
            <w:pPr>
              <w:rPr>
                <w:rFonts w:ascii="Times New Roman" w:hAnsi="Times New Roman"/>
              </w:rPr>
            </w:pPr>
            <w:r w:rsidRPr="00FC685F">
              <w:rPr>
                <w:rFonts w:ascii="Times New Roman" w:hAnsi="Times New Roman"/>
              </w:rPr>
              <w:t>Информирование хозяйствующих субъектов о возможност</w:t>
            </w:r>
            <w:r w:rsidR="008A3EBD" w:rsidRPr="00FC685F">
              <w:rPr>
                <w:rFonts w:ascii="Times New Roman" w:hAnsi="Times New Roman"/>
              </w:rPr>
              <w:t xml:space="preserve">и получения мер государственной, муниципальной </w:t>
            </w:r>
            <w:r w:rsidRPr="00FC685F">
              <w:rPr>
                <w:rFonts w:ascii="Times New Roman" w:hAnsi="Times New Roman"/>
              </w:rPr>
              <w:t>поддержки в сфере физической культуры и спорта</w:t>
            </w:r>
          </w:p>
        </w:tc>
        <w:tc>
          <w:tcPr>
            <w:tcW w:w="1984" w:type="dxa"/>
            <w:tcBorders>
              <w:top w:val="single" w:sz="4" w:space="0" w:color="auto"/>
              <w:bottom w:val="single" w:sz="4" w:space="0" w:color="auto"/>
            </w:tcBorders>
          </w:tcPr>
          <w:p w:rsidR="00E7588B" w:rsidRPr="00FC685F" w:rsidRDefault="00E7588B" w:rsidP="00E7588B">
            <w:pPr>
              <w:rPr>
                <w:rFonts w:ascii="Times New Roman" w:hAnsi="Times New Roman"/>
              </w:rPr>
            </w:pPr>
            <w:r w:rsidRPr="00FC685F">
              <w:rPr>
                <w:rFonts w:ascii="Times New Roman" w:hAnsi="Times New Roman"/>
              </w:rPr>
              <w:t>недостаточная информированность хозяйствующих субъектов об осуществлении деятельности на товарном рынке</w:t>
            </w:r>
          </w:p>
        </w:tc>
        <w:tc>
          <w:tcPr>
            <w:tcW w:w="2127" w:type="dxa"/>
            <w:tcBorders>
              <w:top w:val="single" w:sz="4" w:space="0" w:color="auto"/>
              <w:bottom w:val="single" w:sz="4" w:space="0" w:color="auto"/>
            </w:tcBorders>
          </w:tcPr>
          <w:p w:rsidR="00E7588B" w:rsidRPr="00FC685F" w:rsidRDefault="00E7588B" w:rsidP="00E7588B">
            <w:pPr>
              <w:rPr>
                <w:rFonts w:ascii="Times New Roman" w:hAnsi="Times New Roman"/>
              </w:rPr>
            </w:pPr>
            <w:r w:rsidRPr="00FC685F">
              <w:rPr>
                <w:rFonts w:ascii="Times New Roman" w:hAnsi="Times New Roman"/>
              </w:rPr>
              <w:t>повышение доступности входа на товарный рынок и осуществление деятельности, с целью создания своевременной спортивной инфраструктуры</w:t>
            </w:r>
          </w:p>
        </w:tc>
        <w:tc>
          <w:tcPr>
            <w:tcW w:w="3183" w:type="dxa"/>
            <w:gridSpan w:val="2"/>
            <w:tcBorders>
              <w:top w:val="single" w:sz="4" w:space="0" w:color="auto"/>
              <w:bottom w:val="single" w:sz="4" w:space="0" w:color="auto"/>
            </w:tcBorders>
          </w:tcPr>
          <w:p w:rsidR="00E7588B" w:rsidRPr="00FC685F" w:rsidRDefault="00E7588B" w:rsidP="00DB274F">
            <w:pPr>
              <w:jc w:val="center"/>
              <w:rPr>
                <w:rFonts w:ascii="Times New Roman" w:hAnsi="Times New Roman"/>
              </w:rPr>
            </w:pPr>
            <w:r w:rsidRPr="00FC685F">
              <w:rPr>
                <w:rFonts w:ascii="Times New Roman" w:hAnsi="Times New Roman"/>
              </w:rPr>
              <w:t>30 декабря 202</w:t>
            </w:r>
            <w:r w:rsidR="00DB274F" w:rsidRPr="00FC685F">
              <w:rPr>
                <w:rFonts w:ascii="Times New Roman" w:hAnsi="Times New Roman"/>
              </w:rPr>
              <w:t>2</w:t>
            </w:r>
            <w:r w:rsidRPr="00FC685F">
              <w:rPr>
                <w:rFonts w:ascii="Times New Roman" w:hAnsi="Times New Roman"/>
              </w:rPr>
              <w:t xml:space="preserve"> г., 30 декабря 202</w:t>
            </w:r>
            <w:r w:rsidR="00DB274F" w:rsidRPr="00FC685F">
              <w:rPr>
                <w:rFonts w:ascii="Times New Roman" w:hAnsi="Times New Roman"/>
              </w:rPr>
              <w:t>3</w:t>
            </w:r>
            <w:r w:rsidRPr="00FC685F">
              <w:rPr>
                <w:rFonts w:ascii="Times New Roman" w:hAnsi="Times New Roman"/>
              </w:rPr>
              <w:t>г.</w:t>
            </w:r>
          </w:p>
        </w:tc>
        <w:tc>
          <w:tcPr>
            <w:tcW w:w="1494" w:type="dxa"/>
            <w:tcBorders>
              <w:top w:val="single" w:sz="4" w:space="0" w:color="auto"/>
              <w:bottom w:val="single" w:sz="4" w:space="0" w:color="auto"/>
            </w:tcBorders>
          </w:tcPr>
          <w:p w:rsidR="00E7588B" w:rsidRPr="00FC685F" w:rsidRDefault="00E7588B" w:rsidP="00E7588B">
            <w:pPr>
              <w:rPr>
                <w:rFonts w:ascii="Times New Roman" w:hAnsi="Times New Roman"/>
              </w:rPr>
            </w:pPr>
            <w:r w:rsidRPr="00FC685F">
              <w:rPr>
                <w:rFonts w:ascii="Times New Roman" w:hAnsi="Times New Roman"/>
              </w:rPr>
              <w:t>размещение информации на официальном сайте администрации города Пыть-Яха</w:t>
            </w:r>
          </w:p>
        </w:tc>
        <w:tc>
          <w:tcPr>
            <w:tcW w:w="2835" w:type="dxa"/>
            <w:tcBorders>
              <w:top w:val="single" w:sz="4" w:space="0" w:color="auto"/>
              <w:bottom w:val="single" w:sz="4" w:space="0" w:color="auto"/>
            </w:tcBorders>
          </w:tcPr>
          <w:p w:rsidR="006E453E" w:rsidRPr="00FC685F" w:rsidRDefault="006E453E" w:rsidP="006E453E">
            <w:pPr>
              <w:rPr>
                <w:rFonts w:ascii="Times New Roman" w:hAnsi="Times New Roman"/>
              </w:rPr>
            </w:pPr>
            <w:r w:rsidRPr="00FC685F">
              <w:rPr>
                <w:rFonts w:ascii="Times New Roman" w:hAnsi="Times New Roman"/>
              </w:rPr>
              <w:t>На официальном сайте администрации города Пыть-Яха создан канал обратной связи для обращений, а также предложений граждан в целях улучшения качества предоставляемых социальных услуг (</w:t>
            </w:r>
            <w:hyperlink r:id="rId44" w:history="1">
              <w:r w:rsidRPr="00FC685F">
                <w:rPr>
                  <w:rStyle w:val="afc"/>
                  <w:rFonts w:ascii="Times New Roman" w:hAnsi="Times New Roman"/>
                </w:rPr>
                <w:t>https://adm.gov86.org/436/2592/3473/</w:t>
              </w:r>
            </w:hyperlink>
            <w:r w:rsidRPr="00FC685F">
              <w:rPr>
                <w:rFonts w:ascii="Times New Roman" w:hAnsi="Times New Roman"/>
              </w:rPr>
              <w:t xml:space="preserve">). </w:t>
            </w:r>
          </w:p>
          <w:p w:rsidR="006E453E" w:rsidRPr="00FC685F" w:rsidRDefault="006E453E" w:rsidP="006E453E">
            <w:pPr>
              <w:rPr>
                <w:rFonts w:ascii="Times New Roman" w:hAnsi="Times New Roman"/>
              </w:rPr>
            </w:pPr>
            <w:r w:rsidRPr="00FC685F">
              <w:rPr>
                <w:rFonts w:ascii="Times New Roman" w:hAnsi="Times New Roman"/>
              </w:rPr>
              <w:t>В отчетный период оказана имущественная поддержка (</w:t>
            </w:r>
            <w:r w:rsidR="00D9011A" w:rsidRPr="00FC685F">
              <w:rPr>
                <w:rFonts w:ascii="Times New Roman" w:hAnsi="Times New Roman"/>
              </w:rPr>
              <w:t>731-ра</w:t>
            </w:r>
            <w:r w:rsidRPr="00FC685F">
              <w:rPr>
                <w:rFonts w:ascii="Times New Roman" w:hAnsi="Times New Roman"/>
              </w:rPr>
              <w:t xml:space="preserve"> земельного участка - объект «Гараж на три единицы») и имущества СТК «Трек» Автономной некоммерческой </w:t>
            </w:r>
            <w:r w:rsidRPr="00FC685F">
              <w:rPr>
                <w:rFonts w:ascii="Times New Roman" w:hAnsi="Times New Roman"/>
              </w:rPr>
              <w:lastRenderedPageBreak/>
              <w:t>организации спортивно-технический клуб «Сибирь» (</w:t>
            </w:r>
            <w:proofErr w:type="spellStart"/>
            <w:r w:rsidRPr="00FC685F">
              <w:rPr>
                <w:rFonts w:ascii="Times New Roman" w:hAnsi="Times New Roman"/>
              </w:rPr>
              <w:t>Чернышов</w:t>
            </w:r>
            <w:proofErr w:type="spellEnd"/>
            <w:r w:rsidRPr="00FC685F">
              <w:rPr>
                <w:rFonts w:ascii="Times New Roman" w:hAnsi="Times New Roman"/>
              </w:rPr>
              <w:t xml:space="preserve"> Г.К.). Распоряжение администрации города Пыть-Яха от 02.06.2022 </w:t>
            </w:r>
          </w:p>
          <w:p w:rsidR="006E453E" w:rsidRPr="00FC685F" w:rsidRDefault="006E453E" w:rsidP="006E453E">
            <w:pPr>
              <w:rPr>
                <w:rFonts w:ascii="Times New Roman" w:hAnsi="Times New Roman"/>
              </w:rPr>
            </w:pPr>
            <w:r w:rsidRPr="00FC685F">
              <w:rPr>
                <w:rFonts w:ascii="Times New Roman" w:hAnsi="Times New Roman"/>
              </w:rPr>
              <w:t xml:space="preserve">№ 975-ра «О внесении изменения в распоряжение администрации города от 19.04.2018 № 693-ра «Об утверждении перечня муниципального имущества, свободного от прав третьих лиц (за исключением имущественных прав некоммерческих организации) для его передачи во владение и (или) в пользование социально ориентированным некоммерческим организациям на долгосрочной основе».     </w:t>
            </w:r>
          </w:p>
          <w:p w:rsidR="006E453E" w:rsidRPr="00FC685F" w:rsidRDefault="006E453E" w:rsidP="006E453E">
            <w:pPr>
              <w:rPr>
                <w:rFonts w:ascii="Times New Roman" w:hAnsi="Times New Roman"/>
              </w:rPr>
            </w:pPr>
            <w:r w:rsidRPr="00FC685F">
              <w:rPr>
                <w:rFonts w:ascii="Times New Roman" w:hAnsi="Times New Roman"/>
              </w:rPr>
              <w:t xml:space="preserve">Дополнительно в СМИ (ТРК «Пыть-Ях – </w:t>
            </w:r>
            <w:proofErr w:type="spellStart"/>
            <w:r w:rsidRPr="00FC685F">
              <w:rPr>
                <w:rFonts w:ascii="Times New Roman" w:hAnsi="Times New Roman"/>
              </w:rPr>
              <w:t>Информ</w:t>
            </w:r>
            <w:proofErr w:type="spellEnd"/>
            <w:r w:rsidRPr="00FC685F">
              <w:rPr>
                <w:rFonts w:ascii="Times New Roman" w:hAnsi="Times New Roman"/>
              </w:rPr>
              <w:t>») в сети Интернет были размещены материалы:</w:t>
            </w:r>
          </w:p>
          <w:p w:rsidR="006E453E" w:rsidRPr="00FC685F" w:rsidRDefault="006E453E" w:rsidP="006E453E">
            <w:pPr>
              <w:rPr>
                <w:rFonts w:ascii="Times New Roman" w:hAnsi="Times New Roman"/>
              </w:rPr>
            </w:pPr>
            <w:r w:rsidRPr="00FC685F">
              <w:rPr>
                <w:rFonts w:ascii="Times New Roman" w:hAnsi="Times New Roman"/>
              </w:rPr>
              <w:t xml:space="preserve">2 квартал 2022 года: </w:t>
            </w:r>
            <w:r w:rsidRPr="00FC685F">
              <w:rPr>
                <w:rFonts w:ascii="Times New Roman" w:hAnsi="Times New Roman"/>
              </w:rPr>
              <w:tab/>
            </w:r>
          </w:p>
          <w:p w:rsidR="006E453E" w:rsidRPr="00FC685F" w:rsidRDefault="00792643" w:rsidP="006E453E">
            <w:pPr>
              <w:rPr>
                <w:rFonts w:ascii="Times New Roman" w:hAnsi="Times New Roman"/>
              </w:rPr>
            </w:pPr>
            <w:r w:rsidRPr="00FC685F">
              <w:rPr>
                <w:rStyle w:val="afc"/>
                <w:rFonts w:ascii="Times New Roman" w:hAnsi="Times New Roman"/>
              </w:rPr>
              <w:t>(</w:t>
            </w:r>
            <w:hyperlink r:id="rId45" w:history="1">
              <w:r w:rsidR="006E453E" w:rsidRPr="00FC685F">
                <w:rPr>
                  <w:rStyle w:val="afc"/>
                  <w:rFonts w:ascii="Times New Roman" w:hAnsi="Times New Roman"/>
                </w:rPr>
                <w:t>http://pyt-yahinform.ru/sport/yunyj-futbolist-iz-pyt-yaxa-prinyat-v-gazprom-yugru</w:t>
              </w:r>
            </w:hyperlink>
            <w:r w:rsidR="006E453E" w:rsidRPr="00FC685F">
              <w:rPr>
                <w:rFonts w:ascii="Times New Roman" w:hAnsi="Times New Roman"/>
              </w:rPr>
              <w:t>)</w:t>
            </w:r>
          </w:p>
          <w:p w:rsidR="006E453E" w:rsidRPr="00FC685F" w:rsidRDefault="006E453E" w:rsidP="006E453E">
            <w:pPr>
              <w:rPr>
                <w:rFonts w:ascii="Times New Roman" w:hAnsi="Times New Roman"/>
              </w:rPr>
            </w:pPr>
            <w:r w:rsidRPr="00FC685F">
              <w:rPr>
                <w:rFonts w:ascii="Times New Roman" w:hAnsi="Times New Roman"/>
              </w:rPr>
              <w:t xml:space="preserve">- на официальной странице </w:t>
            </w:r>
            <w:proofErr w:type="spellStart"/>
            <w:r w:rsidRPr="00FC685F">
              <w:rPr>
                <w:rFonts w:ascii="Times New Roman" w:hAnsi="Times New Roman"/>
              </w:rPr>
              <w:t>Вконтакте</w:t>
            </w:r>
            <w:proofErr w:type="spellEnd"/>
            <w:r w:rsidRPr="00FC685F">
              <w:rPr>
                <w:rFonts w:ascii="Times New Roman" w:hAnsi="Times New Roman"/>
              </w:rPr>
              <w:t xml:space="preserve">, «Новая-Северная Газета» </w:t>
            </w:r>
          </w:p>
          <w:p w:rsidR="006E453E" w:rsidRPr="00FC685F" w:rsidRDefault="006E453E" w:rsidP="006E453E">
            <w:pPr>
              <w:rPr>
                <w:rFonts w:ascii="Times New Roman" w:hAnsi="Times New Roman"/>
              </w:rPr>
            </w:pPr>
            <w:r w:rsidRPr="00FC685F">
              <w:rPr>
                <w:rFonts w:ascii="Times New Roman" w:hAnsi="Times New Roman"/>
              </w:rPr>
              <w:t xml:space="preserve">информация о деятельности общественной организации </w:t>
            </w:r>
            <w:r w:rsidRPr="00FC685F">
              <w:rPr>
                <w:rFonts w:ascii="Times New Roman" w:hAnsi="Times New Roman"/>
              </w:rPr>
              <w:lastRenderedPageBreak/>
              <w:t xml:space="preserve">«Федерация айкидо Ханты-Мансийского автономного округа-Югры» размещена по ссылке: </w:t>
            </w:r>
            <w:r w:rsidR="00792643" w:rsidRPr="00FC685F">
              <w:rPr>
                <w:rFonts w:ascii="Times New Roman" w:hAnsi="Times New Roman"/>
              </w:rPr>
              <w:t>(</w:t>
            </w:r>
            <w:hyperlink r:id="rId46" w:history="1">
              <w:r w:rsidRPr="00FC685F">
                <w:rPr>
                  <w:rStyle w:val="afc"/>
                  <w:rFonts w:ascii="Times New Roman" w:hAnsi="Times New Roman"/>
                </w:rPr>
                <w:t>https://vk.com/photo403159769_457257962</w:t>
              </w:r>
            </w:hyperlink>
            <w:r w:rsidR="00792643" w:rsidRPr="00FC685F">
              <w:rPr>
                <w:rStyle w:val="afc"/>
                <w:rFonts w:ascii="Times New Roman" w:hAnsi="Times New Roman"/>
              </w:rPr>
              <w:t>,</w:t>
            </w:r>
          </w:p>
          <w:p w:rsidR="006E453E" w:rsidRPr="00FC685F" w:rsidRDefault="00FC685F" w:rsidP="006E453E">
            <w:pPr>
              <w:rPr>
                <w:rFonts w:ascii="Times New Roman" w:hAnsi="Times New Roman"/>
              </w:rPr>
            </w:pPr>
            <w:hyperlink r:id="rId47" w:history="1">
              <w:r w:rsidR="006E453E" w:rsidRPr="00FC685F">
                <w:rPr>
                  <w:rStyle w:val="afc"/>
                  <w:rFonts w:ascii="Times New Roman" w:hAnsi="Times New Roman"/>
                </w:rPr>
                <w:t>https://vk.com/photo272556520_457240983</w:t>
              </w:r>
            </w:hyperlink>
            <w:r w:rsidR="00792643" w:rsidRPr="00FC685F">
              <w:rPr>
                <w:rStyle w:val="afc"/>
                <w:rFonts w:ascii="Times New Roman" w:hAnsi="Times New Roman"/>
              </w:rPr>
              <w:t>,</w:t>
            </w:r>
          </w:p>
          <w:p w:rsidR="006E453E" w:rsidRPr="00FC685F" w:rsidRDefault="00FC685F" w:rsidP="006E453E">
            <w:pPr>
              <w:rPr>
                <w:rFonts w:ascii="Times New Roman" w:hAnsi="Times New Roman"/>
              </w:rPr>
            </w:pPr>
            <w:hyperlink r:id="rId48" w:history="1">
              <w:r w:rsidR="006E453E" w:rsidRPr="00FC685F">
                <w:rPr>
                  <w:rStyle w:val="afc"/>
                  <w:rFonts w:ascii="Times New Roman" w:hAnsi="Times New Roman"/>
                </w:rPr>
                <w:t>https://vk.com/photo272556520_457240946</w:t>
              </w:r>
            </w:hyperlink>
            <w:r w:rsidR="00792643" w:rsidRPr="00FC685F">
              <w:rPr>
                <w:rStyle w:val="afc"/>
                <w:rFonts w:ascii="Times New Roman" w:hAnsi="Times New Roman"/>
              </w:rPr>
              <w:t>,</w:t>
            </w:r>
          </w:p>
          <w:p w:rsidR="006E453E" w:rsidRPr="00FC685F" w:rsidRDefault="00FC685F" w:rsidP="006E453E">
            <w:pPr>
              <w:rPr>
                <w:rFonts w:ascii="Times New Roman" w:hAnsi="Times New Roman"/>
              </w:rPr>
            </w:pPr>
            <w:hyperlink r:id="rId49" w:history="1">
              <w:r w:rsidR="006E453E" w:rsidRPr="00FC685F">
                <w:rPr>
                  <w:rStyle w:val="afc"/>
                  <w:rFonts w:ascii="Times New Roman" w:hAnsi="Times New Roman"/>
                </w:rPr>
                <w:t>https://vk.com/id272556520?z=photo-147002243_457242359%2Fwall272556520_939</w:t>
              </w:r>
            </w:hyperlink>
            <w:r w:rsidR="00792643" w:rsidRPr="00FC685F">
              <w:rPr>
                <w:rStyle w:val="afc"/>
                <w:rFonts w:ascii="Times New Roman" w:hAnsi="Times New Roman"/>
              </w:rPr>
              <w:t>)</w:t>
            </w:r>
          </w:p>
          <w:p w:rsidR="006E453E" w:rsidRPr="00FC685F" w:rsidRDefault="006E453E" w:rsidP="006E453E">
            <w:pPr>
              <w:rPr>
                <w:rFonts w:ascii="Times New Roman" w:hAnsi="Times New Roman"/>
              </w:rPr>
            </w:pPr>
            <w:r w:rsidRPr="00FC685F">
              <w:rPr>
                <w:rFonts w:ascii="Times New Roman" w:hAnsi="Times New Roman"/>
              </w:rPr>
              <w:t xml:space="preserve">на официальной странице </w:t>
            </w:r>
            <w:proofErr w:type="spellStart"/>
            <w:r w:rsidRPr="00FC685F">
              <w:rPr>
                <w:rFonts w:ascii="Times New Roman" w:hAnsi="Times New Roman"/>
              </w:rPr>
              <w:t>Вконтакте</w:t>
            </w:r>
            <w:proofErr w:type="spellEnd"/>
            <w:r w:rsidRPr="00FC685F">
              <w:rPr>
                <w:rFonts w:ascii="Times New Roman" w:hAnsi="Times New Roman"/>
              </w:rPr>
              <w:t xml:space="preserve">, «Новая-Северная Газета» (ссылка: </w:t>
            </w:r>
            <w:hyperlink r:id="rId50" w:history="1">
              <w:r w:rsidRPr="00FC685F">
                <w:rPr>
                  <w:rStyle w:val="afc"/>
                  <w:rFonts w:ascii="Times New Roman" w:hAnsi="Times New Roman"/>
                </w:rPr>
                <w:t>https://vk.com/photo403159769_457257962</w:t>
              </w:r>
            </w:hyperlink>
            <w:r w:rsidR="00EF463D" w:rsidRPr="00FC685F">
              <w:rPr>
                <w:rFonts w:ascii="Times New Roman" w:hAnsi="Times New Roman"/>
              </w:rPr>
              <w:t>,</w:t>
            </w:r>
          </w:p>
          <w:p w:rsidR="006E453E" w:rsidRPr="00FC685F" w:rsidRDefault="00FC685F" w:rsidP="006E453E">
            <w:pPr>
              <w:rPr>
                <w:rFonts w:ascii="Times New Roman" w:hAnsi="Times New Roman"/>
              </w:rPr>
            </w:pPr>
            <w:hyperlink r:id="rId51" w:history="1">
              <w:r w:rsidR="006E453E" w:rsidRPr="00FC685F">
                <w:rPr>
                  <w:rStyle w:val="afc"/>
                  <w:rFonts w:ascii="Times New Roman" w:hAnsi="Times New Roman"/>
                </w:rPr>
                <w:t>https://vk.com/photo272556520_457240983</w:t>
              </w:r>
            </w:hyperlink>
            <w:r w:rsidR="00EF463D" w:rsidRPr="00FC685F">
              <w:rPr>
                <w:rFonts w:ascii="Times New Roman" w:hAnsi="Times New Roman"/>
              </w:rPr>
              <w:t>,</w:t>
            </w:r>
          </w:p>
          <w:p w:rsidR="006E453E" w:rsidRPr="00FC685F" w:rsidRDefault="00FC685F" w:rsidP="006E453E">
            <w:pPr>
              <w:rPr>
                <w:rFonts w:ascii="Times New Roman" w:hAnsi="Times New Roman"/>
              </w:rPr>
            </w:pPr>
            <w:hyperlink r:id="rId52" w:history="1">
              <w:r w:rsidR="006E453E" w:rsidRPr="00FC685F">
                <w:rPr>
                  <w:rStyle w:val="afc"/>
                  <w:rFonts w:ascii="Times New Roman" w:hAnsi="Times New Roman"/>
                </w:rPr>
                <w:t>https://vk.com/photo272556520_457240946</w:t>
              </w:r>
            </w:hyperlink>
            <w:r w:rsidR="00EF463D" w:rsidRPr="00FC685F">
              <w:rPr>
                <w:rFonts w:ascii="Times New Roman" w:hAnsi="Times New Roman"/>
              </w:rPr>
              <w:t>,</w:t>
            </w:r>
          </w:p>
          <w:p w:rsidR="006E453E" w:rsidRPr="00FC685F" w:rsidRDefault="00FC685F" w:rsidP="006E453E">
            <w:pPr>
              <w:rPr>
                <w:rFonts w:ascii="Times New Roman" w:hAnsi="Times New Roman"/>
              </w:rPr>
            </w:pPr>
            <w:hyperlink r:id="rId53" w:history="1">
              <w:r w:rsidR="006E453E" w:rsidRPr="00FC685F">
                <w:rPr>
                  <w:rStyle w:val="afc"/>
                  <w:rFonts w:ascii="Times New Roman" w:hAnsi="Times New Roman"/>
                </w:rPr>
                <w:t>https://vk.com/id272556520?z=photo-147002243_457242359%2Fwall272556520_939</w:t>
              </w:r>
            </w:hyperlink>
            <w:r w:rsidR="006E453E" w:rsidRPr="00FC685F">
              <w:rPr>
                <w:rFonts w:ascii="Times New Roman" w:hAnsi="Times New Roman"/>
              </w:rPr>
              <w:t>)</w:t>
            </w:r>
          </w:p>
          <w:p w:rsidR="006E453E" w:rsidRPr="00FC685F" w:rsidRDefault="006E453E" w:rsidP="006E453E">
            <w:pPr>
              <w:rPr>
                <w:rFonts w:ascii="Times New Roman" w:hAnsi="Times New Roman"/>
              </w:rPr>
            </w:pPr>
            <w:r w:rsidRPr="00FC685F">
              <w:rPr>
                <w:rFonts w:ascii="Times New Roman" w:hAnsi="Times New Roman"/>
              </w:rPr>
              <w:t>информация о деятельности отделения по вольной борьбе</w:t>
            </w:r>
          </w:p>
          <w:p w:rsidR="006E453E" w:rsidRPr="00FC685F" w:rsidRDefault="006E453E" w:rsidP="006E453E">
            <w:pPr>
              <w:rPr>
                <w:rFonts w:ascii="Times New Roman" w:hAnsi="Times New Roman"/>
              </w:rPr>
            </w:pPr>
            <w:r w:rsidRPr="00FC685F">
              <w:rPr>
                <w:rFonts w:ascii="Times New Roman" w:hAnsi="Times New Roman"/>
              </w:rPr>
              <w:t>(</w:t>
            </w:r>
            <w:hyperlink r:id="rId54" w:history="1">
              <w:r w:rsidRPr="00FC685F">
                <w:rPr>
                  <w:rStyle w:val="afc"/>
                  <w:rFonts w:ascii="Times New Roman" w:hAnsi="Times New Roman"/>
                </w:rPr>
                <w:t>https://vk.com/photo403159769_457257958</w:t>
              </w:r>
            </w:hyperlink>
            <w:r w:rsidR="00EF463D" w:rsidRPr="00FC685F">
              <w:rPr>
                <w:rFonts w:ascii="Times New Roman" w:hAnsi="Times New Roman"/>
              </w:rPr>
              <w:t>,</w:t>
            </w:r>
          </w:p>
          <w:p w:rsidR="006E453E" w:rsidRPr="00FC685F" w:rsidRDefault="00FC685F" w:rsidP="006E453E">
            <w:pPr>
              <w:rPr>
                <w:rFonts w:ascii="Times New Roman" w:hAnsi="Times New Roman"/>
              </w:rPr>
            </w:pPr>
            <w:hyperlink r:id="rId55" w:history="1">
              <w:r w:rsidR="006E453E" w:rsidRPr="00FC685F">
                <w:rPr>
                  <w:rStyle w:val="afc"/>
                  <w:rFonts w:ascii="Times New Roman" w:hAnsi="Times New Roman"/>
                </w:rPr>
                <w:t>https://vk.com/photo403159769_457257359</w:t>
              </w:r>
            </w:hyperlink>
            <w:r w:rsidR="00EF463D" w:rsidRPr="00FC685F">
              <w:rPr>
                <w:rFonts w:ascii="Times New Roman" w:hAnsi="Times New Roman"/>
              </w:rPr>
              <w:t>,</w:t>
            </w:r>
          </w:p>
          <w:p w:rsidR="006E453E" w:rsidRPr="00FC685F" w:rsidRDefault="00FC685F" w:rsidP="006E453E">
            <w:pPr>
              <w:rPr>
                <w:rFonts w:ascii="Times New Roman" w:hAnsi="Times New Roman"/>
              </w:rPr>
            </w:pPr>
            <w:hyperlink r:id="rId56" w:history="1">
              <w:r w:rsidR="006E453E" w:rsidRPr="00FC685F">
                <w:rPr>
                  <w:rStyle w:val="afc"/>
                  <w:rFonts w:ascii="Times New Roman" w:hAnsi="Times New Roman"/>
                </w:rPr>
                <w:t>https://vk.com/photo403159769_457256779</w:t>
              </w:r>
            </w:hyperlink>
            <w:r w:rsidR="00EF463D" w:rsidRPr="00FC685F">
              <w:rPr>
                <w:rFonts w:ascii="Times New Roman" w:hAnsi="Times New Roman"/>
              </w:rPr>
              <w:t>,</w:t>
            </w:r>
          </w:p>
          <w:p w:rsidR="006E453E" w:rsidRPr="00FC685F" w:rsidRDefault="00FC685F" w:rsidP="006E453E">
            <w:pPr>
              <w:rPr>
                <w:rFonts w:ascii="Times New Roman" w:hAnsi="Times New Roman"/>
              </w:rPr>
            </w:pPr>
            <w:hyperlink r:id="rId57" w:history="1">
              <w:r w:rsidR="006E453E" w:rsidRPr="00FC685F">
                <w:rPr>
                  <w:rStyle w:val="afc"/>
                  <w:rFonts w:ascii="Times New Roman" w:hAnsi="Times New Roman"/>
                </w:rPr>
                <w:t>https://vk.com/photo403159769_457256778</w:t>
              </w:r>
            </w:hyperlink>
            <w:r w:rsidR="006E453E" w:rsidRPr="00FC685F">
              <w:rPr>
                <w:rFonts w:ascii="Times New Roman" w:hAnsi="Times New Roman"/>
              </w:rPr>
              <w:t>)</w:t>
            </w:r>
          </w:p>
          <w:p w:rsidR="006E453E" w:rsidRPr="00FC685F" w:rsidRDefault="006E453E" w:rsidP="006E453E">
            <w:pPr>
              <w:rPr>
                <w:rFonts w:ascii="Times New Roman" w:hAnsi="Times New Roman"/>
              </w:rPr>
            </w:pPr>
            <w:r w:rsidRPr="00FC685F">
              <w:rPr>
                <w:rFonts w:ascii="Times New Roman" w:hAnsi="Times New Roman"/>
              </w:rPr>
              <w:lastRenderedPageBreak/>
              <w:t>информация о деятельности Региональной общественная организация «Федерация пейнтбола Ханты-Мансийского автономного округа – Югры» (</w:t>
            </w:r>
            <w:hyperlink r:id="rId58" w:history="1">
              <w:r w:rsidRPr="00FC685F">
                <w:rPr>
                  <w:rStyle w:val="afc"/>
                  <w:rFonts w:ascii="Times New Roman" w:hAnsi="Times New Roman"/>
                </w:rPr>
                <w:t>https://vk.com/photo403159769_457257815</w:t>
              </w:r>
            </w:hyperlink>
            <w:r w:rsidRPr="00FC685F">
              <w:rPr>
                <w:rFonts w:ascii="Times New Roman" w:hAnsi="Times New Roman"/>
              </w:rPr>
              <w:t>)</w:t>
            </w:r>
          </w:p>
          <w:p w:rsidR="006E453E" w:rsidRPr="00FC685F" w:rsidRDefault="006E453E" w:rsidP="006E453E">
            <w:pPr>
              <w:rPr>
                <w:rFonts w:ascii="Times New Roman" w:hAnsi="Times New Roman"/>
              </w:rPr>
            </w:pPr>
            <w:r w:rsidRPr="00FC685F">
              <w:rPr>
                <w:rFonts w:ascii="Times New Roman" w:hAnsi="Times New Roman"/>
              </w:rPr>
              <w:t xml:space="preserve">О деятельности футбольной школы «Спартак Юниор» города Пыть-Яха.  </w:t>
            </w:r>
          </w:p>
          <w:p w:rsidR="00110315" w:rsidRPr="00FC685F" w:rsidRDefault="006E453E" w:rsidP="00E7588B">
            <w:pPr>
              <w:rPr>
                <w:rFonts w:ascii="Times New Roman" w:hAnsi="Times New Roman"/>
              </w:rPr>
            </w:pPr>
            <w:r w:rsidRPr="00FC685F">
              <w:rPr>
                <w:rFonts w:ascii="Times New Roman" w:hAnsi="Times New Roman"/>
              </w:rPr>
              <w:t>(</w:t>
            </w:r>
            <w:hyperlink r:id="rId59" w:history="1">
              <w:r w:rsidRPr="00FC685F">
                <w:rPr>
                  <w:rStyle w:val="afc"/>
                  <w:rFonts w:ascii="Times New Roman" w:hAnsi="Times New Roman"/>
                </w:rPr>
                <w:t>https://vk.com/photo403159769_457256717</w:t>
              </w:r>
            </w:hyperlink>
            <w:r w:rsidRPr="00FC685F">
              <w:rPr>
                <w:rFonts w:ascii="Times New Roman" w:hAnsi="Times New Roman"/>
              </w:rPr>
              <w:t>)</w:t>
            </w:r>
          </w:p>
        </w:tc>
      </w:tr>
      <w:tr w:rsidR="00E7588B" w:rsidRPr="00FC685F" w:rsidTr="00E06865">
        <w:tblPrEx>
          <w:tblBorders>
            <w:insideH w:val="none" w:sz="0" w:space="0" w:color="auto"/>
          </w:tblBorders>
        </w:tblPrEx>
        <w:trPr>
          <w:trHeight w:val="17"/>
        </w:trPr>
        <w:tc>
          <w:tcPr>
            <w:tcW w:w="600" w:type="dxa"/>
            <w:tcBorders>
              <w:top w:val="single" w:sz="4" w:space="0" w:color="auto"/>
              <w:bottom w:val="single" w:sz="4" w:space="0" w:color="auto"/>
            </w:tcBorders>
          </w:tcPr>
          <w:p w:rsidR="00E7588B" w:rsidRPr="00FC685F" w:rsidRDefault="00E7588B" w:rsidP="00E7588B">
            <w:pPr>
              <w:rPr>
                <w:rFonts w:ascii="Times New Roman" w:hAnsi="Times New Roman"/>
              </w:rPr>
            </w:pPr>
            <w:r w:rsidRPr="00FC685F">
              <w:rPr>
                <w:rFonts w:ascii="Times New Roman" w:hAnsi="Times New Roman"/>
              </w:rPr>
              <w:lastRenderedPageBreak/>
              <w:t>26.3</w:t>
            </w:r>
          </w:p>
        </w:tc>
        <w:tc>
          <w:tcPr>
            <w:tcW w:w="3086" w:type="dxa"/>
            <w:tcBorders>
              <w:top w:val="single" w:sz="4" w:space="0" w:color="auto"/>
              <w:bottom w:val="single" w:sz="4" w:space="0" w:color="auto"/>
            </w:tcBorders>
          </w:tcPr>
          <w:p w:rsidR="00E7588B" w:rsidRPr="00FC685F" w:rsidRDefault="00E7588B" w:rsidP="00E7588B">
            <w:pPr>
              <w:rPr>
                <w:rFonts w:ascii="Times New Roman" w:hAnsi="Times New Roman"/>
              </w:rPr>
            </w:pPr>
            <w:r w:rsidRPr="00FC685F">
              <w:rPr>
                <w:rFonts w:ascii="Times New Roman" w:hAnsi="Times New Roman"/>
              </w:rPr>
              <w:t>Оказание организационно-консультативной и информационно-методической помощи частным организациям, в том числе социально-ориентированным некоммерческим организациям, оказывающим услуги в сфере физической культуры и спорта</w:t>
            </w:r>
          </w:p>
        </w:tc>
        <w:tc>
          <w:tcPr>
            <w:tcW w:w="1984" w:type="dxa"/>
            <w:tcBorders>
              <w:top w:val="single" w:sz="4" w:space="0" w:color="auto"/>
              <w:bottom w:val="single" w:sz="4" w:space="0" w:color="auto"/>
            </w:tcBorders>
          </w:tcPr>
          <w:p w:rsidR="00E7588B" w:rsidRPr="00FC685F" w:rsidRDefault="00E7588B" w:rsidP="00E7588B">
            <w:pPr>
              <w:rPr>
                <w:rFonts w:ascii="Times New Roman" w:hAnsi="Times New Roman"/>
              </w:rPr>
            </w:pPr>
            <w:r w:rsidRPr="00FC685F">
              <w:rPr>
                <w:rFonts w:ascii="Times New Roman" w:hAnsi="Times New Roman"/>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в сфере физической культуры и спорта</w:t>
            </w:r>
          </w:p>
        </w:tc>
        <w:tc>
          <w:tcPr>
            <w:tcW w:w="2127" w:type="dxa"/>
            <w:tcBorders>
              <w:top w:val="single" w:sz="4" w:space="0" w:color="auto"/>
              <w:bottom w:val="single" w:sz="4" w:space="0" w:color="auto"/>
            </w:tcBorders>
          </w:tcPr>
          <w:p w:rsidR="00E7588B" w:rsidRPr="00FC685F" w:rsidRDefault="00E7588B" w:rsidP="00E7588B">
            <w:pPr>
              <w:rPr>
                <w:rFonts w:ascii="Times New Roman" w:hAnsi="Times New Roman"/>
              </w:rPr>
            </w:pPr>
            <w:r w:rsidRPr="00FC685F">
              <w:rPr>
                <w:rFonts w:ascii="Times New Roman" w:hAnsi="Times New Roman"/>
              </w:rPr>
              <w:t>увеличение доли частных организаций, в том числе социально-ориентированных некоммерческих организаций, оказывающих услуги в указанной сфере, расширение перечня услуг</w:t>
            </w:r>
          </w:p>
        </w:tc>
        <w:tc>
          <w:tcPr>
            <w:tcW w:w="3183" w:type="dxa"/>
            <w:gridSpan w:val="2"/>
            <w:tcBorders>
              <w:top w:val="single" w:sz="4" w:space="0" w:color="auto"/>
              <w:bottom w:val="single" w:sz="4" w:space="0" w:color="auto"/>
            </w:tcBorders>
          </w:tcPr>
          <w:p w:rsidR="00B725E2" w:rsidRPr="00FC685F" w:rsidRDefault="00E7588B" w:rsidP="00DB274F">
            <w:pPr>
              <w:jc w:val="center"/>
              <w:rPr>
                <w:rFonts w:ascii="Times New Roman" w:hAnsi="Times New Roman"/>
              </w:rPr>
            </w:pPr>
            <w:r w:rsidRPr="00FC685F">
              <w:rPr>
                <w:rFonts w:ascii="Times New Roman" w:hAnsi="Times New Roman"/>
              </w:rPr>
              <w:t>30 декабря 202</w:t>
            </w:r>
            <w:r w:rsidR="00DB274F" w:rsidRPr="00FC685F">
              <w:rPr>
                <w:rFonts w:ascii="Times New Roman" w:hAnsi="Times New Roman"/>
              </w:rPr>
              <w:t>2</w:t>
            </w:r>
            <w:r w:rsidR="00B725E2" w:rsidRPr="00FC685F">
              <w:rPr>
                <w:rFonts w:ascii="Times New Roman" w:hAnsi="Times New Roman"/>
              </w:rPr>
              <w:t xml:space="preserve"> г.</w:t>
            </w:r>
            <w:r w:rsidRPr="00FC685F">
              <w:rPr>
                <w:rFonts w:ascii="Times New Roman" w:hAnsi="Times New Roman"/>
              </w:rPr>
              <w:t>,</w:t>
            </w:r>
          </w:p>
          <w:p w:rsidR="00E7588B" w:rsidRPr="00FC685F" w:rsidRDefault="00E7588B" w:rsidP="00DB274F">
            <w:pPr>
              <w:jc w:val="center"/>
              <w:rPr>
                <w:rFonts w:ascii="Times New Roman" w:hAnsi="Times New Roman"/>
              </w:rPr>
            </w:pPr>
            <w:r w:rsidRPr="00FC685F">
              <w:rPr>
                <w:rFonts w:ascii="Times New Roman" w:hAnsi="Times New Roman"/>
              </w:rPr>
              <w:t>30 декабря 202</w:t>
            </w:r>
            <w:r w:rsidR="00DB274F" w:rsidRPr="00FC685F">
              <w:rPr>
                <w:rFonts w:ascii="Times New Roman" w:hAnsi="Times New Roman"/>
              </w:rPr>
              <w:t>3</w:t>
            </w:r>
            <w:r w:rsidRPr="00FC685F">
              <w:rPr>
                <w:rFonts w:ascii="Times New Roman" w:hAnsi="Times New Roman"/>
              </w:rPr>
              <w:t>г.</w:t>
            </w:r>
          </w:p>
        </w:tc>
        <w:tc>
          <w:tcPr>
            <w:tcW w:w="1494" w:type="dxa"/>
            <w:tcBorders>
              <w:top w:val="single" w:sz="4" w:space="0" w:color="auto"/>
              <w:bottom w:val="single" w:sz="4" w:space="0" w:color="auto"/>
            </w:tcBorders>
          </w:tcPr>
          <w:p w:rsidR="00E7588B" w:rsidRPr="00FC685F" w:rsidRDefault="00E7588B" w:rsidP="00E7588B">
            <w:pPr>
              <w:rPr>
                <w:rFonts w:ascii="Times New Roman" w:hAnsi="Times New Roman"/>
              </w:rPr>
            </w:pPr>
            <w:r w:rsidRPr="00FC685F">
              <w:rPr>
                <w:rFonts w:ascii="Times New Roman" w:hAnsi="Times New Roman"/>
              </w:rPr>
              <w:t>размещение информации на официальном сайте администрации города Пыть-Яха</w:t>
            </w:r>
          </w:p>
        </w:tc>
        <w:tc>
          <w:tcPr>
            <w:tcW w:w="2835" w:type="dxa"/>
            <w:tcBorders>
              <w:top w:val="single" w:sz="4" w:space="0" w:color="auto"/>
              <w:bottom w:val="single" w:sz="4" w:space="0" w:color="auto"/>
            </w:tcBorders>
          </w:tcPr>
          <w:p w:rsidR="00641549" w:rsidRPr="00FC685F" w:rsidRDefault="00641549" w:rsidP="00641549">
            <w:pPr>
              <w:spacing w:line="259" w:lineRule="auto"/>
              <w:rPr>
                <w:rFonts w:ascii="Times New Roman" w:hAnsi="Times New Roman"/>
              </w:rPr>
            </w:pPr>
            <w:r w:rsidRPr="00FC685F">
              <w:rPr>
                <w:rFonts w:ascii="Times New Roman" w:hAnsi="Times New Roman"/>
              </w:rPr>
              <w:t xml:space="preserve">За </w:t>
            </w:r>
            <w:r w:rsidR="00E0531B" w:rsidRPr="00FC685F">
              <w:rPr>
                <w:rFonts w:ascii="Times New Roman" w:hAnsi="Times New Roman"/>
              </w:rPr>
              <w:t>отчетный период 2022г.</w:t>
            </w:r>
            <w:r w:rsidRPr="00FC685F">
              <w:rPr>
                <w:rFonts w:ascii="Times New Roman" w:hAnsi="Times New Roman"/>
              </w:rPr>
              <w:t xml:space="preserve"> управлением по культуре и спорту осуществлена поддержка (информационная, методическая помощь, консультации) следующим НКО:</w:t>
            </w:r>
          </w:p>
          <w:p w:rsidR="00641549" w:rsidRPr="00FC685F" w:rsidRDefault="00792643" w:rsidP="00641549">
            <w:pPr>
              <w:spacing w:line="259" w:lineRule="auto"/>
              <w:rPr>
                <w:rFonts w:ascii="Times New Roman" w:hAnsi="Times New Roman"/>
              </w:rPr>
            </w:pPr>
            <w:r w:rsidRPr="00FC685F">
              <w:rPr>
                <w:rFonts w:ascii="Times New Roman" w:hAnsi="Times New Roman"/>
              </w:rPr>
              <w:t>- О</w:t>
            </w:r>
            <w:r w:rsidR="00641549" w:rsidRPr="00FC685F">
              <w:rPr>
                <w:rFonts w:ascii="Times New Roman" w:hAnsi="Times New Roman"/>
              </w:rPr>
              <w:t>бщественная организация «Федерация айкидо Ханты-Мансийского автономного округа-Югры» (Троян А.Г.)</w:t>
            </w:r>
            <w:r w:rsidR="00E0531B" w:rsidRPr="00FC685F">
              <w:rPr>
                <w:rFonts w:ascii="Times New Roman" w:hAnsi="Times New Roman"/>
              </w:rPr>
              <w:t>;</w:t>
            </w:r>
          </w:p>
          <w:p w:rsidR="00641549" w:rsidRPr="00FC685F" w:rsidRDefault="00641549" w:rsidP="00641549">
            <w:pPr>
              <w:spacing w:line="259" w:lineRule="auto"/>
              <w:rPr>
                <w:rFonts w:ascii="Times New Roman" w:hAnsi="Times New Roman"/>
              </w:rPr>
            </w:pPr>
            <w:r w:rsidRPr="00FC685F">
              <w:rPr>
                <w:rFonts w:ascii="Times New Roman" w:hAnsi="Times New Roman"/>
              </w:rPr>
              <w:t>- Автономная некоммерческая организация «Центр боевых искусств «Рекорд»</w:t>
            </w:r>
            <w:r w:rsidR="00E0531B" w:rsidRPr="00FC685F">
              <w:rPr>
                <w:rFonts w:ascii="Times New Roman" w:hAnsi="Times New Roman"/>
              </w:rPr>
              <w:t>;</w:t>
            </w:r>
          </w:p>
          <w:p w:rsidR="00E7588B" w:rsidRPr="00FC685F" w:rsidRDefault="00641549" w:rsidP="00641549">
            <w:pPr>
              <w:spacing w:line="259" w:lineRule="auto"/>
              <w:rPr>
                <w:rFonts w:ascii="Times New Roman" w:hAnsi="Times New Roman"/>
              </w:rPr>
            </w:pPr>
            <w:r w:rsidRPr="00FC685F">
              <w:rPr>
                <w:rFonts w:ascii="Times New Roman" w:hAnsi="Times New Roman"/>
              </w:rPr>
              <w:t>- Автономная некоммерческая организация Спортивно-технический клуб «Сибирь»</w:t>
            </w:r>
            <w:r w:rsidR="00E0531B" w:rsidRPr="00FC685F">
              <w:rPr>
                <w:rFonts w:ascii="Times New Roman" w:hAnsi="Times New Roman"/>
              </w:rPr>
              <w:t>;</w:t>
            </w:r>
          </w:p>
          <w:p w:rsidR="00E0531B" w:rsidRPr="00FC685F" w:rsidRDefault="00E0531B" w:rsidP="00641549">
            <w:pPr>
              <w:spacing w:line="259" w:lineRule="auto"/>
              <w:rPr>
                <w:rFonts w:ascii="Times New Roman" w:hAnsi="Times New Roman"/>
              </w:rPr>
            </w:pPr>
            <w:r w:rsidRPr="00FC685F">
              <w:rPr>
                <w:rFonts w:ascii="Times New Roman" w:hAnsi="Times New Roman"/>
              </w:rPr>
              <w:lastRenderedPageBreak/>
              <w:t>- Федерация тхэквондо города Пыть-Яха.</w:t>
            </w:r>
          </w:p>
        </w:tc>
      </w:tr>
      <w:tr w:rsidR="00DB274F" w:rsidRPr="00FC685F" w:rsidTr="008A3EBD">
        <w:tblPrEx>
          <w:tblBorders>
            <w:insideH w:val="none" w:sz="0" w:space="0" w:color="auto"/>
          </w:tblBorders>
        </w:tblPrEx>
        <w:trPr>
          <w:trHeight w:val="17"/>
        </w:trPr>
        <w:tc>
          <w:tcPr>
            <w:tcW w:w="600" w:type="dxa"/>
            <w:tcBorders>
              <w:top w:val="single" w:sz="4" w:space="0" w:color="auto"/>
              <w:bottom w:val="single" w:sz="4" w:space="0" w:color="auto"/>
            </w:tcBorders>
          </w:tcPr>
          <w:p w:rsidR="00DB274F" w:rsidRPr="00FC685F" w:rsidRDefault="00DB274F" w:rsidP="00E7588B">
            <w:pPr>
              <w:rPr>
                <w:rFonts w:ascii="Times New Roman" w:hAnsi="Times New Roman"/>
              </w:rPr>
            </w:pPr>
            <w:r w:rsidRPr="00FC685F">
              <w:rPr>
                <w:rFonts w:ascii="Times New Roman" w:hAnsi="Times New Roman"/>
              </w:rPr>
              <w:lastRenderedPageBreak/>
              <w:t>27.</w:t>
            </w:r>
          </w:p>
        </w:tc>
        <w:tc>
          <w:tcPr>
            <w:tcW w:w="14709" w:type="dxa"/>
            <w:gridSpan w:val="7"/>
            <w:tcBorders>
              <w:top w:val="single" w:sz="4" w:space="0" w:color="auto"/>
              <w:bottom w:val="single" w:sz="4" w:space="0" w:color="auto"/>
            </w:tcBorders>
          </w:tcPr>
          <w:p w:rsidR="00DB274F" w:rsidRPr="00FC685F" w:rsidRDefault="00DB274F" w:rsidP="004B699F">
            <w:pPr>
              <w:rPr>
                <w:rFonts w:ascii="Times New Roman" w:hAnsi="Times New Roman"/>
              </w:rPr>
            </w:pPr>
            <w:r w:rsidRPr="00FC685F">
              <w:rPr>
                <w:rFonts w:ascii="Times New Roman" w:hAnsi="Times New Roman"/>
              </w:rPr>
              <w:t>Рынок услуг по техническому обслуживанию и ремонту автотранспортных средств</w:t>
            </w:r>
          </w:p>
        </w:tc>
      </w:tr>
      <w:tr w:rsidR="00DB274F" w:rsidRPr="00FC685F" w:rsidTr="00BB7CAA">
        <w:tblPrEx>
          <w:tblBorders>
            <w:insideH w:val="none" w:sz="0" w:space="0" w:color="auto"/>
          </w:tblBorders>
        </w:tblPrEx>
        <w:trPr>
          <w:trHeight w:val="2582"/>
        </w:trPr>
        <w:tc>
          <w:tcPr>
            <w:tcW w:w="600" w:type="dxa"/>
            <w:tcBorders>
              <w:top w:val="single" w:sz="4" w:space="0" w:color="auto"/>
              <w:bottom w:val="single" w:sz="4" w:space="0" w:color="auto"/>
            </w:tcBorders>
          </w:tcPr>
          <w:p w:rsidR="00DB274F" w:rsidRPr="00FC685F" w:rsidRDefault="00DB274F" w:rsidP="00DB274F">
            <w:pPr>
              <w:rPr>
                <w:rFonts w:ascii="Times New Roman" w:hAnsi="Times New Roman"/>
              </w:rPr>
            </w:pPr>
            <w:r w:rsidRPr="00FC685F">
              <w:rPr>
                <w:rFonts w:ascii="Times New Roman" w:hAnsi="Times New Roman"/>
              </w:rPr>
              <w:t>27.1.</w:t>
            </w:r>
          </w:p>
        </w:tc>
        <w:tc>
          <w:tcPr>
            <w:tcW w:w="3086" w:type="dxa"/>
            <w:tcBorders>
              <w:top w:val="single" w:sz="4" w:space="0" w:color="auto"/>
              <w:bottom w:val="single" w:sz="4" w:space="0" w:color="auto"/>
            </w:tcBorders>
          </w:tcPr>
          <w:p w:rsidR="00DB274F" w:rsidRPr="00FC685F" w:rsidRDefault="00DB274F" w:rsidP="00DB274F">
            <w:pPr>
              <w:rPr>
                <w:rFonts w:ascii="Times New Roman" w:hAnsi="Times New Roman"/>
              </w:rPr>
            </w:pPr>
            <w:r w:rsidRPr="00FC685F">
              <w:rPr>
                <w:rFonts w:ascii="Times New Roman" w:hAnsi="Times New Roman"/>
              </w:rPr>
              <w:t>Информирование хозяйствующих субъектов о возможности получения мер государственной</w:t>
            </w:r>
            <w:r w:rsidR="008A3EBD" w:rsidRPr="00FC685F">
              <w:rPr>
                <w:rFonts w:ascii="Times New Roman" w:hAnsi="Times New Roman"/>
              </w:rPr>
              <w:t>, муниципальной</w:t>
            </w:r>
            <w:r w:rsidRPr="00FC685F">
              <w:rPr>
                <w:rFonts w:ascii="Times New Roman" w:hAnsi="Times New Roman"/>
              </w:rPr>
              <w:t xml:space="preserve"> поддержки</w:t>
            </w:r>
          </w:p>
        </w:tc>
        <w:tc>
          <w:tcPr>
            <w:tcW w:w="1984" w:type="dxa"/>
            <w:tcBorders>
              <w:top w:val="single" w:sz="4" w:space="0" w:color="auto"/>
              <w:bottom w:val="single" w:sz="4" w:space="0" w:color="auto"/>
            </w:tcBorders>
          </w:tcPr>
          <w:p w:rsidR="00DB274F" w:rsidRPr="00FC685F" w:rsidRDefault="00DB274F" w:rsidP="00DB274F">
            <w:pPr>
              <w:rPr>
                <w:rFonts w:ascii="Times New Roman" w:hAnsi="Times New Roman"/>
              </w:rPr>
            </w:pPr>
            <w:r w:rsidRPr="00FC685F">
              <w:rPr>
                <w:rFonts w:ascii="Times New Roman" w:hAnsi="Times New Roman"/>
              </w:rPr>
              <w:t>недостаточная информированность хозяйствующих субъектов об осуществлении деятельности на товарном рынке</w:t>
            </w:r>
          </w:p>
        </w:tc>
        <w:tc>
          <w:tcPr>
            <w:tcW w:w="2127" w:type="dxa"/>
            <w:tcBorders>
              <w:top w:val="single" w:sz="4" w:space="0" w:color="auto"/>
              <w:bottom w:val="single" w:sz="4" w:space="0" w:color="auto"/>
            </w:tcBorders>
          </w:tcPr>
          <w:p w:rsidR="00DB274F" w:rsidRPr="00FC685F" w:rsidRDefault="00DB274F" w:rsidP="00DB274F">
            <w:pPr>
              <w:rPr>
                <w:rFonts w:ascii="Times New Roman" w:hAnsi="Times New Roman"/>
              </w:rPr>
            </w:pPr>
            <w:r w:rsidRPr="00FC685F">
              <w:rPr>
                <w:rFonts w:ascii="Times New Roman" w:hAnsi="Times New Roman"/>
              </w:rPr>
              <w:t>повышение доступности входа на товарный рынок и осуществление деятельности, с целью создания своевременной спортивной инфраструктуры</w:t>
            </w:r>
          </w:p>
        </w:tc>
        <w:tc>
          <w:tcPr>
            <w:tcW w:w="3183" w:type="dxa"/>
            <w:gridSpan w:val="2"/>
            <w:tcBorders>
              <w:top w:val="single" w:sz="4" w:space="0" w:color="auto"/>
              <w:bottom w:val="single" w:sz="4" w:space="0" w:color="auto"/>
            </w:tcBorders>
          </w:tcPr>
          <w:p w:rsidR="00CA03A5" w:rsidRPr="00FC685F" w:rsidRDefault="00CA03A5" w:rsidP="00CA03A5">
            <w:pPr>
              <w:jc w:val="center"/>
              <w:rPr>
                <w:rFonts w:ascii="Times New Roman" w:hAnsi="Times New Roman"/>
              </w:rPr>
            </w:pPr>
            <w:r w:rsidRPr="00FC685F">
              <w:rPr>
                <w:rFonts w:ascii="Times New Roman" w:hAnsi="Times New Roman"/>
              </w:rPr>
              <w:t>30 декабря 2022 года,</w:t>
            </w:r>
          </w:p>
          <w:p w:rsidR="00CA03A5" w:rsidRPr="00FC685F" w:rsidRDefault="00CA03A5" w:rsidP="00CA03A5">
            <w:pPr>
              <w:jc w:val="center"/>
              <w:rPr>
                <w:rFonts w:ascii="Times New Roman" w:hAnsi="Times New Roman"/>
              </w:rPr>
            </w:pPr>
            <w:r w:rsidRPr="00FC685F">
              <w:rPr>
                <w:rFonts w:ascii="Times New Roman" w:hAnsi="Times New Roman"/>
              </w:rPr>
              <w:t>30 декабря 2023 года,</w:t>
            </w:r>
          </w:p>
          <w:p w:rsidR="00CA03A5" w:rsidRPr="00FC685F" w:rsidRDefault="00CA03A5" w:rsidP="00CA03A5">
            <w:pPr>
              <w:jc w:val="center"/>
              <w:rPr>
                <w:rFonts w:ascii="Times New Roman" w:hAnsi="Times New Roman"/>
              </w:rPr>
            </w:pPr>
            <w:r w:rsidRPr="00FC685F">
              <w:rPr>
                <w:rFonts w:ascii="Times New Roman" w:hAnsi="Times New Roman"/>
              </w:rPr>
              <w:t>30 декабря 2024 года,</w:t>
            </w:r>
          </w:p>
          <w:p w:rsidR="00DB274F" w:rsidRPr="00FC685F" w:rsidRDefault="00CA03A5" w:rsidP="00CA03A5">
            <w:pPr>
              <w:jc w:val="center"/>
              <w:rPr>
                <w:rFonts w:ascii="Times New Roman" w:hAnsi="Times New Roman"/>
              </w:rPr>
            </w:pPr>
            <w:r w:rsidRPr="00FC685F">
              <w:rPr>
                <w:rFonts w:ascii="Times New Roman" w:hAnsi="Times New Roman"/>
              </w:rPr>
              <w:t>30 декабря 2025 года</w:t>
            </w:r>
          </w:p>
        </w:tc>
        <w:tc>
          <w:tcPr>
            <w:tcW w:w="1494" w:type="dxa"/>
            <w:tcBorders>
              <w:top w:val="single" w:sz="4" w:space="0" w:color="auto"/>
              <w:bottom w:val="single" w:sz="4" w:space="0" w:color="auto"/>
            </w:tcBorders>
          </w:tcPr>
          <w:p w:rsidR="00DB274F" w:rsidRPr="00FC685F" w:rsidRDefault="00CA03A5" w:rsidP="00DB274F">
            <w:pPr>
              <w:rPr>
                <w:rFonts w:ascii="Times New Roman" w:hAnsi="Times New Roman"/>
              </w:rPr>
            </w:pPr>
            <w:r w:rsidRPr="00FC685F">
              <w:rPr>
                <w:rFonts w:ascii="Times New Roman" w:hAnsi="Times New Roman"/>
              </w:rPr>
              <w:t>размещение информации на официальном сайте администрации города Пыть-Яха</w:t>
            </w:r>
          </w:p>
        </w:tc>
        <w:tc>
          <w:tcPr>
            <w:tcW w:w="2835" w:type="dxa"/>
            <w:tcBorders>
              <w:top w:val="single" w:sz="4" w:space="0" w:color="auto"/>
              <w:bottom w:val="single" w:sz="4" w:space="0" w:color="auto"/>
            </w:tcBorders>
          </w:tcPr>
          <w:p w:rsidR="004C08B6" w:rsidRPr="00FC685F" w:rsidRDefault="00B275FF" w:rsidP="00E0531B">
            <w:pPr>
              <w:rPr>
                <w:rFonts w:ascii="Times New Roman" w:hAnsi="Times New Roman"/>
                <w:color w:val="000000"/>
                <w:shd w:val="clear" w:color="auto" w:fill="FFFFFF"/>
              </w:rPr>
            </w:pPr>
            <w:r w:rsidRPr="00FC685F">
              <w:rPr>
                <w:rFonts w:ascii="Times New Roman" w:hAnsi="Times New Roman"/>
                <w:color w:val="000000"/>
                <w:shd w:val="clear" w:color="auto" w:fill="FFFFFF"/>
              </w:rPr>
              <w:t>На регулярной основе н</w:t>
            </w:r>
            <w:r w:rsidR="004C08B6" w:rsidRPr="00FC685F">
              <w:rPr>
                <w:rFonts w:ascii="Times New Roman" w:hAnsi="Times New Roman"/>
                <w:color w:val="000000"/>
                <w:shd w:val="clear" w:color="auto" w:fill="FFFFFF"/>
              </w:rPr>
              <w:t>а официальном сайте администрации города Пыть-Яха в разделе</w:t>
            </w:r>
            <w:r w:rsidR="00E0531B" w:rsidRPr="00FC685F">
              <w:rPr>
                <w:rFonts w:ascii="Times New Roman" w:hAnsi="Times New Roman"/>
                <w:color w:val="000000"/>
                <w:shd w:val="clear" w:color="auto" w:fill="FFFFFF"/>
              </w:rPr>
              <w:t>:</w:t>
            </w:r>
            <w:r w:rsidR="004C08B6" w:rsidRPr="00FC685F">
              <w:rPr>
                <w:rFonts w:ascii="Times New Roman" w:hAnsi="Times New Roman"/>
                <w:color w:val="000000"/>
                <w:shd w:val="clear" w:color="auto" w:fill="FFFFFF"/>
              </w:rPr>
              <w:t xml:space="preserve"> </w:t>
            </w:r>
            <w:hyperlink r:id="rId60" w:history="1">
              <w:r w:rsidR="00E0531B" w:rsidRPr="00FC685F">
                <w:rPr>
                  <w:rStyle w:val="afc"/>
                  <w:rFonts w:ascii="Times New Roman" w:hAnsi="Times New Roman"/>
                  <w:color w:val="auto"/>
                  <w:u w:val="none"/>
                  <w:shd w:val="clear" w:color="auto" w:fill="FFFFFF"/>
                </w:rPr>
                <w:t>Главная</w:t>
              </w:r>
            </w:hyperlink>
            <w:r w:rsidR="00E0531B" w:rsidRPr="00FC685F">
              <w:rPr>
                <w:rFonts w:ascii="Times New Roman" w:hAnsi="Times New Roman"/>
                <w:shd w:val="clear" w:color="auto" w:fill="FFFFFF"/>
              </w:rPr>
              <w:t> / </w:t>
            </w:r>
            <w:hyperlink r:id="rId61" w:history="1">
              <w:r w:rsidR="00E0531B" w:rsidRPr="00FC685F">
                <w:rPr>
                  <w:rStyle w:val="afc"/>
                  <w:rFonts w:ascii="Times New Roman" w:hAnsi="Times New Roman"/>
                  <w:color w:val="auto"/>
                  <w:u w:val="none"/>
                  <w:shd w:val="clear" w:color="auto" w:fill="FFFFFF"/>
                </w:rPr>
                <w:t>Деятельность</w:t>
              </w:r>
            </w:hyperlink>
            <w:r w:rsidR="00E0531B" w:rsidRPr="00FC685F">
              <w:rPr>
                <w:rFonts w:ascii="Times New Roman" w:hAnsi="Times New Roman"/>
                <w:shd w:val="clear" w:color="auto" w:fill="FFFFFF"/>
              </w:rPr>
              <w:t> / </w:t>
            </w:r>
            <w:hyperlink r:id="rId62" w:history="1">
              <w:r w:rsidR="00E0531B" w:rsidRPr="00FC685F">
                <w:rPr>
                  <w:rStyle w:val="afc"/>
                  <w:rFonts w:ascii="Times New Roman" w:hAnsi="Times New Roman"/>
                  <w:color w:val="auto"/>
                  <w:u w:val="none"/>
                  <w:shd w:val="clear" w:color="auto" w:fill="FFFFFF"/>
                </w:rPr>
                <w:t>Экономика</w:t>
              </w:r>
            </w:hyperlink>
            <w:r w:rsidR="00E0531B" w:rsidRPr="00FC685F">
              <w:rPr>
                <w:rFonts w:ascii="Times New Roman" w:hAnsi="Times New Roman"/>
                <w:shd w:val="clear" w:color="auto" w:fill="FFFFFF"/>
              </w:rPr>
              <w:t> / </w:t>
            </w:r>
            <w:r w:rsidR="00E0531B" w:rsidRPr="00FC685F">
              <w:rPr>
                <w:rFonts w:ascii="Times New Roman" w:hAnsi="Times New Roman"/>
                <w:color w:val="000000"/>
                <w:shd w:val="clear" w:color="auto" w:fill="FFFFFF"/>
              </w:rPr>
              <w:t>Предпринимательство (</w:t>
            </w:r>
            <w:hyperlink r:id="rId63" w:history="1">
              <w:r w:rsidR="00E0531B" w:rsidRPr="00FC685F">
                <w:rPr>
                  <w:rStyle w:val="afc"/>
                  <w:rFonts w:ascii="Times New Roman" w:hAnsi="Times New Roman"/>
                  <w:shd w:val="clear" w:color="auto" w:fill="FFFFFF"/>
                </w:rPr>
                <w:t>https://adm.gov86.org/399/591/768/</w:t>
              </w:r>
            </w:hyperlink>
            <w:r w:rsidR="00E0531B" w:rsidRPr="00FC685F">
              <w:rPr>
                <w:rFonts w:ascii="Times New Roman" w:hAnsi="Times New Roman"/>
                <w:color w:val="000000"/>
                <w:shd w:val="clear" w:color="auto" w:fill="FFFFFF"/>
              </w:rPr>
              <w:t xml:space="preserve">) </w:t>
            </w:r>
            <w:r w:rsidR="004C08B6" w:rsidRPr="00FC685F">
              <w:rPr>
                <w:rFonts w:ascii="Times New Roman" w:hAnsi="Times New Roman"/>
                <w:color w:val="000000"/>
                <w:shd w:val="clear" w:color="auto" w:fill="FFFFFF"/>
              </w:rPr>
              <w:t xml:space="preserve">размещена информация о формах поддержки субъектов малого и среднего предпринимательства. </w:t>
            </w:r>
          </w:p>
        </w:tc>
      </w:tr>
      <w:tr w:rsidR="00CA03A5" w:rsidRPr="00FC685F" w:rsidTr="00E06865">
        <w:tblPrEx>
          <w:tblBorders>
            <w:insideH w:val="none" w:sz="0" w:space="0" w:color="auto"/>
          </w:tblBorders>
        </w:tblPrEx>
        <w:trPr>
          <w:trHeight w:val="17"/>
        </w:trPr>
        <w:tc>
          <w:tcPr>
            <w:tcW w:w="600" w:type="dxa"/>
            <w:tcBorders>
              <w:top w:val="single" w:sz="4" w:space="0" w:color="auto"/>
              <w:bottom w:val="single" w:sz="4" w:space="0" w:color="auto"/>
            </w:tcBorders>
          </w:tcPr>
          <w:p w:rsidR="00CA03A5" w:rsidRPr="00FC685F" w:rsidRDefault="00CA03A5" w:rsidP="00CA03A5">
            <w:pPr>
              <w:rPr>
                <w:rFonts w:ascii="Times New Roman" w:hAnsi="Times New Roman"/>
              </w:rPr>
            </w:pPr>
            <w:r w:rsidRPr="00FC685F">
              <w:rPr>
                <w:rFonts w:ascii="Times New Roman" w:hAnsi="Times New Roman"/>
              </w:rPr>
              <w:t>27.2.</w:t>
            </w:r>
          </w:p>
        </w:tc>
        <w:tc>
          <w:tcPr>
            <w:tcW w:w="3086" w:type="dxa"/>
            <w:tcBorders>
              <w:top w:val="single" w:sz="4" w:space="0" w:color="auto"/>
              <w:bottom w:val="single" w:sz="4" w:space="0" w:color="auto"/>
            </w:tcBorders>
          </w:tcPr>
          <w:p w:rsidR="00CA03A5" w:rsidRPr="00FC685F" w:rsidRDefault="00CA03A5" w:rsidP="00CA03A5">
            <w:pPr>
              <w:rPr>
                <w:rFonts w:ascii="Times New Roman" w:hAnsi="Times New Roman"/>
              </w:rPr>
            </w:pPr>
            <w:r w:rsidRPr="00FC685F">
              <w:rPr>
                <w:rFonts w:ascii="Times New Roman" w:hAnsi="Times New Roman"/>
              </w:rPr>
              <w:t>Проведение мониторинга размера платы за проведение технического осмотра транспортных средств, установленных постановление</w:t>
            </w:r>
            <w:r w:rsidR="0024533C" w:rsidRPr="00FC685F">
              <w:rPr>
                <w:rFonts w:ascii="Times New Roman" w:hAnsi="Times New Roman"/>
              </w:rPr>
              <w:t>м</w:t>
            </w:r>
            <w:r w:rsidRPr="00FC685F">
              <w:rPr>
                <w:rFonts w:ascii="Times New Roman" w:hAnsi="Times New Roman"/>
              </w:rPr>
              <w:t xml:space="preserve"> Правительства Ханты-Мансийского автономного округа – Югры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A03A5" w:rsidRPr="00FC685F" w:rsidRDefault="00CA03A5" w:rsidP="00CA03A5">
            <w:pPr>
              <w:pStyle w:val="ConsPlusNormal0"/>
              <w:rPr>
                <w:rFonts w:ascii="Times New Roman" w:hAnsi="Times New Roman" w:cs="Times New Roman"/>
                <w:szCs w:val="22"/>
              </w:rPr>
            </w:pPr>
            <w:r w:rsidRPr="00FC685F">
              <w:rPr>
                <w:rFonts w:ascii="Times New Roman" w:hAnsi="Times New Roman" w:cs="Times New Roman"/>
                <w:szCs w:val="22"/>
              </w:rPr>
              <w:t xml:space="preserve">риск установления и поддержания цен по согласованию между хозяйствующими субъектами, осуществляющими технический осмотр транспортных средств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A03A5" w:rsidRPr="00FC685F" w:rsidRDefault="00CA03A5" w:rsidP="00CA03A5">
            <w:pPr>
              <w:pStyle w:val="ConsPlusNormal0"/>
              <w:rPr>
                <w:rFonts w:ascii="Times New Roman" w:hAnsi="Times New Roman" w:cs="Times New Roman"/>
                <w:szCs w:val="22"/>
              </w:rPr>
            </w:pPr>
            <w:r w:rsidRPr="00FC685F">
              <w:rPr>
                <w:rFonts w:ascii="Times New Roman" w:hAnsi="Times New Roman" w:cs="Times New Roman"/>
                <w:szCs w:val="22"/>
              </w:rPr>
              <w:t>создание условий для формирования конкурентной среды</w:t>
            </w:r>
          </w:p>
        </w:tc>
        <w:tc>
          <w:tcPr>
            <w:tcW w:w="3183" w:type="dxa"/>
            <w:gridSpan w:val="2"/>
            <w:tcBorders>
              <w:top w:val="single" w:sz="4" w:space="0" w:color="000000"/>
              <w:left w:val="single" w:sz="4" w:space="0" w:color="000000"/>
              <w:bottom w:val="single" w:sz="4" w:space="0" w:color="000000"/>
              <w:right w:val="single" w:sz="4" w:space="0" w:color="000000"/>
            </w:tcBorders>
            <w:shd w:val="clear" w:color="auto" w:fill="auto"/>
          </w:tcPr>
          <w:p w:rsidR="00CA03A5" w:rsidRPr="00FC685F" w:rsidRDefault="00CA03A5" w:rsidP="00CA03A5">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2022 года,</w:t>
            </w:r>
          </w:p>
          <w:p w:rsidR="00CA03A5" w:rsidRPr="00FC685F" w:rsidRDefault="00CA03A5" w:rsidP="00CA03A5">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2023 года,</w:t>
            </w:r>
          </w:p>
          <w:p w:rsidR="00CA03A5" w:rsidRPr="00FC685F" w:rsidRDefault="00CA03A5" w:rsidP="00CA03A5">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2024 года,</w:t>
            </w:r>
          </w:p>
          <w:p w:rsidR="00CA03A5" w:rsidRPr="00FC685F" w:rsidRDefault="00CA03A5" w:rsidP="00CA03A5">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2025 года</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CA03A5" w:rsidRPr="00FC685F" w:rsidRDefault="00CA03A5" w:rsidP="00CA03A5">
            <w:pPr>
              <w:pStyle w:val="ConsPlusNormal0"/>
              <w:rPr>
                <w:rFonts w:ascii="Times New Roman" w:hAnsi="Times New Roman" w:cs="Times New Roman"/>
                <w:szCs w:val="22"/>
              </w:rPr>
            </w:pPr>
            <w:r w:rsidRPr="00FC685F">
              <w:rPr>
                <w:rFonts w:ascii="Times New Roman" w:hAnsi="Times New Roman" w:cs="Times New Roman"/>
                <w:szCs w:val="22"/>
              </w:rPr>
              <w:t>Отчет в БУ «Региональный центр инвестиций»</w:t>
            </w:r>
          </w:p>
        </w:tc>
        <w:tc>
          <w:tcPr>
            <w:tcW w:w="2835" w:type="dxa"/>
            <w:tcBorders>
              <w:top w:val="single" w:sz="4" w:space="0" w:color="auto"/>
              <w:bottom w:val="single" w:sz="4" w:space="0" w:color="auto"/>
            </w:tcBorders>
          </w:tcPr>
          <w:p w:rsidR="004C08B6" w:rsidRPr="00FC685F" w:rsidRDefault="0024533C" w:rsidP="0012533A">
            <w:pPr>
              <w:pStyle w:val="ConsPlusNormal0"/>
              <w:rPr>
                <w:rFonts w:ascii="Times New Roman" w:hAnsi="Times New Roman"/>
                <w:szCs w:val="22"/>
              </w:rPr>
            </w:pPr>
            <w:r w:rsidRPr="00FC685F">
              <w:rPr>
                <w:rFonts w:ascii="Times New Roman" w:hAnsi="Times New Roman"/>
                <w:color w:val="000000" w:themeColor="text1"/>
                <w:szCs w:val="22"/>
              </w:rPr>
              <w:t>Мониторинг</w:t>
            </w:r>
            <w:r w:rsidRPr="00FC685F">
              <w:rPr>
                <w:rFonts w:ascii="Times New Roman" w:hAnsi="Times New Roman"/>
                <w:color w:val="FF0000"/>
                <w:szCs w:val="22"/>
              </w:rPr>
              <w:t xml:space="preserve"> </w:t>
            </w:r>
            <w:r w:rsidRPr="00FC685F">
              <w:rPr>
                <w:rFonts w:ascii="Times New Roman" w:hAnsi="Times New Roman"/>
                <w:szCs w:val="22"/>
              </w:rPr>
              <w:t xml:space="preserve">размера платы за проведение технического осмотра транспортных средств проводится </w:t>
            </w:r>
            <w:r w:rsidR="00FB5789" w:rsidRPr="00FC685F">
              <w:rPr>
                <w:rFonts w:ascii="Times New Roman" w:hAnsi="Times New Roman"/>
                <w:szCs w:val="22"/>
              </w:rPr>
              <w:t>ежемесячно в организациях: ООО «</w:t>
            </w:r>
            <w:proofErr w:type="spellStart"/>
            <w:r w:rsidR="00FB5789" w:rsidRPr="00FC685F">
              <w:rPr>
                <w:rFonts w:ascii="Times New Roman" w:hAnsi="Times New Roman"/>
                <w:szCs w:val="22"/>
              </w:rPr>
              <w:t>АвтоТехСервис</w:t>
            </w:r>
            <w:proofErr w:type="spellEnd"/>
            <w:r w:rsidR="00FB5789" w:rsidRPr="00FC685F">
              <w:rPr>
                <w:rFonts w:ascii="Times New Roman" w:hAnsi="Times New Roman"/>
                <w:szCs w:val="22"/>
              </w:rPr>
              <w:t>» и ООО «Пыть-</w:t>
            </w:r>
            <w:proofErr w:type="spellStart"/>
            <w:r w:rsidR="00FB5789" w:rsidRPr="00FC685F">
              <w:rPr>
                <w:rFonts w:ascii="Times New Roman" w:hAnsi="Times New Roman"/>
                <w:szCs w:val="22"/>
              </w:rPr>
              <w:t>Яхавтосервисцентр</w:t>
            </w:r>
            <w:proofErr w:type="spellEnd"/>
            <w:r w:rsidR="00FB5789" w:rsidRPr="00FC685F">
              <w:rPr>
                <w:rFonts w:ascii="Times New Roman" w:hAnsi="Times New Roman"/>
                <w:szCs w:val="22"/>
              </w:rPr>
              <w:t xml:space="preserve">», и </w:t>
            </w:r>
            <w:r w:rsidRPr="00FC685F">
              <w:rPr>
                <w:rFonts w:ascii="Times New Roman" w:hAnsi="Times New Roman"/>
                <w:szCs w:val="22"/>
              </w:rPr>
              <w:t xml:space="preserve">направляется в </w:t>
            </w:r>
            <w:r w:rsidR="00FB5789" w:rsidRPr="00FC685F">
              <w:rPr>
                <w:rFonts w:ascii="Times New Roman" w:hAnsi="Times New Roman"/>
                <w:szCs w:val="22"/>
              </w:rPr>
              <w:t>ФГИС ЕИАС</w:t>
            </w:r>
          </w:p>
        </w:tc>
      </w:tr>
    </w:tbl>
    <w:p w:rsidR="00805356" w:rsidRPr="00FC685F" w:rsidRDefault="00805356" w:rsidP="00F836E7">
      <w:pPr>
        <w:widowControl w:val="0"/>
        <w:rPr>
          <w:rFonts w:ascii="Times New Roman" w:hAnsi="Times New Roman"/>
        </w:rPr>
        <w:sectPr w:rsidR="00805356" w:rsidRPr="00FC685F" w:rsidSect="00073E40">
          <w:headerReference w:type="even" r:id="rId64"/>
          <w:headerReference w:type="default" r:id="rId65"/>
          <w:pgSz w:w="16838" w:h="11905" w:orient="landscape"/>
          <w:pgMar w:top="993" w:right="1134" w:bottom="709" w:left="1134" w:header="0" w:footer="0" w:gutter="0"/>
          <w:cols w:space="720"/>
        </w:sectPr>
      </w:pPr>
    </w:p>
    <w:p w:rsidR="00805356" w:rsidRPr="00FC685F" w:rsidRDefault="00805356" w:rsidP="00F836E7">
      <w:pPr>
        <w:pStyle w:val="ConsPlusTitle"/>
        <w:jc w:val="center"/>
        <w:outlineLvl w:val="1"/>
        <w:rPr>
          <w:rFonts w:ascii="Times New Roman" w:hAnsi="Times New Roman" w:cs="Times New Roman"/>
          <w:b w:val="0"/>
          <w:sz w:val="28"/>
          <w:szCs w:val="28"/>
        </w:rPr>
      </w:pPr>
      <w:r w:rsidRPr="00FC685F">
        <w:rPr>
          <w:rFonts w:ascii="Times New Roman" w:hAnsi="Times New Roman" w:cs="Times New Roman"/>
          <w:b w:val="0"/>
          <w:sz w:val="28"/>
          <w:szCs w:val="28"/>
        </w:rPr>
        <w:lastRenderedPageBreak/>
        <w:t>Раздел II. ЦЕЛЕВЫЕ ПОКАЗАТЕЛИ, НА ДОСТИЖЕНИЕ КОТОРЫХ</w:t>
      </w:r>
    </w:p>
    <w:p w:rsidR="00805356" w:rsidRPr="00FC685F" w:rsidRDefault="00805356" w:rsidP="00F836E7">
      <w:pPr>
        <w:pStyle w:val="ConsPlusTitle"/>
        <w:jc w:val="center"/>
        <w:rPr>
          <w:rFonts w:ascii="Times New Roman" w:hAnsi="Times New Roman" w:cs="Times New Roman"/>
          <w:b w:val="0"/>
          <w:sz w:val="28"/>
          <w:szCs w:val="28"/>
        </w:rPr>
      </w:pPr>
      <w:r w:rsidRPr="00FC685F">
        <w:rPr>
          <w:rFonts w:ascii="Times New Roman" w:hAnsi="Times New Roman" w:cs="Times New Roman"/>
          <w:b w:val="0"/>
          <w:sz w:val="28"/>
          <w:szCs w:val="28"/>
        </w:rPr>
        <w:t>НАПРАВЛЕНЫ СИСТЕМНЫЕ МЕРОПРИЯТИЯ «ДОРОЖНОЙ КАРТЫ»</w:t>
      </w:r>
      <w:r w:rsidR="00174CF9" w:rsidRPr="00FC685F">
        <w:rPr>
          <w:rFonts w:ascii="Times New Roman" w:hAnsi="Times New Roman" w:cs="Times New Roman"/>
          <w:b w:val="0"/>
          <w:sz w:val="28"/>
          <w:szCs w:val="28"/>
        </w:rPr>
        <w:t xml:space="preserve"> ЗА </w:t>
      </w:r>
      <w:r w:rsidR="00F901D4" w:rsidRPr="00FC685F">
        <w:rPr>
          <w:rFonts w:ascii="Times New Roman" w:hAnsi="Times New Roman" w:cs="Times New Roman"/>
          <w:b w:val="0"/>
          <w:sz w:val="28"/>
          <w:szCs w:val="28"/>
        </w:rPr>
        <w:t>2</w:t>
      </w:r>
      <w:r w:rsidR="00174CF9" w:rsidRPr="00FC685F">
        <w:rPr>
          <w:rFonts w:ascii="Times New Roman" w:hAnsi="Times New Roman" w:cs="Times New Roman"/>
          <w:b w:val="0"/>
          <w:sz w:val="28"/>
          <w:szCs w:val="28"/>
        </w:rPr>
        <w:t xml:space="preserve"> КВАРТАЛ 2022</w:t>
      </w:r>
    </w:p>
    <w:p w:rsidR="00805356" w:rsidRPr="00FC685F" w:rsidRDefault="00805356" w:rsidP="00F836E7">
      <w:pPr>
        <w:pStyle w:val="ConsPlusNormal0"/>
        <w:jc w:val="center"/>
        <w:rPr>
          <w:rFonts w:ascii="Times New Roman" w:hAnsi="Times New Roman" w:cs="Times New Roman"/>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490"/>
        <w:gridCol w:w="1275"/>
        <w:gridCol w:w="709"/>
        <w:gridCol w:w="709"/>
        <w:gridCol w:w="709"/>
        <w:gridCol w:w="850"/>
        <w:gridCol w:w="3686"/>
      </w:tblGrid>
      <w:tr w:rsidR="00805356" w:rsidRPr="00FC685F" w:rsidTr="00737983">
        <w:tc>
          <w:tcPr>
            <w:tcW w:w="660" w:type="dxa"/>
          </w:tcPr>
          <w:p w:rsidR="00805356" w:rsidRPr="00FC685F" w:rsidRDefault="00805356" w:rsidP="00F836E7">
            <w:pPr>
              <w:pStyle w:val="ConsPlusNormal0"/>
              <w:jc w:val="center"/>
              <w:rPr>
                <w:rFonts w:ascii="Times New Roman" w:hAnsi="Times New Roman" w:cs="Times New Roman"/>
                <w:szCs w:val="22"/>
              </w:rPr>
            </w:pPr>
            <w:r w:rsidRPr="00FC685F">
              <w:rPr>
                <w:rFonts w:ascii="Times New Roman" w:hAnsi="Times New Roman" w:cs="Times New Roman"/>
                <w:szCs w:val="22"/>
              </w:rPr>
              <w:t>№ п/п</w:t>
            </w:r>
          </w:p>
        </w:tc>
        <w:tc>
          <w:tcPr>
            <w:tcW w:w="6490" w:type="dxa"/>
          </w:tcPr>
          <w:p w:rsidR="00805356" w:rsidRPr="00FC685F" w:rsidRDefault="00805356" w:rsidP="00F836E7">
            <w:pPr>
              <w:pStyle w:val="ConsPlusNormal0"/>
              <w:jc w:val="center"/>
              <w:rPr>
                <w:rFonts w:ascii="Times New Roman" w:hAnsi="Times New Roman" w:cs="Times New Roman"/>
                <w:szCs w:val="22"/>
              </w:rPr>
            </w:pPr>
            <w:r w:rsidRPr="00FC685F">
              <w:rPr>
                <w:rFonts w:ascii="Times New Roman" w:hAnsi="Times New Roman" w:cs="Times New Roman"/>
                <w:szCs w:val="22"/>
              </w:rPr>
              <w:t>Наименование контрольного (целевого) показателя</w:t>
            </w:r>
          </w:p>
        </w:tc>
        <w:tc>
          <w:tcPr>
            <w:tcW w:w="1275" w:type="dxa"/>
          </w:tcPr>
          <w:p w:rsidR="00805356" w:rsidRPr="00FC685F" w:rsidRDefault="00805356" w:rsidP="00F836E7">
            <w:pPr>
              <w:pStyle w:val="ConsPlusNormal0"/>
              <w:jc w:val="center"/>
              <w:rPr>
                <w:rFonts w:ascii="Times New Roman" w:hAnsi="Times New Roman" w:cs="Times New Roman"/>
                <w:szCs w:val="22"/>
              </w:rPr>
            </w:pPr>
            <w:r w:rsidRPr="00FC685F">
              <w:rPr>
                <w:rFonts w:ascii="Times New Roman" w:hAnsi="Times New Roman" w:cs="Times New Roman"/>
                <w:szCs w:val="22"/>
              </w:rPr>
              <w:t>Ед. изм.</w:t>
            </w:r>
          </w:p>
        </w:tc>
        <w:tc>
          <w:tcPr>
            <w:tcW w:w="709" w:type="dxa"/>
          </w:tcPr>
          <w:p w:rsidR="00805356" w:rsidRPr="00FC685F" w:rsidRDefault="00805356" w:rsidP="0010660C">
            <w:pPr>
              <w:pStyle w:val="ConsPlusNormal0"/>
              <w:jc w:val="center"/>
              <w:rPr>
                <w:rFonts w:ascii="Times New Roman" w:hAnsi="Times New Roman" w:cs="Times New Roman"/>
                <w:szCs w:val="22"/>
              </w:rPr>
            </w:pPr>
            <w:r w:rsidRPr="00FC685F">
              <w:rPr>
                <w:rFonts w:ascii="Times New Roman" w:hAnsi="Times New Roman" w:cs="Times New Roman"/>
                <w:szCs w:val="22"/>
              </w:rPr>
              <w:t>20</w:t>
            </w:r>
            <w:r w:rsidR="0010660C" w:rsidRPr="00FC685F">
              <w:rPr>
                <w:rFonts w:ascii="Times New Roman" w:hAnsi="Times New Roman" w:cs="Times New Roman"/>
                <w:szCs w:val="22"/>
              </w:rPr>
              <w:t>22</w:t>
            </w:r>
          </w:p>
        </w:tc>
        <w:tc>
          <w:tcPr>
            <w:tcW w:w="709" w:type="dxa"/>
          </w:tcPr>
          <w:p w:rsidR="00805356" w:rsidRPr="00FC685F" w:rsidRDefault="00805356" w:rsidP="0010660C">
            <w:pPr>
              <w:pStyle w:val="ConsPlusNormal0"/>
              <w:jc w:val="center"/>
              <w:rPr>
                <w:rFonts w:ascii="Times New Roman" w:hAnsi="Times New Roman" w:cs="Times New Roman"/>
                <w:szCs w:val="22"/>
              </w:rPr>
            </w:pPr>
            <w:r w:rsidRPr="00FC685F">
              <w:rPr>
                <w:rFonts w:ascii="Times New Roman" w:hAnsi="Times New Roman" w:cs="Times New Roman"/>
                <w:szCs w:val="22"/>
              </w:rPr>
              <w:t>202</w:t>
            </w:r>
            <w:r w:rsidR="0010660C" w:rsidRPr="00FC685F">
              <w:rPr>
                <w:rFonts w:ascii="Times New Roman" w:hAnsi="Times New Roman" w:cs="Times New Roman"/>
                <w:szCs w:val="22"/>
              </w:rPr>
              <w:t>3</w:t>
            </w:r>
          </w:p>
        </w:tc>
        <w:tc>
          <w:tcPr>
            <w:tcW w:w="709" w:type="dxa"/>
          </w:tcPr>
          <w:p w:rsidR="00805356" w:rsidRPr="00FC685F" w:rsidRDefault="00805356" w:rsidP="0010660C">
            <w:pPr>
              <w:pStyle w:val="ConsPlusNormal0"/>
              <w:jc w:val="center"/>
              <w:rPr>
                <w:rFonts w:ascii="Times New Roman" w:hAnsi="Times New Roman" w:cs="Times New Roman"/>
                <w:szCs w:val="22"/>
              </w:rPr>
            </w:pPr>
            <w:r w:rsidRPr="00FC685F">
              <w:rPr>
                <w:rFonts w:ascii="Times New Roman" w:hAnsi="Times New Roman" w:cs="Times New Roman"/>
                <w:szCs w:val="22"/>
              </w:rPr>
              <w:t>2</w:t>
            </w:r>
            <w:r w:rsidR="0010660C" w:rsidRPr="00FC685F">
              <w:rPr>
                <w:rFonts w:ascii="Times New Roman" w:hAnsi="Times New Roman" w:cs="Times New Roman"/>
                <w:szCs w:val="22"/>
              </w:rPr>
              <w:t>024</w:t>
            </w:r>
          </w:p>
        </w:tc>
        <w:tc>
          <w:tcPr>
            <w:tcW w:w="850" w:type="dxa"/>
          </w:tcPr>
          <w:p w:rsidR="00805356" w:rsidRPr="00FC685F" w:rsidRDefault="00805356" w:rsidP="0010660C">
            <w:pPr>
              <w:pStyle w:val="ConsPlusNormal0"/>
              <w:jc w:val="center"/>
              <w:rPr>
                <w:rFonts w:ascii="Times New Roman" w:hAnsi="Times New Roman" w:cs="Times New Roman"/>
                <w:szCs w:val="22"/>
              </w:rPr>
            </w:pPr>
            <w:r w:rsidRPr="00FC685F">
              <w:rPr>
                <w:rFonts w:ascii="Times New Roman" w:hAnsi="Times New Roman" w:cs="Times New Roman"/>
                <w:szCs w:val="22"/>
              </w:rPr>
              <w:t>202</w:t>
            </w:r>
            <w:r w:rsidR="0010660C" w:rsidRPr="00FC685F">
              <w:rPr>
                <w:rFonts w:ascii="Times New Roman" w:hAnsi="Times New Roman" w:cs="Times New Roman"/>
                <w:szCs w:val="22"/>
              </w:rPr>
              <w:t>5</w:t>
            </w:r>
          </w:p>
        </w:tc>
        <w:tc>
          <w:tcPr>
            <w:tcW w:w="3686" w:type="dxa"/>
          </w:tcPr>
          <w:p w:rsidR="00805356" w:rsidRPr="00FC685F" w:rsidRDefault="003C1C90" w:rsidP="00F836E7">
            <w:pPr>
              <w:pStyle w:val="ConsPlusNormal0"/>
              <w:jc w:val="center"/>
              <w:rPr>
                <w:rFonts w:ascii="Times New Roman" w:hAnsi="Times New Roman" w:cs="Times New Roman"/>
                <w:szCs w:val="22"/>
              </w:rPr>
            </w:pPr>
            <w:r w:rsidRPr="00FC685F">
              <w:rPr>
                <w:rFonts w:ascii="Times New Roman" w:hAnsi="Times New Roman" w:cs="Times New Roman"/>
                <w:szCs w:val="22"/>
              </w:rPr>
              <w:t>Исполнено</w:t>
            </w:r>
          </w:p>
        </w:tc>
      </w:tr>
      <w:tr w:rsidR="00805356" w:rsidRPr="00FC685F" w:rsidTr="00737983">
        <w:tc>
          <w:tcPr>
            <w:tcW w:w="660" w:type="dxa"/>
          </w:tcPr>
          <w:p w:rsidR="00805356" w:rsidRPr="00FC685F" w:rsidRDefault="00805356" w:rsidP="00F836E7">
            <w:pPr>
              <w:pStyle w:val="ConsPlusNormal0"/>
              <w:jc w:val="center"/>
              <w:rPr>
                <w:rFonts w:ascii="Times New Roman" w:hAnsi="Times New Roman" w:cs="Times New Roman"/>
                <w:szCs w:val="22"/>
              </w:rPr>
            </w:pPr>
            <w:r w:rsidRPr="00FC685F">
              <w:rPr>
                <w:rFonts w:ascii="Times New Roman" w:hAnsi="Times New Roman" w:cs="Times New Roman"/>
                <w:szCs w:val="22"/>
              </w:rPr>
              <w:t>1</w:t>
            </w:r>
          </w:p>
        </w:tc>
        <w:tc>
          <w:tcPr>
            <w:tcW w:w="6490" w:type="dxa"/>
          </w:tcPr>
          <w:p w:rsidR="00805356" w:rsidRPr="00FC685F" w:rsidRDefault="00805356" w:rsidP="00F836E7">
            <w:pPr>
              <w:pStyle w:val="ConsPlusNormal0"/>
              <w:jc w:val="center"/>
              <w:rPr>
                <w:rFonts w:ascii="Times New Roman" w:hAnsi="Times New Roman" w:cs="Times New Roman"/>
                <w:szCs w:val="22"/>
              </w:rPr>
            </w:pPr>
            <w:r w:rsidRPr="00FC685F">
              <w:rPr>
                <w:rFonts w:ascii="Times New Roman" w:hAnsi="Times New Roman" w:cs="Times New Roman"/>
                <w:szCs w:val="22"/>
              </w:rPr>
              <w:t>2</w:t>
            </w:r>
          </w:p>
        </w:tc>
        <w:tc>
          <w:tcPr>
            <w:tcW w:w="1275" w:type="dxa"/>
          </w:tcPr>
          <w:p w:rsidR="00805356" w:rsidRPr="00FC685F" w:rsidRDefault="00805356" w:rsidP="00F836E7">
            <w:pPr>
              <w:pStyle w:val="ConsPlusNormal0"/>
              <w:jc w:val="center"/>
              <w:rPr>
                <w:rFonts w:ascii="Times New Roman" w:hAnsi="Times New Roman" w:cs="Times New Roman"/>
                <w:szCs w:val="22"/>
              </w:rPr>
            </w:pPr>
            <w:r w:rsidRPr="00FC685F">
              <w:rPr>
                <w:rFonts w:ascii="Times New Roman" w:hAnsi="Times New Roman" w:cs="Times New Roman"/>
                <w:szCs w:val="22"/>
              </w:rPr>
              <w:t>3</w:t>
            </w:r>
          </w:p>
        </w:tc>
        <w:tc>
          <w:tcPr>
            <w:tcW w:w="709" w:type="dxa"/>
          </w:tcPr>
          <w:p w:rsidR="00805356" w:rsidRPr="00FC685F" w:rsidRDefault="00805356" w:rsidP="00F836E7">
            <w:pPr>
              <w:pStyle w:val="ConsPlusNormal0"/>
              <w:jc w:val="center"/>
              <w:rPr>
                <w:rFonts w:ascii="Times New Roman" w:hAnsi="Times New Roman" w:cs="Times New Roman"/>
                <w:szCs w:val="22"/>
              </w:rPr>
            </w:pPr>
            <w:r w:rsidRPr="00FC685F">
              <w:rPr>
                <w:rFonts w:ascii="Times New Roman" w:hAnsi="Times New Roman" w:cs="Times New Roman"/>
                <w:szCs w:val="22"/>
              </w:rPr>
              <w:t>4</w:t>
            </w:r>
          </w:p>
        </w:tc>
        <w:tc>
          <w:tcPr>
            <w:tcW w:w="709" w:type="dxa"/>
          </w:tcPr>
          <w:p w:rsidR="00805356" w:rsidRPr="00FC685F" w:rsidRDefault="00805356" w:rsidP="00F836E7">
            <w:pPr>
              <w:pStyle w:val="ConsPlusNormal0"/>
              <w:jc w:val="center"/>
              <w:rPr>
                <w:rFonts w:ascii="Times New Roman" w:hAnsi="Times New Roman" w:cs="Times New Roman"/>
                <w:szCs w:val="22"/>
              </w:rPr>
            </w:pPr>
            <w:r w:rsidRPr="00FC685F">
              <w:rPr>
                <w:rFonts w:ascii="Times New Roman" w:hAnsi="Times New Roman" w:cs="Times New Roman"/>
                <w:szCs w:val="22"/>
              </w:rPr>
              <w:t>5</w:t>
            </w:r>
          </w:p>
        </w:tc>
        <w:tc>
          <w:tcPr>
            <w:tcW w:w="709" w:type="dxa"/>
          </w:tcPr>
          <w:p w:rsidR="00805356" w:rsidRPr="00FC685F" w:rsidRDefault="00805356" w:rsidP="00F836E7">
            <w:pPr>
              <w:pStyle w:val="ConsPlusNormal0"/>
              <w:jc w:val="center"/>
              <w:rPr>
                <w:rFonts w:ascii="Times New Roman" w:hAnsi="Times New Roman" w:cs="Times New Roman"/>
                <w:szCs w:val="22"/>
              </w:rPr>
            </w:pPr>
            <w:r w:rsidRPr="00FC685F">
              <w:rPr>
                <w:rFonts w:ascii="Times New Roman" w:hAnsi="Times New Roman" w:cs="Times New Roman"/>
                <w:szCs w:val="22"/>
              </w:rPr>
              <w:t>6</w:t>
            </w:r>
          </w:p>
        </w:tc>
        <w:tc>
          <w:tcPr>
            <w:tcW w:w="850" w:type="dxa"/>
          </w:tcPr>
          <w:p w:rsidR="00805356" w:rsidRPr="00FC685F" w:rsidRDefault="00805356" w:rsidP="00F836E7">
            <w:pPr>
              <w:pStyle w:val="ConsPlusNormal0"/>
              <w:jc w:val="center"/>
              <w:rPr>
                <w:rFonts w:ascii="Times New Roman" w:hAnsi="Times New Roman" w:cs="Times New Roman"/>
                <w:szCs w:val="22"/>
              </w:rPr>
            </w:pPr>
            <w:r w:rsidRPr="00FC685F">
              <w:rPr>
                <w:rFonts w:ascii="Times New Roman" w:hAnsi="Times New Roman" w:cs="Times New Roman"/>
                <w:szCs w:val="22"/>
              </w:rPr>
              <w:t>7</w:t>
            </w:r>
          </w:p>
        </w:tc>
        <w:tc>
          <w:tcPr>
            <w:tcW w:w="3686" w:type="dxa"/>
          </w:tcPr>
          <w:p w:rsidR="00805356" w:rsidRPr="00FC685F" w:rsidRDefault="00805356" w:rsidP="00F836E7">
            <w:pPr>
              <w:pStyle w:val="ConsPlusNormal0"/>
              <w:jc w:val="center"/>
              <w:rPr>
                <w:rFonts w:ascii="Times New Roman" w:hAnsi="Times New Roman" w:cs="Times New Roman"/>
                <w:szCs w:val="22"/>
              </w:rPr>
            </w:pPr>
            <w:r w:rsidRPr="00FC685F">
              <w:rPr>
                <w:rFonts w:ascii="Times New Roman" w:hAnsi="Times New Roman" w:cs="Times New Roman"/>
                <w:szCs w:val="22"/>
              </w:rPr>
              <w:t>8</w:t>
            </w:r>
          </w:p>
        </w:tc>
      </w:tr>
      <w:tr w:rsidR="00E821C1" w:rsidRPr="00FC685F" w:rsidTr="00982065">
        <w:trPr>
          <w:trHeight w:val="57"/>
        </w:trPr>
        <w:tc>
          <w:tcPr>
            <w:tcW w:w="660" w:type="dxa"/>
          </w:tcPr>
          <w:p w:rsidR="00805356" w:rsidRPr="00FC685F" w:rsidRDefault="00805356" w:rsidP="00F836E7">
            <w:pPr>
              <w:pStyle w:val="ConsPlusNormal0"/>
              <w:outlineLvl w:val="2"/>
              <w:rPr>
                <w:rFonts w:ascii="Times New Roman" w:hAnsi="Times New Roman" w:cs="Times New Roman"/>
                <w:szCs w:val="22"/>
              </w:rPr>
            </w:pPr>
            <w:r w:rsidRPr="00FC685F">
              <w:rPr>
                <w:rFonts w:ascii="Times New Roman" w:hAnsi="Times New Roman" w:cs="Times New Roman"/>
                <w:szCs w:val="22"/>
              </w:rPr>
              <w:t>1.</w:t>
            </w:r>
          </w:p>
        </w:tc>
        <w:tc>
          <w:tcPr>
            <w:tcW w:w="14428" w:type="dxa"/>
            <w:gridSpan w:val="7"/>
          </w:tcPr>
          <w:p w:rsidR="00805356" w:rsidRPr="00FC685F" w:rsidRDefault="00E821C1" w:rsidP="00F836E7">
            <w:pPr>
              <w:pStyle w:val="ConsPlusNormal0"/>
              <w:rPr>
                <w:rFonts w:ascii="Times New Roman" w:hAnsi="Times New Roman" w:cs="Times New Roman"/>
                <w:szCs w:val="22"/>
              </w:rPr>
            </w:pPr>
            <w:r w:rsidRPr="00FC685F">
              <w:rPr>
                <w:rFonts w:ascii="Times New Roman" w:hAnsi="Times New Roman" w:cs="Times New Roman"/>
                <w:szCs w:val="22"/>
              </w:rPr>
              <w:t>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составляет более 50 процентов</w:t>
            </w:r>
          </w:p>
        </w:tc>
      </w:tr>
      <w:tr w:rsidR="00E821C1" w:rsidRPr="00FC685F" w:rsidTr="002D11B0">
        <w:trPr>
          <w:trHeight w:val="2590"/>
        </w:trPr>
        <w:tc>
          <w:tcPr>
            <w:tcW w:w="660" w:type="dxa"/>
          </w:tcPr>
          <w:p w:rsidR="00805356" w:rsidRPr="00FC685F" w:rsidRDefault="00805356" w:rsidP="00F836E7">
            <w:pPr>
              <w:pStyle w:val="ConsPlusNormal0"/>
              <w:rPr>
                <w:rFonts w:ascii="Times New Roman" w:hAnsi="Times New Roman" w:cs="Times New Roman"/>
                <w:szCs w:val="22"/>
              </w:rPr>
            </w:pPr>
            <w:r w:rsidRPr="00FC685F">
              <w:rPr>
                <w:rFonts w:ascii="Times New Roman" w:hAnsi="Times New Roman" w:cs="Times New Roman"/>
                <w:szCs w:val="22"/>
              </w:rPr>
              <w:t>1.1.</w:t>
            </w:r>
          </w:p>
        </w:tc>
        <w:tc>
          <w:tcPr>
            <w:tcW w:w="6490" w:type="dxa"/>
          </w:tcPr>
          <w:p w:rsidR="00805356" w:rsidRPr="00FC685F" w:rsidRDefault="00E821C1" w:rsidP="00F836E7">
            <w:pPr>
              <w:pStyle w:val="ConsPlusNormal0"/>
              <w:rPr>
                <w:rFonts w:ascii="Times New Roman" w:hAnsi="Times New Roman" w:cs="Times New Roman"/>
                <w:szCs w:val="22"/>
              </w:rPr>
            </w:pPr>
            <w:r w:rsidRPr="00FC685F">
              <w:rPr>
                <w:rFonts w:ascii="Times New Roman" w:hAnsi="Times New Roman" w:cs="Times New Roman"/>
                <w:szCs w:val="22"/>
              </w:rPr>
              <w:t>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 устанавливает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законом от 18 июля 2011 года № 223-ФЗ «О закупках товаров, работ, услуг отдельными видами юридических лиц» (далее - Закон № 223-ФЗ)</w:t>
            </w:r>
          </w:p>
        </w:tc>
        <w:tc>
          <w:tcPr>
            <w:tcW w:w="1275" w:type="dxa"/>
          </w:tcPr>
          <w:p w:rsidR="00805356" w:rsidRPr="00FC685F" w:rsidRDefault="00805356" w:rsidP="00F836E7">
            <w:pPr>
              <w:pStyle w:val="ConsPlusNormal0"/>
              <w:rPr>
                <w:rFonts w:ascii="Times New Roman" w:hAnsi="Times New Roman" w:cs="Times New Roman"/>
                <w:szCs w:val="22"/>
              </w:rPr>
            </w:pPr>
            <w:r w:rsidRPr="00FC685F">
              <w:rPr>
                <w:rFonts w:ascii="Times New Roman" w:hAnsi="Times New Roman" w:cs="Times New Roman"/>
                <w:szCs w:val="22"/>
              </w:rPr>
              <w:t>процент</w:t>
            </w:r>
          </w:p>
        </w:tc>
        <w:tc>
          <w:tcPr>
            <w:tcW w:w="709" w:type="dxa"/>
          </w:tcPr>
          <w:p w:rsidR="00805356" w:rsidRPr="00FC685F" w:rsidRDefault="00174CF9" w:rsidP="00F836E7">
            <w:pPr>
              <w:pStyle w:val="ConsPlusNormal0"/>
              <w:rPr>
                <w:rFonts w:ascii="Times New Roman" w:hAnsi="Times New Roman" w:cs="Times New Roman"/>
                <w:szCs w:val="22"/>
              </w:rPr>
            </w:pPr>
            <w:r w:rsidRPr="00FC685F">
              <w:rPr>
                <w:rFonts w:ascii="Times New Roman" w:hAnsi="Times New Roman" w:cs="Times New Roman"/>
                <w:szCs w:val="22"/>
              </w:rPr>
              <w:t>34</w:t>
            </w:r>
          </w:p>
        </w:tc>
        <w:tc>
          <w:tcPr>
            <w:tcW w:w="709" w:type="dxa"/>
          </w:tcPr>
          <w:p w:rsidR="00805356" w:rsidRPr="00FC685F" w:rsidRDefault="00E821C1" w:rsidP="00F836E7">
            <w:pPr>
              <w:pStyle w:val="ConsPlusNormal0"/>
              <w:rPr>
                <w:rFonts w:ascii="Times New Roman" w:hAnsi="Times New Roman" w:cs="Times New Roman"/>
                <w:szCs w:val="22"/>
              </w:rPr>
            </w:pPr>
            <w:r w:rsidRPr="00FC685F">
              <w:rPr>
                <w:rFonts w:ascii="Times New Roman" w:hAnsi="Times New Roman" w:cs="Times New Roman"/>
                <w:szCs w:val="22"/>
              </w:rPr>
              <w:t>25</w:t>
            </w:r>
          </w:p>
        </w:tc>
        <w:tc>
          <w:tcPr>
            <w:tcW w:w="709" w:type="dxa"/>
          </w:tcPr>
          <w:p w:rsidR="00805356" w:rsidRPr="00FC685F" w:rsidRDefault="00E821C1" w:rsidP="00F836E7">
            <w:pPr>
              <w:pStyle w:val="ConsPlusNormal0"/>
              <w:rPr>
                <w:rFonts w:ascii="Times New Roman" w:hAnsi="Times New Roman" w:cs="Times New Roman"/>
                <w:szCs w:val="22"/>
              </w:rPr>
            </w:pPr>
            <w:r w:rsidRPr="00FC685F">
              <w:rPr>
                <w:rFonts w:ascii="Times New Roman" w:hAnsi="Times New Roman" w:cs="Times New Roman"/>
                <w:szCs w:val="22"/>
              </w:rPr>
              <w:t>25</w:t>
            </w:r>
          </w:p>
        </w:tc>
        <w:tc>
          <w:tcPr>
            <w:tcW w:w="850" w:type="dxa"/>
          </w:tcPr>
          <w:p w:rsidR="00805356" w:rsidRPr="00FC685F" w:rsidRDefault="00E821C1" w:rsidP="00F836E7">
            <w:pPr>
              <w:pStyle w:val="ConsPlusNormal0"/>
              <w:rPr>
                <w:rFonts w:ascii="Times New Roman" w:hAnsi="Times New Roman" w:cs="Times New Roman"/>
                <w:szCs w:val="22"/>
              </w:rPr>
            </w:pPr>
            <w:r w:rsidRPr="00FC685F">
              <w:rPr>
                <w:rFonts w:ascii="Times New Roman" w:hAnsi="Times New Roman" w:cs="Times New Roman"/>
                <w:szCs w:val="22"/>
              </w:rPr>
              <w:t>25</w:t>
            </w:r>
          </w:p>
        </w:tc>
        <w:tc>
          <w:tcPr>
            <w:tcW w:w="3686" w:type="dxa"/>
          </w:tcPr>
          <w:p w:rsidR="00805356" w:rsidRPr="00FC685F" w:rsidRDefault="00CD718B" w:rsidP="001953BE">
            <w:pPr>
              <w:pStyle w:val="ConsPlusNormal0"/>
              <w:jc w:val="center"/>
              <w:rPr>
                <w:rFonts w:ascii="Times New Roman" w:hAnsi="Times New Roman" w:cs="Times New Roman"/>
                <w:szCs w:val="22"/>
              </w:rPr>
            </w:pPr>
            <w:r w:rsidRPr="00FC685F">
              <w:rPr>
                <w:rFonts w:ascii="Times New Roman" w:hAnsi="Times New Roman" w:cs="Times New Roman"/>
                <w:szCs w:val="22"/>
              </w:rPr>
              <w:t>38</w:t>
            </w:r>
          </w:p>
        </w:tc>
      </w:tr>
      <w:tr w:rsidR="00E821C1" w:rsidRPr="00FC685F" w:rsidTr="00AC3838">
        <w:trPr>
          <w:trHeight w:val="1460"/>
        </w:trPr>
        <w:tc>
          <w:tcPr>
            <w:tcW w:w="660" w:type="dxa"/>
          </w:tcPr>
          <w:p w:rsidR="00805356" w:rsidRPr="00FC685F" w:rsidRDefault="00805356" w:rsidP="00F836E7">
            <w:pPr>
              <w:pStyle w:val="ConsPlusNormal0"/>
              <w:rPr>
                <w:rFonts w:ascii="Times New Roman" w:hAnsi="Times New Roman" w:cs="Times New Roman"/>
                <w:szCs w:val="22"/>
              </w:rPr>
            </w:pPr>
            <w:r w:rsidRPr="00FC685F">
              <w:rPr>
                <w:rFonts w:ascii="Times New Roman" w:hAnsi="Times New Roman" w:cs="Times New Roman"/>
                <w:szCs w:val="22"/>
              </w:rPr>
              <w:t>1.2.</w:t>
            </w:r>
          </w:p>
        </w:tc>
        <w:tc>
          <w:tcPr>
            <w:tcW w:w="6490" w:type="dxa"/>
          </w:tcPr>
          <w:p w:rsidR="00805356" w:rsidRPr="00FC685F" w:rsidRDefault="00E821C1" w:rsidP="00F836E7">
            <w:pPr>
              <w:pStyle w:val="ConsPlusNormal0"/>
              <w:rPr>
                <w:rFonts w:ascii="Times New Roman" w:hAnsi="Times New Roman" w:cs="Times New Roman"/>
                <w:szCs w:val="22"/>
              </w:rPr>
            </w:pPr>
            <w:r w:rsidRPr="00FC685F">
              <w:rPr>
                <w:rFonts w:ascii="Times New Roman" w:hAnsi="Times New Roman" w:cs="Times New Roman"/>
                <w:szCs w:val="22"/>
              </w:rPr>
              <w:t>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tc>
        <w:tc>
          <w:tcPr>
            <w:tcW w:w="1275" w:type="dxa"/>
          </w:tcPr>
          <w:p w:rsidR="00805356" w:rsidRPr="00FC685F" w:rsidRDefault="00805356" w:rsidP="00F836E7">
            <w:pPr>
              <w:pStyle w:val="ConsPlusNormal0"/>
              <w:rPr>
                <w:rFonts w:ascii="Times New Roman" w:hAnsi="Times New Roman" w:cs="Times New Roman"/>
                <w:szCs w:val="22"/>
              </w:rPr>
            </w:pPr>
            <w:r w:rsidRPr="00FC685F">
              <w:rPr>
                <w:rFonts w:ascii="Times New Roman" w:hAnsi="Times New Roman" w:cs="Times New Roman"/>
                <w:szCs w:val="22"/>
              </w:rPr>
              <w:t>ед.</w:t>
            </w:r>
          </w:p>
        </w:tc>
        <w:tc>
          <w:tcPr>
            <w:tcW w:w="709" w:type="dxa"/>
          </w:tcPr>
          <w:p w:rsidR="00805356" w:rsidRPr="00FC685F" w:rsidRDefault="00CD718B" w:rsidP="00F836E7">
            <w:pPr>
              <w:pStyle w:val="ConsPlusNormal0"/>
              <w:rPr>
                <w:rFonts w:ascii="Times New Roman" w:hAnsi="Times New Roman" w:cs="Times New Roman"/>
                <w:szCs w:val="22"/>
              </w:rPr>
            </w:pPr>
            <w:r w:rsidRPr="00FC685F">
              <w:rPr>
                <w:rFonts w:ascii="Times New Roman" w:hAnsi="Times New Roman" w:cs="Times New Roman"/>
                <w:szCs w:val="22"/>
              </w:rPr>
              <w:t>3</w:t>
            </w:r>
          </w:p>
        </w:tc>
        <w:tc>
          <w:tcPr>
            <w:tcW w:w="709" w:type="dxa"/>
          </w:tcPr>
          <w:p w:rsidR="00805356" w:rsidRPr="00FC685F" w:rsidRDefault="00805356" w:rsidP="00F836E7">
            <w:pPr>
              <w:pStyle w:val="ConsPlusNormal0"/>
              <w:rPr>
                <w:rFonts w:ascii="Times New Roman" w:hAnsi="Times New Roman" w:cs="Times New Roman"/>
                <w:szCs w:val="22"/>
              </w:rPr>
            </w:pPr>
            <w:r w:rsidRPr="00FC685F">
              <w:rPr>
                <w:rFonts w:ascii="Times New Roman" w:hAnsi="Times New Roman" w:cs="Times New Roman"/>
                <w:szCs w:val="22"/>
              </w:rPr>
              <w:t>3</w:t>
            </w:r>
          </w:p>
        </w:tc>
        <w:tc>
          <w:tcPr>
            <w:tcW w:w="709" w:type="dxa"/>
          </w:tcPr>
          <w:p w:rsidR="00805356" w:rsidRPr="00FC685F" w:rsidRDefault="00805356" w:rsidP="00F836E7">
            <w:pPr>
              <w:pStyle w:val="ConsPlusNormal0"/>
              <w:rPr>
                <w:rFonts w:ascii="Times New Roman" w:hAnsi="Times New Roman" w:cs="Times New Roman"/>
                <w:szCs w:val="22"/>
              </w:rPr>
            </w:pPr>
            <w:r w:rsidRPr="00FC685F">
              <w:rPr>
                <w:rFonts w:ascii="Times New Roman" w:hAnsi="Times New Roman" w:cs="Times New Roman"/>
                <w:szCs w:val="22"/>
              </w:rPr>
              <w:t>3</w:t>
            </w:r>
          </w:p>
        </w:tc>
        <w:tc>
          <w:tcPr>
            <w:tcW w:w="850" w:type="dxa"/>
          </w:tcPr>
          <w:p w:rsidR="00805356" w:rsidRPr="00FC685F" w:rsidRDefault="00805356" w:rsidP="00F836E7">
            <w:pPr>
              <w:pStyle w:val="ConsPlusNormal0"/>
              <w:rPr>
                <w:rFonts w:ascii="Times New Roman" w:hAnsi="Times New Roman" w:cs="Times New Roman"/>
                <w:szCs w:val="22"/>
              </w:rPr>
            </w:pPr>
            <w:r w:rsidRPr="00FC685F">
              <w:rPr>
                <w:rFonts w:ascii="Times New Roman" w:hAnsi="Times New Roman" w:cs="Times New Roman"/>
                <w:szCs w:val="22"/>
              </w:rPr>
              <w:t>3</w:t>
            </w:r>
          </w:p>
        </w:tc>
        <w:tc>
          <w:tcPr>
            <w:tcW w:w="3686" w:type="dxa"/>
          </w:tcPr>
          <w:p w:rsidR="00805356" w:rsidRPr="00FC685F" w:rsidRDefault="00CD718B" w:rsidP="001953BE">
            <w:pPr>
              <w:pStyle w:val="ConsPlusNormal0"/>
              <w:jc w:val="center"/>
              <w:rPr>
                <w:rFonts w:ascii="Times New Roman" w:hAnsi="Times New Roman" w:cs="Times New Roman"/>
                <w:szCs w:val="22"/>
              </w:rPr>
            </w:pPr>
            <w:r w:rsidRPr="00FC685F">
              <w:rPr>
                <w:rFonts w:ascii="Times New Roman" w:hAnsi="Times New Roman" w:cs="Times New Roman"/>
                <w:szCs w:val="22"/>
              </w:rPr>
              <w:t>4</w:t>
            </w:r>
          </w:p>
        </w:tc>
      </w:tr>
      <w:tr w:rsidR="00E821C1" w:rsidRPr="00FC685F" w:rsidTr="00AC3838">
        <w:trPr>
          <w:trHeight w:val="28"/>
        </w:trPr>
        <w:tc>
          <w:tcPr>
            <w:tcW w:w="660" w:type="dxa"/>
          </w:tcPr>
          <w:p w:rsidR="00805356" w:rsidRPr="00FC685F" w:rsidRDefault="00805356" w:rsidP="00F836E7">
            <w:pPr>
              <w:pStyle w:val="ConsPlusNormal0"/>
              <w:rPr>
                <w:rFonts w:ascii="Times New Roman" w:hAnsi="Times New Roman" w:cs="Times New Roman"/>
                <w:szCs w:val="22"/>
              </w:rPr>
            </w:pPr>
            <w:r w:rsidRPr="00FC685F">
              <w:rPr>
                <w:rFonts w:ascii="Times New Roman" w:hAnsi="Times New Roman" w:cs="Times New Roman"/>
                <w:szCs w:val="22"/>
              </w:rPr>
              <w:t>1.3.</w:t>
            </w:r>
          </w:p>
        </w:tc>
        <w:tc>
          <w:tcPr>
            <w:tcW w:w="6490" w:type="dxa"/>
          </w:tcPr>
          <w:p w:rsidR="00805356" w:rsidRPr="00FC685F" w:rsidRDefault="00805356" w:rsidP="00F836E7">
            <w:pPr>
              <w:pStyle w:val="ConsPlusNormal0"/>
              <w:rPr>
                <w:rFonts w:ascii="Times New Roman" w:hAnsi="Times New Roman" w:cs="Times New Roman"/>
                <w:szCs w:val="22"/>
              </w:rPr>
            </w:pPr>
            <w:r w:rsidRPr="00FC685F">
              <w:rPr>
                <w:rFonts w:ascii="Times New Roman" w:hAnsi="Times New Roman" w:cs="Times New Roman"/>
                <w:szCs w:val="22"/>
              </w:rPr>
              <w:t>Доля закупок у субъектов малого предпринимательства, социально ориентированных некоммерческих организаций в соответствии с Законом № 44-ФЗ</w:t>
            </w:r>
          </w:p>
        </w:tc>
        <w:tc>
          <w:tcPr>
            <w:tcW w:w="1275" w:type="dxa"/>
          </w:tcPr>
          <w:p w:rsidR="00805356" w:rsidRPr="00FC685F" w:rsidRDefault="00805356" w:rsidP="00F836E7">
            <w:pPr>
              <w:pStyle w:val="ConsPlusNormal0"/>
              <w:rPr>
                <w:rFonts w:ascii="Times New Roman" w:hAnsi="Times New Roman" w:cs="Times New Roman"/>
                <w:szCs w:val="22"/>
              </w:rPr>
            </w:pPr>
            <w:r w:rsidRPr="00FC685F">
              <w:rPr>
                <w:rFonts w:ascii="Times New Roman" w:hAnsi="Times New Roman" w:cs="Times New Roman"/>
                <w:szCs w:val="22"/>
              </w:rPr>
              <w:t>процент</w:t>
            </w:r>
          </w:p>
        </w:tc>
        <w:tc>
          <w:tcPr>
            <w:tcW w:w="709" w:type="dxa"/>
          </w:tcPr>
          <w:p w:rsidR="00805356" w:rsidRPr="00FC685F" w:rsidRDefault="00CD718B" w:rsidP="00F836E7">
            <w:pPr>
              <w:pStyle w:val="ConsPlusNormal0"/>
              <w:rPr>
                <w:rFonts w:ascii="Times New Roman" w:hAnsi="Times New Roman" w:cs="Times New Roman"/>
                <w:szCs w:val="22"/>
              </w:rPr>
            </w:pPr>
            <w:r w:rsidRPr="00FC685F">
              <w:rPr>
                <w:rFonts w:ascii="Times New Roman" w:hAnsi="Times New Roman" w:cs="Times New Roman"/>
                <w:szCs w:val="22"/>
              </w:rPr>
              <w:t>25</w:t>
            </w:r>
          </w:p>
        </w:tc>
        <w:tc>
          <w:tcPr>
            <w:tcW w:w="709" w:type="dxa"/>
          </w:tcPr>
          <w:p w:rsidR="00805356" w:rsidRPr="00FC685F" w:rsidRDefault="00805356" w:rsidP="00F836E7">
            <w:pPr>
              <w:pStyle w:val="ConsPlusNormal0"/>
              <w:rPr>
                <w:rFonts w:ascii="Times New Roman" w:hAnsi="Times New Roman" w:cs="Times New Roman"/>
                <w:szCs w:val="22"/>
              </w:rPr>
            </w:pPr>
            <w:r w:rsidRPr="00FC685F">
              <w:rPr>
                <w:rFonts w:ascii="Times New Roman" w:hAnsi="Times New Roman" w:cs="Times New Roman"/>
                <w:szCs w:val="22"/>
              </w:rPr>
              <w:t>31</w:t>
            </w:r>
          </w:p>
        </w:tc>
        <w:tc>
          <w:tcPr>
            <w:tcW w:w="709" w:type="dxa"/>
          </w:tcPr>
          <w:p w:rsidR="00805356" w:rsidRPr="00FC685F" w:rsidRDefault="00805356" w:rsidP="00F836E7">
            <w:pPr>
              <w:pStyle w:val="ConsPlusNormal0"/>
              <w:rPr>
                <w:rFonts w:ascii="Times New Roman" w:hAnsi="Times New Roman" w:cs="Times New Roman"/>
                <w:szCs w:val="22"/>
              </w:rPr>
            </w:pPr>
            <w:r w:rsidRPr="00FC685F">
              <w:rPr>
                <w:rFonts w:ascii="Times New Roman" w:hAnsi="Times New Roman" w:cs="Times New Roman"/>
                <w:szCs w:val="22"/>
              </w:rPr>
              <w:t>31</w:t>
            </w:r>
          </w:p>
        </w:tc>
        <w:tc>
          <w:tcPr>
            <w:tcW w:w="850" w:type="dxa"/>
          </w:tcPr>
          <w:p w:rsidR="00805356" w:rsidRPr="00FC685F" w:rsidRDefault="00805356" w:rsidP="00F836E7">
            <w:pPr>
              <w:pStyle w:val="ConsPlusNormal0"/>
              <w:rPr>
                <w:rFonts w:ascii="Times New Roman" w:hAnsi="Times New Roman" w:cs="Times New Roman"/>
                <w:szCs w:val="22"/>
              </w:rPr>
            </w:pPr>
            <w:r w:rsidRPr="00FC685F">
              <w:rPr>
                <w:rFonts w:ascii="Times New Roman" w:hAnsi="Times New Roman" w:cs="Times New Roman"/>
                <w:szCs w:val="22"/>
              </w:rPr>
              <w:t>31</w:t>
            </w:r>
          </w:p>
        </w:tc>
        <w:tc>
          <w:tcPr>
            <w:tcW w:w="3686" w:type="dxa"/>
          </w:tcPr>
          <w:p w:rsidR="00805356" w:rsidRPr="00FC685F" w:rsidRDefault="00CD718B" w:rsidP="001953BE">
            <w:pPr>
              <w:pStyle w:val="ConsPlusNormal0"/>
              <w:jc w:val="center"/>
              <w:rPr>
                <w:rFonts w:ascii="Times New Roman" w:hAnsi="Times New Roman" w:cs="Times New Roman"/>
                <w:szCs w:val="22"/>
              </w:rPr>
            </w:pPr>
            <w:r w:rsidRPr="00FC685F">
              <w:rPr>
                <w:rFonts w:ascii="Times New Roman" w:hAnsi="Times New Roman" w:cs="Times New Roman"/>
                <w:szCs w:val="22"/>
              </w:rPr>
              <w:t>68</w:t>
            </w:r>
          </w:p>
        </w:tc>
      </w:tr>
      <w:tr w:rsidR="00E821C1" w:rsidRPr="00FC685F" w:rsidTr="00E821C1">
        <w:trPr>
          <w:trHeight w:val="28"/>
        </w:trPr>
        <w:tc>
          <w:tcPr>
            <w:tcW w:w="660" w:type="dxa"/>
          </w:tcPr>
          <w:p w:rsidR="00E821C1" w:rsidRPr="00FC685F" w:rsidRDefault="00E821C1" w:rsidP="00F836E7">
            <w:pPr>
              <w:pStyle w:val="ConsPlusNormal0"/>
              <w:rPr>
                <w:rFonts w:ascii="Times New Roman" w:hAnsi="Times New Roman" w:cs="Times New Roman"/>
                <w:szCs w:val="22"/>
              </w:rPr>
            </w:pPr>
            <w:r w:rsidRPr="00FC685F">
              <w:rPr>
                <w:rFonts w:ascii="Times New Roman" w:hAnsi="Times New Roman" w:cs="Times New Roman"/>
                <w:szCs w:val="22"/>
              </w:rPr>
              <w:t>2.</w:t>
            </w:r>
          </w:p>
        </w:tc>
        <w:tc>
          <w:tcPr>
            <w:tcW w:w="14428" w:type="dxa"/>
            <w:gridSpan w:val="7"/>
          </w:tcPr>
          <w:p w:rsidR="00E821C1" w:rsidRPr="00FC685F" w:rsidRDefault="00E821C1" w:rsidP="008A3EBD">
            <w:pPr>
              <w:pStyle w:val="ConsPlusNormal0"/>
              <w:rPr>
                <w:rFonts w:ascii="Times New Roman" w:hAnsi="Times New Roman" w:cs="Times New Roman"/>
                <w:szCs w:val="22"/>
              </w:rPr>
            </w:pPr>
            <w:r w:rsidRPr="00FC685F">
              <w:rPr>
                <w:rFonts w:ascii="Times New Roman" w:hAnsi="Times New Roman" w:cs="Times New Roman"/>
                <w:szCs w:val="22"/>
                <w:lang w:eastAsia="zh-CN"/>
              </w:rPr>
              <w:t xml:space="preserve">Ограничение влияния </w:t>
            </w:r>
            <w:r w:rsidR="008A3EBD" w:rsidRPr="00FC685F">
              <w:rPr>
                <w:rFonts w:ascii="Times New Roman" w:hAnsi="Times New Roman" w:cs="Times New Roman"/>
                <w:szCs w:val="22"/>
                <w:lang w:eastAsia="zh-CN"/>
              </w:rPr>
              <w:t>муниципальных</w:t>
            </w:r>
            <w:r w:rsidRPr="00FC685F">
              <w:rPr>
                <w:rFonts w:ascii="Times New Roman" w:hAnsi="Times New Roman" w:cs="Times New Roman"/>
                <w:szCs w:val="22"/>
                <w:lang w:eastAsia="zh-CN"/>
              </w:rPr>
              <w:t xml:space="preserve"> предприятий на конкуренцию</w:t>
            </w:r>
          </w:p>
        </w:tc>
      </w:tr>
      <w:tr w:rsidR="00E821C1" w:rsidRPr="00FC685F" w:rsidTr="00AC3838">
        <w:trPr>
          <w:trHeight w:val="28"/>
        </w:trPr>
        <w:tc>
          <w:tcPr>
            <w:tcW w:w="660" w:type="dxa"/>
          </w:tcPr>
          <w:p w:rsidR="00E821C1" w:rsidRPr="00FC685F" w:rsidRDefault="00E821C1" w:rsidP="00F836E7">
            <w:pPr>
              <w:pStyle w:val="ConsPlusNormal0"/>
              <w:rPr>
                <w:rFonts w:ascii="Times New Roman" w:hAnsi="Times New Roman" w:cs="Times New Roman"/>
                <w:szCs w:val="22"/>
              </w:rPr>
            </w:pPr>
            <w:r w:rsidRPr="00FC685F">
              <w:rPr>
                <w:rFonts w:ascii="Times New Roman" w:hAnsi="Times New Roman" w:cs="Times New Roman"/>
                <w:szCs w:val="22"/>
              </w:rPr>
              <w:lastRenderedPageBreak/>
              <w:t>2.1.</w:t>
            </w:r>
          </w:p>
        </w:tc>
        <w:tc>
          <w:tcPr>
            <w:tcW w:w="6490" w:type="dxa"/>
          </w:tcPr>
          <w:p w:rsidR="00E821C1" w:rsidRPr="00FC685F" w:rsidRDefault="00E821C1" w:rsidP="00F836E7">
            <w:pPr>
              <w:pStyle w:val="ConsPlusNormal0"/>
              <w:rPr>
                <w:rFonts w:ascii="Times New Roman" w:hAnsi="Times New Roman" w:cs="Times New Roman"/>
                <w:szCs w:val="22"/>
              </w:rPr>
            </w:pPr>
            <w:r w:rsidRPr="00FC685F">
              <w:rPr>
                <w:rFonts w:ascii="Times New Roman" w:hAnsi="Times New Roman" w:cs="Times New Roman"/>
                <w:szCs w:val="22"/>
                <w:lang w:eastAsia="zh-CN"/>
              </w:rPr>
              <w:t>Количество муниципальных унитарных предприятий, осуществляющих деятельность в городе</w:t>
            </w:r>
          </w:p>
        </w:tc>
        <w:tc>
          <w:tcPr>
            <w:tcW w:w="1275" w:type="dxa"/>
          </w:tcPr>
          <w:p w:rsidR="00E821C1" w:rsidRPr="00FC685F" w:rsidRDefault="00E821C1" w:rsidP="00F836E7">
            <w:pPr>
              <w:pStyle w:val="ConsPlusNormal0"/>
              <w:rPr>
                <w:rFonts w:ascii="Times New Roman" w:hAnsi="Times New Roman" w:cs="Times New Roman"/>
                <w:szCs w:val="22"/>
              </w:rPr>
            </w:pPr>
            <w:r w:rsidRPr="00FC685F">
              <w:rPr>
                <w:rFonts w:ascii="Times New Roman" w:hAnsi="Times New Roman" w:cs="Times New Roman"/>
                <w:szCs w:val="22"/>
                <w:lang w:eastAsia="zh-CN"/>
              </w:rPr>
              <w:t>ед.</w:t>
            </w:r>
          </w:p>
        </w:tc>
        <w:tc>
          <w:tcPr>
            <w:tcW w:w="709" w:type="dxa"/>
          </w:tcPr>
          <w:p w:rsidR="00E821C1" w:rsidRPr="00FC685F" w:rsidRDefault="00B75780" w:rsidP="00F836E7">
            <w:pPr>
              <w:pStyle w:val="ConsPlusNormal0"/>
              <w:rPr>
                <w:rFonts w:ascii="Times New Roman" w:hAnsi="Times New Roman" w:cs="Times New Roman"/>
                <w:szCs w:val="22"/>
              </w:rPr>
            </w:pPr>
            <w:r w:rsidRPr="00FC685F">
              <w:rPr>
                <w:rFonts w:ascii="Times New Roman" w:hAnsi="Times New Roman" w:cs="Times New Roman"/>
                <w:szCs w:val="22"/>
              </w:rPr>
              <w:t>3</w:t>
            </w:r>
          </w:p>
        </w:tc>
        <w:tc>
          <w:tcPr>
            <w:tcW w:w="709" w:type="dxa"/>
          </w:tcPr>
          <w:p w:rsidR="00E821C1" w:rsidRPr="00FC685F" w:rsidRDefault="00E821C1" w:rsidP="00F836E7">
            <w:pPr>
              <w:pStyle w:val="ConsPlusNormal0"/>
              <w:rPr>
                <w:rFonts w:ascii="Times New Roman" w:hAnsi="Times New Roman" w:cs="Times New Roman"/>
                <w:szCs w:val="22"/>
              </w:rPr>
            </w:pPr>
            <w:r w:rsidRPr="00FC685F">
              <w:rPr>
                <w:rFonts w:ascii="Times New Roman" w:hAnsi="Times New Roman" w:cs="Times New Roman"/>
                <w:szCs w:val="22"/>
              </w:rPr>
              <w:t>2</w:t>
            </w:r>
          </w:p>
        </w:tc>
        <w:tc>
          <w:tcPr>
            <w:tcW w:w="709" w:type="dxa"/>
          </w:tcPr>
          <w:p w:rsidR="00E821C1" w:rsidRPr="00FC685F" w:rsidRDefault="00E821C1" w:rsidP="00F836E7">
            <w:pPr>
              <w:pStyle w:val="ConsPlusNormal0"/>
              <w:rPr>
                <w:rFonts w:ascii="Times New Roman" w:hAnsi="Times New Roman" w:cs="Times New Roman"/>
                <w:szCs w:val="22"/>
              </w:rPr>
            </w:pPr>
            <w:r w:rsidRPr="00FC685F">
              <w:rPr>
                <w:rFonts w:ascii="Times New Roman" w:hAnsi="Times New Roman" w:cs="Times New Roman"/>
                <w:szCs w:val="22"/>
              </w:rPr>
              <w:t>1</w:t>
            </w:r>
          </w:p>
        </w:tc>
        <w:tc>
          <w:tcPr>
            <w:tcW w:w="850" w:type="dxa"/>
          </w:tcPr>
          <w:p w:rsidR="00E821C1" w:rsidRPr="00FC685F" w:rsidRDefault="00E821C1" w:rsidP="00F836E7">
            <w:pPr>
              <w:pStyle w:val="ConsPlusNormal0"/>
              <w:rPr>
                <w:rFonts w:ascii="Times New Roman" w:hAnsi="Times New Roman" w:cs="Times New Roman"/>
                <w:szCs w:val="22"/>
              </w:rPr>
            </w:pPr>
            <w:r w:rsidRPr="00FC685F">
              <w:rPr>
                <w:rFonts w:ascii="Times New Roman" w:hAnsi="Times New Roman" w:cs="Times New Roman"/>
                <w:szCs w:val="22"/>
              </w:rPr>
              <w:t>1</w:t>
            </w:r>
          </w:p>
        </w:tc>
        <w:tc>
          <w:tcPr>
            <w:tcW w:w="3686" w:type="dxa"/>
          </w:tcPr>
          <w:p w:rsidR="00E821C1" w:rsidRPr="00FC685F" w:rsidRDefault="00B75780" w:rsidP="00B75780">
            <w:pPr>
              <w:pStyle w:val="ConsPlusNormal0"/>
              <w:jc w:val="center"/>
              <w:rPr>
                <w:rFonts w:ascii="Times New Roman" w:hAnsi="Times New Roman" w:cs="Times New Roman"/>
                <w:szCs w:val="22"/>
              </w:rPr>
            </w:pPr>
            <w:r w:rsidRPr="00FC685F">
              <w:rPr>
                <w:rFonts w:ascii="Times New Roman" w:hAnsi="Times New Roman" w:cs="Times New Roman"/>
                <w:szCs w:val="22"/>
              </w:rPr>
              <w:t xml:space="preserve">По состоянию на 30.06.2022 действующих </w:t>
            </w:r>
            <w:proofErr w:type="spellStart"/>
            <w:r w:rsidRPr="00FC685F">
              <w:rPr>
                <w:rFonts w:ascii="Times New Roman" w:hAnsi="Times New Roman" w:cs="Times New Roman"/>
                <w:szCs w:val="22"/>
              </w:rPr>
              <w:t>МУПов</w:t>
            </w:r>
            <w:proofErr w:type="spellEnd"/>
            <w:r w:rsidRPr="00FC685F">
              <w:rPr>
                <w:rFonts w:ascii="Times New Roman" w:hAnsi="Times New Roman" w:cs="Times New Roman"/>
                <w:szCs w:val="22"/>
              </w:rPr>
              <w:t xml:space="preserve"> – 2 ед.</w:t>
            </w:r>
          </w:p>
        </w:tc>
      </w:tr>
      <w:tr w:rsidR="00E821C1" w:rsidRPr="00FC685F" w:rsidTr="00E821C1">
        <w:trPr>
          <w:trHeight w:val="28"/>
        </w:trPr>
        <w:tc>
          <w:tcPr>
            <w:tcW w:w="660" w:type="dxa"/>
          </w:tcPr>
          <w:p w:rsidR="00E821C1" w:rsidRPr="00FC685F" w:rsidRDefault="00E821C1" w:rsidP="00F836E7">
            <w:pPr>
              <w:pStyle w:val="ConsPlusNormal0"/>
              <w:rPr>
                <w:rFonts w:ascii="Times New Roman" w:hAnsi="Times New Roman" w:cs="Times New Roman"/>
                <w:szCs w:val="22"/>
              </w:rPr>
            </w:pPr>
            <w:r w:rsidRPr="00FC685F">
              <w:rPr>
                <w:rFonts w:ascii="Times New Roman" w:hAnsi="Times New Roman" w:cs="Times New Roman"/>
                <w:szCs w:val="22"/>
              </w:rPr>
              <w:t>3.</w:t>
            </w:r>
          </w:p>
        </w:tc>
        <w:tc>
          <w:tcPr>
            <w:tcW w:w="14428" w:type="dxa"/>
            <w:gridSpan w:val="7"/>
          </w:tcPr>
          <w:p w:rsidR="00E821C1" w:rsidRPr="00FC685F" w:rsidRDefault="00E821C1" w:rsidP="00113BD2">
            <w:pPr>
              <w:pStyle w:val="ConsPlusNormal0"/>
              <w:rPr>
                <w:rFonts w:ascii="Times New Roman" w:hAnsi="Times New Roman" w:cs="Times New Roman"/>
                <w:szCs w:val="22"/>
              </w:rPr>
            </w:pPr>
            <w:r w:rsidRPr="00FC685F">
              <w:rPr>
                <w:rFonts w:ascii="Times New Roman" w:hAnsi="Times New Roman" w:cs="Times New Roman"/>
                <w:szCs w:val="22"/>
              </w:rPr>
              <w:t>Иные направления</w:t>
            </w:r>
          </w:p>
        </w:tc>
      </w:tr>
      <w:tr w:rsidR="00E821C1" w:rsidRPr="00FC685F" w:rsidTr="00AC3838">
        <w:trPr>
          <w:trHeight w:val="28"/>
        </w:trPr>
        <w:tc>
          <w:tcPr>
            <w:tcW w:w="660" w:type="dxa"/>
          </w:tcPr>
          <w:p w:rsidR="00E821C1" w:rsidRPr="00FC685F" w:rsidRDefault="00E821C1" w:rsidP="00F836E7">
            <w:pPr>
              <w:pStyle w:val="ConsPlusNormal0"/>
              <w:rPr>
                <w:rFonts w:ascii="Times New Roman" w:hAnsi="Times New Roman" w:cs="Times New Roman"/>
                <w:szCs w:val="22"/>
              </w:rPr>
            </w:pPr>
            <w:r w:rsidRPr="00FC685F">
              <w:rPr>
                <w:rFonts w:ascii="Times New Roman" w:hAnsi="Times New Roman" w:cs="Times New Roman"/>
                <w:szCs w:val="22"/>
              </w:rPr>
              <w:t>3.1.</w:t>
            </w:r>
          </w:p>
        </w:tc>
        <w:tc>
          <w:tcPr>
            <w:tcW w:w="6490" w:type="dxa"/>
          </w:tcPr>
          <w:p w:rsidR="00E821C1" w:rsidRPr="00FC685F" w:rsidRDefault="00E821C1" w:rsidP="00F836E7">
            <w:pPr>
              <w:pStyle w:val="ConsPlusNormal0"/>
              <w:rPr>
                <w:rFonts w:ascii="Times New Roman" w:hAnsi="Times New Roman" w:cs="Times New Roman"/>
                <w:szCs w:val="22"/>
                <w:lang w:eastAsia="zh-CN"/>
              </w:rPr>
            </w:pPr>
            <w:r w:rsidRPr="00FC685F">
              <w:rPr>
                <w:rFonts w:ascii="Times New Roman" w:hAnsi="Times New Roman" w:cs="Times New Roman"/>
                <w:szCs w:val="22"/>
                <w:lang w:eastAsia="zh-CN"/>
              </w:rPr>
              <w:t>Наличие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1275" w:type="dxa"/>
          </w:tcPr>
          <w:p w:rsidR="00E821C1" w:rsidRPr="00FC685F" w:rsidRDefault="00943808" w:rsidP="00943808">
            <w:pPr>
              <w:pStyle w:val="ConsPlusNormal0"/>
              <w:rPr>
                <w:rFonts w:ascii="Times New Roman" w:hAnsi="Times New Roman" w:cs="Times New Roman"/>
                <w:szCs w:val="22"/>
                <w:lang w:eastAsia="zh-CN"/>
              </w:rPr>
            </w:pPr>
            <w:r w:rsidRPr="00FC685F">
              <w:rPr>
                <w:rFonts w:ascii="Times New Roman" w:hAnsi="Times New Roman" w:cs="Times New Roman"/>
                <w:szCs w:val="22"/>
                <w:lang w:eastAsia="zh-CN"/>
              </w:rPr>
              <w:t>ед.</w:t>
            </w:r>
          </w:p>
        </w:tc>
        <w:tc>
          <w:tcPr>
            <w:tcW w:w="709" w:type="dxa"/>
          </w:tcPr>
          <w:p w:rsidR="00E821C1" w:rsidRPr="00FC685F" w:rsidRDefault="00943808" w:rsidP="00F836E7">
            <w:pPr>
              <w:pStyle w:val="ConsPlusNormal0"/>
              <w:rPr>
                <w:rFonts w:ascii="Times New Roman" w:hAnsi="Times New Roman" w:cs="Times New Roman"/>
                <w:szCs w:val="22"/>
              </w:rPr>
            </w:pPr>
            <w:r w:rsidRPr="00FC685F">
              <w:rPr>
                <w:rFonts w:ascii="Times New Roman" w:hAnsi="Times New Roman" w:cs="Times New Roman"/>
                <w:szCs w:val="22"/>
              </w:rPr>
              <w:t>1</w:t>
            </w:r>
          </w:p>
        </w:tc>
        <w:tc>
          <w:tcPr>
            <w:tcW w:w="709" w:type="dxa"/>
          </w:tcPr>
          <w:p w:rsidR="00E821C1" w:rsidRPr="00FC685F" w:rsidRDefault="00943808" w:rsidP="00F836E7">
            <w:pPr>
              <w:pStyle w:val="ConsPlusNormal0"/>
              <w:rPr>
                <w:rFonts w:ascii="Times New Roman" w:hAnsi="Times New Roman" w:cs="Times New Roman"/>
                <w:szCs w:val="22"/>
              </w:rPr>
            </w:pPr>
            <w:r w:rsidRPr="00FC685F">
              <w:rPr>
                <w:rFonts w:ascii="Times New Roman" w:hAnsi="Times New Roman" w:cs="Times New Roman"/>
                <w:szCs w:val="22"/>
              </w:rPr>
              <w:t>1</w:t>
            </w:r>
          </w:p>
        </w:tc>
        <w:tc>
          <w:tcPr>
            <w:tcW w:w="709" w:type="dxa"/>
          </w:tcPr>
          <w:p w:rsidR="00E821C1" w:rsidRPr="00FC685F" w:rsidRDefault="00943808" w:rsidP="00F836E7">
            <w:pPr>
              <w:pStyle w:val="ConsPlusNormal0"/>
              <w:rPr>
                <w:rFonts w:ascii="Times New Roman" w:hAnsi="Times New Roman" w:cs="Times New Roman"/>
                <w:szCs w:val="22"/>
              </w:rPr>
            </w:pPr>
            <w:r w:rsidRPr="00FC685F">
              <w:rPr>
                <w:rFonts w:ascii="Times New Roman" w:hAnsi="Times New Roman" w:cs="Times New Roman"/>
                <w:szCs w:val="22"/>
              </w:rPr>
              <w:t>1</w:t>
            </w:r>
          </w:p>
        </w:tc>
        <w:tc>
          <w:tcPr>
            <w:tcW w:w="850" w:type="dxa"/>
          </w:tcPr>
          <w:p w:rsidR="00E821C1" w:rsidRPr="00FC685F" w:rsidRDefault="00943808" w:rsidP="00F836E7">
            <w:pPr>
              <w:pStyle w:val="ConsPlusNormal0"/>
              <w:rPr>
                <w:rFonts w:ascii="Times New Roman" w:hAnsi="Times New Roman" w:cs="Times New Roman"/>
                <w:szCs w:val="22"/>
              </w:rPr>
            </w:pPr>
            <w:r w:rsidRPr="00FC685F">
              <w:rPr>
                <w:rFonts w:ascii="Times New Roman" w:hAnsi="Times New Roman" w:cs="Times New Roman"/>
                <w:szCs w:val="22"/>
              </w:rPr>
              <w:t>1</w:t>
            </w:r>
          </w:p>
        </w:tc>
        <w:tc>
          <w:tcPr>
            <w:tcW w:w="3686" w:type="dxa"/>
          </w:tcPr>
          <w:p w:rsidR="00E821C1" w:rsidRPr="00FC685F" w:rsidRDefault="00943808" w:rsidP="003E1E16">
            <w:pPr>
              <w:pStyle w:val="ConsPlusNormal0"/>
              <w:jc w:val="center"/>
              <w:rPr>
                <w:rFonts w:ascii="Times New Roman" w:hAnsi="Times New Roman" w:cs="Times New Roman"/>
                <w:szCs w:val="22"/>
              </w:rPr>
            </w:pPr>
            <w:r w:rsidRPr="00FC685F">
              <w:rPr>
                <w:rFonts w:ascii="Times New Roman" w:hAnsi="Times New Roman" w:cs="Times New Roman"/>
                <w:szCs w:val="22"/>
              </w:rPr>
              <w:t>Управление архитектуры и градостроительства</w:t>
            </w:r>
          </w:p>
        </w:tc>
      </w:tr>
    </w:tbl>
    <w:p w:rsidR="00805356" w:rsidRPr="00FC685F" w:rsidRDefault="00805356" w:rsidP="00F836E7">
      <w:pPr>
        <w:pStyle w:val="ConsPlusNormal0"/>
        <w:jc w:val="both"/>
        <w:rPr>
          <w:rFonts w:ascii="Times New Roman" w:hAnsi="Times New Roman" w:cs="Times New Roman"/>
          <w:color w:val="FF0000"/>
        </w:rPr>
      </w:pPr>
    </w:p>
    <w:p w:rsidR="00805356" w:rsidRPr="00FC685F" w:rsidRDefault="00805356">
      <w:pPr>
        <w:rPr>
          <w:rFonts w:ascii="Times New Roman" w:hAnsi="Times New Roman"/>
          <w:b/>
          <w:color w:val="FF0000"/>
          <w:sz w:val="28"/>
          <w:szCs w:val="28"/>
          <w:lang w:eastAsia="ru-RU"/>
        </w:rPr>
      </w:pPr>
      <w:r w:rsidRPr="00FC685F">
        <w:rPr>
          <w:rFonts w:ascii="Times New Roman" w:hAnsi="Times New Roman"/>
          <w:color w:val="FF0000"/>
          <w:sz w:val="28"/>
          <w:szCs w:val="28"/>
        </w:rPr>
        <w:br w:type="page"/>
      </w:r>
    </w:p>
    <w:p w:rsidR="00805356" w:rsidRPr="00FC685F" w:rsidRDefault="00805356" w:rsidP="00F836E7">
      <w:pPr>
        <w:pStyle w:val="ConsPlusTitle"/>
        <w:jc w:val="center"/>
        <w:outlineLvl w:val="1"/>
        <w:rPr>
          <w:rFonts w:ascii="Times New Roman" w:hAnsi="Times New Roman" w:cs="Times New Roman"/>
          <w:b w:val="0"/>
          <w:sz w:val="28"/>
          <w:szCs w:val="28"/>
        </w:rPr>
      </w:pPr>
      <w:r w:rsidRPr="00FC685F">
        <w:rPr>
          <w:rFonts w:ascii="Times New Roman" w:hAnsi="Times New Roman" w:cs="Times New Roman"/>
          <w:b w:val="0"/>
          <w:sz w:val="28"/>
          <w:szCs w:val="28"/>
        </w:rPr>
        <w:lastRenderedPageBreak/>
        <w:t>Раздел I</w:t>
      </w:r>
      <w:r w:rsidRPr="00FC685F">
        <w:rPr>
          <w:rFonts w:ascii="Times New Roman" w:hAnsi="Times New Roman" w:cs="Times New Roman"/>
          <w:b w:val="0"/>
          <w:sz w:val="28"/>
          <w:szCs w:val="28"/>
          <w:lang w:val="en-US"/>
        </w:rPr>
        <w:t>II</w:t>
      </w:r>
      <w:r w:rsidRPr="00FC685F">
        <w:rPr>
          <w:rFonts w:ascii="Times New Roman" w:hAnsi="Times New Roman" w:cs="Times New Roman"/>
          <w:b w:val="0"/>
          <w:sz w:val="28"/>
          <w:szCs w:val="28"/>
        </w:rPr>
        <w:t>. СИСТЕМНЫЕ МЕРОПРИЯТИЯ, НАПРАВЛЕННЫЕ НА РАЗВИТИЕ</w:t>
      </w:r>
    </w:p>
    <w:p w:rsidR="00805356" w:rsidRPr="00FC685F" w:rsidRDefault="00805356" w:rsidP="00F836E7">
      <w:pPr>
        <w:pStyle w:val="ConsPlusTitle"/>
        <w:jc w:val="center"/>
        <w:rPr>
          <w:rFonts w:ascii="Times New Roman" w:hAnsi="Times New Roman" w:cs="Times New Roman"/>
          <w:b w:val="0"/>
          <w:sz w:val="28"/>
          <w:szCs w:val="28"/>
        </w:rPr>
      </w:pPr>
      <w:r w:rsidRPr="00FC685F">
        <w:rPr>
          <w:rFonts w:ascii="Times New Roman" w:hAnsi="Times New Roman" w:cs="Times New Roman"/>
          <w:b w:val="0"/>
          <w:sz w:val="28"/>
          <w:szCs w:val="28"/>
        </w:rPr>
        <w:t>КОНКУРЕНТНОЙ СРЕДЫ</w:t>
      </w:r>
      <w:r w:rsidR="00F901D4" w:rsidRPr="00FC685F">
        <w:rPr>
          <w:rFonts w:ascii="Times New Roman" w:hAnsi="Times New Roman" w:cs="Times New Roman"/>
          <w:b w:val="0"/>
          <w:sz w:val="28"/>
          <w:szCs w:val="28"/>
        </w:rPr>
        <w:t xml:space="preserve"> ЗА 2</w:t>
      </w:r>
      <w:r w:rsidR="003C1C90" w:rsidRPr="00FC685F">
        <w:rPr>
          <w:rFonts w:ascii="Times New Roman" w:hAnsi="Times New Roman" w:cs="Times New Roman"/>
          <w:b w:val="0"/>
          <w:sz w:val="28"/>
          <w:szCs w:val="28"/>
        </w:rPr>
        <w:t xml:space="preserve"> </w:t>
      </w:r>
      <w:r w:rsidR="00174CF9" w:rsidRPr="00FC685F">
        <w:rPr>
          <w:rFonts w:ascii="Times New Roman" w:hAnsi="Times New Roman" w:cs="Times New Roman"/>
          <w:b w:val="0"/>
          <w:sz w:val="28"/>
          <w:szCs w:val="28"/>
        </w:rPr>
        <w:t>КВАРТАЛ 2022</w:t>
      </w:r>
    </w:p>
    <w:p w:rsidR="00805356" w:rsidRPr="00FC685F" w:rsidRDefault="00805356" w:rsidP="00F836E7">
      <w:pPr>
        <w:pStyle w:val="ConsPlusTitle"/>
        <w:jc w:val="center"/>
        <w:rPr>
          <w:rFonts w:ascii="Times New Roman" w:hAnsi="Times New Roman" w:cs="Times New Roman"/>
          <w:color w:val="FF0000"/>
        </w:rPr>
      </w:pPr>
    </w:p>
    <w:tbl>
      <w:tblPr>
        <w:tblW w:w="153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890"/>
        <w:gridCol w:w="2268"/>
        <w:gridCol w:w="2126"/>
        <w:gridCol w:w="1984"/>
        <w:gridCol w:w="1639"/>
        <w:gridCol w:w="2840"/>
      </w:tblGrid>
      <w:tr w:rsidR="00892544" w:rsidRPr="00FC685F" w:rsidTr="00FA7AEB">
        <w:trPr>
          <w:tblHeader/>
        </w:trPr>
        <w:tc>
          <w:tcPr>
            <w:tcW w:w="567" w:type="dxa"/>
          </w:tcPr>
          <w:p w:rsidR="00805356" w:rsidRPr="00FC685F" w:rsidRDefault="00805356" w:rsidP="00F836E7">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 п/п</w:t>
            </w:r>
          </w:p>
          <w:p w:rsidR="00805356" w:rsidRPr="00FC685F" w:rsidRDefault="00805356" w:rsidP="00F836E7">
            <w:pPr>
              <w:widowControl w:val="0"/>
              <w:tabs>
                <w:tab w:val="left" w:pos="645"/>
              </w:tabs>
              <w:contextualSpacing/>
              <w:jc w:val="center"/>
              <w:rPr>
                <w:rFonts w:ascii="Times New Roman" w:hAnsi="Times New Roman"/>
                <w:lang w:eastAsia="ru-RU"/>
              </w:rPr>
            </w:pPr>
          </w:p>
        </w:tc>
        <w:tc>
          <w:tcPr>
            <w:tcW w:w="3890" w:type="dxa"/>
          </w:tcPr>
          <w:p w:rsidR="00805356" w:rsidRPr="00FC685F" w:rsidRDefault="00805356" w:rsidP="00F836E7">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Наименование мероприятия</w:t>
            </w:r>
          </w:p>
        </w:tc>
        <w:tc>
          <w:tcPr>
            <w:tcW w:w="2268" w:type="dxa"/>
          </w:tcPr>
          <w:p w:rsidR="00805356" w:rsidRPr="00FC685F" w:rsidRDefault="00805356" w:rsidP="00F836E7">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Описание проблемы, на решение которой направлено мероприятие</w:t>
            </w:r>
          </w:p>
        </w:tc>
        <w:tc>
          <w:tcPr>
            <w:tcW w:w="2126" w:type="dxa"/>
          </w:tcPr>
          <w:p w:rsidR="00805356" w:rsidRPr="00FC685F" w:rsidRDefault="00805356" w:rsidP="00F836E7">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Ключевое событие/результат</w:t>
            </w:r>
          </w:p>
        </w:tc>
        <w:tc>
          <w:tcPr>
            <w:tcW w:w="1984" w:type="dxa"/>
          </w:tcPr>
          <w:p w:rsidR="00805356" w:rsidRPr="00FC685F" w:rsidRDefault="00805356" w:rsidP="00F836E7">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Срок</w:t>
            </w:r>
          </w:p>
        </w:tc>
        <w:tc>
          <w:tcPr>
            <w:tcW w:w="1639" w:type="dxa"/>
          </w:tcPr>
          <w:p w:rsidR="00805356" w:rsidRPr="00FC685F" w:rsidRDefault="00805356" w:rsidP="00F836E7">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Вид документа</w:t>
            </w:r>
          </w:p>
        </w:tc>
        <w:tc>
          <w:tcPr>
            <w:tcW w:w="2840" w:type="dxa"/>
          </w:tcPr>
          <w:p w:rsidR="00805356" w:rsidRPr="00FC685F" w:rsidRDefault="003C1C90" w:rsidP="00F836E7">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Исполнено</w:t>
            </w:r>
          </w:p>
        </w:tc>
      </w:tr>
      <w:tr w:rsidR="00892544" w:rsidRPr="00FC685F" w:rsidTr="00FA7AEB">
        <w:tc>
          <w:tcPr>
            <w:tcW w:w="567" w:type="dxa"/>
          </w:tcPr>
          <w:p w:rsidR="00805356" w:rsidRPr="00FC685F" w:rsidRDefault="00805356" w:rsidP="00F836E7">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1</w:t>
            </w:r>
          </w:p>
        </w:tc>
        <w:tc>
          <w:tcPr>
            <w:tcW w:w="3890" w:type="dxa"/>
          </w:tcPr>
          <w:p w:rsidR="00805356" w:rsidRPr="00FC685F" w:rsidRDefault="00805356" w:rsidP="00F836E7">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2</w:t>
            </w:r>
          </w:p>
        </w:tc>
        <w:tc>
          <w:tcPr>
            <w:tcW w:w="2268" w:type="dxa"/>
          </w:tcPr>
          <w:p w:rsidR="00805356" w:rsidRPr="00FC685F" w:rsidRDefault="00805356" w:rsidP="00F836E7">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3</w:t>
            </w:r>
          </w:p>
        </w:tc>
        <w:tc>
          <w:tcPr>
            <w:tcW w:w="2126" w:type="dxa"/>
          </w:tcPr>
          <w:p w:rsidR="00805356" w:rsidRPr="00FC685F" w:rsidRDefault="00805356" w:rsidP="00F836E7">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4</w:t>
            </w:r>
          </w:p>
        </w:tc>
        <w:tc>
          <w:tcPr>
            <w:tcW w:w="1984" w:type="dxa"/>
          </w:tcPr>
          <w:p w:rsidR="00805356" w:rsidRPr="00FC685F" w:rsidRDefault="00805356" w:rsidP="00F836E7">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5</w:t>
            </w:r>
          </w:p>
        </w:tc>
        <w:tc>
          <w:tcPr>
            <w:tcW w:w="1639" w:type="dxa"/>
          </w:tcPr>
          <w:p w:rsidR="00805356" w:rsidRPr="00FC685F" w:rsidRDefault="00805356" w:rsidP="00F836E7">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6</w:t>
            </w:r>
          </w:p>
        </w:tc>
        <w:tc>
          <w:tcPr>
            <w:tcW w:w="2840" w:type="dxa"/>
          </w:tcPr>
          <w:p w:rsidR="00805356" w:rsidRPr="00FC685F" w:rsidRDefault="00805356" w:rsidP="00F836E7">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7</w:t>
            </w:r>
          </w:p>
        </w:tc>
      </w:tr>
      <w:tr w:rsidR="00892544" w:rsidRPr="00FC685F" w:rsidTr="00CE38E1">
        <w:tc>
          <w:tcPr>
            <w:tcW w:w="15314" w:type="dxa"/>
            <w:gridSpan w:val="7"/>
          </w:tcPr>
          <w:p w:rsidR="00805356" w:rsidRPr="00FC685F" w:rsidRDefault="00892544" w:rsidP="00F836E7">
            <w:pPr>
              <w:pStyle w:val="ConsPlusNormal0"/>
              <w:contextualSpacing/>
              <w:jc w:val="center"/>
              <w:rPr>
                <w:rFonts w:ascii="Times New Roman" w:hAnsi="Times New Roman" w:cs="Times New Roman"/>
                <w:szCs w:val="22"/>
              </w:rPr>
            </w:pPr>
            <w:r w:rsidRPr="00FC685F">
              <w:rPr>
                <w:rFonts w:ascii="Times New Roman" w:hAnsi="Times New Roman" w:cs="Times New Roman"/>
                <w:sz w:val="20"/>
                <w:szCs w:val="22"/>
                <w:lang w:eastAsia="zh-CN"/>
              </w:rPr>
              <w:t>Раздел I. СИСТЕМНЫЕ МЕРОПРИЯТИЯ, ПРЕДУСМОТРЕННЫЕ ПУНКТОМ 30 СТАНДАРТА РАЗВИТИЯ КОНКУРЕНЦИИ В СУБЪЕКТАХ РОССИЙСКОЙ ФЕДЕРАЦИИ, УТВЕРЖДЕННОГО РАСПОРЯЖЕНИЕМ ПРАВИТЕЛЬСТВА РОССИЙСКОЙ ФЕДЕРАЦИИ ОТ 17 АПРЕЛЯ 2019 ГОДА № 768-Р (ДАЛЕЕ - СТАНДАРТ)</w:t>
            </w:r>
          </w:p>
        </w:tc>
      </w:tr>
      <w:tr w:rsidR="00892544" w:rsidRPr="00FC685F" w:rsidTr="00FA7AEB">
        <w:tc>
          <w:tcPr>
            <w:tcW w:w="567" w:type="dxa"/>
          </w:tcPr>
          <w:p w:rsidR="00805356" w:rsidRPr="00FC685F" w:rsidRDefault="00805356" w:rsidP="00F836E7">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1.</w:t>
            </w:r>
          </w:p>
        </w:tc>
        <w:tc>
          <w:tcPr>
            <w:tcW w:w="14747" w:type="dxa"/>
            <w:gridSpan w:val="6"/>
          </w:tcPr>
          <w:p w:rsidR="00805356" w:rsidRPr="00FC685F" w:rsidRDefault="00892544" w:rsidP="00F836E7">
            <w:pPr>
              <w:pStyle w:val="ConsPlusNormal0"/>
              <w:contextualSpacing/>
              <w:jc w:val="both"/>
              <w:rPr>
                <w:rFonts w:ascii="Times New Roman" w:hAnsi="Times New Roman" w:cs="Times New Roman"/>
                <w:szCs w:val="22"/>
              </w:rPr>
            </w:pPr>
            <w:r w:rsidRPr="00FC685F">
              <w:rPr>
                <w:rFonts w:ascii="Times New Roman" w:hAnsi="Times New Roman" w:cs="Times New Roman"/>
                <w:sz w:val="20"/>
                <w:szCs w:val="22"/>
                <w:lang w:eastAsia="zh-CN"/>
              </w:rPr>
              <w:t>Развитие конкурентоспособности товаров, работ, услуг субъектов малого и среднего предпринимательства</w:t>
            </w:r>
          </w:p>
        </w:tc>
      </w:tr>
      <w:tr w:rsidR="00892544" w:rsidRPr="00FC685F" w:rsidTr="00FA7AEB">
        <w:trPr>
          <w:trHeight w:val="17"/>
        </w:trPr>
        <w:tc>
          <w:tcPr>
            <w:tcW w:w="567" w:type="dxa"/>
          </w:tcPr>
          <w:p w:rsidR="00892544" w:rsidRPr="00FC685F" w:rsidRDefault="00892544" w:rsidP="00892544">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1.1.</w:t>
            </w:r>
          </w:p>
        </w:tc>
        <w:tc>
          <w:tcPr>
            <w:tcW w:w="3890" w:type="dxa"/>
            <w:shd w:val="clear" w:color="auto" w:fill="auto"/>
          </w:tcPr>
          <w:p w:rsidR="00892544" w:rsidRPr="00FC685F" w:rsidRDefault="00650EA5" w:rsidP="005B7F1F">
            <w:pPr>
              <w:pStyle w:val="ConsPlusNormal0"/>
            </w:pPr>
            <w:r w:rsidRPr="00FC685F">
              <w:rPr>
                <w:rFonts w:ascii="Times New Roman" w:hAnsi="Times New Roman" w:cs="Times New Roman"/>
                <w:szCs w:val="22"/>
              </w:rPr>
              <w:t>Содействие в о</w:t>
            </w:r>
            <w:r w:rsidR="00892544" w:rsidRPr="00FC685F">
              <w:rPr>
                <w:rFonts w:ascii="Times New Roman" w:hAnsi="Times New Roman" w:cs="Times New Roman"/>
                <w:szCs w:val="22"/>
              </w:rPr>
              <w:t>рганизаци</w:t>
            </w:r>
            <w:r w:rsidRPr="00FC685F">
              <w:rPr>
                <w:rFonts w:ascii="Times New Roman" w:hAnsi="Times New Roman" w:cs="Times New Roman"/>
                <w:szCs w:val="22"/>
              </w:rPr>
              <w:t>и</w:t>
            </w:r>
            <w:r w:rsidR="00892544" w:rsidRPr="00FC685F">
              <w:rPr>
                <w:rFonts w:ascii="Times New Roman" w:hAnsi="Times New Roman" w:cs="Times New Roman"/>
                <w:szCs w:val="22"/>
              </w:rPr>
              <w:t xml:space="preserve"> участия экспортно-ориентированных субъектов малого и среднего предпринимательства в международных выставочно-ярмарочных мероприятиях, бизнес-миссиях</w:t>
            </w:r>
          </w:p>
        </w:tc>
        <w:tc>
          <w:tcPr>
            <w:tcW w:w="2268" w:type="dxa"/>
            <w:shd w:val="clear" w:color="auto" w:fill="auto"/>
          </w:tcPr>
          <w:p w:rsidR="00892544" w:rsidRPr="00FC685F" w:rsidRDefault="00892544" w:rsidP="00892544">
            <w:pPr>
              <w:pStyle w:val="ConsPlusNormal0"/>
            </w:pPr>
            <w:r w:rsidRPr="00FC685F">
              <w:rPr>
                <w:rFonts w:ascii="Times New Roman" w:hAnsi="Times New Roman" w:cs="Times New Roman"/>
                <w:szCs w:val="22"/>
              </w:rPr>
              <w:t>отсутствие системы продвижения продукции субъектов малого и среднего предпринимательства</w:t>
            </w:r>
          </w:p>
        </w:tc>
        <w:tc>
          <w:tcPr>
            <w:tcW w:w="2126" w:type="dxa"/>
            <w:shd w:val="clear" w:color="auto" w:fill="auto"/>
          </w:tcPr>
          <w:p w:rsidR="00892544" w:rsidRPr="00FC685F" w:rsidRDefault="00892544" w:rsidP="00892544">
            <w:pPr>
              <w:pStyle w:val="ConsPlusNormal0"/>
            </w:pPr>
            <w:r w:rsidRPr="00FC685F">
              <w:rPr>
                <w:rFonts w:ascii="Times New Roman" w:hAnsi="Times New Roman" w:cs="Times New Roman"/>
                <w:szCs w:val="22"/>
              </w:rPr>
              <w:t>продвижение продукции и услуг малых и средних компаний на внешних рынках</w:t>
            </w:r>
          </w:p>
        </w:tc>
        <w:tc>
          <w:tcPr>
            <w:tcW w:w="1984" w:type="dxa"/>
            <w:shd w:val="clear" w:color="auto" w:fill="auto"/>
          </w:tcPr>
          <w:p w:rsidR="00892544" w:rsidRPr="00FC685F" w:rsidRDefault="00892544" w:rsidP="00231D2F">
            <w:pPr>
              <w:pStyle w:val="ConsPlusNormal0"/>
              <w:jc w:val="center"/>
            </w:pPr>
            <w:r w:rsidRPr="00FC685F">
              <w:rPr>
                <w:rFonts w:ascii="Times New Roman" w:hAnsi="Times New Roman" w:cs="Times New Roman"/>
                <w:szCs w:val="22"/>
              </w:rPr>
              <w:t>25 января</w:t>
            </w:r>
            <w:r w:rsidR="00231D2F" w:rsidRPr="00FC685F">
              <w:t xml:space="preserve"> </w:t>
            </w:r>
            <w:r w:rsidRPr="00FC685F">
              <w:rPr>
                <w:rFonts w:ascii="Times New Roman" w:hAnsi="Times New Roman" w:cs="Times New Roman"/>
                <w:szCs w:val="22"/>
              </w:rPr>
              <w:t>2023 года,</w:t>
            </w:r>
          </w:p>
          <w:p w:rsidR="00892544" w:rsidRPr="00FC685F" w:rsidRDefault="00892544" w:rsidP="00231D2F">
            <w:pPr>
              <w:pStyle w:val="ConsPlusNormal0"/>
              <w:jc w:val="center"/>
            </w:pPr>
            <w:r w:rsidRPr="00FC685F">
              <w:rPr>
                <w:rFonts w:ascii="Times New Roman" w:hAnsi="Times New Roman" w:cs="Times New Roman"/>
                <w:szCs w:val="22"/>
              </w:rPr>
              <w:t>25 января</w:t>
            </w:r>
            <w:r w:rsidR="00231D2F" w:rsidRPr="00FC685F">
              <w:t xml:space="preserve"> </w:t>
            </w:r>
            <w:r w:rsidRPr="00FC685F">
              <w:rPr>
                <w:rFonts w:ascii="Times New Roman" w:hAnsi="Times New Roman" w:cs="Times New Roman"/>
                <w:szCs w:val="22"/>
              </w:rPr>
              <w:t>2024 года,</w:t>
            </w:r>
          </w:p>
          <w:p w:rsidR="00892544" w:rsidRPr="00FC685F" w:rsidRDefault="00892544" w:rsidP="00231D2F">
            <w:pPr>
              <w:pStyle w:val="ConsPlusNormal0"/>
              <w:jc w:val="center"/>
            </w:pPr>
            <w:r w:rsidRPr="00FC685F">
              <w:rPr>
                <w:rFonts w:ascii="Times New Roman" w:hAnsi="Times New Roman" w:cs="Times New Roman"/>
                <w:szCs w:val="22"/>
              </w:rPr>
              <w:t>25 января</w:t>
            </w:r>
            <w:r w:rsidR="00231D2F" w:rsidRPr="00FC685F">
              <w:t xml:space="preserve"> </w:t>
            </w:r>
            <w:r w:rsidRPr="00FC685F">
              <w:rPr>
                <w:rFonts w:ascii="Times New Roman" w:hAnsi="Times New Roman" w:cs="Times New Roman"/>
                <w:szCs w:val="22"/>
              </w:rPr>
              <w:t>2025 года</w:t>
            </w:r>
          </w:p>
        </w:tc>
        <w:tc>
          <w:tcPr>
            <w:tcW w:w="1639" w:type="dxa"/>
            <w:shd w:val="clear" w:color="auto" w:fill="auto"/>
          </w:tcPr>
          <w:p w:rsidR="00892544" w:rsidRPr="00FC685F" w:rsidRDefault="00892544" w:rsidP="00892544">
            <w:pPr>
              <w:pStyle w:val="ConsPlusNormal0"/>
            </w:pPr>
            <w:r w:rsidRPr="00FC685F">
              <w:rPr>
                <w:rFonts w:ascii="Times New Roman" w:hAnsi="Times New Roman" w:cs="Times New Roman"/>
                <w:szCs w:val="22"/>
              </w:rPr>
              <w:t>информация в автоматизированной информационной системе «Мониторинг Югра»</w:t>
            </w:r>
          </w:p>
        </w:tc>
        <w:tc>
          <w:tcPr>
            <w:tcW w:w="2840" w:type="dxa"/>
          </w:tcPr>
          <w:p w:rsidR="00892544" w:rsidRPr="00FC685F" w:rsidRDefault="0013157B" w:rsidP="00567564">
            <w:pPr>
              <w:pStyle w:val="ConsPlusNormal0"/>
              <w:contextualSpacing/>
              <w:rPr>
                <w:rFonts w:ascii="Times New Roman" w:hAnsi="Times New Roman" w:cs="Times New Roman"/>
                <w:szCs w:val="22"/>
              </w:rPr>
            </w:pPr>
            <w:r w:rsidRPr="00FC685F">
              <w:rPr>
                <w:rFonts w:ascii="Times New Roman" w:hAnsi="Times New Roman" w:cs="Times New Roman"/>
                <w:szCs w:val="22"/>
                <w:shd w:val="clear" w:color="auto" w:fill="FFFFFF"/>
              </w:rPr>
              <w:t>Сведения о возможности участия в международных выставочно-ярмарочных мероприятиях, бизнес-миссиях своевременно доводятся до сведения субъектов малого и среднего предпринимательства, путем размещения на официальном сайте администрации города</w:t>
            </w:r>
            <w:r w:rsidR="00507A48" w:rsidRPr="00FC685F">
              <w:rPr>
                <w:rFonts w:ascii="Times New Roman" w:hAnsi="Times New Roman" w:cs="Times New Roman"/>
                <w:szCs w:val="22"/>
                <w:shd w:val="clear" w:color="auto" w:fill="FFFFFF"/>
              </w:rPr>
              <w:t xml:space="preserve"> </w:t>
            </w:r>
            <w:r w:rsidR="00366A92" w:rsidRPr="00FC685F">
              <w:rPr>
                <w:rFonts w:ascii="Times New Roman" w:hAnsi="Times New Roman" w:cs="Times New Roman"/>
                <w:szCs w:val="22"/>
                <w:shd w:val="clear" w:color="auto" w:fill="FFFFFF"/>
              </w:rPr>
              <w:t>(</w:t>
            </w:r>
            <w:hyperlink r:id="rId66" w:history="1">
              <w:r w:rsidR="00507A48" w:rsidRPr="00FC685F">
                <w:rPr>
                  <w:rStyle w:val="afc"/>
                  <w:rFonts w:ascii="Times New Roman" w:hAnsi="Times New Roman"/>
                  <w:szCs w:val="22"/>
                </w:rPr>
                <w:t>https://adm.gov86.org/</w:t>
              </w:r>
            </w:hyperlink>
            <w:r w:rsidR="00366A92" w:rsidRPr="00FC685F">
              <w:rPr>
                <w:rStyle w:val="afc"/>
                <w:rFonts w:ascii="Times New Roman" w:hAnsi="Times New Roman"/>
                <w:szCs w:val="22"/>
              </w:rPr>
              <w:t>)</w:t>
            </w:r>
            <w:r w:rsidRPr="00FC685F">
              <w:rPr>
                <w:rFonts w:ascii="Times New Roman" w:hAnsi="Times New Roman" w:cs="Times New Roman"/>
                <w:szCs w:val="22"/>
                <w:shd w:val="clear" w:color="auto" w:fill="FFFFFF"/>
              </w:rPr>
              <w:t xml:space="preserve">, в социальных сетях (Одноклассники, </w:t>
            </w:r>
            <w:proofErr w:type="spellStart"/>
            <w:r w:rsidRPr="00FC685F">
              <w:rPr>
                <w:rFonts w:ascii="Times New Roman" w:hAnsi="Times New Roman" w:cs="Times New Roman"/>
                <w:szCs w:val="22"/>
                <w:shd w:val="clear" w:color="auto" w:fill="FFFFFF"/>
              </w:rPr>
              <w:t>Инстаграм</w:t>
            </w:r>
            <w:proofErr w:type="spellEnd"/>
            <w:r w:rsidRPr="00FC685F">
              <w:rPr>
                <w:rFonts w:ascii="Times New Roman" w:hAnsi="Times New Roman" w:cs="Times New Roman"/>
                <w:szCs w:val="22"/>
                <w:shd w:val="clear" w:color="auto" w:fill="FFFFFF"/>
              </w:rPr>
              <w:t xml:space="preserve">, </w:t>
            </w:r>
            <w:proofErr w:type="spellStart"/>
            <w:r w:rsidRPr="00FC685F">
              <w:rPr>
                <w:rFonts w:ascii="Times New Roman" w:hAnsi="Times New Roman" w:cs="Times New Roman"/>
                <w:szCs w:val="22"/>
                <w:shd w:val="clear" w:color="auto" w:fill="FFFFFF"/>
              </w:rPr>
              <w:t>Вконтакте</w:t>
            </w:r>
            <w:proofErr w:type="spellEnd"/>
            <w:r w:rsidRPr="00FC685F">
              <w:rPr>
                <w:rFonts w:ascii="Times New Roman" w:hAnsi="Times New Roman" w:cs="Times New Roman"/>
                <w:szCs w:val="22"/>
                <w:shd w:val="clear" w:color="auto" w:fill="FFFFFF"/>
              </w:rPr>
              <w:t>), инвестиционном портале города Пыть-Яха, а также ад</w:t>
            </w:r>
            <w:r w:rsidR="00567564" w:rsidRPr="00FC685F">
              <w:rPr>
                <w:rFonts w:ascii="Times New Roman" w:hAnsi="Times New Roman" w:cs="Times New Roman"/>
                <w:szCs w:val="22"/>
                <w:shd w:val="clear" w:color="auto" w:fill="FFFFFF"/>
              </w:rPr>
              <w:t xml:space="preserve">ресной рассылкой на электронную </w:t>
            </w:r>
            <w:r w:rsidRPr="00FC685F">
              <w:rPr>
                <w:rFonts w:ascii="Times New Roman" w:hAnsi="Times New Roman" w:cs="Times New Roman"/>
                <w:szCs w:val="22"/>
                <w:shd w:val="clear" w:color="auto" w:fill="FFFFFF"/>
              </w:rPr>
              <w:t>почту субъектам МСП</w:t>
            </w:r>
          </w:p>
        </w:tc>
      </w:tr>
      <w:tr w:rsidR="00892544" w:rsidRPr="00FC685F" w:rsidTr="00FA7AEB">
        <w:trPr>
          <w:trHeight w:val="17"/>
        </w:trPr>
        <w:tc>
          <w:tcPr>
            <w:tcW w:w="567" w:type="dxa"/>
          </w:tcPr>
          <w:p w:rsidR="00892544" w:rsidRPr="00FC685F" w:rsidRDefault="00892544" w:rsidP="00892544">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1.2.</w:t>
            </w:r>
          </w:p>
        </w:tc>
        <w:tc>
          <w:tcPr>
            <w:tcW w:w="3890" w:type="dxa"/>
            <w:shd w:val="clear" w:color="auto" w:fill="auto"/>
          </w:tcPr>
          <w:p w:rsidR="00892544" w:rsidRPr="00FC685F" w:rsidRDefault="00892544" w:rsidP="00892544">
            <w:pPr>
              <w:pStyle w:val="ConsPlusNormal0"/>
            </w:pPr>
            <w:r w:rsidRPr="00FC685F">
              <w:rPr>
                <w:rFonts w:ascii="Times New Roman" w:hAnsi="Times New Roman" w:cs="Times New Roman"/>
                <w:szCs w:val="22"/>
              </w:rPr>
              <w:t xml:space="preserve">Содействие в разработке технических </w:t>
            </w:r>
            <w:r w:rsidRPr="00FC685F">
              <w:rPr>
                <w:rFonts w:ascii="Times New Roman" w:hAnsi="Times New Roman" w:cs="Times New Roman"/>
                <w:szCs w:val="22"/>
              </w:rPr>
              <w:lastRenderedPageBreak/>
              <w:t>условий, получении документов соответствия (сертификатов, деклараций) на продукцию, производимую субъектами малого и среднего предпринимательства, в том числе экспортно-ориентированных предприятий</w:t>
            </w:r>
          </w:p>
        </w:tc>
        <w:tc>
          <w:tcPr>
            <w:tcW w:w="2268" w:type="dxa"/>
            <w:shd w:val="clear" w:color="auto" w:fill="auto"/>
          </w:tcPr>
          <w:p w:rsidR="00892544" w:rsidRPr="00FC685F" w:rsidRDefault="00892544" w:rsidP="00892544">
            <w:pPr>
              <w:pStyle w:val="ConsPlusNormal0"/>
            </w:pPr>
            <w:r w:rsidRPr="00FC685F">
              <w:rPr>
                <w:rFonts w:ascii="Times New Roman" w:hAnsi="Times New Roman" w:cs="Times New Roman"/>
                <w:szCs w:val="22"/>
              </w:rPr>
              <w:lastRenderedPageBreak/>
              <w:t xml:space="preserve">необходимость </w:t>
            </w:r>
            <w:r w:rsidRPr="00FC685F">
              <w:rPr>
                <w:rFonts w:ascii="Times New Roman" w:hAnsi="Times New Roman" w:cs="Times New Roman"/>
                <w:szCs w:val="22"/>
              </w:rPr>
              <w:lastRenderedPageBreak/>
              <w:t>увеличения количества субъектов малого и среднего предпринимательства</w:t>
            </w:r>
          </w:p>
        </w:tc>
        <w:tc>
          <w:tcPr>
            <w:tcW w:w="2126" w:type="dxa"/>
            <w:shd w:val="clear" w:color="auto" w:fill="auto"/>
          </w:tcPr>
          <w:p w:rsidR="00892544" w:rsidRPr="00FC685F" w:rsidRDefault="00892544" w:rsidP="00892544">
            <w:pPr>
              <w:pStyle w:val="ConsPlusNormal0"/>
            </w:pPr>
            <w:r w:rsidRPr="00FC685F">
              <w:rPr>
                <w:rFonts w:ascii="Times New Roman" w:hAnsi="Times New Roman" w:cs="Times New Roman"/>
                <w:szCs w:val="22"/>
              </w:rPr>
              <w:lastRenderedPageBreak/>
              <w:t xml:space="preserve">создание условий </w:t>
            </w:r>
            <w:r w:rsidRPr="00FC685F">
              <w:rPr>
                <w:rFonts w:ascii="Times New Roman" w:hAnsi="Times New Roman" w:cs="Times New Roman"/>
                <w:szCs w:val="22"/>
              </w:rPr>
              <w:lastRenderedPageBreak/>
              <w:t>для развития субъектов малого и среднего предпринимательства, в том числе экспортно-ориентированных предприятий</w:t>
            </w:r>
          </w:p>
        </w:tc>
        <w:tc>
          <w:tcPr>
            <w:tcW w:w="1984" w:type="dxa"/>
            <w:shd w:val="clear" w:color="auto" w:fill="auto"/>
          </w:tcPr>
          <w:p w:rsidR="00892544" w:rsidRPr="00FC685F" w:rsidRDefault="00892544" w:rsidP="00892544">
            <w:pPr>
              <w:pStyle w:val="ConsPlusNormal0"/>
              <w:jc w:val="center"/>
            </w:pPr>
            <w:r w:rsidRPr="00FC685F">
              <w:rPr>
                <w:rFonts w:ascii="Times New Roman" w:hAnsi="Times New Roman" w:cs="Times New Roman"/>
                <w:szCs w:val="22"/>
              </w:rPr>
              <w:lastRenderedPageBreak/>
              <w:t xml:space="preserve">30 декабря 2022 </w:t>
            </w:r>
            <w:r w:rsidRPr="00FC685F">
              <w:rPr>
                <w:rFonts w:ascii="Times New Roman" w:hAnsi="Times New Roman" w:cs="Times New Roman"/>
                <w:szCs w:val="22"/>
              </w:rPr>
              <w:lastRenderedPageBreak/>
              <w:t>года,</w:t>
            </w:r>
          </w:p>
          <w:p w:rsidR="00892544" w:rsidRPr="00FC685F" w:rsidRDefault="00892544" w:rsidP="00892544">
            <w:pPr>
              <w:pStyle w:val="ConsPlusNormal0"/>
              <w:jc w:val="center"/>
            </w:pPr>
            <w:r w:rsidRPr="00FC685F">
              <w:rPr>
                <w:rFonts w:ascii="Times New Roman" w:hAnsi="Times New Roman" w:cs="Times New Roman"/>
                <w:szCs w:val="22"/>
              </w:rPr>
              <w:t>30 декабря 2023 года,</w:t>
            </w:r>
          </w:p>
          <w:p w:rsidR="00892544" w:rsidRPr="00FC685F" w:rsidRDefault="00892544" w:rsidP="00892544">
            <w:pPr>
              <w:pStyle w:val="ConsPlusNormal0"/>
              <w:jc w:val="center"/>
            </w:pPr>
            <w:r w:rsidRPr="00FC685F">
              <w:rPr>
                <w:rFonts w:ascii="Times New Roman" w:hAnsi="Times New Roman" w:cs="Times New Roman"/>
                <w:szCs w:val="22"/>
              </w:rPr>
              <w:t>30 декабря 2024 года,</w:t>
            </w:r>
          </w:p>
          <w:p w:rsidR="00892544" w:rsidRPr="00FC685F" w:rsidRDefault="00892544" w:rsidP="00892544">
            <w:pPr>
              <w:pStyle w:val="ConsPlusNormal0"/>
              <w:jc w:val="center"/>
            </w:pPr>
            <w:r w:rsidRPr="00FC685F">
              <w:rPr>
                <w:rFonts w:ascii="Times New Roman" w:hAnsi="Times New Roman" w:cs="Times New Roman"/>
                <w:szCs w:val="22"/>
              </w:rPr>
              <w:t>30 декабря 2024 года</w:t>
            </w:r>
          </w:p>
        </w:tc>
        <w:tc>
          <w:tcPr>
            <w:tcW w:w="1639" w:type="dxa"/>
            <w:shd w:val="clear" w:color="auto" w:fill="auto"/>
          </w:tcPr>
          <w:p w:rsidR="00892544" w:rsidRPr="00FC685F" w:rsidRDefault="00892544" w:rsidP="00892544">
            <w:pPr>
              <w:pStyle w:val="ConsPlusNormal0"/>
            </w:pPr>
            <w:r w:rsidRPr="00FC685F">
              <w:rPr>
                <w:rFonts w:ascii="Times New Roman" w:hAnsi="Times New Roman" w:cs="Times New Roman"/>
                <w:szCs w:val="22"/>
              </w:rPr>
              <w:lastRenderedPageBreak/>
              <w:t xml:space="preserve">информация в </w:t>
            </w:r>
            <w:r w:rsidRPr="00FC685F">
              <w:rPr>
                <w:rFonts w:ascii="Times New Roman" w:hAnsi="Times New Roman" w:cs="Times New Roman"/>
                <w:szCs w:val="22"/>
              </w:rPr>
              <w:lastRenderedPageBreak/>
              <w:t>автоматизированной информационной системе «Мониторинг Югра»</w:t>
            </w:r>
          </w:p>
        </w:tc>
        <w:tc>
          <w:tcPr>
            <w:tcW w:w="2840" w:type="dxa"/>
          </w:tcPr>
          <w:p w:rsidR="00892544" w:rsidRPr="00FC685F" w:rsidRDefault="0013157B" w:rsidP="00567564">
            <w:pPr>
              <w:pStyle w:val="ConsPlusNormal0"/>
              <w:contextualSpacing/>
              <w:rPr>
                <w:rFonts w:ascii="Times New Roman" w:hAnsi="Times New Roman" w:cs="Times New Roman"/>
                <w:szCs w:val="22"/>
              </w:rPr>
            </w:pPr>
            <w:r w:rsidRPr="00FC685F">
              <w:rPr>
                <w:rFonts w:ascii="Times New Roman" w:hAnsi="Times New Roman" w:cs="Times New Roman"/>
                <w:szCs w:val="22"/>
                <w:shd w:val="clear" w:color="auto" w:fill="FFFFFF"/>
              </w:rPr>
              <w:lastRenderedPageBreak/>
              <w:t xml:space="preserve">Обращений по оказанию </w:t>
            </w:r>
            <w:r w:rsidRPr="00FC685F">
              <w:rPr>
                <w:rFonts w:ascii="Times New Roman" w:hAnsi="Times New Roman" w:cs="Times New Roman"/>
                <w:szCs w:val="22"/>
                <w:shd w:val="clear" w:color="auto" w:fill="FFFFFF"/>
              </w:rPr>
              <w:lastRenderedPageBreak/>
              <w:t>содействия в разработке технических условий, получении документов соответствия (сертификатов, деклараций) на продукцию, производимую субъектами малого и среднего предпринимательства, в том числе экспортно- ориентированных предприятий, не поступало. При поступлении обращений, администрацией города Пыть-Яха будет оказана помощь субъектам МСП</w:t>
            </w:r>
          </w:p>
        </w:tc>
      </w:tr>
      <w:tr w:rsidR="00892544" w:rsidRPr="00FC685F" w:rsidTr="00FA7AEB">
        <w:tc>
          <w:tcPr>
            <w:tcW w:w="567" w:type="dxa"/>
          </w:tcPr>
          <w:p w:rsidR="00892544" w:rsidRPr="00FC685F" w:rsidRDefault="00892544" w:rsidP="00892544">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lastRenderedPageBreak/>
              <w:t>2.</w:t>
            </w:r>
          </w:p>
        </w:tc>
        <w:tc>
          <w:tcPr>
            <w:tcW w:w="14747" w:type="dxa"/>
            <w:gridSpan w:val="6"/>
          </w:tcPr>
          <w:p w:rsidR="00892544" w:rsidRPr="00FC685F" w:rsidRDefault="00892544" w:rsidP="00892544">
            <w:pPr>
              <w:widowControl w:val="0"/>
              <w:contextualSpacing/>
              <w:jc w:val="both"/>
              <w:rPr>
                <w:rFonts w:ascii="Times New Roman" w:hAnsi="Times New Roman"/>
              </w:rPr>
            </w:pPr>
            <w:r w:rsidRPr="00FC685F">
              <w:rPr>
                <w:rFonts w:ascii="Times New Roman" w:eastAsia="Times New Roman" w:hAnsi="Times New Roman"/>
                <w:lang w:eastAsia="zh-CN"/>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892544" w:rsidRPr="00FC685F" w:rsidTr="00FA7AEB">
        <w:trPr>
          <w:trHeight w:val="17"/>
        </w:trPr>
        <w:tc>
          <w:tcPr>
            <w:tcW w:w="567" w:type="dxa"/>
          </w:tcPr>
          <w:p w:rsidR="00892544" w:rsidRPr="00FC685F" w:rsidRDefault="00892544" w:rsidP="00892544">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2.1.</w:t>
            </w:r>
          </w:p>
        </w:tc>
        <w:tc>
          <w:tcPr>
            <w:tcW w:w="3890" w:type="dxa"/>
            <w:shd w:val="clear" w:color="auto" w:fill="auto"/>
          </w:tcPr>
          <w:p w:rsidR="00892544" w:rsidRPr="00FC685F" w:rsidRDefault="00892544" w:rsidP="00892544">
            <w:pPr>
              <w:pStyle w:val="ConsPlusNormal0"/>
            </w:pPr>
            <w:r w:rsidRPr="00FC685F">
              <w:rPr>
                <w:rFonts w:ascii="Times New Roman" w:hAnsi="Times New Roman" w:cs="Times New Roman"/>
                <w:szCs w:val="22"/>
              </w:rPr>
              <w:t>Повышение эффективности закупок у единственного поставщика, предусмотренных пунктами 4 и 5 части 1 статьи 93 Закона        № 44-ФЗ, путем их осуществления на региональной электронной площадке для закупок малого объема</w:t>
            </w:r>
          </w:p>
        </w:tc>
        <w:tc>
          <w:tcPr>
            <w:tcW w:w="2268" w:type="dxa"/>
            <w:shd w:val="clear" w:color="auto" w:fill="auto"/>
          </w:tcPr>
          <w:p w:rsidR="00892544" w:rsidRPr="00FC685F" w:rsidRDefault="00892544" w:rsidP="00892544">
            <w:pPr>
              <w:pStyle w:val="ConsPlusNormal0"/>
            </w:pPr>
            <w:r w:rsidRPr="00FC685F">
              <w:rPr>
                <w:rFonts w:ascii="Times New Roman" w:hAnsi="Times New Roman" w:cs="Times New Roman"/>
                <w:szCs w:val="22"/>
              </w:rPr>
              <w:t>низкий уровень конкуренции при осуществлении закупок у единственного поставщика, предусмотренных пунктами 4 и 5 части 1 статьи 93 Закона № 44-ФЗ</w:t>
            </w:r>
          </w:p>
        </w:tc>
        <w:tc>
          <w:tcPr>
            <w:tcW w:w="2126" w:type="dxa"/>
            <w:shd w:val="clear" w:color="auto" w:fill="auto"/>
          </w:tcPr>
          <w:p w:rsidR="00892544" w:rsidRPr="00FC685F" w:rsidRDefault="00892544" w:rsidP="00892544">
            <w:pPr>
              <w:pStyle w:val="ConsPlusNormal0"/>
            </w:pPr>
            <w:r w:rsidRPr="00FC685F">
              <w:rPr>
                <w:rFonts w:ascii="Times New Roman" w:hAnsi="Times New Roman" w:cs="Times New Roman"/>
                <w:szCs w:val="22"/>
              </w:rPr>
              <w:t>повышение прозрачности и увеличение конкуренции при осуществлении закупок для обеспечения государственных и муниципальных нужд</w:t>
            </w:r>
          </w:p>
        </w:tc>
        <w:tc>
          <w:tcPr>
            <w:tcW w:w="1984" w:type="dxa"/>
            <w:shd w:val="clear" w:color="auto" w:fill="auto"/>
          </w:tcPr>
          <w:p w:rsidR="00892544" w:rsidRPr="00FC685F" w:rsidRDefault="00892544" w:rsidP="00892544">
            <w:pPr>
              <w:pStyle w:val="ConsPlusNormal0"/>
              <w:jc w:val="center"/>
            </w:pPr>
            <w:r w:rsidRPr="00FC685F">
              <w:rPr>
                <w:rFonts w:ascii="Times New Roman" w:hAnsi="Times New Roman" w:cs="Times New Roman"/>
                <w:szCs w:val="22"/>
              </w:rPr>
              <w:t>30 декабря 2022 года,</w:t>
            </w:r>
          </w:p>
          <w:p w:rsidR="00892544" w:rsidRPr="00FC685F" w:rsidRDefault="00892544" w:rsidP="00892544">
            <w:pPr>
              <w:pStyle w:val="ConsPlusNormal0"/>
              <w:jc w:val="center"/>
            </w:pPr>
            <w:r w:rsidRPr="00FC685F">
              <w:rPr>
                <w:rFonts w:ascii="Times New Roman" w:hAnsi="Times New Roman" w:cs="Times New Roman"/>
                <w:szCs w:val="22"/>
              </w:rPr>
              <w:t>30 декабря 2023 года,</w:t>
            </w:r>
          </w:p>
          <w:p w:rsidR="00892544" w:rsidRPr="00FC685F" w:rsidRDefault="00892544" w:rsidP="00892544">
            <w:pPr>
              <w:pStyle w:val="ConsPlusNormal0"/>
              <w:jc w:val="center"/>
            </w:pPr>
            <w:r w:rsidRPr="00FC685F">
              <w:rPr>
                <w:rFonts w:ascii="Times New Roman" w:hAnsi="Times New Roman" w:cs="Times New Roman"/>
                <w:szCs w:val="22"/>
              </w:rPr>
              <w:t xml:space="preserve">30 декабря 2024 года, </w:t>
            </w:r>
          </w:p>
          <w:p w:rsidR="00892544" w:rsidRPr="00FC685F" w:rsidRDefault="00892544" w:rsidP="00892544">
            <w:pPr>
              <w:pStyle w:val="ConsPlusNormal0"/>
              <w:jc w:val="center"/>
            </w:pPr>
            <w:r w:rsidRPr="00FC685F">
              <w:rPr>
                <w:rFonts w:ascii="Times New Roman" w:hAnsi="Times New Roman" w:cs="Times New Roman"/>
                <w:szCs w:val="22"/>
              </w:rPr>
              <w:t>30 декабря 2025 года</w:t>
            </w:r>
          </w:p>
        </w:tc>
        <w:tc>
          <w:tcPr>
            <w:tcW w:w="1639" w:type="dxa"/>
            <w:shd w:val="clear" w:color="auto" w:fill="auto"/>
          </w:tcPr>
          <w:p w:rsidR="00892544" w:rsidRPr="00FC685F" w:rsidRDefault="00892544" w:rsidP="00892544">
            <w:pPr>
              <w:pStyle w:val="ConsPlusNormal0"/>
            </w:pPr>
            <w:r w:rsidRPr="00FC685F">
              <w:rPr>
                <w:rFonts w:ascii="Times New Roman" w:hAnsi="Times New Roman" w:cs="Times New Roman"/>
                <w:szCs w:val="22"/>
              </w:rPr>
              <w:t>информация в автоматизированной информационной системе «Мониторинг Югра»</w:t>
            </w:r>
          </w:p>
        </w:tc>
        <w:tc>
          <w:tcPr>
            <w:tcW w:w="2840" w:type="dxa"/>
          </w:tcPr>
          <w:p w:rsidR="00A63DBA" w:rsidRPr="00FC685F" w:rsidRDefault="00FE56B7" w:rsidP="00A63DBA">
            <w:pPr>
              <w:pStyle w:val="ConsPlusNormal0"/>
              <w:contextualSpacing/>
              <w:rPr>
                <w:rFonts w:ascii="Times New Roman" w:hAnsi="Times New Roman" w:cs="Times New Roman"/>
                <w:szCs w:val="22"/>
              </w:rPr>
            </w:pPr>
            <w:r w:rsidRPr="00FC685F">
              <w:rPr>
                <w:rFonts w:ascii="Times New Roman" w:hAnsi="Times New Roman" w:cs="Times New Roman"/>
                <w:szCs w:val="22"/>
              </w:rPr>
              <w:t>План закупок по № 44 ФЗ утверждается</w:t>
            </w:r>
            <w:r w:rsidR="00CA4EBD" w:rsidRPr="00FC685F">
              <w:rPr>
                <w:rFonts w:ascii="Times New Roman" w:hAnsi="Times New Roman" w:cs="Times New Roman"/>
                <w:szCs w:val="22"/>
              </w:rPr>
              <w:t xml:space="preserve"> </w:t>
            </w:r>
            <w:r w:rsidR="00973BAB" w:rsidRPr="00FC685F">
              <w:rPr>
                <w:rFonts w:ascii="Times New Roman" w:hAnsi="Times New Roman" w:cs="Times New Roman"/>
                <w:szCs w:val="22"/>
              </w:rPr>
              <w:t>ежегодно.</w:t>
            </w:r>
            <w:r w:rsidRPr="00FC685F">
              <w:rPr>
                <w:rFonts w:ascii="Times New Roman" w:hAnsi="Times New Roman" w:cs="Times New Roman"/>
                <w:szCs w:val="22"/>
              </w:rPr>
              <w:t xml:space="preserve"> Осуществлении закупок у единственного поставщика, предусмотренных пунктами 4 и 5 части 1 статьи 93 Закона № 44-ФЗ проводятся согласно плана закупок</w:t>
            </w:r>
          </w:p>
          <w:p w:rsidR="00892544" w:rsidRPr="00FC685F" w:rsidRDefault="00892544" w:rsidP="00892544">
            <w:pPr>
              <w:pStyle w:val="ConsPlusNormal0"/>
              <w:contextualSpacing/>
              <w:rPr>
                <w:rFonts w:ascii="Times New Roman" w:hAnsi="Times New Roman" w:cs="Times New Roman"/>
                <w:szCs w:val="22"/>
              </w:rPr>
            </w:pPr>
          </w:p>
        </w:tc>
      </w:tr>
      <w:tr w:rsidR="00892544" w:rsidRPr="00FC685F" w:rsidTr="00FA7AEB">
        <w:trPr>
          <w:trHeight w:val="17"/>
        </w:trPr>
        <w:tc>
          <w:tcPr>
            <w:tcW w:w="567" w:type="dxa"/>
          </w:tcPr>
          <w:p w:rsidR="00892544" w:rsidRPr="00FC685F" w:rsidRDefault="009B318D" w:rsidP="00892544">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2.2.</w:t>
            </w:r>
          </w:p>
        </w:tc>
        <w:tc>
          <w:tcPr>
            <w:tcW w:w="3890" w:type="dxa"/>
            <w:shd w:val="clear" w:color="auto" w:fill="auto"/>
          </w:tcPr>
          <w:p w:rsidR="00892544" w:rsidRPr="00FC685F" w:rsidRDefault="00892544" w:rsidP="00892544">
            <w:pPr>
              <w:pStyle w:val="ConsPlusNormal0"/>
            </w:pPr>
            <w:r w:rsidRPr="00FC685F">
              <w:rPr>
                <w:rFonts w:ascii="Times New Roman" w:hAnsi="Times New Roman" w:cs="Times New Roman"/>
                <w:szCs w:val="22"/>
              </w:rPr>
              <w:t xml:space="preserve">Проведение для муниципальных служащих мероприятий, направленных </w:t>
            </w:r>
            <w:r w:rsidRPr="00FC685F">
              <w:rPr>
                <w:rFonts w:ascii="Times New Roman" w:hAnsi="Times New Roman" w:cs="Times New Roman"/>
                <w:szCs w:val="22"/>
              </w:rPr>
              <w:lastRenderedPageBreak/>
              <w:t>на повышение профессиональной компетенции в сфере закупок (в части регулирования Закона № 44-ФЗ)</w:t>
            </w:r>
          </w:p>
        </w:tc>
        <w:tc>
          <w:tcPr>
            <w:tcW w:w="2268" w:type="dxa"/>
            <w:shd w:val="clear" w:color="auto" w:fill="auto"/>
          </w:tcPr>
          <w:p w:rsidR="00892544" w:rsidRPr="00FC685F" w:rsidRDefault="00892544" w:rsidP="00892544">
            <w:pPr>
              <w:pStyle w:val="ConsPlusNormal0"/>
            </w:pPr>
            <w:r w:rsidRPr="00FC685F">
              <w:rPr>
                <w:rFonts w:ascii="Times New Roman" w:hAnsi="Times New Roman" w:cs="Times New Roman"/>
                <w:szCs w:val="22"/>
              </w:rPr>
              <w:lastRenderedPageBreak/>
              <w:t xml:space="preserve">отсутствие единообразной </w:t>
            </w:r>
            <w:r w:rsidRPr="00FC685F">
              <w:rPr>
                <w:rFonts w:ascii="Times New Roman" w:hAnsi="Times New Roman" w:cs="Times New Roman"/>
                <w:szCs w:val="22"/>
              </w:rPr>
              <w:lastRenderedPageBreak/>
              <w:t>правоприменительной практики, неоднозначность толкования отдельных положений Закона № 44-ФЗ, недостаточная методологическая поддержка в сфере контрактной системы</w:t>
            </w:r>
          </w:p>
        </w:tc>
        <w:tc>
          <w:tcPr>
            <w:tcW w:w="2126" w:type="dxa"/>
            <w:shd w:val="clear" w:color="auto" w:fill="auto"/>
          </w:tcPr>
          <w:p w:rsidR="00892544" w:rsidRPr="00FC685F" w:rsidRDefault="00892544" w:rsidP="00892544">
            <w:pPr>
              <w:pStyle w:val="ConsPlusNormal0"/>
            </w:pPr>
            <w:r w:rsidRPr="00FC685F">
              <w:rPr>
                <w:rFonts w:ascii="Times New Roman" w:hAnsi="Times New Roman" w:cs="Times New Roman"/>
                <w:szCs w:val="22"/>
              </w:rPr>
              <w:lastRenderedPageBreak/>
              <w:t xml:space="preserve">повышение профессионального </w:t>
            </w:r>
            <w:r w:rsidRPr="00FC685F">
              <w:rPr>
                <w:rFonts w:ascii="Times New Roman" w:hAnsi="Times New Roman" w:cs="Times New Roman"/>
                <w:szCs w:val="22"/>
              </w:rPr>
              <w:lastRenderedPageBreak/>
              <w:t>уровня специалистов, занимающихся осуществлением закупок товаров, работ, услуг для обеспечения государственных и муниципальных нужд</w:t>
            </w:r>
          </w:p>
        </w:tc>
        <w:tc>
          <w:tcPr>
            <w:tcW w:w="1984" w:type="dxa"/>
            <w:shd w:val="clear" w:color="auto" w:fill="auto"/>
          </w:tcPr>
          <w:p w:rsidR="00892544" w:rsidRPr="00FC685F" w:rsidRDefault="00892544" w:rsidP="00892544">
            <w:pPr>
              <w:pStyle w:val="ConsPlusNormal0"/>
              <w:jc w:val="center"/>
            </w:pPr>
            <w:r w:rsidRPr="00FC685F">
              <w:rPr>
                <w:rFonts w:ascii="Times New Roman" w:hAnsi="Times New Roman" w:cs="Times New Roman"/>
                <w:szCs w:val="22"/>
              </w:rPr>
              <w:lastRenderedPageBreak/>
              <w:t>30 декабря 2022 года,</w:t>
            </w:r>
          </w:p>
          <w:p w:rsidR="00892544" w:rsidRPr="00FC685F" w:rsidRDefault="00892544" w:rsidP="00892544">
            <w:pPr>
              <w:pStyle w:val="ConsPlusNormal0"/>
              <w:jc w:val="center"/>
            </w:pPr>
            <w:r w:rsidRPr="00FC685F">
              <w:rPr>
                <w:rFonts w:ascii="Times New Roman" w:hAnsi="Times New Roman" w:cs="Times New Roman"/>
                <w:szCs w:val="22"/>
              </w:rPr>
              <w:lastRenderedPageBreak/>
              <w:t>30 декабря 2023 года,</w:t>
            </w:r>
          </w:p>
          <w:p w:rsidR="00892544" w:rsidRPr="00FC685F" w:rsidRDefault="00892544" w:rsidP="00892544">
            <w:pPr>
              <w:pStyle w:val="ConsPlusNormal0"/>
              <w:jc w:val="center"/>
            </w:pPr>
            <w:r w:rsidRPr="00FC685F">
              <w:rPr>
                <w:rFonts w:ascii="Times New Roman" w:hAnsi="Times New Roman" w:cs="Times New Roman"/>
                <w:szCs w:val="22"/>
              </w:rPr>
              <w:t xml:space="preserve">30 декабря 2024 года, </w:t>
            </w:r>
          </w:p>
          <w:p w:rsidR="00892544" w:rsidRPr="00FC685F" w:rsidRDefault="00892544" w:rsidP="00892544">
            <w:pPr>
              <w:pStyle w:val="ConsPlusNormal0"/>
              <w:jc w:val="center"/>
            </w:pPr>
            <w:r w:rsidRPr="00FC685F">
              <w:rPr>
                <w:rFonts w:ascii="Times New Roman" w:hAnsi="Times New Roman" w:cs="Times New Roman"/>
                <w:szCs w:val="22"/>
              </w:rPr>
              <w:t>30 декабря 2025 года</w:t>
            </w:r>
          </w:p>
        </w:tc>
        <w:tc>
          <w:tcPr>
            <w:tcW w:w="1639" w:type="dxa"/>
            <w:shd w:val="clear" w:color="auto" w:fill="auto"/>
          </w:tcPr>
          <w:p w:rsidR="00892544" w:rsidRPr="00FC685F" w:rsidRDefault="00892544" w:rsidP="00892544">
            <w:pPr>
              <w:pStyle w:val="ConsPlusNormal0"/>
            </w:pPr>
            <w:r w:rsidRPr="00FC685F">
              <w:rPr>
                <w:rFonts w:ascii="Times New Roman" w:hAnsi="Times New Roman" w:cs="Times New Roman"/>
                <w:szCs w:val="22"/>
              </w:rPr>
              <w:lastRenderedPageBreak/>
              <w:t>информация в автоматизирова</w:t>
            </w:r>
            <w:r w:rsidRPr="00FC685F">
              <w:rPr>
                <w:rFonts w:ascii="Times New Roman" w:hAnsi="Times New Roman" w:cs="Times New Roman"/>
                <w:szCs w:val="22"/>
              </w:rPr>
              <w:lastRenderedPageBreak/>
              <w:t>нной информационной системе «Мониторинг Югра»</w:t>
            </w:r>
          </w:p>
        </w:tc>
        <w:tc>
          <w:tcPr>
            <w:tcW w:w="2840" w:type="dxa"/>
          </w:tcPr>
          <w:p w:rsidR="00A52086" w:rsidRPr="00FC685F" w:rsidRDefault="00A25234" w:rsidP="00892544">
            <w:pPr>
              <w:pStyle w:val="ConsPlusNormal0"/>
              <w:contextualSpacing/>
              <w:rPr>
                <w:rFonts w:ascii="Times New Roman" w:hAnsi="Times New Roman" w:cs="Times New Roman"/>
                <w:szCs w:val="22"/>
              </w:rPr>
            </w:pPr>
            <w:r w:rsidRPr="00FC685F">
              <w:rPr>
                <w:rFonts w:ascii="Times New Roman" w:hAnsi="Times New Roman" w:cs="Times New Roman"/>
              </w:rPr>
              <w:lastRenderedPageBreak/>
              <w:t>Обучение п</w:t>
            </w:r>
            <w:r w:rsidR="00CD3CB1" w:rsidRPr="00FC685F">
              <w:rPr>
                <w:rFonts w:ascii="Times New Roman" w:hAnsi="Times New Roman" w:cs="Times New Roman"/>
              </w:rPr>
              <w:t>рово</w:t>
            </w:r>
            <w:r w:rsidRPr="00FC685F">
              <w:rPr>
                <w:rFonts w:ascii="Times New Roman" w:hAnsi="Times New Roman" w:cs="Times New Roman"/>
              </w:rPr>
              <w:t>ди</w:t>
            </w:r>
            <w:r w:rsidR="00CD3CB1" w:rsidRPr="00FC685F">
              <w:rPr>
                <w:rFonts w:ascii="Times New Roman" w:hAnsi="Times New Roman" w:cs="Times New Roman"/>
              </w:rPr>
              <w:t xml:space="preserve">тся регулярно среди </w:t>
            </w:r>
            <w:r w:rsidR="00CD3CB1" w:rsidRPr="00FC685F">
              <w:rPr>
                <w:rFonts w:ascii="Times New Roman" w:hAnsi="Times New Roman" w:cs="Times New Roman"/>
              </w:rPr>
              <w:lastRenderedPageBreak/>
              <w:t>муниципальных служащих</w:t>
            </w:r>
          </w:p>
          <w:p w:rsidR="00A52086" w:rsidRPr="00FC685F" w:rsidRDefault="00A52086" w:rsidP="00892544">
            <w:pPr>
              <w:pStyle w:val="ConsPlusNormal0"/>
              <w:contextualSpacing/>
              <w:rPr>
                <w:rFonts w:ascii="Times New Roman" w:hAnsi="Times New Roman" w:cs="Times New Roman"/>
                <w:szCs w:val="22"/>
              </w:rPr>
            </w:pPr>
          </w:p>
          <w:p w:rsidR="00CD3CB1" w:rsidRPr="00FC685F" w:rsidRDefault="00CD3CB1" w:rsidP="00892544">
            <w:pPr>
              <w:pStyle w:val="ConsPlusNormal0"/>
              <w:contextualSpacing/>
              <w:rPr>
                <w:rFonts w:ascii="Times New Roman" w:hAnsi="Times New Roman" w:cs="Times New Roman"/>
                <w:szCs w:val="22"/>
              </w:rPr>
            </w:pPr>
          </w:p>
          <w:p w:rsidR="009B318D" w:rsidRPr="00FC685F" w:rsidRDefault="009B318D" w:rsidP="00CD3CB1">
            <w:pPr>
              <w:ind w:firstLine="708"/>
              <w:rPr>
                <w:lang w:eastAsia="ru-RU"/>
              </w:rPr>
            </w:pPr>
          </w:p>
        </w:tc>
      </w:tr>
      <w:tr w:rsidR="00920888" w:rsidRPr="00FC685F" w:rsidTr="00FA7AEB">
        <w:trPr>
          <w:trHeight w:val="4056"/>
        </w:trPr>
        <w:tc>
          <w:tcPr>
            <w:tcW w:w="567" w:type="dxa"/>
          </w:tcPr>
          <w:p w:rsidR="00920888" w:rsidRPr="00FC685F" w:rsidRDefault="00920888" w:rsidP="00920888">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lastRenderedPageBreak/>
              <w:t>2.3.</w:t>
            </w:r>
          </w:p>
        </w:tc>
        <w:tc>
          <w:tcPr>
            <w:tcW w:w="3890" w:type="dxa"/>
            <w:shd w:val="clear" w:color="auto" w:fill="auto"/>
          </w:tcPr>
          <w:p w:rsidR="00920888" w:rsidRPr="00FC685F" w:rsidRDefault="00920888" w:rsidP="00920888">
            <w:pPr>
              <w:pStyle w:val="ConsPlusNormal0"/>
            </w:pPr>
            <w:r w:rsidRPr="00FC685F">
              <w:rPr>
                <w:rFonts w:ascii="Times New Roman" w:hAnsi="Times New Roman" w:cs="Times New Roman"/>
                <w:szCs w:val="22"/>
              </w:rPr>
              <w:t>Проведение обучающих мероприятий для субъектов малого и среднего предпринимательства по участию в закупках по Закону № 44-ФЗ</w:t>
            </w:r>
          </w:p>
        </w:tc>
        <w:tc>
          <w:tcPr>
            <w:tcW w:w="2268" w:type="dxa"/>
            <w:shd w:val="clear" w:color="auto" w:fill="auto"/>
          </w:tcPr>
          <w:p w:rsidR="00920888" w:rsidRPr="00FC685F" w:rsidRDefault="00920888" w:rsidP="00920888">
            <w:pPr>
              <w:pStyle w:val="ConsPlusNormal0"/>
            </w:pPr>
            <w:r w:rsidRPr="00FC685F">
              <w:rPr>
                <w:rFonts w:ascii="Times New Roman" w:hAnsi="Times New Roman" w:cs="Times New Roman"/>
                <w:szCs w:val="22"/>
              </w:rPr>
              <w:t>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w:t>
            </w:r>
          </w:p>
        </w:tc>
        <w:tc>
          <w:tcPr>
            <w:tcW w:w="2126" w:type="dxa"/>
            <w:shd w:val="clear" w:color="auto" w:fill="auto"/>
          </w:tcPr>
          <w:p w:rsidR="00920888" w:rsidRPr="00FC685F" w:rsidRDefault="00920888" w:rsidP="00920888">
            <w:pPr>
              <w:pStyle w:val="ConsPlusNormal0"/>
            </w:pPr>
            <w:r w:rsidRPr="00FC685F">
              <w:rPr>
                <w:rFonts w:ascii="Times New Roman" w:hAnsi="Times New Roman" w:cs="Times New Roman"/>
                <w:szCs w:val="22"/>
              </w:rPr>
              <w:t>повышение уровня компетентности субъектов малого и среднего предпринимательства по участию в закупках по Закону № 44-ФЗ</w:t>
            </w:r>
          </w:p>
        </w:tc>
        <w:tc>
          <w:tcPr>
            <w:tcW w:w="1984" w:type="dxa"/>
            <w:shd w:val="clear" w:color="auto" w:fill="auto"/>
          </w:tcPr>
          <w:p w:rsidR="00920888" w:rsidRPr="00FC685F" w:rsidRDefault="00920888" w:rsidP="00920888">
            <w:pPr>
              <w:pStyle w:val="ConsPlusNormal0"/>
              <w:jc w:val="center"/>
            </w:pPr>
            <w:r w:rsidRPr="00FC685F">
              <w:rPr>
                <w:rFonts w:ascii="Times New Roman" w:hAnsi="Times New Roman" w:cs="Times New Roman"/>
                <w:szCs w:val="22"/>
              </w:rPr>
              <w:t>30 декабря 2022 года,</w:t>
            </w:r>
          </w:p>
          <w:p w:rsidR="00920888" w:rsidRPr="00FC685F" w:rsidRDefault="00920888" w:rsidP="00920888">
            <w:pPr>
              <w:pStyle w:val="ConsPlusNormal0"/>
              <w:jc w:val="center"/>
            </w:pPr>
            <w:r w:rsidRPr="00FC685F">
              <w:rPr>
                <w:rFonts w:ascii="Times New Roman" w:hAnsi="Times New Roman" w:cs="Times New Roman"/>
                <w:szCs w:val="22"/>
              </w:rPr>
              <w:t>30 декабря 2023 года,</w:t>
            </w:r>
          </w:p>
          <w:p w:rsidR="00920888" w:rsidRPr="00FC685F" w:rsidRDefault="00920888" w:rsidP="00920888">
            <w:pPr>
              <w:pStyle w:val="ConsPlusNormal0"/>
              <w:jc w:val="center"/>
            </w:pPr>
            <w:r w:rsidRPr="00FC685F">
              <w:rPr>
                <w:rFonts w:ascii="Times New Roman" w:hAnsi="Times New Roman" w:cs="Times New Roman"/>
                <w:szCs w:val="22"/>
              </w:rPr>
              <w:t xml:space="preserve">30 декабря 2024 года, </w:t>
            </w:r>
          </w:p>
          <w:p w:rsidR="00920888" w:rsidRPr="00FC685F" w:rsidRDefault="00920888" w:rsidP="00920888">
            <w:pPr>
              <w:pStyle w:val="ConsPlusNormal0"/>
              <w:jc w:val="center"/>
            </w:pPr>
            <w:r w:rsidRPr="00FC685F">
              <w:rPr>
                <w:rFonts w:ascii="Times New Roman" w:hAnsi="Times New Roman" w:cs="Times New Roman"/>
                <w:szCs w:val="22"/>
              </w:rPr>
              <w:t>30 декабря 2025 года</w:t>
            </w:r>
          </w:p>
        </w:tc>
        <w:tc>
          <w:tcPr>
            <w:tcW w:w="1639" w:type="dxa"/>
            <w:shd w:val="clear" w:color="auto" w:fill="auto"/>
          </w:tcPr>
          <w:p w:rsidR="00920888" w:rsidRPr="00FC685F" w:rsidRDefault="00920888" w:rsidP="00920888">
            <w:pPr>
              <w:pStyle w:val="ConsPlusNormal0"/>
            </w:pPr>
            <w:r w:rsidRPr="00FC685F">
              <w:rPr>
                <w:rFonts w:ascii="Times New Roman" w:hAnsi="Times New Roman" w:cs="Times New Roman"/>
                <w:szCs w:val="22"/>
              </w:rPr>
              <w:t>информация в автоматизированной информационной системе «Мониторинг Югра»</w:t>
            </w:r>
          </w:p>
        </w:tc>
        <w:tc>
          <w:tcPr>
            <w:tcW w:w="2840" w:type="dxa"/>
          </w:tcPr>
          <w:p w:rsidR="00920888" w:rsidRPr="00FC685F" w:rsidRDefault="00A52086" w:rsidP="00920888">
            <w:pPr>
              <w:pStyle w:val="ConsPlusNormal0"/>
              <w:rPr>
                <w:rFonts w:ascii="Times New Roman" w:hAnsi="Times New Roman" w:cs="Times New Roman"/>
                <w:szCs w:val="22"/>
              </w:rPr>
            </w:pPr>
            <w:r w:rsidRPr="00FC685F">
              <w:rPr>
                <w:rFonts w:ascii="Times New Roman" w:hAnsi="Times New Roman" w:cs="Times New Roman"/>
                <w:szCs w:val="22"/>
                <w:shd w:val="clear" w:color="auto" w:fill="FFFFFF"/>
              </w:rPr>
              <w:t>В целях содействия субъектами малого и среднего предпринимательства в получении документов соответствия (сертификатов, деклараций) на производимую продукцию, специалистом управления по экономике администрации города Пыть-Яха оказывается информационно-консультационная поддержка по участию в закупках по Закону 44-ФЗ</w:t>
            </w:r>
          </w:p>
        </w:tc>
      </w:tr>
      <w:tr w:rsidR="00874B36" w:rsidRPr="00FC685F" w:rsidTr="00FA7AEB">
        <w:trPr>
          <w:trHeight w:val="17"/>
        </w:trPr>
        <w:tc>
          <w:tcPr>
            <w:tcW w:w="567" w:type="dxa"/>
          </w:tcPr>
          <w:p w:rsidR="00874B36" w:rsidRPr="00FC685F" w:rsidRDefault="00874B36" w:rsidP="00920888">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3.</w:t>
            </w:r>
          </w:p>
        </w:tc>
        <w:tc>
          <w:tcPr>
            <w:tcW w:w="14747" w:type="dxa"/>
            <w:gridSpan w:val="6"/>
            <w:shd w:val="clear" w:color="auto" w:fill="auto"/>
          </w:tcPr>
          <w:p w:rsidR="00874B36" w:rsidRPr="00FC685F" w:rsidRDefault="00874B36" w:rsidP="00920888">
            <w:pPr>
              <w:pStyle w:val="ConsPlusNormal0"/>
              <w:rPr>
                <w:rFonts w:ascii="Times New Roman" w:hAnsi="Times New Roman" w:cs="Times New Roman"/>
                <w:szCs w:val="22"/>
              </w:rPr>
            </w:pPr>
            <w:r w:rsidRPr="00FC685F">
              <w:rPr>
                <w:rFonts w:ascii="Times New Roman" w:hAnsi="Times New Roman" w:cs="Times New Roman"/>
                <w:szCs w:val="22"/>
              </w:rPr>
              <w:t>Повышение качества управления закупочной деятельностью субъектов естественных монополий и компаний</w:t>
            </w:r>
          </w:p>
        </w:tc>
      </w:tr>
      <w:tr w:rsidR="00874B36" w:rsidRPr="00FC685F" w:rsidTr="00FA7AEB">
        <w:trPr>
          <w:trHeight w:val="17"/>
        </w:trPr>
        <w:tc>
          <w:tcPr>
            <w:tcW w:w="567" w:type="dxa"/>
          </w:tcPr>
          <w:p w:rsidR="00874B36" w:rsidRPr="00FC685F" w:rsidRDefault="005B7F1F" w:rsidP="00874B36">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3.1.</w:t>
            </w:r>
          </w:p>
        </w:tc>
        <w:tc>
          <w:tcPr>
            <w:tcW w:w="3890" w:type="dxa"/>
            <w:shd w:val="clear" w:color="auto" w:fill="auto"/>
          </w:tcPr>
          <w:p w:rsidR="00874B36" w:rsidRPr="00FC685F" w:rsidRDefault="00874B36" w:rsidP="00874B36">
            <w:pPr>
              <w:pStyle w:val="ConsPlusNormal0"/>
            </w:pPr>
            <w:r w:rsidRPr="00FC685F">
              <w:rPr>
                <w:rFonts w:ascii="Times New Roman" w:hAnsi="Times New Roman" w:cs="Times New Roman"/>
                <w:szCs w:val="22"/>
              </w:rPr>
              <w:t xml:space="preserve">Размещение субъектами естественных монополий, хозяйствующими субъектами, доля автономного округа </w:t>
            </w:r>
            <w:r w:rsidRPr="00FC685F">
              <w:rPr>
                <w:rFonts w:ascii="Times New Roman" w:hAnsi="Times New Roman" w:cs="Times New Roman"/>
                <w:szCs w:val="22"/>
              </w:rPr>
              <w:lastRenderedPageBreak/>
              <w:t>или муниципального образования в которых составляет более 50%, в открытом доступе в сети Интернет перечня товаров (работ и услуг), поставляемых (выполняемых или оказываемых) субъектами малого и среднего предпринимательства</w:t>
            </w:r>
          </w:p>
        </w:tc>
        <w:tc>
          <w:tcPr>
            <w:tcW w:w="2268" w:type="dxa"/>
            <w:shd w:val="clear" w:color="auto" w:fill="auto"/>
          </w:tcPr>
          <w:p w:rsidR="00874B36" w:rsidRPr="00FC685F" w:rsidRDefault="00874B36" w:rsidP="00874B36">
            <w:pPr>
              <w:pStyle w:val="ConsPlusNormal0"/>
            </w:pPr>
            <w:r w:rsidRPr="00FC685F">
              <w:rPr>
                <w:rFonts w:ascii="Times New Roman" w:hAnsi="Times New Roman" w:cs="Times New Roman"/>
                <w:szCs w:val="22"/>
              </w:rPr>
              <w:lastRenderedPageBreak/>
              <w:t xml:space="preserve">низкий уровень участия субъектов малого и среднего </w:t>
            </w:r>
            <w:r w:rsidRPr="00FC685F">
              <w:rPr>
                <w:rFonts w:ascii="Times New Roman" w:hAnsi="Times New Roman" w:cs="Times New Roman"/>
                <w:szCs w:val="22"/>
              </w:rPr>
              <w:lastRenderedPageBreak/>
              <w:t>предпринимательства при закупках в соответствии с Законом № 223-ФЗ</w:t>
            </w:r>
          </w:p>
        </w:tc>
        <w:tc>
          <w:tcPr>
            <w:tcW w:w="2126" w:type="dxa"/>
            <w:shd w:val="clear" w:color="auto" w:fill="auto"/>
          </w:tcPr>
          <w:p w:rsidR="00874B36" w:rsidRPr="00FC685F" w:rsidRDefault="00874B36" w:rsidP="00874B36">
            <w:pPr>
              <w:pStyle w:val="ConsPlusNormal0"/>
            </w:pPr>
            <w:r w:rsidRPr="00FC685F">
              <w:rPr>
                <w:rFonts w:ascii="Times New Roman" w:hAnsi="Times New Roman" w:cs="Times New Roman"/>
                <w:szCs w:val="22"/>
              </w:rPr>
              <w:lastRenderedPageBreak/>
              <w:t xml:space="preserve">повышение эффективности закупочной </w:t>
            </w:r>
            <w:r w:rsidRPr="00FC685F">
              <w:rPr>
                <w:rFonts w:ascii="Times New Roman" w:hAnsi="Times New Roman" w:cs="Times New Roman"/>
                <w:szCs w:val="22"/>
              </w:rPr>
              <w:lastRenderedPageBreak/>
              <w:t>деятельности субъектов естественных монополий, хозяйствующих субъектов, доля автономного округа или муниципального образования в которых составляет более 50% у субъектов малого и среднего предпринимательства</w:t>
            </w:r>
          </w:p>
        </w:tc>
        <w:tc>
          <w:tcPr>
            <w:tcW w:w="1984" w:type="dxa"/>
            <w:shd w:val="clear" w:color="auto" w:fill="auto"/>
          </w:tcPr>
          <w:p w:rsidR="00874B36" w:rsidRPr="00FC685F" w:rsidRDefault="00874B36" w:rsidP="00874B36">
            <w:pPr>
              <w:pStyle w:val="ConsPlusNormal0"/>
              <w:jc w:val="center"/>
            </w:pPr>
            <w:r w:rsidRPr="00FC685F">
              <w:rPr>
                <w:rFonts w:ascii="Times New Roman" w:hAnsi="Times New Roman" w:cs="Times New Roman"/>
                <w:szCs w:val="22"/>
              </w:rPr>
              <w:lastRenderedPageBreak/>
              <w:t>30 декабря 2022 года,</w:t>
            </w:r>
          </w:p>
          <w:p w:rsidR="00874B36" w:rsidRPr="00FC685F" w:rsidRDefault="00874B36" w:rsidP="00874B36">
            <w:pPr>
              <w:pStyle w:val="ConsPlusNormal0"/>
              <w:jc w:val="center"/>
            </w:pPr>
            <w:r w:rsidRPr="00FC685F">
              <w:rPr>
                <w:rFonts w:ascii="Times New Roman" w:hAnsi="Times New Roman" w:cs="Times New Roman"/>
                <w:szCs w:val="22"/>
              </w:rPr>
              <w:t xml:space="preserve">30 декабря 2023 </w:t>
            </w:r>
            <w:r w:rsidRPr="00FC685F">
              <w:rPr>
                <w:rFonts w:ascii="Times New Roman" w:hAnsi="Times New Roman" w:cs="Times New Roman"/>
                <w:szCs w:val="22"/>
              </w:rPr>
              <w:lastRenderedPageBreak/>
              <w:t>года,</w:t>
            </w:r>
          </w:p>
          <w:p w:rsidR="00874B36" w:rsidRPr="00FC685F" w:rsidRDefault="00874B36" w:rsidP="00874B36">
            <w:pPr>
              <w:pStyle w:val="ConsPlusNormal0"/>
              <w:jc w:val="center"/>
            </w:pPr>
            <w:r w:rsidRPr="00FC685F">
              <w:rPr>
                <w:rFonts w:ascii="Times New Roman" w:hAnsi="Times New Roman" w:cs="Times New Roman"/>
                <w:szCs w:val="22"/>
              </w:rPr>
              <w:t xml:space="preserve">30 декабря 2024 года, </w:t>
            </w:r>
          </w:p>
          <w:p w:rsidR="00874B36" w:rsidRPr="00FC685F" w:rsidRDefault="00874B36" w:rsidP="00874B36">
            <w:pPr>
              <w:pStyle w:val="ConsPlusNormal0"/>
              <w:jc w:val="center"/>
            </w:pPr>
            <w:r w:rsidRPr="00FC685F">
              <w:rPr>
                <w:rFonts w:ascii="Times New Roman" w:hAnsi="Times New Roman" w:cs="Times New Roman"/>
                <w:szCs w:val="22"/>
              </w:rPr>
              <w:t>30 декабря 2025 года</w:t>
            </w:r>
          </w:p>
        </w:tc>
        <w:tc>
          <w:tcPr>
            <w:tcW w:w="1639" w:type="dxa"/>
            <w:shd w:val="clear" w:color="auto" w:fill="auto"/>
          </w:tcPr>
          <w:p w:rsidR="00874B36" w:rsidRPr="00FC685F" w:rsidRDefault="00874B36" w:rsidP="00874B36">
            <w:pPr>
              <w:pStyle w:val="ConsPlusNormal0"/>
            </w:pPr>
            <w:r w:rsidRPr="00FC685F">
              <w:rPr>
                <w:rFonts w:ascii="Times New Roman" w:hAnsi="Times New Roman" w:cs="Times New Roman"/>
                <w:szCs w:val="22"/>
              </w:rPr>
              <w:lastRenderedPageBreak/>
              <w:t xml:space="preserve">информация в автоматизированной </w:t>
            </w:r>
            <w:r w:rsidRPr="00FC685F">
              <w:rPr>
                <w:rFonts w:ascii="Times New Roman" w:hAnsi="Times New Roman" w:cs="Times New Roman"/>
                <w:szCs w:val="22"/>
              </w:rPr>
              <w:lastRenderedPageBreak/>
              <w:t>информационной системе «Мониторинг Югра»</w:t>
            </w:r>
          </w:p>
        </w:tc>
        <w:tc>
          <w:tcPr>
            <w:tcW w:w="2840" w:type="dxa"/>
          </w:tcPr>
          <w:p w:rsidR="00874B36" w:rsidRPr="00FC685F" w:rsidRDefault="00A52086" w:rsidP="00874B36">
            <w:pPr>
              <w:pStyle w:val="ConsPlusNormal0"/>
              <w:rPr>
                <w:rFonts w:ascii="Times New Roman" w:hAnsi="Times New Roman" w:cs="Times New Roman"/>
                <w:szCs w:val="22"/>
              </w:rPr>
            </w:pPr>
            <w:r w:rsidRPr="00FC685F">
              <w:rPr>
                <w:rFonts w:ascii="Times New Roman" w:hAnsi="Times New Roman" w:cs="Times New Roman"/>
                <w:szCs w:val="22"/>
                <w:shd w:val="clear" w:color="auto" w:fill="FFFFFF"/>
              </w:rPr>
              <w:lastRenderedPageBreak/>
              <w:t xml:space="preserve">Хозяйствующими субъектами, доля муниципального </w:t>
            </w:r>
            <w:r w:rsidRPr="00FC685F">
              <w:rPr>
                <w:rFonts w:ascii="Times New Roman" w:hAnsi="Times New Roman" w:cs="Times New Roman"/>
                <w:szCs w:val="22"/>
                <w:shd w:val="clear" w:color="auto" w:fill="FFFFFF"/>
              </w:rPr>
              <w:lastRenderedPageBreak/>
              <w:t>образования в которых составляет более 50 %, в открытом доступе в сети «Интернет» ежегодно размещаются перечни товаров (работ и услуг) при зак</w:t>
            </w:r>
            <w:r w:rsidR="00EB1433" w:rsidRPr="00FC685F">
              <w:rPr>
                <w:rFonts w:ascii="Times New Roman" w:hAnsi="Times New Roman" w:cs="Times New Roman"/>
                <w:szCs w:val="22"/>
                <w:shd w:val="clear" w:color="auto" w:fill="FFFFFF"/>
              </w:rPr>
              <w:t xml:space="preserve">упках в соответствии с Законом № </w:t>
            </w:r>
            <w:r w:rsidRPr="00FC685F">
              <w:rPr>
                <w:rFonts w:ascii="Times New Roman" w:hAnsi="Times New Roman" w:cs="Times New Roman"/>
                <w:szCs w:val="22"/>
                <w:shd w:val="clear" w:color="auto" w:fill="FFFFFF"/>
              </w:rPr>
              <w:t>223-ФЗ (план закупок).</w:t>
            </w:r>
          </w:p>
        </w:tc>
      </w:tr>
      <w:tr w:rsidR="004D4B7D" w:rsidRPr="00FC685F" w:rsidTr="00FA7AEB">
        <w:tc>
          <w:tcPr>
            <w:tcW w:w="567" w:type="dxa"/>
          </w:tcPr>
          <w:p w:rsidR="00874B36" w:rsidRPr="00FC685F" w:rsidRDefault="004D4B7D" w:rsidP="00874B36">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lastRenderedPageBreak/>
              <w:t>4</w:t>
            </w:r>
            <w:r w:rsidR="00874B36" w:rsidRPr="00FC685F">
              <w:rPr>
                <w:rFonts w:ascii="Times New Roman" w:hAnsi="Times New Roman" w:cs="Times New Roman"/>
                <w:szCs w:val="22"/>
              </w:rPr>
              <w:t>.</w:t>
            </w:r>
          </w:p>
        </w:tc>
        <w:tc>
          <w:tcPr>
            <w:tcW w:w="14747" w:type="dxa"/>
            <w:gridSpan w:val="6"/>
          </w:tcPr>
          <w:p w:rsidR="00874B36" w:rsidRPr="00FC685F" w:rsidRDefault="004D4B7D" w:rsidP="00874B36">
            <w:pPr>
              <w:widowControl w:val="0"/>
              <w:contextualSpacing/>
              <w:jc w:val="both"/>
              <w:rPr>
                <w:rFonts w:ascii="Times New Roman" w:hAnsi="Times New Roman"/>
              </w:rPr>
            </w:pPr>
            <w:r w:rsidRPr="00FC685F">
              <w:rPr>
                <w:rFonts w:ascii="Times New Roman" w:hAnsi="Times New Roman"/>
              </w:rPr>
              <w:t>Устранение избыточного государственного и муниципального регулирования, а также снижение административных барьеров</w:t>
            </w:r>
          </w:p>
        </w:tc>
      </w:tr>
      <w:tr w:rsidR="004D4B7D" w:rsidRPr="00FC685F" w:rsidTr="00FA7AEB">
        <w:trPr>
          <w:trHeight w:val="25"/>
        </w:trPr>
        <w:tc>
          <w:tcPr>
            <w:tcW w:w="567" w:type="dxa"/>
          </w:tcPr>
          <w:p w:rsidR="004D4B7D" w:rsidRPr="00FC685F" w:rsidRDefault="004D4B7D" w:rsidP="004D4B7D">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4.1.</w:t>
            </w:r>
          </w:p>
        </w:tc>
        <w:tc>
          <w:tcPr>
            <w:tcW w:w="3890" w:type="dxa"/>
            <w:shd w:val="clear" w:color="auto" w:fill="auto"/>
          </w:tcPr>
          <w:p w:rsidR="004D4B7D" w:rsidRPr="00FC685F" w:rsidRDefault="004D4B7D" w:rsidP="004D4B7D">
            <w:pPr>
              <w:pStyle w:val="ConsPlusNormal0"/>
            </w:pPr>
            <w:r w:rsidRPr="00FC685F">
              <w:rPr>
                <w:rFonts w:ascii="Times New Roman" w:hAnsi="Times New Roman" w:cs="Times New Roman"/>
                <w:szCs w:val="22"/>
              </w:rPr>
              <w:t>Анализ действующих нормативных правовых актов автономного округа, органов местного самоуправления муниципальных образований автономного округа на соответствие требованиям антимонопольного законодательства</w:t>
            </w:r>
          </w:p>
        </w:tc>
        <w:tc>
          <w:tcPr>
            <w:tcW w:w="2268" w:type="dxa"/>
            <w:shd w:val="clear" w:color="auto" w:fill="auto"/>
          </w:tcPr>
          <w:p w:rsidR="004D4B7D" w:rsidRPr="00FC685F" w:rsidRDefault="004D4B7D" w:rsidP="004D4B7D">
            <w:pPr>
              <w:pStyle w:val="ConsPlusNormal0"/>
            </w:pPr>
            <w:r w:rsidRPr="00FC685F">
              <w:rPr>
                <w:rFonts w:ascii="Times New Roman" w:hAnsi="Times New Roman" w:cs="Times New Roman"/>
                <w:szCs w:val="22"/>
              </w:rPr>
              <w:t>наличие рисков несоблюдения запретов, установленных Федеральным законом от 26 июля 2006 года № 135-ФЗ «О защите конкуренции»</w:t>
            </w:r>
          </w:p>
        </w:tc>
        <w:tc>
          <w:tcPr>
            <w:tcW w:w="2126" w:type="dxa"/>
            <w:shd w:val="clear" w:color="auto" w:fill="auto"/>
          </w:tcPr>
          <w:p w:rsidR="004D4B7D" w:rsidRPr="00FC685F" w:rsidRDefault="004D4B7D" w:rsidP="004D4B7D">
            <w:pPr>
              <w:pStyle w:val="ConsPlusNormal0"/>
            </w:pPr>
            <w:r w:rsidRPr="00FC685F">
              <w:rPr>
                <w:rFonts w:ascii="Times New Roman" w:hAnsi="Times New Roman" w:cs="Times New Roman"/>
                <w:szCs w:val="22"/>
              </w:rPr>
              <w:t>устранение административных барьеров, развитие конкуренции</w:t>
            </w:r>
          </w:p>
        </w:tc>
        <w:tc>
          <w:tcPr>
            <w:tcW w:w="1984" w:type="dxa"/>
            <w:shd w:val="clear" w:color="auto" w:fill="auto"/>
          </w:tcPr>
          <w:p w:rsidR="004D4B7D" w:rsidRPr="00FC685F" w:rsidRDefault="004D4B7D" w:rsidP="004D4B7D">
            <w:pPr>
              <w:pStyle w:val="ConsPlusNormal0"/>
              <w:jc w:val="center"/>
            </w:pPr>
            <w:r w:rsidRPr="00FC685F">
              <w:rPr>
                <w:rFonts w:ascii="Times New Roman" w:hAnsi="Times New Roman" w:cs="Times New Roman"/>
                <w:szCs w:val="22"/>
              </w:rPr>
              <w:t>30 декабря 2022 года,</w:t>
            </w:r>
          </w:p>
          <w:p w:rsidR="004D4B7D" w:rsidRPr="00FC685F" w:rsidRDefault="004D4B7D" w:rsidP="004D4B7D">
            <w:pPr>
              <w:pStyle w:val="ConsPlusNormal0"/>
              <w:jc w:val="center"/>
            </w:pPr>
            <w:r w:rsidRPr="00FC685F">
              <w:rPr>
                <w:rFonts w:ascii="Times New Roman" w:hAnsi="Times New Roman" w:cs="Times New Roman"/>
                <w:szCs w:val="22"/>
              </w:rPr>
              <w:t>30 декабря 2023 года,</w:t>
            </w:r>
          </w:p>
          <w:p w:rsidR="004D4B7D" w:rsidRPr="00FC685F" w:rsidRDefault="004D4B7D" w:rsidP="004D4B7D">
            <w:pPr>
              <w:pStyle w:val="ConsPlusNormal0"/>
              <w:jc w:val="center"/>
            </w:pPr>
            <w:r w:rsidRPr="00FC685F">
              <w:rPr>
                <w:rFonts w:ascii="Times New Roman" w:hAnsi="Times New Roman" w:cs="Times New Roman"/>
                <w:szCs w:val="22"/>
              </w:rPr>
              <w:t xml:space="preserve">30 декабря 2024 года, </w:t>
            </w:r>
          </w:p>
          <w:p w:rsidR="004D4B7D" w:rsidRPr="00FC685F" w:rsidRDefault="004D4B7D" w:rsidP="004D4B7D">
            <w:pPr>
              <w:pStyle w:val="ConsPlusNormal0"/>
              <w:jc w:val="center"/>
            </w:pPr>
            <w:r w:rsidRPr="00FC685F">
              <w:rPr>
                <w:rFonts w:ascii="Times New Roman" w:hAnsi="Times New Roman" w:cs="Times New Roman"/>
                <w:szCs w:val="22"/>
              </w:rPr>
              <w:t>30 декабря 2025 года</w:t>
            </w:r>
          </w:p>
        </w:tc>
        <w:tc>
          <w:tcPr>
            <w:tcW w:w="1639" w:type="dxa"/>
            <w:shd w:val="clear" w:color="auto" w:fill="auto"/>
          </w:tcPr>
          <w:p w:rsidR="004D4B7D" w:rsidRPr="00FC685F" w:rsidRDefault="004D4B7D" w:rsidP="004D4B7D">
            <w:pPr>
              <w:pStyle w:val="ConsPlusNormal0"/>
            </w:pPr>
            <w:r w:rsidRPr="00FC685F">
              <w:rPr>
                <w:rFonts w:ascii="Times New Roman" w:hAnsi="Times New Roman" w:cs="Times New Roman"/>
                <w:szCs w:val="22"/>
              </w:rPr>
              <w:t>аналитические материалы</w:t>
            </w:r>
          </w:p>
        </w:tc>
        <w:tc>
          <w:tcPr>
            <w:tcW w:w="2840" w:type="dxa"/>
          </w:tcPr>
          <w:p w:rsidR="00B74E7E" w:rsidRPr="00FC685F" w:rsidRDefault="00B74E7E" w:rsidP="003E1E16">
            <w:pPr>
              <w:widowControl w:val="0"/>
              <w:autoSpaceDE w:val="0"/>
              <w:autoSpaceDN w:val="0"/>
              <w:adjustRightInd w:val="0"/>
              <w:rPr>
                <w:rFonts w:ascii="Times New Roman" w:hAnsi="Times New Roman"/>
                <w:lang w:eastAsia="ru-RU"/>
              </w:rPr>
            </w:pPr>
            <w:r w:rsidRPr="00FC685F">
              <w:rPr>
                <w:rFonts w:ascii="Times New Roman" w:hAnsi="Times New Roman"/>
                <w:lang w:eastAsia="ru-RU"/>
              </w:rPr>
              <w:t xml:space="preserve">Согласно Плану мероприятий по снижению рисков нарушения </w:t>
            </w:r>
          </w:p>
          <w:p w:rsidR="00B74E7E" w:rsidRPr="00FC685F" w:rsidRDefault="00B74E7E" w:rsidP="003E1E16">
            <w:pPr>
              <w:widowControl w:val="0"/>
              <w:autoSpaceDE w:val="0"/>
              <w:autoSpaceDN w:val="0"/>
              <w:adjustRightInd w:val="0"/>
              <w:rPr>
                <w:rFonts w:ascii="Times New Roman" w:hAnsi="Times New Roman"/>
                <w:lang w:eastAsia="ru-RU"/>
              </w:rPr>
            </w:pPr>
            <w:r w:rsidRPr="00FC685F">
              <w:rPr>
                <w:rFonts w:ascii="Times New Roman" w:hAnsi="Times New Roman"/>
                <w:lang w:eastAsia="ru-RU"/>
              </w:rPr>
              <w:t xml:space="preserve">антимонопольного законодательства </w:t>
            </w:r>
          </w:p>
          <w:p w:rsidR="00B74E7E" w:rsidRPr="00FC685F" w:rsidRDefault="00B74E7E" w:rsidP="003E1E16">
            <w:pPr>
              <w:widowControl w:val="0"/>
              <w:autoSpaceDE w:val="0"/>
              <w:autoSpaceDN w:val="0"/>
              <w:adjustRightInd w:val="0"/>
              <w:rPr>
                <w:rFonts w:ascii="Times New Roman" w:hAnsi="Times New Roman"/>
              </w:rPr>
            </w:pPr>
            <w:r w:rsidRPr="00FC685F">
              <w:rPr>
                <w:rFonts w:ascii="Times New Roman" w:hAnsi="Times New Roman"/>
                <w:lang w:eastAsia="ru-RU"/>
              </w:rPr>
              <w:t>в городе Пыть-Яхе на 2022 год, утвержденному распоряжением администрации города Пыть-Яха от 24.12.2021 №2479-ра, проведен анализ нормативных правовых актов, принятых в период 2010-2013 годов на предмет выявления положений</w:t>
            </w:r>
          </w:p>
        </w:tc>
      </w:tr>
      <w:tr w:rsidR="004D4B7D" w:rsidRPr="00FC685F" w:rsidTr="00FA7AEB">
        <w:trPr>
          <w:trHeight w:val="25"/>
        </w:trPr>
        <w:tc>
          <w:tcPr>
            <w:tcW w:w="567" w:type="dxa"/>
          </w:tcPr>
          <w:p w:rsidR="004D4B7D" w:rsidRPr="00FC685F" w:rsidRDefault="004D4B7D" w:rsidP="004D4B7D">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lastRenderedPageBreak/>
              <w:t>4.2.</w:t>
            </w:r>
          </w:p>
        </w:tc>
        <w:tc>
          <w:tcPr>
            <w:tcW w:w="3890" w:type="dxa"/>
            <w:shd w:val="clear" w:color="auto" w:fill="auto"/>
          </w:tcPr>
          <w:p w:rsidR="004D4B7D" w:rsidRPr="00FC685F" w:rsidRDefault="004D4B7D" w:rsidP="004D4B7D">
            <w:pPr>
              <w:pStyle w:val="ConsPlusNormal0"/>
            </w:pPr>
            <w:r w:rsidRPr="00FC685F">
              <w:rPr>
                <w:rFonts w:ascii="Times New Roman" w:hAnsi="Times New Roman" w:cs="Times New Roman"/>
                <w:szCs w:val="22"/>
              </w:rPr>
              <w:t>Оптимизация сроков предоставления государственных</w:t>
            </w:r>
            <w:r w:rsidR="008A3EBD" w:rsidRPr="00FC685F">
              <w:rPr>
                <w:rFonts w:ascii="Times New Roman" w:hAnsi="Times New Roman" w:cs="Times New Roman"/>
                <w:szCs w:val="22"/>
              </w:rPr>
              <w:t>, муниципальных</w:t>
            </w:r>
            <w:r w:rsidRPr="00FC685F">
              <w:rPr>
                <w:rFonts w:ascii="Times New Roman" w:hAnsi="Times New Roman" w:cs="Times New Roman"/>
                <w:szCs w:val="22"/>
              </w:rPr>
              <w:t xml:space="preserve"> услуг путем сокращения нормативных сроков, установленных административными регламентами (при необходимости)</w:t>
            </w:r>
          </w:p>
        </w:tc>
        <w:tc>
          <w:tcPr>
            <w:tcW w:w="2268" w:type="dxa"/>
            <w:shd w:val="clear" w:color="auto" w:fill="auto"/>
          </w:tcPr>
          <w:p w:rsidR="004D4B7D" w:rsidRPr="00FC685F" w:rsidRDefault="004D4B7D" w:rsidP="004D4B7D">
            <w:pPr>
              <w:pStyle w:val="ConsPlusNormal0"/>
            </w:pPr>
            <w:r w:rsidRPr="00FC685F">
              <w:rPr>
                <w:rFonts w:ascii="Times New Roman" w:hAnsi="Times New Roman" w:cs="Times New Roman"/>
                <w:szCs w:val="22"/>
              </w:rPr>
              <w:t>недостаточный уровень удовлетворенности качеством и условиями предоставления услуг их получателями</w:t>
            </w:r>
          </w:p>
        </w:tc>
        <w:tc>
          <w:tcPr>
            <w:tcW w:w="2126" w:type="dxa"/>
            <w:shd w:val="clear" w:color="auto" w:fill="auto"/>
          </w:tcPr>
          <w:p w:rsidR="004D4B7D" w:rsidRPr="00FC685F" w:rsidRDefault="004D4B7D" w:rsidP="004D4B7D">
            <w:pPr>
              <w:pStyle w:val="ConsPlusNormal0"/>
            </w:pPr>
            <w:r w:rsidRPr="00FC685F">
              <w:rPr>
                <w:rFonts w:ascii="Times New Roman" w:hAnsi="Times New Roman" w:cs="Times New Roman"/>
                <w:szCs w:val="22"/>
              </w:rPr>
              <w:t>устранение избыточного государственного и муниципального регулирования, снижение административных барьеров</w:t>
            </w:r>
          </w:p>
        </w:tc>
        <w:tc>
          <w:tcPr>
            <w:tcW w:w="1984" w:type="dxa"/>
            <w:shd w:val="clear" w:color="auto" w:fill="auto"/>
          </w:tcPr>
          <w:p w:rsidR="004D4B7D" w:rsidRPr="00FC685F" w:rsidRDefault="004D4B7D" w:rsidP="004D4B7D">
            <w:pPr>
              <w:pStyle w:val="ConsPlusNormal0"/>
              <w:jc w:val="center"/>
            </w:pPr>
            <w:r w:rsidRPr="00FC685F">
              <w:rPr>
                <w:rFonts w:ascii="Times New Roman" w:hAnsi="Times New Roman" w:cs="Times New Roman"/>
                <w:szCs w:val="22"/>
              </w:rPr>
              <w:t>30 декабря 2022 года,</w:t>
            </w:r>
          </w:p>
          <w:p w:rsidR="004D4B7D" w:rsidRPr="00FC685F" w:rsidRDefault="004D4B7D" w:rsidP="004D4B7D">
            <w:pPr>
              <w:pStyle w:val="ConsPlusNormal0"/>
              <w:jc w:val="center"/>
            </w:pPr>
            <w:r w:rsidRPr="00FC685F">
              <w:rPr>
                <w:rFonts w:ascii="Times New Roman" w:hAnsi="Times New Roman" w:cs="Times New Roman"/>
                <w:szCs w:val="22"/>
              </w:rPr>
              <w:t>30 декабря 2023 года,</w:t>
            </w:r>
          </w:p>
          <w:p w:rsidR="004D4B7D" w:rsidRPr="00FC685F" w:rsidRDefault="004D4B7D" w:rsidP="004D4B7D">
            <w:pPr>
              <w:pStyle w:val="ConsPlusNormal0"/>
              <w:jc w:val="center"/>
            </w:pPr>
            <w:r w:rsidRPr="00FC685F">
              <w:rPr>
                <w:rFonts w:ascii="Times New Roman" w:hAnsi="Times New Roman" w:cs="Times New Roman"/>
                <w:szCs w:val="22"/>
              </w:rPr>
              <w:t xml:space="preserve">30 декабря 2024 года, </w:t>
            </w:r>
          </w:p>
          <w:p w:rsidR="004D4B7D" w:rsidRPr="00FC685F" w:rsidRDefault="004D4B7D" w:rsidP="004D4B7D">
            <w:pPr>
              <w:pStyle w:val="ConsPlusNormal0"/>
              <w:jc w:val="center"/>
            </w:pPr>
            <w:r w:rsidRPr="00FC685F">
              <w:rPr>
                <w:rFonts w:ascii="Times New Roman" w:hAnsi="Times New Roman" w:cs="Times New Roman"/>
                <w:szCs w:val="22"/>
              </w:rPr>
              <w:t>30 декабря 2025 года</w:t>
            </w:r>
          </w:p>
        </w:tc>
        <w:tc>
          <w:tcPr>
            <w:tcW w:w="1639" w:type="dxa"/>
            <w:shd w:val="clear" w:color="auto" w:fill="auto"/>
          </w:tcPr>
          <w:p w:rsidR="004D4B7D" w:rsidRPr="00FC685F" w:rsidRDefault="004D4B7D" w:rsidP="004D4B7D">
            <w:pPr>
              <w:pStyle w:val="ConsPlusNormal0"/>
            </w:pPr>
            <w:r w:rsidRPr="00FC685F">
              <w:rPr>
                <w:rFonts w:ascii="Times New Roman" w:hAnsi="Times New Roman" w:cs="Times New Roman"/>
                <w:szCs w:val="22"/>
              </w:rPr>
              <w:t>Нормативно-правовой акт администрации города</w:t>
            </w:r>
          </w:p>
        </w:tc>
        <w:tc>
          <w:tcPr>
            <w:tcW w:w="2840" w:type="dxa"/>
          </w:tcPr>
          <w:p w:rsidR="004D4B7D" w:rsidRPr="00FC685F" w:rsidRDefault="006D5CFB" w:rsidP="006D5CFB">
            <w:pPr>
              <w:pStyle w:val="ConsPlusNormal0"/>
              <w:contextualSpacing/>
              <w:rPr>
                <w:rFonts w:ascii="Times New Roman" w:hAnsi="Times New Roman" w:cs="Times New Roman"/>
                <w:szCs w:val="22"/>
              </w:rPr>
            </w:pPr>
            <w:r w:rsidRPr="00FC685F">
              <w:rPr>
                <w:rFonts w:ascii="Times New Roman" w:hAnsi="Times New Roman" w:cs="Times New Roman"/>
                <w:szCs w:val="22"/>
              </w:rPr>
              <w:t>Предоставление муниципальных услуг осуществляется на основании действующих административных регламентов.</w:t>
            </w:r>
          </w:p>
        </w:tc>
      </w:tr>
      <w:tr w:rsidR="00AD4167" w:rsidRPr="00FC685F" w:rsidTr="00FA7AEB">
        <w:trPr>
          <w:trHeight w:val="25"/>
        </w:trPr>
        <w:tc>
          <w:tcPr>
            <w:tcW w:w="567" w:type="dxa"/>
          </w:tcPr>
          <w:p w:rsidR="00AD4167" w:rsidRPr="00FC685F" w:rsidRDefault="00AD4167" w:rsidP="00AD4167">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4.3.</w:t>
            </w:r>
          </w:p>
        </w:tc>
        <w:tc>
          <w:tcPr>
            <w:tcW w:w="3890" w:type="dxa"/>
            <w:shd w:val="clear" w:color="auto" w:fill="auto"/>
          </w:tcPr>
          <w:p w:rsidR="00AD4167" w:rsidRPr="00FC685F" w:rsidRDefault="00AD4167" w:rsidP="00AD4167">
            <w:pPr>
              <w:pStyle w:val="ConsPlusNormal0"/>
              <w:rPr>
                <w:rFonts w:ascii="Times New Roman" w:hAnsi="Times New Roman" w:cs="Times New Roman"/>
                <w:szCs w:val="22"/>
              </w:rPr>
            </w:pPr>
            <w:r w:rsidRPr="00FC685F">
              <w:rPr>
                <w:rFonts w:ascii="Times New Roman" w:hAnsi="Times New Roman" w:cs="Times New Roman"/>
                <w:szCs w:val="22"/>
              </w:rPr>
              <w:t>Принятие решения о приватизации предприятий, учреждений, хозяйственных обществ с государственным</w:t>
            </w:r>
            <w:r w:rsidR="008A3EBD" w:rsidRPr="00FC685F">
              <w:rPr>
                <w:rFonts w:ascii="Times New Roman" w:hAnsi="Times New Roman" w:cs="Times New Roman"/>
                <w:szCs w:val="22"/>
              </w:rPr>
              <w:t>, муниципальным участием</w:t>
            </w:r>
            <w:r w:rsidRPr="00FC685F">
              <w:rPr>
                <w:rFonts w:ascii="Times New Roman" w:hAnsi="Times New Roman" w:cs="Times New Roman"/>
                <w:szCs w:val="22"/>
              </w:rPr>
              <w:t>, осуществляющих деятельность сфере строительства</w:t>
            </w:r>
          </w:p>
        </w:tc>
        <w:tc>
          <w:tcPr>
            <w:tcW w:w="2268" w:type="dxa"/>
            <w:shd w:val="clear" w:color="auto" w:fill="auto"/>
          </w:tcPr>
          <w:p w:rsidR="00AD4167" w:rsidRPr="00FC685F" w:rsidRDefault="00AD4167" w:rsidP="00AD4167">
            <w:pPr>
              <w:pStyle w:val="ConsPlusNormal0"/>
              <w:rPr>
                <w:rFonts w:ascii="Times New Roman" w:hAnsi="Times New Roman" w:cs="Times New Roman"/>
                <w:szCs w:val="22"/>
              </w:rPr>
            </w:pPr>
            <w:r w:rsidRPr="00FC685F">
              <w:rPr>
                <w:rFonts w:ascii="Times New Roman" w:hAnsi="Times New Roman" w:cs="Times New Roman"/>
                <w:szCs w:val="22"/>
              </w:rPr>
              <w:t>наличие административных барьеров</w:t>
            </w:r>
          </w:p>
        </w:tc>
        <w:tc>
          <w:tcPr>
            <w:tcW w:w="2126" w:type="dxa"/>
            <w:shd w:val="clear" w:color="auto" w:fill="auto"/>
          </w:tcPr>
          <w:p w:rsidR="00AD4167" w:rsidRPr="00FC685F" w:rsidRDefault="00AD4167" w:rsidP="00AD4167">
            <w:pPr>
              <w:pStyle w:val="ConsPlusNormal0"/>
              <w:rPr>
                <w:rFonts w:ascii="Times New Roman" w:hAnsi="Times New Roman" w:cs="Times New Roman"/>
                <w:szCs w:val="22"/>
              </w:rPr>
            </w:pPr>
            <w:r w:rsidRPr="00FC685F">
              <w:rPr>
                <w:rFonts w:ascii="Times New Roman" w:hAnsi="Times New Roman" w:cs="Times New Roman"/>
                <w:szCs w:val="22"/>
              </w:rPr>
              <w:t>увеличение доли организаций частной формы собственности</w:t>
            </w:r>
          </w:p>
        </w:tc>
        <w:tc>
          <w:tcPr>
            <w:tcW w:w="1984" w:type="dxa"/>
            <w:shd w:val="clear" w:color="auto" w:fill="auto"/>
          </w:tcPr>
          <w:p w:rsidR="00AD4167" w:rsidRPr="00FC685F" w:rsidRDefault="00AD4167" w:rsidP="00AD4167">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2024 года</w:t>
            </w:r>
          </w:p>
        </w:tc>
        <w:tc>
          <w:tcPr>
            <w:tcW w:w="1639" w:type="dxa"/>
            <w:shd w:val="clear" w:color="auto" w:fill="auto"/>
          </w:tcPr>
          <w:p w:rsidR="00AD4167" w:rsidRPr="00FC685F" w:rsidRDefault="00AD4167" w:rsidP="00AD4167">
            <w:pPr>
              <w:pStyle w:val="ConsPlusNormal0"/>
              <w:rPr>
                <w:rFonts w:ascii="Times New Roman" w:hAnsi="Times New Roman" w:cs="Times New Roman"/>
                <w:szCs w:val="22"/>
              </w:rPr>
            </w:pPr>
            <w:r w:rsidRPr="00FC685F">
              <w:rPr>
                <w:rFonts w:ascii="Times New Roman" w:hAnsi="Times New Roman" w:cs="Times New Roman"/>
                <w:szCs w:val="22"/>
              </w:rPr>
              <w:t>программа приватизации</w:t>
            </w:r>
            <w:r w:rsidRPr="00FC685F">
              <w:t xml:space="preserve"> </w:t>
            </w:r>
            <w:r w:rsidRPr="00FC685F">
              <w:rPr>
                <w:rFonts w:ascii="Times New Roman" w:hAnsi="Times New Roman" w:cs="Times New Roman"/>
                <w:szCs w:val="22"/>
              </w:rPr>
              <w:t>на официальном сайте администрации города</w:t>
            </w:r>
          </w:p>
        </w:tc>
        <w:tc>
          <w:tcPr>
            <w:tcW w:w="2840" w:type="dxa"/>
          </w:tcPr>
          <w:p w:rsidR="000F5C0C" w:rsidRPr="00FC685F" w:rsidRDefault="000F5C0C" w:rsidP="000F5C0C">
            <w:pPr>
              <w:rPr>
                <w:rFonts w:ascii="Times New Roman" w:hAnsi="Times New Roman"/>
              </w:rPr>
            </w:pPr>
            <w:proofErr w:type="spellStart"/>
            <w:r w:rsidRPr="00FC685F">
              <w:rPr>
                <w:rFonts w:ascii="Times New Roman" w:hAnsi="Times New Roman"/>
              </w:rPr>
              <w:t>МУПы</w:t>
            </w:r>
            <w:proofErr w:type="spellEnd"/>
            <w:r w:rsidRPr="00FC685F">
              <w:rPr>
                <w:rFonts w:ascii="Times New Roman" w:hAnsi="Times New Roman"/>
              </w:rPr>
              <w:t xml:space="preserve"> осуществляющие деятельность в сфере строительства в МО г.Пыть-Ях отсутствуют</w:t>
            </w:r>
          </w:p>
          <w:p w:rsidR="00AD4167" w:rsidRPr="00FC685F" w:rsidRDefault="00AD4167" w:rsidP="006D5CFB">
            <w:pPr>
              <w:rPr>
                <w:rFonts w:ascii="Times New Roman" w:hAnsi="Times New Roman"/>
              </w:rPr>
            </w:pPr>
          </w:p>
        </w:tc>
      </w:tr>
      <w:tr w:rsidR="00434562" w:rsidRPr="00FC685F" w:rsidTr="00FA7AEB">
        <w:trPr>
          <w:trHeight w:val="25"/>
        </w:trPr>
        <w:tc>
          <w:tcPr>
            <w:tcW w:w="567" w:type="dxa"/>
          </w:tcPr>
          <w:p w:rsidR="00434562" w:rsidRPr="00FC685F" w:rsidRDefault="00434562" w:rsidP="00AD4167">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5.</w:t>
            </w:r>
          </w:p>
        </w:tc>
        <w:tc>
          <w:tcPr>
            <w:tcW w:w="14747" w:type="dxa"/>
            <w:gridSpan w:val="6"/>
            <w:shd w:val="clear" w:color="auto" w:fill="auto"/>
          </w:tcPr>
          <w:p w:rsidR="00434562" w:rsidRPr="00FC685F" w:rsidRDefault="00434562" w:rsidP="00434562">
            <w:pPr>
              <w:pStyle w:val="ConsPlusNormal0"/>
              <w:contextualSpacing/>
              <w:rPr>
                <w:rFonts w:ascii="Times New Roman" w:hAnsi="Times New Roman" w:cs="Times New Roman"/>
                <w:szCs w:val="22"/>
              </w:rPr>
            </w:pPr>
            <w:r w:rsidRPr="00FC685F">
              <w:rPr>
                <w:rFonts w:ascii="Times New Roman" w:hAnsi="Times New Roman" w:cs="Times New Roman"/>
                <w:szCs w:val="22"/>
              </w:rPr>
              <w:t>Совершенствование процессов управления объектами государственной собственности и муниципальной собственности, включая:</w:t>
            </w:r>
          </w:p>
          <w:p w:rsidR="00434562" w:rsidRPr="00FC685F" w:rsidRDefault="00434562" w:rsidP="00434562">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автономного округа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tc>
      </w:tr>
      <w:tr w:rsidR="00321E98" w:rsidRPr="00FC685F" w:rsidTr="00FA7AEB">
        <w:trPr>
          <w:trHeight w:val="25"/>
        </w:trPr>
        <w:tc>
          <w:tcPr>
            <w:tcW w:w="567" w:type="dxa"/>
          </w:tcPr>
          <w:p w:rsidR="00321E98" w:rsidRPr="00FC685F" w:rsidRDefault="00321E98" w:rsidP="00321E98">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5.1.</w:t>
            </w:r>
          </w:p>
        </w:tc>
        <w:tc>
          <w:tcPr>
            <w:tcW w:w="3890" w:type="dxa"/>
            <w:shd w:val="clear" w:color="auto" w:fill="auto"/>
          </w:tcPr>
          <w:p w:rsidR="00321E98" w:rsidRPr="00FC685F" w:rsidRDefault="00321E98" w:rsidP="00321E98">
            <w:pPr>
              <w:pStyle w:val="ConsPlusNormal0"/>
            </w:pPr>
            <w:r w:rsidRPr="00FC685F">
              <w:rPr>
                <w:rFonts w:ascii="Times New Roman" w:hAnsi="Times New Roman" w:cs="Times New Roman"/>
                <w:szCs w:val="22"/>
              </w:rPr>
              <w:t xml:space="preserve">Оценка эффективности управления муниципальным имуществом в соответствии с методикой, утвержденной приказом </w:t>
            </w:r>
            <w:proofErr w:type="spellStart"/>
            <w:r w:rsidRPr="00FC685F">
              <w:rPr>
                <w:rFonts w:ascii="Times New Roman" w:hAnsi="Times New Roman" w:cs="Times New Roman"/>
                <w:szCs w:val="22"/>
              </w:rPr>
              <w:t>Депимущества</w:t>
            </w:r>
            <w:proofErr w:type="spellEnd"/>
            <w:r w:rsidRPr="00FC685F">
              <w:rPr>
                <w:rFonts w:ascii="Times New Roman" w:hAnsi="Times New Roman" w:cs="Times New Roman"/>
                <w:szCs w:val="22"/>
              </w:rPr>
              <w:t xml:space="preserve"> Югры от 16 сентября 2019 года № 13-Пр-2</w:t>
            </w:r>
          </w:p>
        </w:tc>
        <w:tc>
          <w:tcPr>
            <w:tcW w:w="2268" w:type="dxa"/>
            <w:shd w:val="clear" w:color="auto" w:fill="auto"/>
          </w:tcPr>
          <w:p w:rsidR="00321E98" w:rsidRPr="00FC685F" w:rsidRDefault="00321E98" w:rsidP="00321E98">
            <w:pPr>
              <w:pStyle w:val="ConsPlusNormal0"/>
            </w:pPr>
            <w:r w:rsidRPr="00FC685F">
              <w:rPr>
                <w:rFonts w:ascii="Times New Roman" w:hAnsi="Times New Roman" w:cs="Times New Roman"/>
                <w:szCs w:val="22"/>
              </w:rPr>
              <w:t>влияние государственных и муниципальных предприятий на развитие конкуренции</w:t>
            </w:r>
          </w:p>
        </w:tc>
        <w:tc>
          <w:tcPr>
            <w:tcW w:w="2126" w:type="dxa"/>
            <w:shd w:val="clear" w:color="auto" w:fill="auto"/>
          </w:tcPr>
          <w:p w:rsidR="00321E98" w:rsidRPr="00FC685F" w:rsidRDefault="00321E98" w:rsidP="00321E98">
            <w:pPr>
              <w:pStyle w:val="ConsPlusNormal0"/>
            </w:pPr>
            <w:r w:rsidRPr="00FC685F">
              <w:rPr>
                <w:rFonts w:ascii="Times New Roman" w:hAnsi="Times New Roman" w:cs="Times New Roman"/>
                <w:szCs w:val="22"/>
              </w:rPr>
              <w:t xml:space="preserve">совершенствование процессов управления объектами государственной и муниципальной собственности </w:t>
            </w:r>
            <w:r w:rsidRPr="00FC685F">
              <w:rPr>
                <w:rFonts w:ascii="Times New Roman" w:hAnsi="Times New Roman" w:cs="Times New Roman"/>
                <w:szCs w:val="22"/>
              </w:rPr>
              <w:lastRenderedPageBreak/>
              <w:t>автономного округа, ограничение влияния государственных предприятий на конкуренцию</w:t>
            </w:r>
          </w:p>
        </w:tc>
        <w:tc>
          <w:tcPr>
            <w:tcW w:w="1984" w:type="dxa"/>
            <w:shd w:val="clear" w:color="auto" w:fill="auto"/>
          </w:tcPr>
          <w:p w:rsidR="00321E98" w:rsidRPr="00FC685F" w:rsidRDefault="00321E98" w:rsidP="00321E98">
            <w:pPr>
              <w:pStyle w:val="ConsPlusNormal0"/>
              <w:jc w:val="center"/>
            </w:pPr>
            <w:r w:rsidRPr="00FC685F">
              <w:rPr>
                <w:rFonts w:ascii="Times New Roman" w:hAnsi="Times New Roman" w:cs="Times New Roman"/>
                <w:szCs w:val="22"/>
              </w:rPr>
              <w:lastRenderedPageBreak/>
              <w:t>30 декабря 2022 года,</w:t>
            </w:r>
          </w:p>
          <w:p w:rsidR="00321E98" w:rsidRPr="00FC685F" w:rsidRDefault="00321E98" w:rsidP="00321E98">
            <w:pPr>
              <w:pStyle w:val="ConsPlusNormal0"/>
              <w:jc w:val="center"/>
            </w:pPr>
            <w:r w:rsidRPr="00FC685F">
              <w:rPr>
                <w:rFonts w:ascii="Times New Roman" w:hAnsi="Times New Roman" w:cs="Times New Roman"/>
                <w:szCs w:val="22"/>
              </w:rPr>
              <w:t>30 декабря 2023 года,</w:t>
            </w:r>
          </w:p>
          <w:p w:rsidR="00321E98" w:rsidRPr="00FC685F" w:rsidRDefault="00321E98" w:rsidP="00321E98">
            <w:pPr>
              <w:pStyle w:val="ConsPlusNormal0"/>
              <w:jc w:val="center"/>
            </w:pPr>
            <w:r w:rsidRPr="00FC685F">
              <w:rPr>
                <w:rFonts w:ascii="Times New Roman" w:hAnsi="Times New Roman" w:cs="Times New Roman"/>
                <w:szCs w:val="22"/>
              </w:rPr>
              <w:t xml:space="preserve">30 декабря 2024 года, </w:t>
            </w:r>
          </w:p>
          <w:p w:rsidR="00321E98" w:rsidRPr="00FC685F" w:rsidRDefault="00321E98" w:rsidP="00321E98">
            <w:pPr>
              <w:pStyle w:val="ConsPlusNormal0"/>
              <w:jc w:val="center"/>
            </w:pPr>
            <w:r w:rsidRPr="00FC685F">
              <w:rPr>
                <w:rFonts w:ascii="Times New Roman" w:hAnsi="Times New Roman" w:cs="Times New Roman"/>
                <w:szCs w:val="22"/>
              </w:rPr>
              <w:t xml:space="preserve">30 декабря 2025 </w:t>
            </w:r>
            <w:r w:rsidRPr="00FC685F">
              <w:rPr>
                <w:rFonts w:ascii="Times New Roman" w:hAnsi="Times New Roman" w:cs="Times New Roman"/>
                <w:szCs w:val="22"/>
              </w:rPr>
              <w:lastRenderedPageBreak/>
              <w:t>года</w:t>
            </w:r>
          </w:p>
        </w:tc>
        <w:tc>
          <w:tcPr>
            <w:tcW w:w="1639" w:type="dxa"/>
            <w:shd w:val="clear" w:color="auto" w:fill="auto"/>
          </w:tcPr>
          <w:p w:rsidR="00321E98" w:rsidRPr="00FC685F" w:rsidRDefault="00321E98" w:rsidP="00321E98">
            <w:pPr>
              <w:pStyle w:val="ConsPlusNormal0"/>
            </w:pPr>
            <w:r w:rsidRPr="00FC685F">
              <w:rPr>
                <w:rFonts w:ascii="Times New Roman" w:hAnsi="Times New Roman" w:cs="Times New Roman"/>
                <w:szCs w:val="22"/>
              </w:rPr>
              <w:lastRenderedPageBreak/>
              <w:t>информация на официальном сайте администрации города</w:t>
            </w:r>
          </w:p>
        </w:tc>
        <w:tc>
          <w:tcPr>
            <w:tcW w:w="2840" w:type="dxa"/>
          </w:tcPr>
          <w:p w:rsidR="00321E98" w:rsidRPr="00FC685F" w:rsidRDefault="00A52086" w:rsidP="00321E98">
            <w:pPr>
              <w:pStyle w:val="ConsPlusNormal0"/>
              <w:contextualSpacing/>
              <w:rPr>
                <w:rFonts w:ascii="Times New Roman" w:hAnsi="Times New Roman" w:cs="Times New Roman"/>
                <w:szCs w:val="22"/>
                <w:shd w:val="clear" w:color="auto" w:fill="FFFFFF"/>
              </w:rPr>
            </w:pPr>
            <w:r w:rsidRPr="00FC685F">
              <w:rPr>
                <w:rFonts w:ascii="Times New Roman" w:hAnsi="Times New Roman" w:cs="Times New Roman"/>
                <w:szCs w:val="22"/>
                <w:shd w:val="clear" w:color="auto" w:fill="FFFFFF"/>
              </w:rPr>
              <w:t xml:space="preserve">Отчет об оценке эффективности управления муниципальным имуществом за 2021 г. проведен в установленные сроки и направлен в </w:t>
            </w:r>
            <w:proofErr w:type="spellStart"/>
            <w:r w:rsidRPr="00FC685F">
              <w:rPr>
                <w:rFonts w:ascii="Times New Roman" w:hAnsi="Times New Roman" w:cs="Times New Roman"/>
                <w:szCs w:val="22"/>
                <w:shd w:val="clear" w:color="auto" w:fill="FFFFFF"/>
              </w:rPr>
              <w:t>Депимущества</w:t>
            </w:r>
            <w:proofErr w:type="spellEnd"/>
            <w:r w:rsidRPr="00FC685F">
              <w:rPr>
                <w:rFonts w:ascii="Times New Roman" w:hAnsi="Times New Roman" w:cs="Times New Roman"/>
                <w:szCs w:val="22"/>
                <w:shd w:val="clear" w:color="auto" w:fill="FFFFFF"/>
              </w:rPr>
              <w:t xml:space="preserve"> Югры </w:t>
            </w:r>
            <w:r w:rsidRPr="00FC685F">
              <w:rPr>
                <w:rFonts w:ascii="Times New Roman" w:hAnsi="Times New Roman" w:cs="Times New Roman"/>
                <w:szCs w:val="22"/>
                <w:shd w:val="clear" w:color="auto" w:fill="FFFFFF"/>
              </w:rPr>
              <w:lastRenderedPageBreak/>
              <w:t>30.03.2022 № 10-Исх-230, согласно Приказу от 16.09.2019 № 13-Пр-2.</w:t>
            </w:r>
          </w:p>
          <w:p w:rsidR="00D75828" w:rsidRPr="00FC685F" w:rsidRDefault="00D75828" w:rsidP="00321E98">
            <w:pPr>
              <w:pStyle w:val="ConsPlusNormal0"/>
              <w:contextualSpacing/>
              <w:rPr>
                <w:rFonts w:ascii="Times New Roman" w:hAnsi="Times New Roman" w:cs="Times New Roman"/>
                <w:szCs w:val="22"/>
                <w:shd w:val="clear" w:color="auto" w:fill="FFFFFF"/>
              </w:rPr>
            </w:pPr>
          </w:p>
          <w:p w:rsidR="00D75828" w:rsidRPr="00FC685F" w:rsidRDefault="00D75828" w:rsidP="00D75828">
            <w:pPr>
              <w:pStyle w:val="ConsPlusNormal0"/>
              <w:rPr>
                <w:rFonts w:ascii="Times New Roman" w:hAnsi="Times New Roman" w:cs="Times New Roman"/>
                <w:szCs w:val="22"/>
              </w:rPr>
            </w:pPr>
          </w:p>
        </w:tc>
      </w:tr>
      <w:tr w:rsidR="00794DC5" w:rsidRPr="00FC685F" w:rsidTr="00FA7AEB">
        <w:trPr>
          <w:trHeight w:val="25"/>
        </w:trPr>
        <w:tc>
          <w:tcPr>
            <w:tcW w:w="567" w:type="dxa"/>
          </w:tcPr>
          <w:p w:rsidR="00794DC5" w:rsidRPr="00FC685F" w:rsidRDefault="00794DC5" w:rsidP="00794DC5">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lastRenderedPageBreak/>
              <w:t>5.2.</w:t>
            </w:r>
          </w:p>
        </w:tc>
        <w:tc>
          <w:tcPr>
            <w:tcW w:w="3890" w:type="dxa"/>
            <w:shd w:val="clear" w:color="auto" w:fill="auto"/>
          </w:tcPr>
          <w:p w:rsidR="00794DC5" w:rsidRPr="00FC685F" w:rsidRDefault="00794DC5" w:rsidP="00794DC5">
            <w:pPr>
              <w:pStyle w:val="ConsPlusNormal0"/>
            </w:pPr>
            <w:r w:rsidRPr="00FC685F">
              <w:rPr>
                <w:rFonts w:ascii="Times New Roman" w:hAnsi="Times New Roman" w:cs="Times New Roman"/>
                <w:szCs w:val="22"/>
              </w:rPr>
              <w:t>Мониторинг принятых на муниципальном уровне решений, приводящих к росту доли хозяйствующих субъектов, учреждаемых и контролируемых муниципальными образованиями, с оценкой их влияния на состояние конкуренции по соответствующим товарным рынкам</w:t>
            </w:r>
          </w:p>
        </w:tc>
        <w:tc>
          <w:tcPr>
            <w:tcW w:w="2268" w:type="dxa"/>
            <w:shd w:val="clear" w:color="auto" w:fill="auto"/>
          </w:tcPr>
          <w:p w:rsidR="00794DC5" w:rsidRPr="00FC685F" w:rsidRDefault="00794DC5" w:rsidP="00794DC5">
            <w:pPr>
              <w:pStyle w:val="ConsPlusNormal0"/>
            </w:pPr>
            <w:r w:rsidRPr="00FC685F">
              <w:rPr>
                <w:rFonts w:ascii="Times New Roman" w:hAnsi="Times New Roman" w:cs="Times New Roman"/>
                <w:szCs w:val="22"/>
              </w:rPr>
              <w:t>влияние муниципальных предприятий на развитие конкуренции</w:t>
            </w:r>
          </w:p>
        </w:tc>
        <w:tc>
          <w:tcPr>
            <w:tcW w:w="2126" w:type="dxa"/>
            <w:shd w:val="clear" w:color="auto" w:fill="auto"/>
          </w:tcPr>
          <w:p w:rsidR="00794DC5" w:rsidRPr="00FC685F" w:rsidRDefault="00794DC5" w:rsidP="00794DC5">
            <w:pPr>
              <w:pStyle w:val="ConsPlusNormal0"/>
            </w:pPr>
            <w:r w:rsidRPr="00FC685F">
              <w:rPr>
                <w:rFonts w:ascii="Times New Roman" w:hAnsi="Times New Roman" w:cs="Times New Roman"/>
                <w:szCs w:val="22"/>
              </w:rPr>
              <w:t>сокращение доли хозяйствующих субъектов, учреждаемых или контролируемых государством и/или муниципальными образованиями, в общем количестве хозяйствующих субъектов, осуществляющих деятельность на товарных рынках</w:t>
            </w:r>
          </w:p>
        </w:tc>
        <w:tc>
          <w:tcPr>
            <w:tcW w:w="1984" w:type="dxa"/>
            <w:shd w:val="clear" w:color="auto" w:fill="auto"/>
          </w:tcPr>
          <w:p w:rsidR="00794DC5" w:rsidRPr="00FC685F" w:rsidRDefault="00794DC5" w:rsidP="00794DC5">
            <w:pPr>
              <w:pStyle w:val="ConsPlusNormal0"/>
              <w:jc w:val="center"/>
            </w:pPr>
            <w:r w:rsidRPr="00FC685F">
              <w:rPr>
                <w:rFonts w:ascii="Times New Roman" w:hAnsi="Times New Roman" w:cs="Times New Roman"/>
                <w:szCs w:val="22"/>
              </w:rPr>
              <w:t>30 декабря 2022 года,</w:t>
            </w:r>
          </w:p>
          <w:p w:rsidR="00794DC5" w:rsidRPr="00FC685F" w:rsidRDefault="00794DC5" w:rsidP="00794DC5">
            <w:pPr>
              <w:pStyle w:val="ConsPlusNormal0"/>
              <w:jc w:val="center"/>
            </w:pPr>
            <w:r w:rsidRPr="00FC685F">
              <w:rPr>
                <w:rFonts w:ascii="Times New Roman" w:hAnsi="Times New Roman" w:cs="Times New Roman"/>
                <w:szCs w:val="22"/>
              </w:rPr>
              <w:t>30 декабря 2023 года,</w:t>
            </w:r>
          </w:p>
          <w:p w:rsidR="00794DC5" w:rsidRPr="00FC685F" w:rsidRDefault="00794DC5" w:rsidP="00794DC5">
            <w:pPr>
              <w:pStyle w:val="ConsPlusNormal0"/>
              <w:jc w:val="center"/>
            </w:pPr>
            <w:r w:rsidRPr="00FC685F">
              <w:rPr>
                <w:rFonts w:ascii="Times New Roman" w:hAnsi="Times New Roman" w:cs="Times New Roman"/>
                <w:szCs w:val="22"/>
              </w:rPr>
              <w:t xml:space="preserve">30 декабря 2024 года, </w:t>
            </w:r>
          </w:p>
          <w:p w:rsidR="00794DC5" w:rsidRPr="00FC685F" w:rsidRDefault="00794DC5" w:rsidP="00794DC5">
            <w:pPr>
              <w:pStyle w:val="ConsPlusNormal0"/>
              <w:jc w:val="center"/>
            </w:pPr>
            <w:r w:rsidRPr="00FC685F">
              <w:rPr>
                <w:rFonts w:ascii="Times New Roman" w:hAnsi="Times New Roman" w:cs="Times New Roman"/>
                <w:szCs w:val="22"/>
              </w:rPr>
              <w:t>30 декабря 2025 года</w:t>
            </w:r>
          </w:p>
        </w:tc>
        <w:tc>
          <w:tcPr>
            <w:tcW w:w="1639" w:type="dxa"/>
            <w:shd w:val="clear" w:color="auto" w:fill="auto"/>
          </w:tcPr>
          <w:p w:rsidR="00794DC5" w:rsidRPr="00FC685F" w:rsidRDefault="00794DC5" w:rsidP="00794DC5">
            <w:pPr>
              <w:pStyle w:val="ConsPlusNormal0"/>
            </w:pPr>
            <w:r w:rsidRPr="00FC685F">
              <w:rPr>
                <w:rFonts w:ascii="Times New Roman" w:hAnsi="Times New Roman" w:cs="Times New Roman"/>
                <w:szCs w:val="22"/>
              </w:rPr>
              <w:t>информация в автоматизированной информационной системе «Мониторинг Югра»</w:t>
            </w:r>
          </w:p>
        </w:tc>
        <w:tc>
          <w:tcPr>
            <w:tcW w:w="2840" w:type="dxa"/>
          </w:tcPr>
          <w:p w:rsidR="00794DC5" w:rsidRPr="00FC685F" w:rsidRDefault="00A52086" w:rsidP="00794DC5">
            <w:pPr>
              <w:pStyle w:val="ConsPlusNormal0"/>
              <w:contextualSpacing/>
              <w:rPr>
                <w:rFonts w:ascii="Times New Roman" w:hAnsi="Times New Roman" w:cs="Times New Roman"/>
                <w:szCs w:val="22"/>
              </w:rPr>
            </w:pPr>
            <w:r w:rsidRPr="00FC685F">
              <w:rPr>
                <w:rFonts w:ascii="Times New Roman" w:hAnsi="Times New Roman" w:cs="Times New Roman"/>
                <w:szCs w:val="22"/>
                <w:shd w:val="clear" w:color="auto" w:fill="FFFFFF"/>
              </w:rPr>
              <w:t xml:space="preserve">В отчетном периоде решения, приводящие к изменению доли хозяйствующих субъектов, учреждаемых </w:t>
            </w:r>
            <w:proofErr w:type="gramStart"/>
            <w:r w:rsidRPr="00FC685F">
              <w:rPr>
                <w:rFonts w:ascii="Times New Roman" w:hAnsi="Times New Roman" w:cs="Times New Roman"/>
                <w:szCs w:val="22"/>
                <w:shd w:val="clear" w:color="auto" w:fill="FFFFFF"/>
              </w:rPr>
              <w:t>муниципаль</w:t>
            </w:r>
            <w:r w:rsidR="00014CA2" w:rsidRPr="00FC685F">
              <w:rPr>
                <w:rFonts w:ascii="Times New Roman" w:hAnsi="Times New Roman" w:cs="Times New Roman"/>
                <w:szCs w:val="22"/>
                <w:shd w:val="clear" w:color="auto" w:fill="FFFFFF"/>
              </w:rPr>
              <w:t>ным образованием</w:t>
            </w:r>
            <w:proofErr w:type="gramEnd"/>
            <w:r w:rsidR="00014CA2" w:rsidRPr="00FC685F">
              <w:rPr>
                <w:rFonts w:ascii="Times New Roman" w:hAnsi="Times New Roman" w:cs="Times New Roman"/>
                <w:szCs w:val="22"/>
                <w:shd w:val="clear" w:color="auto" w:fill="FFFFFF"/>
              </w:rPr>
              <w:t xml:space="preserve"> не принималось</w:t>
            </w:r>
            <w:r w:rsidR="003E1E16" w:rsidRPr="00FC685F">
              <w:rPr>
                <w:rFonts w:ascii="Times New Roman" w:hAnsi="Times New Roman" w:cs="Times New Roman"/>
                <w:szCs w:val="22"/>
                <w:shd w:val="clear" w:color="auto" w:fill="FFFFFF"/>
              </w:rPr>
              <w:t>.</w:t>
            </w:r>
          </w:p>
        </w:tc>
      </w:tr>
      <w:tr w:rsidR="00675C2D" w:rsidRPr="00FC685F" w:rsidTr="00FA7AEB">
        <w:trPr>
          <w:trHeight w:val="25"/>
        </w:trPr>
        <w:tc>
          <w:tcPr>
            <w:tcW w:w="567" w:type="dxa"/>
          </w:tcPr>
          <w:p w:rsidR="00675C2D" w:rsidRPr="00FC685F" w:rsidRDefault="00675C2D" w:rsidP="00675C2D">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5.3.</w:t>
            </w:r>
          </w:p>
        </w:tc>
        <w:tc>
          <w:tcPr>
            <w:tcW w:w="3890" w:type="dxa"/>
          </w:tcPr>
          <w:p w:rsidR="00675C2D" w:rsidRPr="00FC685F" w:rsidRDefault="00675C2D" w:rsidP="000E34A3">
            <w:pPr>
              <w:pStyle w:val="ConsPlusNormal0"/>
            </w:pPr>
            <w:r w:rsidRPr="00FC685F">
              <w:rPr>
                <w:rFonts w:ascii="Times New Roman" w:hAnsi="Times New Roman" w:cs="Times New Roman"/>
                <w:szCs w:val="22"/>
              </w:rPr>
              <w:t xml:space="preserve">Ежегодный отчет о выполнении комплекса мероприятий (программы) по эффективному управлению </w:t>
            </w:r>
            <w:r w:rsidR="00142B92" w:rsidRPr="00FC685F">
              <w:rPr>
                <w:rFonts w:ascii="Times New Roman" w:hAnsi="Times New Roman" w:cs="Times New Roman"/>
                <w:szCs w:val="22"/>
              </w:rPr>
              <w:t>муниципальными</w:t>
            </w:r>
            <w:r w:rsidRPr="00FC685F">
              <w:rPr>
                <w:rFonts w:ascii="Times New Roman" w:hAnsi="Times New Roman" w:cs="Times New Roman"/>
                <w:szCs w:val="22"/>
              </w:rPr>
              <w:t xml:space="preserve"> предприятиями и учреждениями, акционерными обществами с </w:t>
            </w:r>
            <w:r w:rsidR="00142B92" w:rsidRPr="00FC685F">
              <w:rPr>
                <w:rFonts w:ascii="Times New Roman" w:hAnsi="Times New Roman" w:cs="Times New Roman"/>
                <w:szCs w:val="22"/>
              </w:rPr>
              <w:t>муниципальным</w:t>
            </w:r>
            <w:r w:rsidRPr="00FC685F">
              <w:rPr>
                <w:rFonts w:ascii="Times New Roman" w:hAnsi="Times New Roman" w:cs="Times New Roman"/>
                <w:szCs w:val="22"/>
              </w:rPr>
              <w:t xml:space="preserve"> участием, </w:t>
            </w:r>
            <w:r w:rsidR="000E34A3" w:rsidRPr="00FC685F">
              <w:rPr>
                <w:rFonts w:ascii="Times New Roman" w:hAnsi="Times New Roman" w:cs="Times New Roman"/>
                <w:szCs w:val="22"/>
              </w:rPr>
              <w:t>муниципальными</w:t>
            </w:r>
            <w:r w:rsidRPr="00FC685F">
              <w:rPr>
                <w:rFonts w:ascii="Times New Roman" w:hAnsi="Times New Roman" w:cs="Times New Roman"/>
                <w:szCs w:val="22"/>
              </w:rPr>
              <w:t xml:space="preserve"> некоммерческими организациями, наделенными правом предпринимательской деятельности</w:t>
            </w:r>
          </w:p>
        </w:tc>
        <w:tc>
          <w:tcPr>
            <w:tcW w:w="2268" w:type="dxa"/>
          </w:tcPr>
          <w:p w:rsidR="00675C2D" w:rsidRPr="00FC685F" w:rsidRDefault="00675C2D" w:rsidP="00675C2D">
            <w:pPr>
              <w:pStyle w:val="ConsPlusNormal0"/>
            </w:pPr>
            <w:r w:rsidRPr="00FC685F">
              <w:rPr>
                <w:rFonts w:ascii="Times New Roman" w:hAnsi="Times New Roman" w:cs="Times New Roman"/>
                <w:szCs w:val="22"/>
              </w:rPr>
              <w:t>влияние государственных предприятий на развитие конкуренции</w:t>
            </w:r>
          </w:p>
        </w:tc>
        <w:tc>
          <w:tcPr>
            <w:tcW w:w="2126" w:type="dxa"/>
          </w:tcPr>
          <w:p w:rsidR="00675C2D" w:rsidRPr="00FC685F" w:rsidRDefault="00675C2D" w:rsidP="00675C2D">
            <w:pPr>
              <w:pStyle w:val="ConsPlusNormal0"/>
            </w:pPr>
            <w:r w:rsidRPr="00FC685F">
              <w:rPr>
                <w:rFonts w:ascii="Times New Roman" w:hAnsi="Times New Roman" w:cs="Times New Roman"/>
                <w:szCs w:val="22"/>
              </w:rPr>
              <w:t xml:space="preserve">совершенствование процессов управления объектами государственной собственности автономного округа, ограничение влияния государственных предприятий на </w:t>
            </w:r>
            <w:r w:rsidRPr="00FC685F">
              <w:rPr>
                <w:rFonts w:ascii="Times New Roman" w:hAnsi="Times New Roman" w:cs="Times New Roman"/>
                <w:szCs w:val="22"/>
              </w:rPr>
              <w:lastRenderedPageBreak/>
              <w:t>конкуренцию</w:t>
            </w:r>
          </w:p>
        </w:tc>
        <w:tc>
          <w:tcPr>
            <w:tcW w:w="1984" w:type="dxa"/>
          </w:tcPr>
          <w:p w:rsidR="00675C2D" w:rsidRPr="00FC685F" w:rsidRDefault="00675C2D" w:rsidP="00675C2D">
            <w:pPr>
              <w:pStyle w:val="ConsPlusNormal0"/>
              <w:jc w:val="center"/>
            </w:pPr>
            <w:r w:rsidRPr="00FC685F">
              <w:rPr>
                <w:rFonts w:ascii="Times New Roman" w:hAnsi="Times New Roman" w:cs="Times New Roman"/>
                <w:szCs w:val="22"/>
              </w:rPr>
              <w:lastRenderedPageBreak/>
              <w:t>30 мая 2022 года,</w:t>
            </w:r>
          </w:p>
          <w:p w:rsidR="00675C2D" w:rsidRPr="00FC685F" w:rsidRDefault="00675C2D" w:rsidP="00675C2D">
            <w:pPr>
              <w:pStyle w:val="ConsPlusNormal0"/>
              <w:jc w:val="center"/>
            </w:pPr>
            <w:r w:rsidRPr="00FC685F">
              <w:rPr>
                <w:rFonts w:ascii="Times New Roman" w:hAnsi="Times New Roman" w:cs="Times New Roman"/>
                <w:szCs w:val="22"/>
              </w:rPr>
              <w:t>30 мая 2023 года,</w:t>
            </w:r>
          </w:p>
          <w:p w:rsidR="00675C2D" w:rsidRPr="00FC685F" w:rsidRDefault="00675C2D" w:rsidP="00675C2D">
            <w:pPr>
              <w:pStyle w:val="ConsPlusNormal0"/>
              <w:jc w:val="center"/>
            </w:pPr>
            <w:r w:rsidRPr="00FC685F">
              <w:rPr>
                <w:rFonts w:ascii="Times New Roman" w:hAnsi="Times New Roman" w:cs="Times New Roman"/>
                <w:szCs w:val="22"/>
              </w:rPr>
              <w:t xml:space="preserve">30 мая 2024 года, </w:t>
            </w:r>
          </w:p>
          <w:p w:rsidR="00675C2D" w:rsidRPr="00FC685F" w:rsidRDefault="00675C2D" w:rsidP="00675C2D">
            <w:pPr>
              <w:pStyle w:val="ConsPlusNormal0"/>
              <w:jc w:val="center"/>
            </w:pPr>
            <w:r w:rsidRPr="00FC685F">
              <w:rPr>
                <w:rFonts w:ascii="Times New Roman" w:hAnsi="Times New Roman" w:cs="Times New Roman"/>
                <w:szCs w:val="22"/>
              </w:rPr>
              <w:t>30 мая 2025 года</w:t>
            </w:r>
          </w:p>
        </w:tc>
        <w:tc>
          <w:tcPr>
            <w:tcW w:w="1639" w:type="dxa"/>
          </w:tcPr>
          <w:p w:rsidR="00675C2D" w:rsidRPr="00FC685F" w:rsidRDefault="00675C2D" w:rsidP="00675C2D">
            <w:pPr>
              <w:pStyle w:val="ConsPlusNormal0"/>
            </w:pPr>
            <w:r w:rsidRPr="00FC685F">
              <w:rPr>
                <w:rFonts w:ascii="Times New Roman" w:hAnsi="Times New Roman" w:cs="Times New Roman"/>
                <w:szCs w:val="22"/>
              </w:rPr>
              <w:t xml:space="preserve">Отчет </w:t>
            </w:r>
          </w:p>
        </w:tc>
        <w:tc>
          <w:tcPr>
            <w:tcW w:w="2840" w:type="dxa"/>
          </w:tcPr>
          <w:p w:rsidR="00912A04" w:rsidRPr="00FC685F" w:rsidRDefault="00912A04" w:rsidP="00912A04">
            <w:pPr>
              <w:pStyle w:val="ConsPlusNormal0"/>
              <w:rPr>
                <w:rFonts w:ascii="Times New Roman" w:hAnsi="Times New Roman"/>
                <w:shd w:val="clear" w:color="auto" w:fill="FFFFFF"/>
              </w:rPr>
            </w:pPr>
            <w:r w:rsidRPr="00FC685F">
              <w:rPr>
                <w:rFonts w:ascii="Times New Roman" w:hAnsi="Times New Roman"/>
                <w:shd w:val="clear" w:color="auto" w:fill="FFFFFF"/>
              </w:rPr>
              <w:t xml:space="preserve">По состоянию на 01.07.2022 </w:t>
            </w:r>
            <w:r w:rsidR="008D4A64" w:rsidRPr="00FC685F">
              <w:rPr>
                <w:rFonts w:ascii="Times New Roman" w:hAnsi="Times New Roman"/>
                <w:shd w:val="clear" w:color="auto" w:fill="FFFFFF"/>
              </w:rPr>
              <w:t xml:space="preserve">данное мероприятие </w:t>
            </w:r>
            <w:r w:rsidRPr="00FC685F">
              <w:rPr>
                <w:rFonts w:ascii="Times New Roman" w:hAnsi="Times New Roman"/>
                <w:shd w:val="clear" w:color="auto" w:fill="FFFFFF"/>
              </w:rPr>
              <w:t>отсутствует</w:t>
            </w:r>
          </w:p>
          <w:p w:rsidR="00675C2D" w:rsidRPr="00FC685F" w:rsidRDefault="00675C2D" w:rsidP="00675C2D">
            <w:pPr>
              <w:pStyle w:val="ConsPlusNormal0"/>
              <w:contextualSpacing/>
              <w:rPr>
                <w:rFonts w:ascii="Times New Roman" w:hAnsi="Times New Roman" w:cs="Times New Roman"/>
                <w:szCs w:val="22"/>
              </w:rPr>
            </w:pPr>
          </w:p>
        </w:tc>
      </w:tr>
      <w:tr w:rsidR="007D3008" w:rsidRPr="00FC685F" w:rsidTr="00FA7AEB">
        <w:trPr>
          <w:trHeight w:val="25"/>
        </w:trPr>
        <w:tc>
          <w:tcPr>
            <w:tcW w:w="567" w:type="dxa"/>
          </w:tcPr>
          <w:p w:rsidR="007D3008" w:rsidRPr="00FC685F" w:rsidRDefault="007D3008" w:rsidP="007D3008">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5.4.</w:t>
            </w:r>
          </w:p>
        </w:tc>
        <w:tc>
          <w:tcPr>
            <w:tcW w:w="3890" w:type="dxa"/>
          </w:tcPr>
          <w:p w:rsidR="007D3008" w:rsidRPr="00FC685F" w:rsidRDefault="007D3008" w:rsidP="007D3008">
            <w:pPr>
              <w:pStyle w:val="ConsPlusNormal0"/>
            </w:pPr>
            <w:r w:rsidRPr="00FC685F">
              <w:rPr>
                <w:rFonts w:ascii="Times New Roman" w:hAnsi="Times New Roman" w:cs="Times New Roman"/>
                <w:szCs w:val="22"/>
              </w:rPr>
              <w:t>Ежегодный отчет о выполнении комплекса мероприятий (программы) по эффективному управлению муниципальными предприятиями и учреждениями, акционерными обществами с муниципальным участием, муниципальными некоммерческими организациями, наделенными правом предпринимательской деятельности</w:t>
            </w:r>
          </w:p>
        </w:tc>
        <w:tc>
          <w:tcPr>
            <w:tcW w:w="2268" w:type="dxa"/>
          </w:tcPr>
          <w:p w:rsidR="007D3008" w:rsidRPr="00FC685F" w:rsidRDefault="007D3008" w:rsidP="007D3008">
            <w:pPr>
              <w:pStyle w:val="ConsPlusNormal0"/>
            </w:pPr>
            <w:r w:rsidRPr="00FC685F">
              <w:rPr>
                <w:rFonts w:ascii="Times New Roman" w:hAnsi="Times New Roman" w:cs="Times New Roman"/>
                <w:szCs w:val="22"/>
              </w:rPr>
              <w:t>влияние муниципальных предприятий на развитие конкуренции</w:t>
            </w:r>
          </w:p>
        </w:tc>
        <w:tc>
          <w:tcPr>
            <w:tcW w:w="2126" w:type="dxa"/>
          </w:tcPr>
          <w:p w:rsidR="007D3008" w:rsidRPr="00FC685F" w:rsidRDefault="007D3008" w:rsidP="007D3008">
            <w:pPr>
              <w:pStyle w:val="ConsPlusNormal0"/>
            </w:pPr>
            <w:r w:rsidRPr="00FC685F">
              <w:rPr>
                <w:rFonts w:ascii="Times New Roman" w:hAnsi="Times New Roman" w:cs="Times New Roman"/>
                <w:szCs w:val="22"/>
              </w:rPr>
              <w:t>совершенствование процессов управления объектами муниципальной собственности автономного округа, ограничение влияния муниципальных предприятий на конкуренцию</w:t>
            </w:r>
          </w:p>
        </w:tc>
        <w:tc>
          <w:tcPr>
            <w:tcW w:w="1984" w:type="dxa"/>
          </w:tcPr>
          <w:p w:rsidR="007D3008" w:rsidRPr="00FC685F" w:rsidRDefault="007D3008" w:rsidP="007D3008">
            <w:pPr>
              <w:pStyle w:val="ConsPlusNormal0"/>
              <w:jc w:val="center"/>
            </w:pPr>
            <w:r w:rsidRPr="00FC685F">
              <w:rPr>
                <w:rFonts w:ascii="Times New Roman" w:hAnsi="Times New Roman" w:cs="Times New Roman"/>
                <w:szCs w:val="22"/>
              </w:rPr>
              <w:t>30 декабря 2022 года,</w:t>
            </w:r>
          </w:p>
          <w:p w:rsidR="007D3008" w:rsidRPr="00FC685F" w:rsidRDefault="007D3008" w:rsidP="007D3008">
            <w:pPr>
              <w:pStyle w:val="ConsPlusNormal0"/>
              <w:jc w:val="center"/>
            </w:pPr>
            <w:r w:rsidRPr="00FC685F">
              <w:rPr>
                <w:rFonts w:ascii="Times New Roman" w:hAnsi="Times New Roman" w:cs="Times New Roman"/>
                <w:szCs w:val="22"/>
              </w:rPr>
              <w:t>30 декабря 2023 года,</w:t>
            </w:r>
          </w:p>
          <w:p w:rsidR="007D3008" w:rsidRPr="00FC685F" w:rsidRDefault="007D3008" w:rsidP="007D3008">
            <w:pPr>
              <w:pStyle w:val="ConsPlusNormal0"/>
              <w:jc w:val="center"/>
            </w:pPr>
            <w:r w:rsidRPr="00FC685F">
              <w:rPr>
                <w:rFonts w:ascii="Times New Roman" w:hAnsi="Times New Roman" w:cs="Times New Roman"/>
                <w:szCs w:val="22"/>
              </w:rPr>
              <w:t xml:space="preserve">30 декабря 2024 года, </w:t>
            </w:r>
          </w:p>
          <w:p w:rsidR="007D3008" w:rsidRPr="00FC685F" w:rsidRDefault="007D3008" w:rsidP="007D3008">
            <w:pPr>
              <w:pStyle w:val="ConsPlusNormal0"/>
              <w:jc w:val="center"/>
            </w:pPr>
            <w:r w:rsidRPr="00FC685F">
              <w:rPr>
                <w:rFonts w:ascii="Times New Roman" w:hAnsi="Times New Roman" w:cs="Times New Roman"/>
                <w:szCs w:val="22"/>
              </w:rPr>
              <w:t>30 декабря 2025 года</w:t>
            </w:r>
          </w:p>
        </w:tc>
        <w:tc>
          <w:tcPr>
            <w:tcW w:w="1639" w:type="dxa"/>
          </w:tcPr>
          <w:p w:rsidR="007D3008" w:rsidRPr="00FC685F" w:rsidRDefault="00771227" w:rsidP="007D3008">
            <w:pPr>
              <w:pStyle w:val="ConsPlusNormal0"/>
            </w:pPr>
            <w:r w:rsidRPr="00FC685F">
              <w:rPr>
                <w:rFonts w:ascii="Times New Roman" w:hAnsi="Times New Roman" w:cs="Times New Roman"/>
                <w:szCs w:val="22"/>
              </w:rPr>
              <w:t xml:space="preserve">Аналитическая справка ФХД </w:t>
            </w:r>
            <w:proofErr w:type="spellStart"/>
            <w:r w:rsidRPr="00FC685F">
              <w:rPr>
                <w:rFonts w:ascii="Times New Roman" w:hAnsi="Times New Roman" w:cs="Times New Roman"/>
                <w:szCs w:val="22"/>
              </w:rPr>
              <w:t>МУПов</w:t>
            </w:r>
            <w:proofErr w:type="spellEnd"/>
            <w:r w:rsidR="007D3008" w:rsidRPr="00FC685F">
              <w:rPr>
                <w:rFonts w:ascii="Times New Roman" w:hAnsi="Times New Roman" w:cs="Times New Roman"/>
                <w:szCs w:val="22"/>
              </w:rPr>
              <w:t xml:space="preserve"> </w:t>
            </w:r>
          </w:p>
        </w:tc>
        <w:tc>
          <w:tcPr>
            <w:tcW w:w="2840" w:type="dxa"/>
          </w:tcPr>
          <w:p w:rsidR="007D3008" w:rsidRPr="00FC685F" w:rsidRDefault="006B280A" w:rsidP="007D3008">
            <w:pPr>
              <w:pStyle w:val="ConsPlusNormal0"/>
              <w:contextualSpacing/>
              <w:rPr>
                <w:rFonts w:ascii="Times New Roman" w:hAnsi="Times New Roman" w:cs="Times New Roman"/>
                <w:szCs w:val="22"/>
              </w:rPr>
            </w:pPr>
            <w:r w:rsidRPr="00FC685F">
              <w:rPr>
                <w:rFonts w:ascii="Times New Roman" w:hAnsi="Times New Roman" w:cs="Times New Roman"/>
                <w:color w:val="000000"/>
                <w:szCs w:val="22"/>
                <w:shd w:val="clear" w:color="auto" w:fill="FFFFFF"/>
              </w:rPr>
              <w:t xml:space="preserve">В целях эффективного управления муниципальными унитарными предприятиями города, ежегодно утверждается План финансово-хозяйственной деятельности муниципальных унитарных предприятий города, с последующим ежегодным (ежеквартальным) рассмотрением на заседании балансовой комиссии города Пыть-Яха (утверждено постановлением от 18.08.2017 № 1462-ра «О создании балансовой комиссии администрации города Пыть-Яха») отчетов о финансово-хозяйственной деятельности </w:t>
            </w:r>
            <w:proofErr w:type="spellStart"/>
            <w:r w:rsidRPr="00FC685F">
              <w:rPr>
                <w:rFonts w:ascii="Times New Roman" w:hAnsi="Times New Roman" w:cs="Times New Roman"/>
                <w:color w:val="000000"/>
                <w:szCs w:val="22"/>
                <w:shd w:val="clear" w:color="auto" w:fill="FFFFFF"/>
              </w:rPr>
              <w:t>МУПов</w:t>
            </w:r>
            <w:proofErr w:type="spellEnd"/>
            <w:r w:rsidRPr="00FC685F">
              <w:rPr>
                <w:rFonts w:ascii="Times New Roman" w:hAnsi="Times New Roman" w:cs="Times New Roman"/>
                <w:color w:val="000000"/>
                <w:szCs w:val="22"/>
                <w:shd w:val="clear" w:color="auto" w:fill="FFFFFF"/>
              </w:rPr>
              <w:t>, в том числе наделённых правом заниматься предпринимательской деятельностью. За отчетный период заседания не проводились</w:t>
            </w:r>
          </w:p>
        </w:tc>
      </w:tr>
      <w:tr w:rsidR="00B4711C" w:rsidRPr="00FC685F" w:rsidTr="00FA7AEB">
        <w:trPr>
          <w:trHeight w:val="512"/>
        </w:trPr>
        <w:tc>
          <w:tcPr>
            <w:tcW w:w="567" w:type="dxa"/>
          </w:tcPr>
          <w:p w:rsidR="00B4711C" w:rsidRPr="00FC685F" w:rsidRDefault="00B4711C" w:rsidP="00B4711C">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lastRenderedPageBreak/>
              <w:t>5.5.</w:t>
            </w:r>
          </w:p>
        </w:tc>
        <w:tc>
          <w:tcPr>
            <w:tcW w:w="3890" w:type="dxa"/>
            <w:shd w:val="clear" w:color="auto" w:fill="auto"/>
          </w:tcPr>
          <w:p w:rsidR="00B4711C" w:rsidRPr="00FC685F" w:rsidRDefault="00B4711C" w:rsidP="000E34A3">
            <w:pPr>
              <w:pStyle w:val="ConsPlusNormal0"/>
            </w:pPr>
            <w:r w:rsidRPr="00FC685F">
              <w:rPr>
                <w:rFonts w:ascii="Times New Roman" w:hAnsi="Times New Roman" w:cs="Times New Roman"/>
                <w:szCs w:val="22"/>
              </w:rPr>
              <w:t>Организация и проведение публичных торгов при реализации имущества муниципальными предприятиями, хозяйствующими субъектами, доля участия субъекта автономного округа или муниципального образования в которых составляет более 50%</w:t>
            </w:r>
          </w:p>
        </w:tc>
        <w:tc>
          <w:tcPr>
            <w:tcW w:w="2268" w:type="dxa"/>
            <w:shd w:val="clear" w:color="auto" w:fill="auto"/>
          </w:tcPr>
          <w:p w:rsidR="00B4711C" w:rsidRPr="00FC685F" w:rsidRDefault="00B4711C" w:rsidP="007070D6">
            <w:pPr>
              <w:pStyle w:val="ConsPlusNormal0"/>
            </w:pPr>
            <w:r w:rsidRPr="00FC685F">
              <w:rPr>
                <w:rFonts w:ascii="Times New Roman" w:hAnsi="Times New Roman" w:cs="Times New Roman"/>
                <w:szCs w:val="22"/>
              </w:rPr>
              <w:t xml:space="preserve">низкая активность частных организаций при проведении публичных торгов </w:t>
            </w:r>
            <w:r w:rsidR="007070D6" w:rsidRPr="00FC685F">
              <w:rPr>
                <w:rFonts w:ascii="Times New Roman" w:hAnsi="Times New Roman" w:cs="Times New Roman"/>
                <w:szCs w:val="22"/>
              </w:rPr>
              <w:t>муниципального</w:t>
            </w:r>
            <w:r w:rsidRPr="00FC685F">
              <w:rPr>
                <w:rFonts w:ascii="Times New Roman" w:hAnsi="Times New Roman" w:cs="Times New Roman"/>
                <w:szCs w:val="22"/>
              </w:rPr>
              <w:t xml:space="preserve"> имущества</w:t>
            </w:r>
          </w:p>
        </w:tc>
        <w:tc>
          <w:tcPr>
            <w:tcW w:w="2126" w:type="dxa"/>
            <w:shd w:val="clear" w:color="auto" w:fill="auto"/>
          </w:tcPr>
          <w:p w:rsidR="00B4711C" w:rsidRPr="00FC685F" w:rsidRDefault="00B4711C" w:rsidP="007070D6">
            <w:pPr>
              <w:pStyle w:val="ConsPlusNormal0"/>
              <w:rPr>
                <w:rFonts w:ascii="Times New Roman" w:hAnsi="Times New Roman" w:cs="Times New Roman"/>
                <w:szCs w:val="22"/>
              </w:rPr>
            </w:pPr>
            <w:r w:rsidRPr="00FC685F">
              <w:rPr>
                <w:rFonts w:ascii="Times New Roman" w:hAnsi="Times New Roman" w:cs="Times New Roman"/>
                <w:szCs w:val="22"/>
              </w:rPr>
              <w:t xml:space="preserve">совершенствование процессов управления объектами </w:t>
            </w:r>
            <w:r w:rsidR="007070D6" w:rsidRPr="00FC685F">
              <w:rPr>
                <w:rFonts w:ascii="Times New Roman" w:hAnsi="Times New Roman" w:cs="Times New Roman"/>
                <w:szCs w:val="22"/>
              </w:rPr>
              <w:t xml:space="preserve">муниципальной </w:t>
            </w:r>
            <w:r w:rsidRPr="00FC685F">
              <w:rPr>
                <w:rFonts w:ascii="Times New Roman" w:hAnsi="Times New Roman" w:cs="Times New Roman"/>
                <w:szCs w:val="22"/>
              </w:rPr>
              <w:t>собственности автономного округа и муниципальной собственности, ограничение влияния муниципальных предприятий на конкуренцию</w:t>
            </w:r>
          </w:p>
        </w:tc>
        <w:tc>
          <w:tcPr>
            <w:tcW w:w="1984" w:type="dxa"/>
            <w:shd w:val="clear" w:color="auto" w:fill="auto"/>
          </w:tcPr>
          <w:p w:rsidR="00B4711C" w:rsidRPr="00FC685F" w:rsidRDefault="00B4711C" w:rsidP="00B4711C">
            <w:pPr>
              <w:pStyle w:val="ConsPlusNormal0"/>
              <w:jc w:val="center"/>
            </w:pPr>
            <w:r w:rsidRPr="00FC685F">
              <w:rPr>
                <w:rFonts w:ascii="Times New Roman" w:hAnsi="Times New Roman" w:cs="Times New Roman"/>
                <w:szCs w:val="22"/>
              </w:rPr>
              <w:t>30 декабря 2022 года,</w:t>
            </w:r>
          </w:p>
          <w:p w:rsidR="00B4711C" w:rsidRPr="00FC685F" w:rsidRDefault="00B4711C" w:rsidP="00B4711C">
            <w:pPr>
              <w:pStyle w:val="ConsPlusNormal0"/>
              <w:jc w:val="center"/>
            </w:pPr>
            <w:r w:rsidRPr="00FC685F">
              <w:rPr>
                <w:rFonts w:ascii="Times New Roman" w:hAnsi="Times New Roman" w:cs="Times New Roman"/>
                <w:szCs w:val="22"/>
              </w:rPr>
              <w:t>30 декабря 2023 года,</w:t>
            </w:r>
          </w:p>
          <w:p w:rsidR="00B4711C" w:rsidRPr="00FC685F" w:rsidRDefault="00B4711C" w:rsidP="00B4711C">
            <w:pPr>
              <w:pStyle w:val="ConsPlusNormal0"/>
              <w:jc w:val="center"/>
            </w:pPr>
            <w:r w:rsidRPr="00FC685F">
              <w:rPr>
                <w:rFonts w:ascii="Times New Roman" w:hAnsi="Times New Roman" w:cs="Times New Roman"/>
                <w:szCs w:val="22"/>
              </w:rPr>
              <w:t xml:space="preserve">30 декабря 2024 года, </w:t>
            </w:r>
          </w:p>
          <w:p w:rsidR="00B4711C" w:rsidRPr="00FC685F" w:rsidRDefault="00B4711C" w:rsidP="00B4711C">
            <w:pPr>
              <w:pStyle w:val="ConsPlusNormal0"/>
              <w:jc w:val="center"/>
            </w:pPr>
            <w:r w:rsidRPr="00FC685F">
              <w:rPr>
                <w:rFonts w:ascii="Times New Roman" w:hAnsi="Times New Roman" w:cs="Times New Roman"/>
                <w:szCs w:val="22"/>
              </w:rPr>
              <w:t>30 декабря 2025 года</w:t>
            </w:r>
          </w:p>
        </w:tc>
        <w:tc>
          <w:tcPr>
            <w:tcW w:w="1639" w:type="dxa"/>
            <w:shd w:val="clear" w:color="auto" w:fill="auto"/>
          </w:tcPr>
          <w:p w:rsidR="00B4711C" w:rsidRPr="00FC685F" w:rsidRDefault="00B4711C" w:rsidP="00B4711C">
            <w:pPr>
              <w:pStyle w:val="ConsPlusNormal0"/>
            </w:pPr>
            <w:r w:rsidRPr="00FC685F">
              <w:rPr>
                <w:rFonts w:ascii="Times New Roman" w:hAnsi="Times New Roman" w:cs="Times New Roman"/>
                <w:szCs w:val="22"/>
              </w:rPr>
              <w:t xml:space="preserve">Нормативно-правовой </w:t>
            </w:r>
            <w:r w:rsidR="007070D6" w:rsidRPr="00FC685F">
              <w:rPr>
                <w:rFonts w:ascii="Times New Roman" w:hAnsi="Times New Roman" w:cs="Times New Roman"/>
                <w:szCs w:val="22"/>
              </w:rPr>
              <w:t>акт администрации</w:t>
            </w:r>
            <w:r w:rsidRPr="00FC685F">
              <w:rPr>
                <w:rFonts w:ascii="Times New Roman" w:hAnsi="Times New Roman" w:cs="Times New Roman"/>
                <w:szCs w:val="22"/>
              </w:rPr>
              <w:t xml:space="preserve"> города </w:t>
            </w:r>
          </w:p>
        </w:tc>
        <w:tc>
          <w:tcPr>
            <w:tcW w:w="2840" w:type="dxa"/>
          </w:tcPr>
          <w:p w:rsidR="00B5153C" w:rsidRPr="00FC685F" w:rsidRDefault="00B5153C" w:rsidP="00B5153C">
            <w:pPr>
              <w:pStyle w:val="ConsPlusNormal0"/>
              <w:rPr>
                <w:rFonts w:ascii="Times New Roman" w:hAnsi="Times New Roman"/>
                <w:shd w:val="clear" w:color="auto" w:fill="FFFFFF"/>
              </w:rPr>
            </w:pPr>
            <w:r w:rsidRPr="00FC685F">
              <w:rPr>
                <w:rFonts w:ascii="Times New Roman" w:hAnsi="Times New Roman"/>
                <w:shd w:val="clear" w:color="auto" w:fill="FFFFFF"/>
              </w:rPr>
              <w:t>Статья 4.1. Положения о порядке управления и распоряжения имуществом, находящимся в муниципальной собственности города Пыть-Яха, утвержденного решением Думы г.Пыть-Яха от 19.06.2012 № 156 (с изм. от 13.02.2018 № 147</w:t>
            </w:r>
            <w:proofErr w:type="gramStart"/>
            <w:r w:rsidRPr="00FC685F">
              <w:rPr>
                <w:rFonts w:ascii="Times New Roman" w:hAnsi="Times New Roman"/>
                <w:shd w:val="clear" w:color="auto" w:fill="FFFFFF"/>
              </w:rPr>
              <w:t>)  предусматривает</w:t>
            </w:r>
            <w:proofErr w:type="gramEnd"/>
            <w:r w:rsidRPr="00FC685F">
              <w:rPr>
                <w:rFonts w:ascii="Times New Roman" w:hAnsi="Times New Roman"/>
                <w:shd w:val="clear" w:color="auto" w:fill="FFFFFF"/>
              </w:rPr>
              <w:t xml:space="preserve"> осуществление сделок муниципальными унитарными предприятиями  при продаже недвижимого имущества путем проведения аукционов, организатором аукционов является обладатель права хозяйственного ведения.</w:t>
            </w:r>
          </w:p>
          <w:p w:rsidR="00B4711C" w:rsidRPr="00FC685F" w:rsidRDefault="00B5153C" w:rsidP="00B4711C">
            <w:pPr>
              <w:pStyle w:val="ConsPlusNormal0"/>
              <w:rPr>
                <w:rFonts w:ascii="Times New Roman" w:hAnsi="Times New Roman"/>
                <w:shd w:val="clear" w:color="auto" w:fill="FFFFFF"/>
              </w:rPr>
            </w:pPr>
            <w:r w:rsidRPr="00FC685F">
              <w:rPr>
                <w:rFonts w:ascii="Times New Roman" w:hAnsi="Times New Roman"/>
                <w:shd w:val="clear" w:color="auto" w:fill="FFFFFF"/>
              </w:rPr>
              <w:t xml:space="preserve">В 2021 г. аукционы по продаже имущества </w:t>
            </w:r>
            <w:proofErr w:type="spellStart"/>
            <w:r w:rsidRPr="00FC685F">
              <w:rPr>
                <w:rFonts w:ascii="Times New Roman" w:hAnsi="Times New Roman"/>
                <w:shd w:val="clear" w:color="auto" w:fill="FFFFFF"/>
              </w:rPr>
              <w:t>МУПами</w:t>
            </w:r>
            <w:proofErr w:type="spellEnd"/>
            <w:r w:rsidRPr="00FC685F">
              <w:rPr>
                <w:rFonts w:ascii="Times New Roman" w:hAnsi="Times New Roman"/>
                <w:shd w:val="clear" w:color="auto" w:fill="FFFFFF"/>
              </w:rPr>
              <w:t xml:space="preserve"> не проводились.</w:t>
            </w:r>
          </w:p>
        </w:tc>
      </w:tr>
      <w:tr w:rsidR="00505A5F" w:rsidRPr="00FC685F" w:rsidTr="00FA7AEB">
        <w:trPr>
          <w:trHeight w:val="25"/>
        </w:trPr>
        <w:tc>
          <w:tcPr>
            <w:tcW w:w="567" w:type="dxa"/>
          </w:tcPr>
          <w:p w:rsidR="00505A5F" w:rsidRPr="00FC685F" w:rsidRDefault="00505A5F" w:rsidP="00B4711C">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6.</w:t>
            </w:r>
          </w:p>
        </w:tc>
        <w:tc>
          <w:tcPr>
            <w:tcW w:w="14747" w:type="dxa"/>
            <w:gridSpan w:val="6"/>
            <w:shd w:val="clear" w:color="auto" w:fill="auto"/>
          </w:tcPr>
          <w:p w:rsidR="00505A5F" w:rsidRPr="00FC685F" w:rsidRDefault="00505A5F" w:rsidP="00B4711C">
            <w:pPr>
              <w:pStyle w:val="ConsPlusNormal0"/>
              <w:contextualSpacing/>
              <w:rPr>
                <w:rFonts w:ascii="Times New Roman" w:hAnsi="Times New Roman" w:cs="Times New Roman"/>
                <w:szCs w:val="22"/>
              </w:rPr>
            </w:pPr>
            <w:r w:rsidRPr="00FC685F">
              <w:rPr>
                <w:rFonts w:ascii="Times New Roman" w:hAnsi="Times New Roman" w:cs="Times New Roman"/>
                <w:szCs w:val="22"/>
              </w:rPr>
              <w:t>Создание условий для недискриминационного доступа хозяйствующих субъектов на товарные рынки</w:t>
            </w:r>
          </w:p>
        </w:tc>
      </w:tr>
      <w:tr w:rsidR="00505A5F" w:rsidRPr="00FC685F" w:rsidTr="00FA7AEB">
        <w:trPr>
          <w:trHeight w:val="25"/>
        </w:trPr>
        <w:tc>
          <w:tcPr>
            <w:tcW w:w="567" w:type="dxa"/>
          </w:tcPr>
          <w:p w:rsidR="00505A5F" w:rsidRPr="00FC685F" w:rsidRDefault="00505A5F" w:rsidP="00505A5F">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6.1.</w:t>
            </w:r>
          </w:p>
        </w:tc>
        <w:tc>
          <w:tcPr>
            <w:tcW w:w="3890" w:type="dxa"/>
            <w:shd w:val="clear" w:color="auto" w:fill="auto"/>
          </w:tcPr>
          <w:p w:rsidR="00505A5F" w:rsidRPr="00FC685F" w:rsidRDefault="00505A5F" w:rsidP="00505A5F">
            <w:pPr>
              <w:pStyle w:val="ConsPlusNormal0"/>
            </w:pPr>
            <w:r w:rsidRPr="00FC685F">
              <w:rPr>
                <w:rFonts w:ascii="Times New Roman" w:hAnsi="Times New Roman" w:cs="Times New Roman"/>
                <w:szCs w:val="22"/>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2268" w:type="dxa"/>
            <w:shd w:val="clear" w:color="auto" w:fill="auto"/>
          </w:tcPr>
          <w:p w:rsidR="00505A5F" w:rsidRPr="00FC685F" w:rsidRDefault="00505A5F" w:rsidP="00505A5F">
            <w:pPr>
              <w:pStyle w:val="ConsPlusNormal0"/>
            </w:pPr>
            <w:r w:rsidRPr="00FC685F">
              <w:rPr>
                <w:rFonts w:ascii="Times New Roman" w:hAnsi="Times New Roman" w:cs="Times New Roman"/>
                <w:szCs w:val="22"/>
              </w:rPr>
              <w:t>избыточные ограничения для деятельности субъектов предпринимательства</w:t>
            </w:r>
          </w:p>
        </w:tc>
        <w:tc>
          <w:tcPr>
            <w:tcW w:w="2126" w:type="dxa"/>
            <w:shd w:val="clear" w:color="auto" w:fill="auto"/>
          </w:tcPr>
          <w:p w:rsidR="00505A5F" w:rsidRPr="00FC685F" w:rsidRDefault="00505A5F" w:rsidP="00505A5F">
            <w:pPr>
              <w:pStyle w:val="ConsPlusNormal0"/>
            </w:pPr>
            <w:r w:rsidRPr="00FC685F">
              <w:rPr>
                <w:rFonts w:ascii="Times New Roman" w:hAnsi="Times New Roman" w:cs="Times New Roman"/>
                <w:szCs w:val="22"/>
              </w:rPr>
              <w:t xml:space="preserve">устранение избыточного государственного и муниципального регулирования, снижение административных </w:t>
            </w:r>
            <w:r w:rsidRPr="00FC685F">
              <w:rPr>
                <w:rFonts w:ascii="Times New Roman" w:hAnsi="Times New Roman" w:cs="Times New Roman"/>
                <w:szCs w:val="22"/>
              </w:rPr>
              <w:lastRenderedPageBreak/>
              <w:t>барьеров</w:t>
            </w:r>
          </w:p>
        </w:tc>
        <w:tc>
          <w:tcPr>
            <w:tcW w:w="1984" w:type="dxa"/>
            <w:shd w:val="clear" w:color="auto" w:fill="auto"/>
          </w:tcPr>
          <w:p w:rsidR="00505A5F" w:rsidRPr="00FC685F" w:rsidRDefault="00505A5F" w:rsidP="00505A5F">
            <w:pPr>
              <w:pStyle w:val="ConsPlusNormal0"/>
              <w:jc w:val="center"/>
            </w:pPr>
            <w:r w:rsidRPr="00FC685F">
              <w:rPr>
                <w:rFonts w:ascii="Times New Roman" w:hAnsi="Times New Roman" w:cs="Times New Roman"/>
                <w:szCs w:val="22"/>
              </w:rPr>
              <w:lastRenderedPageBreak/>
              <w:t>30 декабря 2022 года,</w:t>
            </w:r>
          </w:p>
          <w:p w:rsidR="00505A5F" w:rsidRPr="00FC685F" w:rsidRDefault="00505A5F" w:rsidP="00505A5F">
            <w:pPr>
              <w:pStyle w:val="ConsPlusNormal0"/>
              <w:jc w:val="center"/>
            </w:pPr>
            <w:r w:rsidRPr="00FC685F">
              <w:rPr>
                <w:rFonts w:ascii="Times New Roman" w:hAnsi="Times New Roman" w:cs="Times New Roman"/>
                <w:szCs w:val="22"/>
              </w:rPr>
              <w:t>30 декабря 2023 года,</w:t>
            </w:r>
          </w:p>
          <w:p w:rsidR="00505A5F" w:rsidRPr="00FC685F" w:rsidRDefault="00505A5F" w:rsidP="00505A5F">
            <w:pPr>
              <w:pStyle w:val="ConsPlusNormal0"/>
              <w:jc w:val="center"/>
            </w:pPr>
            <w:r w:rsidRPr="00FC685F">
              <w:rPr>
                <w:rFonts w:ascii="Times New Roman" w:hAnsi="Times New Roman" w:cs="Times New Roman"/>
                <w:szCs w:val="22"/>
              </w:rPr>
              <w:t xml:space="preserve">30 декабря 2024 года, </w:t>
            </w:r>
          </w:p>
          <w:p w:rsidR="00505A5F" w:rsidRPr="00FC685F" w:rsidRDefault="00505A5F" w:rsidP="00505A5F">
            <w:pPr>
              <w:pStyle w:val="ConsPlusNormal0"/>
              <w:jc w:val="center"/>
            </w:pPr>
            <w:r w:rsidRPr="00FC685F">
              <w:rPr>
                <w:rFonts w:ascii="Times New Roman" w:hAnsi="Times New Roman" w:cs="Times New Roman"/>
                <w:szCs w:val="22"/>
              </w:rPr>
              <w:t xml:space="preserve">30 декабря 2025 </w:t>
            </w:r>
            <w:r w:rsidRPr="00FC685F">
              <w:rPr>
                <w:rFonts w:ascii="Times New Roman" w:hAnsi="Times New Roman" w:cs="Times New Roman"/>
                <w:szCs w:val="22"/>
              </w:rPr>
              <w:lastRenderedPageBreak/>
              <w:t>года</w:t>
            </w:r>
          </w:p>
        </w:tc>
        <w:tc>
          <w:tcPr>
            <w:tcW w:w="1639" w:type="dxa"/>
            <w:shd w:val="clear" w:color="auto" w:fill="auto"/>
          </w:tcPr>
          <w:p w:rsidR="00505A5F" w:rsidRPr="00FC685F" w:rsidRDefault="00505A5F" w:rsidP="00505A5F">
            <w:pPr>
              <w:pStyle w:val="ConsPlusNormal0"/>
              <w:rPr>
                <w:rFonts w:ascii="Times New Roman" w:hAnsi="Times New Roman" w:cs="Times New Roman"/>
              </w:rPr>
            </w:pPr>
            <w:r w:rsidRPr="00FC685F">
              <w:rPr>
                <w:rFonts w:ascii="Times New Roman" w:hAnsi="Times New Roman" w:cs="Times New Roman"/>
                <w:szCs w:val="22"/>
              </w:rPr>
              <w:lastRenderedPageBreak/>
              <w:t>Нормативно-правовой акт администрации города</w:t>
            </w:r>
          </w:p>
        </w:tc>
        <w:tc>
          <w:tcPr>
            <w:tcW w:w="2840" w:type="dxa"/>
            <w:shd w:val="clear" w:color="auto" w:fill="auto"/>
          </w:tcPr>
          <w:p w:rsidR="009F568F" w:rsidRPr="00FC685F" w:rsidRDefault="00A52086" w:rsidP="00CA4EBD">
            <w:pPr>
              <w:pStyle w:val="ConsPlusNormal0"/>
              <w:rPr>
                <w:rFonts w:ascii="Times New Roman" w:hAnsi="Times New Roman" w:cs="Times New Roman"/>
                <w:szCs w:val="22"/>
                <w:shd w:val="clear" w:color="auto" w:fill="FFFFFF"/>
              </w:rPr>
            </w:pPr>
            <w:r w:rsidRPr="00FC685F">
              <w:rPr>
                <w:rFonts w:ascii="Times New Roman" w:hAnsi="Times New Roman" w:cs="Times New Roman"/>
                <w:szCs w:val="22"/>
                <w:shd w:val="clear" w:color="auto" w:fill="FFFFFF"/>
              </w:rPr>
              <w:t xml:space="preserve">В целях выявления административных, экономических барьеров и иных факторов, являющихся барьерами муниципальные правовые акты, проекты НПА проходят процедуру </w:t>
            </w:r>
            <w:r w:rsidRPr="00FC685F">
              <w:rPr>
                <w:rFonts w:ascii="Times New Roman" w:hAnsi="Times New Roman" w:cs="Times New Roman"/>
                <w:szCs w:val="22"/>
                <w:shd w:val="clear" w:color="auto" w:fill="FFFFFF"/>
              </w:rPr>
              <w:lastRenderedPageBreak/>
              <w:t xml:space="preserve">ОРВ и ОФВ в соответствии с постановлением администрации города от 31.12.2019 № 547-па (за отчетный </w:t>
            </w:r>
            <w:r w:rsidR="00A817BB" w:rsidRPr="00FC685F">
              <w:rPr>
                <w:rFonts w:ascii="Times New Roman" w:hAnsi="Times New Roman" w:cs="Times New Roman"/>
                <w:szCs w:val="22"/>
                <w:shd w:val="clear" w:color="auto" w:fill="FFFFFF"/>
              </w:rPr>
              <w:t>период подготовлен</w:t>
            </w:r>
            <w:r w:rsidR="00F6168C" w:rsidRPr="00FC685F">
              <w:rPr>
                <w:rFonts w:ascii="Times New Roman" w:hAnsi="Times New Roman" w:cs="Times New Roman"/>
                <w:szCs w:val="22"/>
                <w:shd w:val="clear" w:color="auto" w:fill="FFFFFF"/>
              </w:rPr>
              <w:t>о 9</w:t>
            </w:r>
            <w:r w:rsidR="009F568F" w:rsidRPr="00FC685F">
              <w:rPr>
                <w:rFonts w:ascii="Times New Roman" w:hAnsi="Times New Roman" w:cs="Times New Roman"/>
                <w:szCs w:val="22"/>
                <w:shd w:val="clear" w:color="auto" w:fill="FFFFFF"/>
              </w:rPr>
              <w:t xml:space="preserve"> заключений</w:t>
            </w:r>
            <w:r w:rsidRPr="00FC685F">
              <w:rPr>
                <w:rFonts w:ascii="Times New Roman" w:hAnsi="Times New Roman" w:cs="Times New Roman"/>
                <w:szCs w:val="22"/>
                <w:shd w:val="clear" w:color="auto" w:fill="FFFFFF"/>
              </w:rPr>
              <w:t>). Кроме того, проекты НПА направляется на рассмотрение субъектам МСП, Уполномоченному по ЗПП автономного округа, ТПП автономного округа, а также членам Координационного совета по вопросам развития малого и среднего предпринимательства в городе Пыть-Яхе и Общественного совета по развитию предпринимательства в г. Пыть-Яхе. В муниципальном образовании действует комиссия по устранению административных барьеров при осуществлении предпринимательской деятел</w:t>
            </w:r>
            <w:r w:rsidR="00C81A0E" w:rsidRPr="00FC685F">
              <w:rPr>
                <w:rFonts w:ascii="Times New Roman" w:hAnsi="Times New Roman" w:cs="Times New Roman"/>
                <w:szCs w:val="22"/>
                <w:shd w:val="clear" w:color="auto" w:fill="FFFFFF"/>
              </w:rPr>
              <w:t>ьности</w:t>
            </w:r>
            <w:r w:rsidR="00CA4EBD" w:rsidRPr="00FC685F">
              <w:rPr>
                <w:rFonts w:ascii="Times New Roman" w:hAnsi="Times New Roman" w:cs="Times New Roman"/>
                <w:szCs w:val="22"/>
                <w:shd w:val="clear" w:color="auto" w:fill="FFFFFF"/>
              </w:rPr>
              <w:t>.</w:t>
            </w:r>
            <w:r w:rsidR="00C81A0E" w:rsidRPr="00FC685F">
              <w:rPr>
                <w:rFonts w:ascii="Times New Roman" w:hAnsi="Times New Roman" w:cs="Times New Roman"/>
                <w:szCs w:val="22"/>
                <w:shd w:val="clear" w:color="auto" w:fill="FFFFFF"/>
              </w:rPr>
              <w:t xml:space="preserve"> </w:t>
            </w:r>
            <w:r w:rsidR="00CA4EBD" w:rsidRPr="00FC685F">
              <w:rPr>
                <w:rFonts w:ascii="Times New Roman" w:hAnsi="Times New Roman" w:cs="Times New Roman"/>
                <w:szCs w:val="22"/>
                <w:shd w:val="clear" w:color="auto" w:fill="FFFFFF"/>
              </w:rPr>
              <w:t>З</w:t>
            </w:r>
            <w:r w:rsidR="009F568F" w:rsidRPr="00FC685F">
              <w:rPr>
                <w:rFonts w:ascii="Times New Roman" w:hAnsi="Times New Roman" w:cs="Times New Roman"/>
                <w:szCs w:val="22"/>
                <w:shd w:val="clear" w:color="auto" w:fill="FFFFFF"/>
              </w:rPr>
              <w:t xml:space="preserve">а </w:t>
            </w:r>
            <w:r w:rsidR="00CA4EBD" w:rsidRPr="00FC685F">
              <w:rPr>
                <w:rFonts w:ascii="Times New Roman" w:hAnsi="Times New Roman" w:cs="Times New Roman"/>
                <w:szCs w:val="22"/>
                <w:shd w:val="clear" w:color="auto" w:fill="FFFFFF"/>
              </w:rPr>
              <w:t>отчетный период п</w:t>
            </w:r>
            <w:r w:rsidR="0089395B" w:rsidRPr="00FC685F">
              <w:rPr>
                <w:rFonts w:ascii="Times New Roman" w:hAnsi="Times New Roman" w:cs="Times New Roman"/>
                <w:szCs w:val="22"/>
                <w:shd w:val="clear" w:color="auto" w:fill="FFFFFF"/>
              </w:rPr>
              <w:t>роводилось 1 заседание комиссии.</w:t>
            </w:r>
          </w:p>
        </w:tc>
      </w:tr>
      <w:tr w:rsidR="00C53A88" w:rsidRPr="00FC685F" w:rsidTr="00FA7AEB">
        <w:trPr>
          <w:trHeight w:val="25"/>
        </w:trPr>
        <w:tc>
          <w:tcPr>
            <w:tcW w:w="567" w:type="dxa"/>
          </w:tcPr>
          <w:p w:rsidR="00C53A88" w:rsidRPr="00FC685F" w:rsidRDefault="00C53A88" w:rsidP="00505A5F">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lastRenderedPageBreak/>
              <w:t>7.</w:t>
            </w:r>
          </w:p>
        </w:tc>
        <w:tc>
          <w:tcPr>
            <w:tcW w:w="14747" w:type="dxa"/>
            <w:gridSpan w:val="6"/>
            <w:shd w:val="clear" w:color="auto" w:fill="auto"/>
          </w:tcPr>
          <w:p w:rsidR="00C53A88" w:rsidRPr="00FC685F" w:rsidRDefault="00C53A88" w:rsidP="00505A5F">
            <w:pPr>
              <w:pStyle w:val="ConsPlusNormal0"/>
              <w:contextualSpacing/>
              <w:rPr>
                <w:rFonts w:ascii="Times New Roman" w:hAnsi="Times New Roman" w:cs="Times New Roman"/>
                <w:szCs w:val="22"/>
              </w:rPr>
            </w:pPr>
            <w:r w:rsidRPr="00FC685F">
              <w:rPr>
                <w:rFonts w:ascii="Times New Roman" w:hAnsi="Times New Roman" w:cs="Times New Roman"/>
                <w:szCs w:val="22"/>
              </w:rPr>
              <w:t>Обеспечение и сохранение целевого использования государственных (муниципальных) объектов недвижимого имущества в социальной сфере</w:t>
            </w:r>
          </w:p>
        </w:tc>
      </w:tr>
      <w:tr w:rsidR="003138B5" w:rsidRPr="00FC685F" w:rsidTr="00FA7AEB">
        <w:trPr>
          <w:trHeight w:val="25"/>
        </w:trPr>
        <w:tc>
          <w:tcPr>
            <w:tcW w:w="567" w:type="dxa"/>
          </w:tcPr>
          <w:p w:rsidR="003138B5" w:rsidRPr="00FC685F" w:rsidRDefault="003138B5" w:rsidP="003138B5">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lastRenderedPageBreak/>
              <w:t>7.1.</w:t>
            </w:r>
          </w:p>
        </w:tc>
        <w:tc>
          <w:tcPr>
            <w:tcW w:w="3890" w:type="dxa"/>
            <w:shd w:val="clear" w:color="auto" w:fill="auto"/>
          </w:tcPr>
          <w:p w:rsidR="003138B5" w:rsidRPr="00FC685F" w:rsidRDefault="003138B5" w:rsidP="003138B5">
            <w:pPr>
              <w:pStyle w:val="ConsPlusNormal0"/>
            </w:pPr>
            <w:r w:rsidRPr="00FC685F">
              <w:rPr>
                <w:rFonts w:ascii="Times New Roman" w:hAnsi="Times New Roman" w:cs="Times New Roman"/>
                <w:szCs w:val="22"/>
              </w:rPr>
              <w:t>Передача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2268" w:type="dxa"/>
            <w:shd w:val="clear" w:color="auto" w:fill="auto"/>
          </w:tcPr>
          <w:p w:rsidR="003138B5" w:rsidRPr="00FC685F" w:rsidRDefault="003138B5" w:rsidP="003138B5">
            <w:pPr>
              <w:pStyle w:val="ConsPlusNormal0"/>
            </w:pPr>
            <w:r w:rsidRPr="00FC685F">
              <w:rPr>
                <w:rFonts w:ascii="Times New Roman" w:hAnsi="Times New Roman" w:cs="Times New Roman"/>
                <w:szCs w:val="22"/>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126" w:type="dxa"/>
            <w:shd w:val="clear" w:color="auto" w:fill="auto"/>
          </w:tcPr>
          <w:p w:rsidR="003138B5" w:rsidRPr="00FC685F" w:rsidRDefault="003138B5" w:rsidP="003138B5">
            <w:pPr>
              <w:pStyle w:val="ConsPlusNormal0"/>
            </w:pPr>
            <w:r w:rsidRPr="00FC685F">
              <w:rPr>
                <w:rFonts w:ascii="Times New Roman" w:hAnsi="Times New Roman" w:cs="Times New Roman"/>
                <w:szCs w:val="22"/>
              </w:rPr>
              <w:t>обеспечение и сохранение целевого использования государственных (муниципальных) объектов недвижимого имущества в социальной сфере</w:t>
            </w:r>
          </w:p>
        </w:tc>
        <w:tc>
          <w:tcPr>
            <w:tcW w:w="1984" w:type="dxa"/>
            <w:shd w:val="clear" w:color="auto" w:fill="auto"/>
          </w:tcPr>
          <w:p w:rsidR="003138B5" w:rsidRPr="00FC685F" w:rsidRDefault="003138B5" w:rsidP="003138B5">
            <w:pPr>
              <w:pStyle w:val="ConsPlusNormal0"/>
              <w:jc w:val="center"/>
            </w:pPr>
            <w:r w:rsidRPr="00FC685F">
              <w:rPr>
                <w:rFonts w:ascii="Times New Roman" w:hAnsi="Times New Roman" w:cs="Times New Roman"/>
                <w:szCs w:val="22"/>
              </w:rPr>
              <w:t>30 декабря 2022 года,</w:t>
            </w:r>
          </w:p>
          <w:p w:rsidR="003138B5" w:rsidRPr="00FC685F" w:rsidRDefault="003138B5" w:rsidP="003138B5">
            <w:pPr>
              <w:pStyle w:val="ConsPlusNormal0"/>
              <w:jc w:val="center"/>
            </w:pPr>
            <w:r w:rsidRPr="00FC685F">
              <w:rPr>
                <w:rFonts w:ascii="Times New Roman" w:hAnsi="Times New Roman" w:cs="Times New Roman"/>
                <w:szCs w:val="22"/>
              </w:rPr>
              <w:t>30 декабря 2023 года,</w:t>
            </w:r>
          </w:p>
          <w:p w:rsidR="003138B5" w:rsidRPr="00FC685F" w:rsidRDefault="003138B5" w:rsidP="003138B5">
            <w:pPr>
              <w:pStyle w:val="ConsPlusNormal0"/>
              <w:jc w:val="center"/>
            </w:pPr>
            <w:r w:rsidRPr="00FC685F">
              <w:rPr>
                <w:rFonts w:ascii="Times New Roman" w:hAnsi="Times New Roman" w:cs="Times New Roman"/>
                <w:szCs w:val="22"/>
              </w:rPr>
              <w:t xml:space="preserve">30 декабря 2024 года, </w:t>
            </w:r>
          </w:p>
          <w:p w:rsidR="003138B5" w:rsidRPr="00FC685F" w:rsidRDefault="003138B5" w:rsidP="003138B5">
            <w:pPr>
              <w:pStyle w:val="ConsPlusNormal0"/>
              <w:jc w:val="center"/>
            </w:pPr>
            <w:r w:rsidRPr="00FC685F">
              <w:rPr>
                <w:rFonts w:ascii="Times New Roman" w:hAnsi="Times New Roman" w:cs="Times New Roman"/>
                <w:szCs w:val="22"/>
              </w:rPr>
              <w:t>30 декабря 2025 года</w:t>
            </w:r>
          </w:p>
        </w:tc>
        <w:tc>
          <w:tcPr>
            <w:tcW w:w="1639" w:type="dxa"/>
            <w:shd w:val="clear" w:color="auto" w:fill="auto"/>
          </w:tcPr>
          <w:p w:rsidR="003138B5" w:rsidRPr="00FC685F" w:rsidRDefault="003138B5" w:rsidP="003138B5">
            <w:pPr>
              <w:pStyle w:val="ConsPlusNormal0"/>
            </w:pPr>
            <w:r w:rsidRPr="00FC685F">
              <w:rPr>
                <w:rFonts w:ascii="Times New Roman" w:hAnsi="Times New Roman" w:cs="Times New Roman"/>
                <w:szCs w:val="22"/>
              </w:rPr>
              <w:t>Нормативно-</w:t>
            </w:r>
          </w:p>
          <w:p w:rsidR="003138B5" w:rsidRPr="00FC685F" w:rsidRDefault="003138B5" w:rsidP="003138B5">
            <w:pPr>
              <w:pStyle w:val="ConsPlusNormal0"/>
            </w:pPr>
            <w:r w:rsidRPr="00FC685F">
              <w:rPr>
                <w:rFonts w:ascii="Times New Roman" w:hAnsi="Times New Roman" w:cs="Times New Roman"/>
                <w:szCs w:val="22"/>
              </w:rPr>
              <w:t>правовой акт администрации города</w:t>
            </w:r>
          </w:p>
        </w:tc>
        <w:tc>
          <w:tcPr>
            <w:tcW w:w="2840" w:type="dxa"/>
          </w:tcPr>
          <w:p w:rsidR="003138B5" w:rsidRPr="00FC685F" w:rsidRDefault="00A52086" w:rsidP="003138B5">
            <w:pPr>
              <w:pStyle w:val="ConsPlusNormal0"/>
              <w:contextualSpacing/>
              <w:rPr>
                <w:rFonts w:ascii="Times New Roman" w:hAnsi="Times New Roman" w:cs="Times New Roman"/>
                <w:szCs w:val="22"/>
              </w:rPr>
            </w:pPr>
            <w:r w:rsidRPr="00FC685F">
              <w:rPr>
                <w:rFonts w:ascii="Times New Roman" w:hAnsi="Times New Roman" w:cs="Times New Roman"/>
                <w:szCs w:val="22"/>
                <w:shd w:val="clear" w:color="auto" w:fill="FFFFFF"/>
              </w:rPr>
              <w:t>Заключение концессионных соглашений в сфере дошкольного образования, детского отдыха и оздоровления; здравоохранения и социального обслуживания – не проводилось.</w:t>
            </w:r>
          </w:p>
        </w:tc>
      </w:tr>
      <w:tr w:rsidR="002E0C99" w:rsidRPr="00FC685F" w:rsidTr="00FA7AEB">
        <w:trPr>
          <w:trHeight w:val="370"/>
        </w:trPr>
        <w:tc>
          <w:tcPr>
            <w:tcW w:w="567" w:type="dxa"/>
          </w:tcPr>
          <w:p w:rsidR="003138B5" w:rsidRPr="00FC685F" w:rsidRDefault="004C4D5E" w:rsidP="004C4D5E">
            <w:pPr>
              <w:pStyle w:val="ConsPlusNormal0"/>
              <w:contextualSpacing/>
              <w:rPr>
                <w:rFonts w:ascii="Times New Roman" w:hAnsi="Times New Roman" w:cs="Times New Roman"/>
                <w:szCs w:val="22"/>
              </w:rPr>
            </w:pPr>
            <w:r w:rsidRPr="00FC685F">
              <w:rPr>
                <w:rFonts w:ascii="Times New Roman" w:hAnsi="Times New Roman" w:cs="Times New Roman"/>
                <w:szCs w:val="22"/>
              </w:rPr>
              <w:t>8</w:t>
            </w:r>
            <w:r w:rsidR="003138B5" w:rsidRPr="00FC685F">
              <w:rPr>
                <w:rFonts w:ascii="Times New Roman" w:hAnsi="Times New Roman" w:cs="Times New Roman"/>
                <w:szCs w:val="22"/>
              </w:rPr>
              <w:t>.</w:t>
            </w:r>
          </w:p>
        </w:tc>
        <w:tc>
          <w:tcPr>
            <w:tcW w:w="14747" w:type="dxa"/>
            <w:gridSpan w:val="6"/>
          </w:tcPr>
          <w:p w:rsidR="003138B5" w:rsidRPr="00FC685F" w:rsidRDefault="002E0C99" w:rsidP="003138B5">
            <w:pPr>
              <w:pStyle w:val="ConsPlusNormal0"/>
              <w:contextualSpacing/>
              <w:jc w:val="both"/>
              <w:rPr>
                <w:rFonts w:ascii="Times New Roman" w:hAnsi="Times New Roman" w:cs="Times New Roman"/>
                <w:szCs w:val="22"/>
              </w:rPr>
            </w:pPr>
            <w:r w:rsidRPr="00FC685F">
              <w:rPr>
                <w:rFonts w:ascii="Times New Roman" w:hAnsi="Times New Roman" w:cs="Times New Roman"/>
                <w:szCs w:val="22"/>
                <w:lang w:eastAsia="zh-CN"/>
              </w:rPr>
              <w:t xml:space="preserve">Содействие развитию практики применения механизмов государственно-частного и </w:t>
            </w:r>
            <w:proofErr w:type="spellStart"/>
            <w:r w:rsidRPr="00FC685F">
              <w:rPr>
                <w:rFonts w:ascii="Times New Roman" w:hAnsi="Times New Roman" w:cs="Times New Roman"/>
                <w:szCs w:val="22"/>
                <w:lang w:eastAsia="zh-CN"/>
              </w:rPr>
              <w:t>муниципально</w:t>
            </w:r>
            <w:proofErr w:type="spellEnd"/>
            <w:r w:rsidRPr="00FC685F">
              <w:rPr>
                <w:rFonts w:ascii="Times New Roman" w:hAnsi="Times New Roman" w:cs="Times New Roman"/>
                <w:szCs w:val="22"/>
                <w:lang w:eastAsia="zh-CN"/>
              </w:rPr>
              <w:t>-частного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 а также в сфере теплоснабжения, водоснабжения и водоотведения</w:t>
            </w:r>
          </w:p>
        </w:tc>
      </w:tr>
      <w:tr w:rsidR="002E0C99" w:rsidRPr="00FC685F" w:rsidTr="00FA7AEB">
        <w:trPr>
          <w:trHeight w:val="512"/>
        </w:trPr>
        <w:tc>
          <w:tcPr>
            <w:tcW w:w="567" w:type="dxa"/>
          </w:tcPr>
          <w:p w:rsidR="002E0C99" w:rsidRPr="00FC685F" w:rsidRDefault="002E0C99" w:rsidP="002E0C99">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8.1.</w:t>
            </w:r>
          </w:p>
        </w:tc>
        <w:tc>
          <w:tcPr>
            <w:tcW w:w="3890" w:type="dxa"/>
          </w:tcPr>
          <w:p w:rsidR="002E0C99" w:rsidRPr="00FC685F" w:rsidRDefault="002E0C99" w:rsidP="002E0C99">
            <w:pPr>
              <w:widowControl w:val="0"/>
              <w:contextualSpacing/>
              <w:jc w:val="both"/>
              <w:rPr>
                <w:rFonts w:ascii="Times New Roman" w:hAnsi="Times New Roman"/>
              </w:rPr>
            </w:pPr>
            <w:r w:rsidRPr="00FC685F">
              <w:rPr>
                <w:rFonts w:ascii="Times New Roman" w:hAnsi="Times New Roman"/>
              </w:rPr>
              <w:t>Применение механизмов государственно-частного партнерства, заключение концессионных соглашений в одной или нескольких из следующих сфер: детский отдых и оздоровление; спорт; дошкольное образование; общее образование; культура, теплоснабжение; водоснабжение; водоотведение</w:t>
            </w:r>
          </w:p>
        </w:tc>
        <w:tc>
          <w:tcPr>
            <w:tcW w:w="2268" w:type="dxa"/>
          </w:tcPr>
          <w:p w:rsidR="002E0C99" w:rsidRPr="00FC685F" w:rsidRDefault="002E0C99" w:rsidP="002E0C99">
            <w:pPr>
              <w:pStyle w:val="ConsPlusNormal0"/>
              <w:contextualSpacing/>
              <w:jc w:val="both"/>
              <w:rPr>
                <w:rFonts w:ascii="Times New Roman" w:hAnsi="Times New Roman" w:cs="Times New Roman"/>
                <w:szCs w:val="22"/>
              </w:rPr>
            </w:pPr>
            <w:r w:rsidRPr="00FC685F">
              <w:rPr>
                <w:rFonts w:ascii="Times New Roman" w:hAnsi="Times New Roman" w:cs="Times New Roman"/>
                <w:szCs w:val="22"/>
              </w:rPr>
              <w:t xml:space="preserve">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w:t>
            </w:r>
            <w:r w:rsidRPr="00FC685F">
              <w:rPr>
                <w:rFonts w:ascii="Times New Roman" w:hAnsi="Times New Roman" w:cs="Times New Roman"/>
                <w:szCs w:val="22"/>
              </w:rPr>
              <w:lastRenderedPageBreak/>
              <w:t>низкая конкуренция на рынке услуг социальной сферы</w:t>
            </w:r>
          </w:p>
        </w:tc>
        <w:tc>
          <w:tcPr>
            <w:tcW w:w="2126" w:type="dxa"/>
          </w:tcPr>
          <w:p w:rsidR="002E0C99" w:rsidRPr="00FC685F" w:rsidRDefault="002E0C99" w:rsidP="002E0C99">
            <w:pPr>
              <w:pStyle w:val="ConsPlusNormal0"/>
              <w:contextualSpacing/>
              <w:jc w:val="both"/>
              <w:rPr>
                <w:rFonts w:ascii="Times New Roman" w:hAnsi="Times New Roman" w:cs="Times New Roman"/>
                <w:szCs w:val="22"/>
              </w:rPr>
            </w:pPr>
            <w:r w:rsidRPr="00FC685F">
              <w:rPr>
                <w:rFonts w:ascii="Times New Roman" w:hAnsi="Times New Roman" w:cs="Times New Roman"/>
                <w:szCs w:val="22"/>
              </w:rPr>
              <w:lastRenderedPageBreak/>
              <w:t xml:space="preserve">содействие развитию практики применения механизмов государственно-частного партнерства, заключения концессионных </w:t>
            </w:r>
            <w:r w:rsidRPr="00FC685F">
              <w:rPr>
                <w:rFonts w:ascii="Times New Roman" w:hAnsi="Times New Roman" w:cs="Times New Roman"/>
                <w:szCs w:val="22"/>
              </w:rPr>
              <w:lastRenderedPageBreak/>
              <w:t>соглашений в социальной сфере</w:t>
            </w:r>
          </w:p>
        </w:tc>
        <w:tc>
          <w:tcPr>
            <w:tcW w:w="1984" w:type="dxa"/>
            <w:shd w:val="clear" w:color="auto" w:fill="auto"/>
          </w:tcPr>
          <w:p w:rsidR="002E0C99" w:rsidRPr="00FC685F" w:rsidRDefault="002E0C99" w:rsidP="00231D2F">
            <w:pPr>
              <w:pStyle w:val="ConsPlusNormal0"/>
              <w:jc w:val="center"/>
              <w:rPr>
                <w:rFonts w:ascii="Times New Roman" w:hAnsi="Times New Roman" w:cs="Times New Roman"/>
                <w:szCs w:val="22"/>
              </w:rPr>
            </w:pPr>
            <w:r w:rsidRPr="00FC685F">
              <w:rPr>
                <w:rFonts w:ascii="Times New Roman" w:hAnsi="Times New Roman" w:cs="Times New Roman"/>
                <w:szCs w:val="22"/>
              </w:rPr>
              <w:lastRenderedPageBreak/>
              <w:t>30 декабря 2022 года,</w:t>
            </w:r>
          </w:p>
          <w:p w:rsidR="002E0C99" w:rsidRPr="00FC685F" w:rsidRDefault="002E0C99" w:rsidP="00231D2F">
            <w:pPr>
              <w:pStyle w:val="ConsPlusNormal0"/>
              <w:jc w:val="center"/>
              <w:rPr>
                <w:rFonts w:ascii="Times New Roman" w:hAnsi="Times New Roman" w:cs="Times New Roman"/>
                <w:szCs w:val="22"/>
              </w:rPr>
            </w:pPr>
            <w:r w:rsidRPr="00FC685F">
              <w:rPr>
                <w:rFonts w:ascii="Times New Roman" w:hAnsi="Times New Roman" w:cs="Times New Roman"/>
                <w:szCs w:val="22"/>
              </w:rPr>
              <w:t xml:space="preserve">30 </w:t>
            </w:r>
            <w:proofErr w:type="gramStart"/>
            <w:r w:rsidRPr="00FC685F">
              <w:rPr>
                <w:rFonts w:ascii="Times New Roman" w:hAnsi="Times New Roman" w:cs="Times New Roman"/>
                <w:szCs w:val="22"/>
              </w:rPr>
              <w:t xml:space="preserve">декабря </w:t>
            </w:r>
            <w:r w:rsidR="00231D2F" w:rsidRPr="00FC685F">
              <w:rPr>
                <w:rFonts w:ascii="Times New Roman" w:hAnsi="Times New Roman" w:cs="Times New Roman"/>
                <w:szCs w:val="22"/>
              </w:rPr>
              <w:t xml:space="preserve"> </w:t>
            </w:r>
            <w:r w:rsidRPr="00FC685F">
              <w:rPr>
                <w:rFonts w:ascii="Times New Roman" w:hAnsi="Times New Roman" w:cs="Times New Roman"/>
                <w:szCs w:val="22"/>
              </w:rPr>
              <w:t>2023</w:t>
            </w:r>
            <w:proofErr w:type="gramEnd"/>
            <w:r w:rsidRPr="00FC685F">
              <w:rPr>
                <w:rFonts w:ascii="Times New Roman" w:hAnsi="Times New Roman" w:cs="Times New Roman"/>
                <w:szCs w:val="22"/>
              </w:rPr>
              <w:t xml:space="preserve"> года,</w:t>
            </w:r>
          </w:p>
          <w:p w:rsidR="002E0C99" w:rsidRPr="00FC685F" w:rsidRDefault="002E0C99" w:rsidP="00231D2F">
            <w:pPr>
              <w:pStyle w:val="ConsPlusNormal0"/>
              <w:jc w:val="center"/>
              <w:rPr>
                <w:rFonts w:ascii="Times New Roman" w:hAnsi="Times New Roman" w:cs="Times New Roman"/>
                <w:szCs w:val="22"/>
              </w:rPr>
            </w:pPr>
            <w:r w:rsidRPr="00FC685F">
              <w:rPr>
                <w:rFonts w:ascii="Times New Roman" w:hAnsi="Times New Roman" w:cs="Times New Roman"/>
                <w:szCs w:val="22"/>
              </w:rPr>
              <w:t xml:space="preserve">30 </w:t>
            </w:r>
            <w:proofErr w:type="gramStart"/>
            <w:r w:rsidRPr="00FC685F">
              <w:rPr>
                <w:rFonts w:ascii="Times New Roman" w:hAnsi="Times New Roman" w:cs="Times New Roman"/>
                <w:szCs w:val="22"/>
              </w:rPr>
              <w:t xml:space="preserve">декабря </w:t>
            </w:r>
            <w:r w:rsidR="00231D2F" w:rsidRPr="00FC685F">
              <w:rPr>
                <w:rFonts w:ascii="Times New Roman" w:hAnsi="Times New Roman" w:cs="Times New Roman"/>
                <w:szCs w:val="22"/>
              </w:rPr>
              <w:t xml:space="preserve"> </w:t>
            </w:r>
            <w:r w:rsidRPr="00FC685F">
              <w:rPr>
                <w:rFonts w:ascii="Times New Roman" w:hAnsi="Times New Roman" w:cs="Times New Roman"/>
                <w:szCs w:val="22"/>
              </w:rPr>
              <w:t>2024</w:t>
            </w:r>
            <w:proofErr w:type="gramEnd"/>
            <w:r w:rsidRPr="00FC685F">
              <w:rPr>
                <w:rFonts w:ascii="Times New Roman" w:hAnsi="Times New Roman" w:cs="Times New Roman"/>
                <w:szCs w:val="22"/>
              </w:rPr>
              <w:t xml:space="preserve"> года, </w:t>
            </w:r>
          </w:p>
          <w:p w:rsidR="002E0C99" w:rsidRPr="00FC685F" w:rsidRDefault="002E0C99" w:rsidP="00231D2F">
            <w:pPr>
              <w:pStyle w:val="ConsPlusNormal0"/>
              <w:jc w:val="center"/>
              <w:rPr>
                <w:rFonts w:ascii="Times New Roman" w:hAnsi="Times New Roman" w:cs="Times New Roman"/>
                <w:szCs w:val="22"/>
              </w:rPr>
            </w:pPr>
            <w:r w:rsidRPr="00FC685F">
              <w:rPr>
                <w:rFonts w:ascii="Times New Roman" w:hAnsi="Times New Roman" w:cs="Times New Roman"/>
                <w:szCs w:val="22"/>
              </w:rPr>
              <w:t>30 декабря 2025 года</w:t>
            </w:r>
          </w:p>
        </w:tc>
        <w:tc>
          <w:tcPr>
            <w:tcW w:w="1639" w:type="dxa"/>
            <w:shd w:val="clear" w:color="auto" w:fill="auto"/>
          </w:tcPr>
          <w:p w:rsidR="002E0C99" w:rsidRPr="00FC685F" w:rsidRDefault="002E0C99" w:rsidP="002E0C99">
            <w:pPr>
              <w:pStyle w:val="ConsPlusNormal0"/>
            </w:pPr>
            <w:r w:rsidRPr="00FC685F">
              <w:rPr>
                <w:rFonts w:ascii="Times New Roman" w:hAnsi="Times New Roman" w:cs="Times New Roman"/>
                <w:szCs w:val="22"/>
              </w:rPr>
              <w:t>соглашения о государственно-частном партнерстве, концессионные соглашения</w:t>
            </w:r>
          </w:p>
        </w:tc>
        <w:tc>
          <w:tcPr>
            <w:tcW w:w="2840" w:type="dxa"/>
          </w:tcPr>
          <w:p w:rsidR="00A817BB" w:rsidRPr="00FC685F" w:rsidRDefault="00A817BB" w:rsidP="00A817BB">
            <w:pPr>
              <w:pStyle w:val="ConsPlusNormal0"/>
              <w:contextualSpacing/>
              <w:rPr>
                <w:rFonts w:ascii="Times New Roman" w:hAnsi="Times New Roman"/>
                <w:shd w:val="clear" w:color="auto" w:fill="FFFFFF"/>
              </w:rPr>
            </w:pPr>
            <w:r w:rsidRPr="00FC685F">
              <w:rPr>
                <w:rFonts w:ascii="Times New Roman" w:hAnsi="Times New Roman"/>
                <w:shd w:val="clear" w:color="auto" w:fill="FFFFFF"/>
              </w:rPr>
              <w:t>Механизмы государственно-частного партнерства не применятся.</w:t>
            </w:r>
          </w:p>
          <w:p w:rsidR="00A817BB" w:rsidRPr="00FC685F" w:rsidRDefault="00A817BB" w:rsidP="00A817BB">
            <w:pPr>
              <w:pStyle w:val="ConsPlusNormal0"/>
              <w:contextualSpacing/>
              <w:rPr>
                <w:rFonts w:ascii="Times New Roman" w:hAnsi="Times New Roman"/>
                <w:shd w:val="clear" w:color="auto" w:fill="FFFFFF"/>
              </w:rPr>
            </w:pPr>
            <w:r w:rsidRPr="00FC685F">
              <w:rPr>
                <w:rFonts w:ascii="Times New Roman" w:hAnsi="Times New Roman"/>
                <w:shd w:val="clear" w:color="auto" w:fill="FFFFFF"/>
              </w:rPr>
              <w:t>Дополнительная информация:</w:t>
            </w:r>
          </w:p>
          <w:p w:rsidR="00A817BB" w:rsidRPr="00FC685F" w:rsidRDefault="00A817BB" w:rsidP="00A817BB">
            <w:pPr>
              <w:pStyle w:val="ConsPlusNormal0"/>
              <w:contextualSpacing/>
              <w:rPr>
                <w:rFonts w:ascii="Times New Roman" w:hAnsi="Times New Roman"/>
                <w:shd w:val="clear" w:color="auto" w:fill="FFFFFF"/>
              </w:rPr>
            </w:pPr>
            <w:r w:rsidRPr="00FC685F">
              <w:rPr>
                <w:rFonts w:ascii="Times New Roman" w:hAnsi="Times New Roman"/>
                <w:shd w:val="clear" w:color="auto" w:fill="FFFFFF"/>
              </w:rPr>
              <w:t>1. Договор аренды от 17.02.2022 №1</w:t>
            </w:r>
          </w:p>
          <w:p w:rsidR="00A817BB" w:rsidRPr="00FC685F" w:rsidRDefault="00A817BB" w:rsidP="00A817BB">
            <w:pPr>
              <w:pStyle w:val="ConsPlusNormal0"/>
              <w:contextualSpacing/>
              <w:rPr>
                <w:rFonts w:ascii="Times New Roman" w:hAnsi="Times New Roman"/>
                <w:shd w:val="clear" w:color="auto" w:fill="FFFFFF"/>
              </w:rPr>
            </w:pPr>
            <w:r w:rsidRPr="00FC685F">
              <w:rPr>
                <w:rFonts w:ascii="Times New Roman" w:hAnsi="Times New Roman"/>
                <w:shd w:val="clear" w:color="auto" w:fill="FFFFFF"/>
              </w:rPr>
              <w:t>Арендодатель: МАУ «Спортивный комплекс»</w:t>
            </w:r>
          </w:p>
          <w:p w:rsidR="00A817BB" w:rsidRPr="00FC685F" w:rsidRDefault="00A817BB" w:rsidP="00A817BB">
            <w:pPr>
              <w:pStyle w:val="ConsPlusNormal0"/>
              <w:contextualSpacing/>
              <w:rPr>
                <w:rFonts w:ascii="Times New Roman" w:hAnsi="Times New Roman"/>
                <w:shd w:val="clear" w:color="auto" w:fill="FFFFFF"/>
              </w:rPr>
            </w:pPr>
            <w:r w:rsidRPr="00FC685F">
              <w:rPr>
                <w:rFonts w:ascii="Times New Roman" w:hAnsi="Times New Roman"/>
                <w:shd w:val="clear" w:color="auto" w:fill="FFFFFF"/>
              </w:rPr>
              <w:lastRenderedPageBreak/>
              <w:t xml:space="preserve">Арендатор: ИП </w:t>
            </w:r>
            <w:proofErr w:type="spellStart"/>
            <w:r w:rsidRPr="00FC685F">
              <w:rPr>
                <w:rFonts w:ascii="Times New Roman" w:hAnsi="Times New Roman"/>
                <w:shd w:val="clear" w:color="auto" w:fill="FFFFFF"/>
              </w:rPr>
              <w:t>Пилипчук</w:t>
            </w:r>
            <w:proofErr w:type="spellEnd"/>
            <w:r w:rsidRPr="00FC685F">
              <w:rPr>
                <w:rFonts w:ascii="Times New Roman" w:hAnsi="Times New Roman"/>
                <w:shd w:val="clear" w:color="auto" w:fill="FFFFFF"/>
              </w:rPr>
              <w:t xml:space="preserve"> О.И.</w:t>
            </w:r>
            <w:r w:rsidR="003E1E16" w:rsidRPr="00FC685F">
              <w:rPr>
                <w:rFonts w:ascii="Times New Roman" w:hAnsi="Times New Roman"/>
                <w:shd w:val="clear" w:color="auto" w:fill="FFFFFF"/>
              </w:rPr>
              <w:t xml:space="preserve"> </w:t>
            </w:r>
            <w:r w:rsidRPr="00FC685F">
              <w:rPr>
                <w:rFonts w:ascii="Times New Roman" w:hAnsi="Times New Roman"/>
                <w:shd w:val="clear" w:color="auto" w:fill="FFFFFF"/>
              </w:rPr>
              <w:t xml:space="preserve">Предмет договора: временное пользование нежилым помещением спортивный зал ГДК «Кедр»  </w:t>
            </w:r>
          </w:p>
          <w:p w:rsidR="00A817BB" w:rsidRPr="00FC685F" w:rsidRDefault="00A817BB" w:rsidP="00A817BB">
            <w:pPr>
              <w:pStyle w:val="ConsPlusNormal0"/>
              <w:contextualSpacing/>
              <w:rPr>
                <w:rFonts w:ascii="Times New Roman" w:hAnsi="Times New Roman"/>
                <w:shd w:val="clear" w:color="auto" w:fill="FFFFFF"/>
              </w:rPr>
            </w:pPr>
            <w:r w:rsidRPr="00FC685F">
              <w:rPr>
                <w:rFonts w:ascii="Times New Roman" w:hAnsi="Times New Roman"/>
                <w:shd w:val="clear" w:color="auto" w:fill="FFFFFF"/>
              </w:rPr>
              <w:t>общая площадь: 440 кв. м.</w:t>
            </w:r>
          </w:p>
          <w:p w:rsidR="00A817BB" w:rsidRPr="00FC685F" w:rsidRDefault="00A817BB" w:rsidP="00A817BB">
            <w:pPr>
              <w:pStyle w:val="ConsPlusNormal0"/>
              <w:contextualSpacing/>
              <w:rPr>
                <w:rFonts w:ascii="Times New Roman" w:hAnsi="Times New Roman"/>
                <w:shd w:val="clear" w:color="auto" w:fill="FFFFFF"/>
              </w:rPr>
            </w:pPr>
            <w:r w:rsidRPr="00FC685F">
              <w:rPr>
                <w:rFonts w:ascii="Times New Roman" w:hAnsi="Times New Roman"/>
                <w:shd w:val="clear" w:color="auto" w:fill="FFFFFF"/>
              </w:rPr>
              <w:t>адрес: ХМАО-Юг</w:t>
            </w:r>
            <w:r w:rsidR="003E1E16" w:rsidRPr="00FC685F">
              <w:rPr>
                <w:rFonts w:ascii="Times New Roman" w:hAnsi="Times New Roman"/>
                <w:shd w:val="clear" w:color="auto" w:fill="FFFFFF"/>
              </w:rPr>
              <w:t>ра. Ул. Николая Самардакова, д.</w:t>
            </w:r>
            <w:r w:rsidRPr="00FC685F">
              <w:rPr>
                <w:rFonts w:ascii="Times New Roman" w:hAnsi="Times New Roman"/>
                <w:shd w:val="clear" w:color="auto" w:fill="FFFFFF"/>
              </w:rPr>
              <w:t>26А для занятий физической культурой с элементами дзюдо и самбо.</w:t>
            </w:r>
          </w:p>
          <w:p w:rsidR="00A817BB" w:rsidRPr="00FC685F" w:rsidRDefault="00A817BB" w:rsidP="00A817BB">
            <w:pPr>
              <w:pStyle w:val="ConsPlusNormal0"/>
              <w:contextualSpacing/>
              <w:rPr>
                <w:rFonts w:ascii="Times New Roman" w:hAnsi="Times New Roman"/>
                <w:shd w:val="clear" w:color="auto" w:fill="FFFFFF"/>
              </w:rPr>
            </w:pPr>
            <w:r w:rsidRPr="00FC685F">
              <w:rPr>
                <w:rFonts w:ascii="Times New Roman" w:hAnsi="Times New Roman"/>
                <w:shd w:val="clear" w:color="auto" w:fill="FFFFFF"/>
              </w:rPr>
              <w:t xml:space="preserve">Автономной некоммерческой организации спортивно-техническому клубу «СИБИРЬ» (Распоряжение администрации города Пыть-Яха от 02.06.2022 № 975-ра «О внесении изменения в распоряжение администрации города от 19.04.2018 № 693-ра «Об утверждении перечня муниципального имущества, свободного от прав третьих лиц (за исключением имущественных прав некоммерческих организации) для его передачи во владение и (или) в пользование социально ориентированным </w:t>
            </w:r>
            <w:r w:rsidRPr="00FC685F">
              <w:rPr>
                <w:rFonts w:ascii="Times New Roman" w:hAnsi="Times New Roman"/>
                <w:shd w:val="clear" w:color="auto" w:fill="FFFFFF"/>
              </w:rPr>
              <w:lastRenderedPageBreak/>
              <w:t xml:space="preserve">некоммерческим организациям на долгосрочной основе».     </w:t>
            </w:r>
          </w:p>
          <w:p w:rsidR="002E0C99" w:rsidRPr="00FC685F" w:rsidRDefault="00A817BB" w:rsidP="00A817BB">
            <w:pPr>
              <w:pStyle w:val="ConsPlusNormal0"/>
              <w:contextualSpacing/>
              <w:rPr>
                <w:rFonts w:ascii="Times New Roman" w:hAnsi="Times New Roman" w:cs="Times New Roman"/>
                <w:szCs w:val="22"/>
              </w:rPr>
            </w:pPr>
            <w:r w:rsidRPr="00FC685F">
              <w:rPr>
                <w:rFonts w:ascii="Times New Roman" w:hAnsi="Times New Roman" w:cs="Times New Roman"/>
                <w:szCs w:val="22"/>
                <w:shd w:val="clear" w:color="auto" w:fill="FFFFFF"/>
              </w:rPr>
              <w:t>2.Федерации спорта, зарегистрированные в Едином реестре поставщиков услуг социальной сферы, включая негосударственные организации, в том числе социально- ориентированные некоммерческие организации осуществляют спортивно-оздоровительную деятельность на основании договора безвозмездного пользования</w:t>
            </w:r>
          </w:p>
        </w:tc>
      </w:tr>
      <w:tr w:rsidR="002E0C99" w:rsidRPr="00FC685F" w:rsidTr="00FA7AEB">
        <w:trPr>
          <w:trHeight w:val="17"/>
        </w:trPr>
        <w:tc>
          <w:tcPr>
            <w:tcW w:w="567" w:type="dxa"/>
          </w:tcPr>
          <w:p w:rsidR="002E0C99" w:rsidRPr="00FC685F" w:rsidRDefault="002E0C99" w:rsidP="002E0C99">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lastRenderedPageBreak/>
              <w:t>8.2.</w:t>
            </w:r>
          </w:p>
        </w:tc>
        <w:tc>
          <w:tcPr>
            <w:tcW w:w="3890" w:type="dxa"/>
          </w:tcPr>
          <w:p w:rsidR="002E0C99" w:rsidRPr="00FC685F" w:rsidRDefault="002E0C99" w:rsidP="002E0C99">
            <w:pPr>
              <w:widowControl w:val="0"/>
              <w:contextualSpacing/>
              <w:jc w:val="both"/>
              <w:rPr>
                <w:rFonts w:ascii="Times New Roman" w:hAnsi="Times New Roman"/>
              </w:rPr>
            </w:pPr>
            <w:r w:rsidRPr="00FC685F">
              <w:rPr>
                <w:rFonts w:ascii="Times New Roman" w:hAnsi="Times New Roman"/>
              </w:rPr>
              <w:t>Передача в управление частным операторам на основе концессионных соглашений объектов коммунального хозяйства муниципальных предприятий</w:t>
            </w:r>
          </w:p>
        </w:tc>
        <w:tc>
          <w:tcPr>
            <w:tcW w:w="2268" w:type="dxa"/>
          </w:tcPr>
          <w:p w:rsidR="002E0C99" w:rsidRPr="00FC685F" w:rsidRDefault="002E0C99" w:rsidP="002E0C99">
            <w:pPr>
              <w:pStyle w:val="ConsPlusNormal0"/>
              <w:contextualSpacing/>
              <w:jc w:val="both"/>
              <w:rPr>
                <w:rFonts w:ascii="Times New Roman" w:hAnsi="Times New Roman" w:cs="Times New Roman"/>
                <w:szCs w:val="22"/>
              </w:rPr>
            </w:pPr>
            <w:r w:rsidRPr="00FC685F">
              <w:rPr>
                <w:rFonts w:ascii="Times New Roman" w:hAnsi="Times New Roman" w:cs="Times New Roman"/>
                <w:szCs w:val="22"/>
              </w:rPr>
              <w:t>низкий уровень эффективности деятельности муниципальных предприятий в сфере коммунального хозяйства</w:t>
            </w:r>
          </w:p>
        </w:tc>
        <w:tc>
          <w:tcPr>
            <w:tcW w:w="2126" w:type="dxa"/>
          </w:tcPr>
          <w:p w:rsidR="002E0C99" w:rsidRPr="00FC685F" w:rsidRDefault="002E0C99" w:rsidP="002E0C99">
            <w:pPr>
              <w:pStyle w:val="ConsPlusNormal0"/>
              <w:contextualSpacing/>
              <w:jc w:val="both"/>
              <w:rPr>
                <w:rFonts w:ascii="Times New Roman" w:hAnsi="Times New Roman" w:cs="Times New Roman"/>
                <w:szCs w:val="22"/>
              </w:rPr>
            </w:pPr>
            <w:r w:rsidRPr="00FC685F">
              <w:rPr>
                <w:rFonts w:ascii="Times New Roman" w:hAnsi="Times New Roman" w:cs="Times New Roman"/>
                <w:szCs w:val="22"/>
              </w:rPr>
              <w:t>создание условий для развития конкуренции на рынке услуг коммунального хозяйства</w:t>
            </w:r>
          </w:p>
          <w:p w:rsidR="002E0C99" w:rsidRPr="00FC685F" w:rsidRDefault="002E0C99" w:rsidP="002E0C99">
            <w:pPr>
              <w:pStyle w:val="ConsPlusNormal0"/>
              <w:contextualSpacing/>
              <w:jc w:val="both"/>
              <w:rPr>
                <w:rFonts w:ascii="Times New Roman" w:hAnsi="Times New Roman" w:cs="Times New Roman"/>
                <w:szCs w:val="22"/>
              </w:rPr>
            </w:pPr>
          </w:p>
        </w:tc>
        <w:tc>
          <w:tcPr>
            <w:tcW w:w="1984" w:type="dxa"/>
            <w:shd w:val="clear" w:color="auto" w:fill="auto"/>
          </w:tcPr>
          <w:p w:rsidR="002E0C99" w:rsidRPr="00FC685F" w:rsidRDefault="002E0C99" w:rsidP="002E0C99">
            <w:pPr>
              <w:pStyle w:val="ConsPlusNormal0"/>
              <w:jc w:val="center"/>
            </w:pPr>
            <w:r w:rsidRPr="00FC685F">
              <w:rPr>
                <w:rFonts w:ascii="Times New Roman" w:hAnsi="Times New Roman" w:cs="Times New Roman"/>
                <w:szCs w:val="22"/>
              </w:rPr>
              <w:t>30 декабря 2022 года,</w:t>
            </w:r>
          </w:p>
          <w:p w:rsidR="002E0C99" w:rsidRPr="00FC685F" w:rsidRDefault="002E0C99" w:rsidP="002E0C99">
            <w:pPr>
              <w:pStyle w:val="ConsPlusNormal0"/>
              <w:jc w:val="center"/>
            </w:pPr>
            <w:r w:rsidRPr="00FC685F">
              <w:rPr>
                <w:rFonts w:ascii="Times New Roman" w:hAnsi="Times New Roman" w:cs="Times New Roman"/>
                <w:szCs w:val="22"/>
              </w:rPr>
              <w:t>30 декабря 2023 года,</w:t>
            </w:r>
          </w:p>
          <w:p w:rsidR="002E0C99" w:rsidRPr="00FC685F" w:rsidRDefault="002E0C99" w:rsidP="002E0C99">
            <w:pPr>
              <w:pStyle w:val="ConsPlusNormal0"/>
              <w:jc w:val="center"/>
            </w:pPr>
            <w:r w:rsidRPr="00FC685F">
              <w:rPr>
                <w:rFonts w:ascii="Times New Roman" w:hAnsi="Times New Roman" w:cs="Times New Roman"/>
                <w:szCs w:val="22"/>
              </w:rPr>
              <w:t xml:space="preserve">30 декабря 2024 года, </w:t>
            </w:r>
          </w:p>
          <w:p w:rsidR="002E0C99" w:rsidRPr="00FC685F" w:rsidRDefault="002E0C99" w:rsidP="002E0C99">
            <w:pPr>
              <w:pStyle w:val="ConsPlusNormal0"/>
              <w:jc w:val="center"/>
            </w:pPr>
            <w:r w:rsidRPr="00FC685F">
              <w:rPr>
                <w:rFonts w:ascii="Times New Roman" w:hAnsi="Times New Roman" w:cs="Times New Roman"/>
                <w:szCs w:val="22"/>
              </w:rPr>
              <w:t>30 декабря 2025 года</w:t>
            </w:r>
          </w:p>
        </w:tc>
        <w:tc>
          <w:tcPr>
            <w:tcW w:w="1639" w:type="dxa"/>
            <w:shd w:val="clear" w:color="auto" w:fill="auto"/>
          </w:tcPr>
          <w:p w:rsidR="002E0C99" w:rsidRPr="00FC685F" w:rsidRDefault="002E0C99" w:rsidP="002E0C99">
            <w:pPr>
              <w:pStyle w:val="ConsPlusNormal0"/>
            </w:pPr>
            <w:r w:rsidRPr="00FC685F">
              <w:rPr>
                <w:rFonts w:ascii="Times New Roman" w:hAnsi="Times New Roman" w:cs="Times New Roman"/>
                <w:szCs w:val="22"/>
              </w:rPr>
              <w:t>концессионные соглашения</w:t>
            </w:r>
          </w:p>
        </w:tc>
        <w:tc>
          <w:tcPr>
            <w:tcW w:w="2840" w:type="dxa"/>
          </w:tcPr>
          <w:p w:rsidR="002E0C99" w:rsidRPr="00FC685F" w:rsidRDefault="00A52086" w:rsidP="002E0C99">
            <w:pPr>
              <w:pStyle w:val="ConsPlusNormal0"/>
              <w:contextualSpacing/>
              <w:jc w:val="both"/>
              <w:rPr>
                <w:rFonts w:ascii="Times New Roman" w:hAnsi="Times New Roman" w:cs="Times New Roman"/>
                <w:szCs w:val="22"/>
              </w:rPr>
            </w:pPr>
            <w:r w:rsidRPr="00FC685F">
              <w:rPr>
                <w:rFonts w:ascii="Times New Roman" w:hAnsi="Times New Roman" w:cs="Times New Roman"/>
                <w:szCs w:val="22"/>
                <w:shd w:val="clear" w:color="auto" w:fill="FFFFFF"/>
              </w:rPr>
              <w:t>Передача в управление частным операторам на основе концессионных соглашений объектов коммунального хозяйства муниципальных предприятий не производилась</w:t>
            </w:r>
          </w:p>
        </w:tc>
      </w:tr>
      <w:tr w:rsidR="003B0538" w:rsidRPr="00FC685F" w:rsidTr="00FA7AEB">
        <w:tc>
          <w:tcPr>
            <w:tcW w:w="567" w:type="dxa"/>
          </w:tcPr>
          <w:p w:rsidR="003138B5" w:rsidRPr="00FC685F" w:rsidRDefault="003B0538" w:rsidP="003B0538">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9</w:t>
            </w:r>
            <w:r w:rsidR="003138B5" w:rsidRPr="00FC685F">
              <w:rPr>
                <w:rFonts w:ascii="Times New Roman" w:hAnsi="Times New Roman" w:cs="Times New Roman"/>
                <w:szCs w:val="22"/>
              </w:rPr>
              <w:t>.</w:t>
            </w:r>
          </w:p>
        </w:tc>
        <w:tc>
          <w:tcPr>
            <w:tcW w:w="14747" w:type="dxa"/>
            <w:gridSpan w:val="6"/>
          </w:tcPr>
          <w:p w:rsidR="003138B5" w:rsidRPr="00FC685F" w:rsidRDefault="003B0538" w:rsidP="003138B5">
            <w:pPr>
              <w:pStyle w:val="ConsPlusNormal0"/>
              <w:contextualSpacing/>
              <w:jc w:val="both"/>
              <w:rPr>
                <w:rFonts w:ascii="Times New Roman" w:hAnsi="Times New Roman" w:cs="Times New Roman"/>
                <w:szCs w:val="22"/>
              </w:rPr>
            </w:pPr>
            <w:r w:rsidRPr="00FC685F">
              <w:rPr>
                <w:rFonts w:ascii="Times New Roman" w:hAnsi="Times New Roman" w:cs="Times New Roman"/>
                <w:szCs w:val="22"/>
              </w:rPr>
              <w:t xml:space="preserve">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w:t>
            </w:r>
            <w:r w:rsidRPr="00FC685F">
              <w:rPr>
                <w:rFonts w:ascii="Times New Roman" w:hAnsi="Times New Roman" w:cs="Times New Roman"/>
                <w:szCs w:val="22"/>
              </w:rPr>
              <w:lastRenderedPageBreak/>
              <w:t>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9134A4" w:rsidRPr="00FC685F" w:rsidTr="00FA7AEB">
        <w:trPr>
          <w:trHeight w:val="28"/>
        </w:trPr>
        <w:tc>
          <w:tcPr>
            <w:tcW w:w="567" w:type="dxa"/>
          </w:tcPr>
          <w:p w:rsidR="009134A4" w:rsidRPr="00FC685F" w:rsidRDefault="009134A4" w:rsidP="009134A4">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lastRenderedPageBreak/>
              <w:t>9.1.</w:t>
            </w:r>
          </w:p>
        </w:tc>
        <w:tc>
          <w:tcPr>
            <w:tcW w:w="3890" w:type="dxa"/>
            <w:shd w:val="clear" w:color="auto" w:fill="auto"/>
          </w:tcPr>
          <w:p w:rsidR="009134A4" w:rsidRPr="00FC685F" w:rsidRDefault="009134A4" w:rsidP="009134A4">
            <w:pPr>
              <w:pStyle w:val="ConsPlusNormal0"/>
            </w:pPr>
            <w:r w:rsidRPr="00FC685F">
              <w:rPr>
                <w:rFonts w:ascii="Times New Roman" w:hAnsi="Times New Roman" w:cs="Times New Roman"/>
                <w:szCs w:val="22"/>
              </w:rPr>
              <w:t>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 реализация технических средств реабилитации для лиц с ограниченными возможностями</w:t>
            </w:r>
          </w:p>
        </w:tc>
        <w:tc>
          <w:tcPr>
            <w:tcW w:w="2268" w:type="dxa"/>
            <w:shd w:val="clear" w:color="auto" w:fill="auto"/>
          </w:tcPr>
          <w:p w:rsidR="009134A4" w:rsidRPr="00FC685F" w:rsidRDefault="009134A4" w:rsidP="009134A4">
            <w:pPr>
              <w:pStyle w:val="ConsPlusNormal0"/>
            </w:pPr>
            <w:r w:rsidRPr="00FC685F">
              <w:rPr>
                <w:rFonts w:ascii="Times New Roman" w:hAnsi="Times New Roman" w:cs="Times New Roman"/>
                <w:szCs w:val="22"/>
              </w:rPr>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tc>
        <w:tc>
          <w:tcPr>
            <w:tcW w:w="2126" w:type="dxa"/>
            <w:shd w:val="clear" w:color="auto" w:fill="auto"/>
          </w:tcPr>
          <w:p w:rsidR="009134A4" w:rsidRPr="00FC685F" w:rsidRDefault="009134A4" w:rsidP="009134A4">
            <w:pPr>
              <w:pStyle w:val="ConsPlusNormal0"/>
            </w:pPr>
            <w:r w:rsidRPr="00FC685F">
              <w:rPr>
                <w:rFonts w:ascii="Times New Roman" w:hAnsi="Times New Roman" w:cs="Times New Roman"/>
                <w:szCs w:val="22"/>
              </w:rPr>
              <w:t>содействие развитию негосударственных (немуниципальных) социально ориентированных некоммерческих организаций</w:t>
            </w:r>
          </w:p>
        </w:tc>
        <w:tc>
          <w:tcPr>
            <w:tcW w:w="1984" w:type="dxa"/>
            <w:shd w:val="clear" w:color="auto" w:fill="auto"/>
          </w:tcPr>
          <w:p w:rsidR="009134A4" w:rsidRPr="00FC685F" w:rsidRDefault="009134A4" w:rsidP="009134A4">
            <w:pPr>
              <w:pStyle w:val="ConsPlusNormal0"/>
              <w:jc w:val="center"/>
            </w:pPr>
            <w:r w:rsidRPr="00FC685F">
              <w:rPr>
                <w:rFonts w:ascii="Times New Roman" w:hAnsi="Times New Roman" w:cs="Times New Roman"/>
                <w:szCs w:val="22"/>
              </w:rPr>
              <w:t>30 декабря 2022 года,</w:t>
            </w:r>
          </w:p>
          <w:p w:rsidR="009134A4" w:rsidRPr="00FC685F" w:rsidRDefault="009134A4" w:rsidP="009134A4">
            <w:pPr>
              <w:pStyle w:val="ConsPlusNormal0"/>
              <w:jc w:val="center"/>
            </w:pPr>
            <w:r w:rsidRPr="00FC685F">
              <w:rPr>
                <w:rFonts w:ascii="Times New Roman" w:hAnsi="Times New Roman" w:cs="Times New Roman"/>
                <w:szCs w:val="22"/>
              </w:rPr>
              <w:t>30 декабря 2023 года,</w:t>
            </w:r>
          </w:p>
          <w:p w:rsidR="009134A4" w:rsidRPr="00FC685F" w:rsidRDefault="009134A4" w:rsidP="009134A4">
            <w:pPr>
              <w:pStyle w:val="ConsPlusNormal0"/>
              <w:jc w:val="center"/>
            </w:pPr>
            <w:r w:rsidRPr="00FC685F">
              <w:rPr>
                <w:rFonts w:ascii="Times New Roman" w:hAnsi="Times New Roman" w:cs="Times New Roman"/>
                <w:szCs w:val="22"/>
              </w:rPr>
              <w:t xml:space="preserve">30 декабря 2024 года, </w:t>
            </w:r>
          </w:p>
          <w:p w:rsidR="009134A4" w:rsidRPr="00FC685F" w:rsidRDefault="009134A4" w:rsidP="009134A4">
            <w:pPr>
              <w:pStyle w:val="ConsPlusNormal0"/>
              <w:jc w:val="center"/>
            </w:pPr>
            <w:r w:rsidRPr="00FC685F">
              <w:rPr>
                <w:rFonts w:ascii="Times New Roman" w:hAnsi="Times New Roman" w:cs="Times New Roman"/>
                <w:szCs w:val="22"/>
              </w:rPr>
              <w:t>30 декабря 2025 года</w:t>
            </w:r>
          </w:p>
        </w:tc>
        <w:tc>
          <w:tcPr>
            <w:tcW w:w="1639" w:type="dxa"/>
            <w:shd w:val="clear" w:color="auto" w:fill="auto"/>
          </w:tcPr>
          <w:p w:rsidR="009134A4" w:rsidRPr="00FC685F" w:rsidRDefault="009134A4" w:rsidP="009134A4">
            <w:pPr>
              <w:pStyle w:val="ConsPlusNormal0"/>
            </w:pPr>
            <w:r w:rsidRPr="00FC685F">
              <w:rPr>
                <w:rFonts w:ascii="Times New Roman" w:hAnsi="Times New Roman" w:cs="Times New Roman"/>
                <w:szCs w:val="22"/>
              </w:rPr>
              <w:t>информация в автоматизированной информационной системе «Мониторинг Югра»</w:t>
            </w:r>
          </w:p>
        </w:tc>
        <w:tc>
          <w:tcPr>
            <w:tcW w:w="2840" w:type="dxa"/>
          </w:tcPr>
          <w:p w:rsidR="002C0F22" w:rsidRPr="00FC685F" w:rsidRDefault="002C0F22" w:rsidP="002C0F22">
            <w:pPr>
              <w:pStyle w:val="ConsPlusNormal0"/>
              <w:rPr>
                <w:rFonts w:ascii="Times New Roman" w:hAnsi="Times New Roman"/>
                <w:shd w:val="clear" w:color="auto" w:fill="FFFFFF"/>
              </w:rPr>
            </w:pPr>
            <w:r w:rsidRPr="00FC685F">
              <w:rPr>
                <w:rFonts w:ascii="Times New Roman" w:hAnsi="Times New Roman"/>
                <w:shd w:val="clear" w:color="auto" w:fill="FFFFFF"/>
              </w:rPr>
              <w:t>Постановление администрации от 08.09.2021 № 415-па</w:t>
            </w:r>
          </w:p>
          <w:p w:rsidR="002C0F22" w:rsidRPr="00FC685F" w:rsidRDefault="002C0F22" w:rsidP="002C0F22">
            <w:pPr>
              <w:pStyle w:val="ConsPlusNormal0"/>
              <w:rPr>
                <w:rFonts w:ascii="Times New Roman" w:hAnsi="Times New Roman"/>
                <w:shd w:val="clear" w:color="auto" w:fill="FFFFFF"/>
              </w:rPr>
            </w:pPr>
            <w:r w:rsidRPr="00FC685F">
              <w:rPr>
                <w:rFonts w:ascii="Times New Roman" w:hAnsi="Times New Roman"/>
                <w:shd w:val="clear" w:color="auto" w:fill="FFFFFF"/>
              </w:rPr>
              <w:t xml:space="preserve">«Об утверждении положения о предоставлении гранта главы города Пыть-Яха». </w:t>
            </w:r>
          </w:p>
          <w:p w:rsidR="002C0F22" w:rsidRPr="00FC685F" w:rsidRDefault="002C0F22" w:rsidP="002C0F22">
            <w:pPr>
              <w:pStyle w:val="ConsPlusNormal0"/>
              <w:rPr>
                <w:rFonts w:ascii="Times New Roman" w:hAnsi="Times New Roman"/>
                <w:shd w:val="clear" w:color="auto" w:fill="FFFFFF"/>
              </w:rPr>
            </w:pPr>
            <w:r w:rsidRPr="00FC685F">
              <w:rPr>
                <w:rFonts w:ascii="Times New Roman" w:hAnsi="Times New Roman"/>
                <w:shd w:val="clear" w:color="auto" w:fill="FFFFFF"/>
              </w:rPr>
              <w:t>Информация о приеме заявок размещена на официальном сайте администрации 11.05.2022</w:t>
            </w:r>
          </w:p>
          <w:p w:rsidR="002C0F22" w:rsidRPr="00FC685F" w:rsidRDefault="002C0F22" w:rsidP="002C0F22">
            <w:pPr>
              <w:pStyle w:val="ConsPlusNormal0"/>
              <w:rPr>
                <w:rFonts w:ascii="Times New Roman" w:hAnsi="Times New Roman"/>
                <w:shd w:val="clear" w:color="auto" w:fill="FFFFFF"/>
              </w:rPr>
            </w:pPr>
            <w:r w:rsidRPr="00FC685F">
              <w:rPr>
                <w:rFonts w:ascii="Times New Roman" w:hAnsi="Times New Roman"/>
                <w:shd w:val="clear" w:color="auto" w:fill="FFFFFF"/>
              </w:rPr>
              <w:t>(</w:t>
            </w:r>
            <w:hyperlink r:id="rId67" w:history="1">
              <w:r w:rsidRPr="00FC685F">
                <w:rPr>
                  <w:rStyle w:val="afc"/>
                  <w:rFonts w:ascii="Times New Roman" w:hAnsi="Times New Roman" w:cs="Calibri"/>
                  <w:shd w:val="clear" w:color="auto" w:fill="FFFFFF"/>
                </w:rPr>
                <w:t>https://adm.gov86.org/news/412/_aview_b119800</w:t>
              </w:r>
            </w:hyperlink>
            <w:r w:rsidRPr="00FC685F">
              <w:rPr>
                <w:rFonts w:ascii="Times New Roman" w:hAnsi="Times New Roman"/>
                <w:shd w:val="clear" w:color="auto" w:fill="FFFFFF"/>
              </w:rPr>
              <w:t>)</w:t>
            </w:r>
            <w:r w:rsidR="009C10A6" w:rsidRPr="00FC685F">
              <w:rPr>
                <w:rFonts w:ascii="Times New Roman" w:hAnsi="Times New Roman"/>
                <w:shd w:val="clear" w:color="auto" w:fill="FFFFFF"/>
              </w:rPr>
              <w:t>.</w:t>
            </w:r>
          </w:p>
          <w:p w:rsidR="00596467" w:rsidRPr="00FC685F" w:rsidRDefault="009C10A6" w:rsidP="009C10A6">
            <w:pPr>
              <w:pStyle w:val="ConsPlusNormal0"/>
              <w:contextualSpacing/>
              <w:rPr>
                <w:rFonts w:ascii="Times New Roman" w:hAnsi="Times New Roman" w:cs="Times New Roman"/>
                <w:szCs w:val="22"/>
                <w:shd w:val="clear" w:color="auto" w:fill="FFFFFF"/>
              </w:rPr>
            </w:pPr>
            <w:r w:rsidRPr="00FC685F">
              <w:rPr>
                <w:rFonts w:ascii="Times New Roman" w:hAnsi="Times New Roman" w:cs="Times New Roman"/>
                <w:szCs w:val="22"/>
                <w:shd w:val="clear" w:color="auto" w:fill="FFFFFF"/>
              </w:rPr>
              <w:t>С</w:t>
            </w:r>
            <w:r w:rsidR="002C0F22" w:rsidRPr="00FC685F">
              <w:rPr>
                <w:rFonts w:ascii="Times New Roman" w:hAnsi="Times New Roman" w:cs="Times New Roman"/>
                <w:szCs w:val="22"/>
                <w:shd w:val="clear" w:color="auto" w:fill="FFFFFF"/>
              </w:rPr>
              <w:t>остоялся</w:t>
            </w:r>
            <w:r w:rsidRPr="00FC685F">
              <w:rPr>
                <w:rFonts w:ascii="Times New Roman" w:hAnsi="Times New Roman" w:cs="Times New Roman"/>
                <w:szCs w:val="22"/>
                <w:shd w:val="clear" w:color="auto" w:fill="FFFFFF"/>
              </w:rPr>
              <w:t xml:space="preserve"> конкурс 23.06.2022</w:t>
            </w:r>
            <w:r w:rsidR="002C0F22" w:rsidRPr="00FC685F">
              <w:rPr>
                <w:rFonts w:ascii="Times New Roman" w:hAnsi="Times New Roman" w:cs="Times New Roman"/>
                <w:szCs w:val="22"/>
                <w:shd w:val="clear" w:color="auto" w:fill="FFFFFF"/>
              </w:rPr>
              <w:t xml:space="preserve"> Среди победителей АНО «Многоцелевой продюсерский центр». Проект «Ты сможешь» направлен на создание условий для творческого и музыкального развития и социальной адаптации, а также выявление талантов среди целевых групп проекта, через проведение открытых микрофонов и мастер-классов по игре на гитаре.</w:t>
            </w:r>
          </w:p>
        </w:tc>
      </w:tr>
      <w:tr w:rsidR="00AA6826" w:rsidRPr="00FC685F" w:rsidTr="00FA7AEB">
        <w:trPr>
          <w:trHeight w:val="28"/>
        </w:trPr>
        <w:tc>
          <w:tcPr>
            <w:tcW w:w="567" w:type="dxa"/>
          </w:tcPr>
          <w:p w:rsidR="00AA6826" w:rsidRPr="00FC685F" w:rsidRDefault="00AA6826" w:rsidP="00AA6826">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lastRenderedPageBreak/>
              <w:t>9.2.</w:t>
            </w:r>
          </w:p>
        </w:tc>
        <w:tc>
          <w:tcPr>
            <w:tcW w:w="3890" w:type="dxa"/>
            <w:shd w:val="clear" w:color="auto" w:fill="auto"/>
          </w:tcPr>
          <w:p w:rsidR="00AA6826" w:rsidRPr="00FC685F" w:rsidRDefault="00AA6826" w:rsidP="00AA6826">
            <w:pPr>
              <w:pStyle w:val="ConsPlusNormal0"/>
            </w:pPr>
            <w:r w:rsidRPr="00FC685F">
              <w:rPr>
                <w:rFonts w:ascii="Times New Roman" w:hAnsi="Times New Roman" w:cs="Times New Roman"/>
                <w:szCs w:val="22"/>
              </w:rPr>
              <w:t>Проведение конкурсного отбора на предоставление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w:t>
            </w:r>
          </w:p>
        </w:tc>
        <w:tc>
          <w:tcPr>
            <w:tcW w:w="2268" w:type="dxa"/>
            <w:shd w:val="clear" w:color="auto" w:fill="auto"/>
          </w:tcPr>
          <w:p w:rsidR="00AA6826" w:rsidRPr="00FC685F" w:rsidRDefault="00AA6826" w:rsidP="00AA6826">
            <w:pPr>
              <w:pStyle w:val="ConsPlusNormal0"/>
              <w:rPr>
                <w:rFonts w:ascii="Times New Roman" w:hAnsi="Times New Roman" w:cs="Times New Roman"/>
                <w:szCs w:val="22"/>
              </w:rPr>
            </w:pPr>
            <w:r w:rsidRPr="00FC685F">
              <w:rPr>
                <w:rFonts w:ascii="Times New Roman" w:hAnsi="Times New Roman" w:cs="Times New Roman"/>
                <w:szCs w:val="22"/>
              </w:rPr>
              <w:t>недостаточное участие негосударственных организаций, в том числе социально ориентированных некоммерческих организаций, в предоставлении услуг в сфере образования, науки и молодежной политики, в том числе общественно полезных услуг</w:t>
            </w:r>
          </w:p>
        </w:tc>
        <w:tc>
          <w:tcPr>
            <w:tcW w:w="2126" w:type="dxa"/>
            <w:shd w:val="clear" w:color="auto" w:fill="auto"/>
          </w:tcPr>
          <w:p w:rsidR="00AA6826" w:rsidRPr="00FC685F" w:rsidRDefault="00AA6826" w:rsidP="00AA6826">
            <w:pPr>
              <w:pStyle w:val="ConsPlusNormal0"/>
            </w:pPr>
            <w:r w:rsidRPr="00FC685F">
              <w:rPr>
                <w:rFonts w:ascii="Times New Roman" w:hAnsi="Times New Roman" w:cs="Times New Roman"/>
                <w:szCs w:val="22"/>
              </w:rPr>
              <w:t>содействие развитию негосударственных (немуниципальных) социально ориентированных некоммерческих организаций</w:t>
            </w:r>
          </w:p>
        </w:tc>
        <w:tc>
          <w:tcPr>
            <w:tcW w:w="1984" w:type="dxa"/>
            <w:shd w:val="clear" w:color="auto" w:fill="auto"/>
          </w:tcPr>
          <w:p w:rsidR="00AA6826" w:rsidRPr="00FC685F" w:rsidRDefault="00AA6826" w:rsidP="00AA6826">
            <w:pPr>
              <w:pStyle w:val="ConsPlusNormal0"/>
              <w:jc w:val="center"/>
            </w:pPr>
            <w:r w:rsidRPr="00FC685F">
              <w:rPr>
                <w:rFonts w:ascii="Times New Roman" w:hAnsi="Times New Roman" w:cs="Times New Roman"/>
                <w:szCs w:val="22"/>
              </w:rPr>
              <w:t>30 декабря 2022 года,</w:t>
            </w:r>
          </w:p>
          <w:p w:rsidR="00AA6826" w:rsidRPr="00FC685F" w:rsidRDefault="00AA6826" w:rsidP="00AA6826">
            <w:pPr>
              <w:pStyle w:val="ConsPlusNormal0"/>
              <w:jc w:val="center"/>
            </w:pPr>
            <w:r w:rsidRPr="00FC685F">
              <w:rPr>
                <w:rFonts w:ascii="Times New Roman" w:hAnsi="Times New Roman" w:cs="Times New Roman"/>
                <w:szCs w:val="22"/>
              </w:rPr>
              <w:t>30 декабря 2023 года,</w:t>
            </w:r>
          </w:p>
          <w:p w:rsidR="00AA6826" w:rsidRPr="00FC685F" w:rsidRDefault="00AA6826" w:rsidP="00AA6826">
            <w:pPr>
              <w:pStyle w:val="ConsPlusNormal0"/>
              <w:jc w:val="center"/>
            </w:pPr>
            <w:r w:rsidRPr="00FC685F">
              <w:rPr>
                <w:rFonts w:ascii="Times New Roman" w:hAnsi="Times New Roman" w:cs="Times New Roman"/>
                <w:szCs w:val="22"/>
              </w:rPr>
              <w:t xml:space="preserve">30 декабря 2024 года, </w:t>
            </w:r>
          </w:p>
          <w:p w:rsidR="00AA6826" w:rsidRPr="00FC685F" w:rsidRDefault="00AA6826" w:rsidP="00AA6826">
            <w:pPr>
              <w:pStyle w:val="ConsPlusNormal0"/>
              <w:jc w:val="center"/>
            </w:pPr>
            <w:r w:rsidRPr="00FC685F">
              <w:rPr>
                <w:rFonts w:ascii="Times New Roman" w:hAnsi="Times New Roman" w:cs="Times New Roman"/>
                <w:szCs w:val="22"/>
              </w:rPr>
              <w:t>30 декабря 2025 года</w:t>
            </w:r>
          </w:p>
        </w:tc>
        <w:tc>
          <w:tcPr>
            <w:tcW w:w="1639" w:type="dxa"/>
            <w:shd w:val="clear" w:color="auto" w:fill="auto"/>
          </w:tcPr>
          <w:p w:rsidR="00AA6826" w:rsidRPr="00FC685F" w:rsidRDefault="00AA6826" w:rsidP="00AA6826">
            <w:pPr>
              <w:pStyle w:val="ConsPlusNormal0"/>
            </w:pPr>
            <w:r w:rsidRPr="00FC685F">
              <w:rPr>
                <w:rFonts w:ascii="Times New Roman" w:hAnsi="Times New Roman" w:cs="Times New Roman"/>
                <w:szCs w:val="22"/>
              </w:rPr>
              <w:t>информация на официальном сайте администрации города</w:t>
            </w:r>
          </w:p>
        </w:tc>
        <w:tc>
          <w:tcPr>
            <w:tcW w:w="2840" w:type="dxa"/>
          </w:tcPr>
          <w:p w:rsidR="00596467" w:rsidRPr="00FC685F" w:rsidRDefault="00F962BE" w:rsidP="00F962BE">
            <w:pPr>
              <w:pStyle w:val="ConsPlusNormal0"/>
              <w:contextualSpacing/>
              <w:rPr>
                <w:rFonts w:ascii="Times New Roman" w:hAnsi="Times New Roman" w:cs="Times New Roman"/>
                <w:szCs w:val="22"/>
              </w:rPr>
            </w:pPr>
            <w:r w:rsidRPr="00FC685F">
              <w:rPr>
                <w:rFonts w:ascii="Times New Roman" w:hAnsi="Times New Roman" w:cs="Times New Roman"/>
                <w:color w:val="000000"/>
                <w:szCs w:val="22"/>
                <w:shd w:val="clear" w:color="auto" w:fill="FFFFFF"/>
              </w:rPr>
              <w:t xml:space="preserve">Проведение конкурсного отбора на предоставление субсидии социально ориентированным некоммерческим организациям на оказание услуг не проводился, в связи с отсутствием потенциальных поставщиков услуг </w:t>
            </w:r>
          </w:p>
        </w:tc>
      </w:tr>
      <w:tr w:rsidR="009A40B3" w:rsidRPr="00FC685F" w:rsidTr="00FA7AEB">
        <w:trPr>
          <w:trHeight w:val="28"/>
        </w:trPr>
        <w:tc>
          <w:tcPr>
            <w:tcW w:w="567" w:type="dxa"/>
          </w:tcPr>
          <w:p w:rsidR="009A40B3" w:rsidRPr="00FC685F" w:rsidRDefault="009A40B3" w:rsidP="009A40B3">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9.3.</w:t>
            </w:r>
          </w:p>
        </w:tc>
        <w:tc>
          <w:tcPr>
            <w:tcW w:w="3890" w:type="dxa"/>
            <w:shd w:val="clear" w:color="auto" w:fill="auto"/>
          </w:tcPr>
          <w:p w:rsidR="009A40B3" w:rsidRPr="00FC685F" w:rsidRDefault="009A40B3" w:rsidP="009A40B3">
            <w:pPr>
              <w:pStyle w:val="ConsPlusNormal0"/>
            </w:pPr>
            <w:r w:rsidRPr="00FC685F">
              <w:rPr>
                <w:rFonts w:ascii="Times New Roman" w:hAnsi="Times New Roman" w:cs="Times New Roman"/>
                <w:szCs w:val="22"/>
              </w:rPr>
              <w:t>Организация и проведение конкурсов:</w:t>
            </w:r>
          </w:p>
          <w:p w:rsidR="009A40B3" w:rsidRPr="00FC685F" w:rsidRDefault="009A40B3" w:rsidP="009A40B3">
            <w:pPr>
              <w:pStyle w:val="ConsPlusNormal0"/>
            </w:pPr>
            <w:r w:rsidRPr="00FC685F">
              <w:rPr>
                <w:rFonts w:ascii="Times New Roman" w:hAnsi="Times New Roman" w:cs="Times New Roman"/>
                <w:szCs w:val="22"/>
              </w:rPr>
              <w:t>«Лучшая организация отдыха детей и их оздоровления Ханты-Мансийского автономного округа – Югры»;</w:t>
            </w:r>
          </w:p>
          <w:p w:rsidR="009A40B3" w:rsidRPr="00FC685F" w:rsidRDefault="009A40B3" w:rsidP="009A40B3">
            <w:pPr>
              <w:pStyle w:val="ConsPlusNormal0"/>
            </w:pPr>
            <w:r w:rsidRPr="00FC685F">
              <w:rPr>
                <w:rFonts w:ascii="Times New Roman" w:hAnsi="Times New Roman" w:cs="Times New Roman"/>
                <w:szCs w:val="22"/>
              </w:rPr>
              <w:t>программ педагогических отрядов автономного округа на лучшую организацию досуга детей, подростков и молодежи в каникулярный период</w:t>
            </w:r>
          </w:p>
        </w:tc>
        <w:tc>
          <w:tcPr>
            <w:tcW w:w="2268" w:type="dxa"/>
            <w:shd w:val="clear" w:color="auto" w:fill="auto"/>
          </w:tcPr>
          <w:p w:rsidR="009A40B3" w:rsidRPr="00FC685F" w:rsidRDefault="009A40B3" w:rsidP="009A40B3">
            <w:pPr>
              <w:pStyle w:val="ConsPlusNormal0"/>
            </w:pPr>
            <w:r w:rsidRPr="00FC685F">
              <w:rPr>
                <w:rFonts w:ascii="Times New Roman" w:hAnsi="Times New Roman" w:cs="Times New Roman"/>
                <w:szCs w:val="22"/>
              </w:rPr>
              <w:t>недостаточное участие негосударственных (немуниципальных) организаций в предоставлении услуг по отдыху и оздоровлению детей</w:t>
            </w:r>
          </w:p>
        </w:tc>
        <w:tc>
          <w:tcPr>
            <w:tcW w:w="2126" w:type="dxa"/>
            <w:shd w:val="clear" w:color="auto" w:fill="auto"/>
          </w:tcPr>
          <w:p w:rsidR="009A40B3" w:rsidRPr="00FC685F" w:rsidRDefault="009A40B3" w:rsidP="009A40B3">
            <w:pPr>
              <w:pStyle w:val="ConsPlusNormal0"/>
            </w:pPr>
            <w:r w:rsidRPr="00FC685F">
              <w:rPr>
                <w:rFonts w:ascii="Times New Roman" w:hAnsi="Times New Roman" w:cs="Times New Roman"/>
                <w:szCs w:val="22"/>
              </w:rPr>
              <w:t>создание условий для развития конкуренции</w:t>
            </w:r>
          </w:p>
        </w:tc>
        <w:tc>
          <w:tcPr>
            <w:tcW w:w="1984" w:type="dxa"/>
            <w:shd w:val="clear" w:color="auto" w:fill="auto"/>
          </w:tcPr>
          <w:p w:rsidR="009A40B3" w:rsidRPr="00FC685F" w:rsidRDefault="009A40B3" w:rsidP="009A40B3">
            <w:pPr>
              <w:pStyle w:val="ConsPlusNormal0"/>
              <w:jc w:val="center"/>
            </w:pPr>
            <w:r w:rsidRPr="00FC685F">
              <w:rPr>
                <w:rFonts w:ascii="Times New Roman" w:hAnsi="Times New Roman" w:cs="Times New Roman"/>
                <w:szCs w:val="22"/>
              </w:rPr>
              <w:t>30 декабря 2022 года,</w:t>
            </w:r>
          </w:p>
          <w:p w:rsidR="009A40B3" w:rsidRPr="00FC685F" w:rsidRDefault="009A40B3" w:rsidP="009A40B3">
            <w:pPr>
              <w:pStyle w:val="ConsPlusNormal0"/>
              <w:jc w:val="center"/>
            </w:pPr>
            <w:r w:rsidRPr="00FC685F">
              <w:rPr>
                <w:rFonts w:ascii="Times New Roman" w:hAnsi="Times New Roman" w:cs="Times New Roman"/>
                <w:szCs w:val="22"/>
              </w:rPr>
              <w:t>30 декабря 2023 года,</w:t>
            </w:r>
          </w:p>
          <w:p w:rsidR="009A40B3" w:rsidRPr="00FC685F" w:rsidRDefault="009A40B3" w:rsidP="009A40B3">
            <w:pPr>
              <w:pStyle w:val="ConsPlusNormal0"/>
              <w:jc w:val="center"/>
            </w:pPr>
            <w:r w:rsidRPr="00FC685F">
              <w:rPr>
                <w:rFonts w:ascii="Times New Roman" w:hAnsi="Times New Roman" w:cs="Times New Roman"/>
                <w:szCs w:val="22"/>
              </w:rPr>
              <w:t xml:space="preserve">30 декабря 2024 года, </w:t>
            </w:r>
          </w:p>
          <w:p w:rsidR="009A40B3" w:rsidRPr="00FC685F" w:rsidRDefault="009A40B3" w:rsidP="009A40B3">
            <w:pPr>
              <w:pStyle w:val="ConsPlusNormal0"/>
              <w:jc w:val="center"/>
            </w:pPr>
            <w:r w:rsidRPr="00FC685F">
              <w:rPr>
                <w:rFonts w:ascii="Times New Roman" w:hAnsi="Times New Roman" w:cs="Times New Roman"/>
                <w:szCs w:val="22"/>
              </w:rPr>
              <w:t>30 декабря 2025 года</w:t>
            </w:r>
          </w:p>
        </w:tc>
        <w:tc>
          <w:tcPr>
            <w:tcW w:w="1639" w:type="dxa"/>
            <w:shd w:val="clear" w:color="auto" w:fill="auto"/>
          </w:tcPr>
          <w:p w:rsidR="009A40B3" w:rsidRPr="00FC685F" w:rsidRDefault="009A40B3" w:rsidP="009A40B3">
            <w:pPr>
              <w:pStyle w:val="ConsPlusNormal0"/>
            </w:pPr>
            <w:r w:rsidRPr="00FC685F">
              <w:rPr>
                <w:rFonts w:ascii="Times New Roman" w:hAnsi="Times New Roman" w:cs="Times New Roman"/>
                <w:szCs w:val="22"/>
              </w:rPr>
              <w:t>информация на официальном сайте администрации города</w:t>
            </w:r>
          </w:p>
        </w:tc>
        <w:tc>
          <w:tcPr>
            <w:tcW w:w="2840" w:type="dxa"/>
          </w:tcPr>
          <w:p w:rsidR="00206835" w:rsidRPr="00FC685F" w:rsidRDefault="00206835" w:rsidP="00206835">
            <w:pPr>
              <w:pStyle w:val="ConsPlusNormal0"/>
              <w:rPr>
                <w:rFonts w:ascii="Times New Roman" w:hAnsi="Times New Roman"/>
              </w:rPr>
            </w:pPr>
            <w:r w:rsidRPr="00FC685F">
              <w:rPr>
                <w:rFonts w:ascii="Times New Roman" w:hAnsi="Times New Roman"/>
              </w:rPr>
              <w:t>С 04.07.2022 открываются лагеря с дневным пребываем детей (2 смена). Участие в конкурсе планирует принять лагерь с дневным пребыванием детей, организованный на базе МАОУ «КСОШ-ДС».</w:t>
            </w:r>
          </w:p>
          <w:p w:rsidR="009A40B3" w:rsidRPr="00FC685F" w:rsidRDefault="009A40B3" w:rsidP="009A40B3">
            <w:pPr>
              <w:pStyle w:val="ConsPlusNormal0"/>
              <w:contextualSpacing/>
              <w:rPr>
                <w:rFonts w:ascii="Times New Roman" w:hAnsi="Times New Roman" w:cs="Times New Roman"/>
                <w:szCs w:val="22"/>
              </w:rPr>
            </w:pPr>
          </w:p>
        </w:tc>
      </w:tr>
      <w:tr w:rsidR="00940DA9" w:rsidRPr="00FC685F" w:rsidTr="00FA7AEB">
        <w:trPr>
          <w:trHeight w:val="28"/>
        </w:trPr>
        <w:tc>
          <w:tcPr>
            <w:tcW w:w="567" w:type="dxa"/>
          </w:tcPr>
          <w:p w:rsidR="00940DA9" w:rsidRPr="00FC685F" w:rsidRDefault="00940DA9" w:rsidP="00940DA9">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 xml:space="preserve">9.4. </w:t>
            </w:r>
          </w:p>
        </w:tc>
        <w:tc>
          <w:tcPr>
            <w:tcW w:w="3890" w:type="dxa"/>
            <w:shd w:val="clear" w:color="auto" w:fill="auto"/>
          </w:tcPr>
          <w:p w:rsidR="00940DA9" w:rsidRPr="00FC685F" w:rsidRDefault="00940DA9" w:rsidP="00940DA9">
            <w:pPr>
              <w:pStyle w:val="ConsPlusNormal0"/>
            </w:pPr>
            <w:r w:rsidRPr="00FC685F">
              <w:rPr>
                <w:rFonts w:ascii="Times New Roman" w:hAnsi="Times New Roman" w:cs="Times New Roman"/>
                <w:szCs w:val="22"/>
              </w:rPr>
              <w:t xml:space="preserve">Проведение конкурсного отбора на предоставление субсидии из бюджета автономного округа некоммерческим организациям, не являющимся государственными (муниципальными) учреждениями, на предоставление услуги по психолого-педагогическому консультированию обучающихся, их </w:t>
            </w:r>
            <w:r w:rsidRPr="00FC685F">
              <w:rPr>
                <w:rFonts w:ascii="Times New Roman" w:hAnsi="Times New Roman" w:cs="Times New Roman"/>
                <w:szCs w:val="22"/>
              </w:rPr>
              <w:lastRenderedPageBreak/>
              <w:t>родителей (законных представителей) и педагогических работников</w:t>
            </w:r>
          </w:p>
        </w:tc>
        <w:tc>
          <w:tcPr>
            <w:tcW w:w="2268" w:type="dxa"/>
            <w:shd w:val="clear" w:color="auto" w:fill="auto"/>
          </w:tcPr>
          <w:p w:rsidR="00940DA9" w:rsidRPr="00FC685F" w:rsidRDefault="00940DA9" w:rsidP="00940DA9">
            <w:pPr>
              <w:pStyle w:val="ConsPlusNormal0"/>
            </w:pPr>
            <w:r w:rsidRPr="00FC685F">
              <w:rPr>
                <w:rFonts w:ascii="Times New Roman" w:hAnsi="Times New Roman" w:cs="Times New Roman"/>
                <w:szCs w:val="22"/>
              </w:rPr>
              <w:lastRenderedPageBreak/>
              <w:t xml:space="preserve">недостаточное участие негосударственных (немуниципальных) организаций в предоставлении услуг по психолого-педагогическому </w:t>
            </w:r>
            <w:r w:rsidRPr="00FC685F">
              <w:rPr>
                <w:rFonts w:ascii="Times New Roman" w:hAnsi="Times New Roman" w:cs="Times New Roman"/>
                <w:szCs w:val="22"/>
              </w:rPr>
              <w:lastRenderedPageBreak/>
              <w:t>консультированию обучающихся, их родителей (законных представителей) и педагогических работников</w:t>
            </w:r>
          </w:p>
        </w:tc>
        <w:tc>
          <w:tcPr>
            <w:tcW w:w="2126" w:type="dxa"/>
            <w:shd w:val="clear" w:color="auto" w:fill="auto"/>
          </w:tcPr>
          <w:p w:rsidR="00940DA9" w:rsidRPr="00FC685F" w:rsidRDefault="00940DA9" w:rsidP="00940DA9">
            <w:pPr>
              <w:pStyle w:val="ConsPlusNormal0"/>
            </w:pPr>
            <w:r w:rsidRPr="00FC685F">
              <w:rPr>
                <w:rFonts w:ascii="Times New Roman" w:hAnsi="Times New Roman" w:cs="Times New Roman"/>
                <w:szCs w:val="22"/>
              </w:rPr>
              <w:lastRenderedPageBreak/>
              <w:t>создание условий для развития конкуренции</w:t>
            </w:r>
          </w:p>
        </w:tc>
        <w:tc>
          <w:tcPr>
            <w:tcW w:w="1984" w:type="dxa"/>
            <w:shd w:val="clear" w:color="auto" w:fill="auto"/>
          </w:tcPr>
          <w:p w:rsidR="00940DA9" w:rsidRPr="00FC685F" w:rsidRDefault="00940DA9" w:rsidP="00940DA9">
            <w:pPr>
              <w:pStyle w:val="ConsPlusNormal0"/>
              <w:jc w:val="center"/>
            </w:pPr>
            <w:r w:rsidRPr="00FC685F">
              <w:rPr>
                <w:rFonts w:ascii="Times New Roman" w:hAnsi="Times New Roman" w:cs="Times New Roman"/>
                <w:szCs w:val="22"/>
              </w:rPr>
              <w:t>30 декабря 2022 года,</w:t>
            </w:r>
          </w:p>
          <w:p w:rsidR="00940DA9" w:rsidRPr="00FC685F" w:rsidRDefault="00940DA9" w:rsidP="00940DA9">
            <w:pPr>
              <w:pStyle w:val="ConsPlusNormal0"/>
              <w:jc w:val="center"/>
            </w:pPr>
            <w:r w:rsidRPr="00FC685F">
              <w:rPr>
                <w:rFonts w:ascii="Times New Roman" w:hAnsi="Times New Roman" w:cs="Times New Roman"/>
                <w:szCs w:val="22"/>
              </w:rPr>
              <w:t>30 декабря 2023 года,</w:t>
            </w:r>
          </w:p>
          <w:p w:rsidR="00940DA9" w:rsidRPr="00FC685F" w:rsidRDefault="00940DA9" w:rsidP="00940DA9">
            <w:pPr>
              <w:pStyle w:val="ConsPlusNormal0"/>
              <w:jc w:val="center"/>
            </w:pPr>
            <w:r w:rsidRPr="00FC685F">
              <w:rPr>
                <w:rFonts w:ascii="Times New Roman" w:hAnsi="Times New Roman" w:cs="Times New Roman"/>
                <w:szCs w:val="22"/>
              </w:rPr>
              <w:t xml:space="preserve">30 декабря 2024 года, </w:t>
            </w:r>
          </w:p>
          <w:p w:rsidR="00940DA9" w:rsidRPr="00FC685F" w:rsidRDefault="00940DA9" w:rsidP="00940DA9">
            <w:pPr>
              <w:pStyle w:val="ConsPlusNormal0"/>
              <w:jc w:val="center"/>
            </w:pPr>
            <w:r w:rsidRPr="00FC685F">
              <w:rPr>
                <w:rFonts w:ascii="Times New Roman" w:hAnsi="Times New Roman" w:cs="Times New Roman"/>
                <w:szCs w:val="22"/>
              </w:rPr>
              <w:t>30 декабря 2025 года</w:t>
            </w:r>
          </w:p>
        </w:tc>
        <w:tc>
          <w:tcPr>
            <w:tcW w:w="1639" w:type="dxa"/>
            <w:shd w:val="clear" w:color="auto" w:fill="auto"/>
          </w:tcPr>
          <w:p w:rsidR="00940DA9" w:rsidRPr="00FC685F" w:rsidRDefault="00940DA9" w:rsidP="00940DA9">
            <w:pPr>
              <w:pStyle w:val="ConsPlusNormal0"/>
            </w:pPr>
            <w:r w:rsidRPr="00FC685F">
              <w:rPr>
                <w:rFonts w:ascii="Times New Roman" w:hAnsi="Times New Roman" w:cs="Times New Roman"/>
                <w:szCs w:val="22"/>
              </w:rPr>
              <w:t>Нормативно-правовой акт администрации города</w:t>
            </w:r>
          </w:p>
        </w:tc>
        <w:tc>
          <w:tcPr>
            <w:tcW w:w="2840" w:type="dxa"/>
          </w:tcPr>
          <w:p w:rsidR="00940DA9" w:rsidRPr="00FC685F" w:rsidRDefault="00B77C95" w:rsidP="00940DA9">
            <w:pPr>
              <w:pStyle w:val="ConsPlusNormal0"/>
              <w:contextualSpacing/>
              <w:rPr>
                <w:rFonts w:ascii="Times New Roman" w:hAnsi="Times New Roman" w:cs="Times New Roman"/>
                <w:szCs w:val="22"/>
              </w:rPr>
            </w:pPr>
            <w:r w:rsidRPr="00FC685F">
              <w:rPr>
                <w:rFonts w:ascii="Times New Roman" w:hAnsi="Times New Roman" w:cs="Times New Roman"/>
                <w:szCs w:val="22"/>
              </w:rPr>
              <w:t xml:space="preserve">Конкурсный отбор на предоставление субсидии из бюджета автономного округа некоммерческим организациям, не являющимся государственными (муниципальными) </w:t>
            </w:r>
            <w:r w:rsidRPr="00FC685F">
              <w:rPr>
                <w:rFonts w:ascii="Times New Roman" w:hAnsi="Times New Roman" w:cs="Times New Roman"/>
                <w:szCs w:val="22"/>
              </w:rPr>
              <w:lastRenderedPageBreak/>
              <w:t>учреждениями, на предоставление услуги по психолого-педагогическому консультированию обучающихся, их родителей (законных представителей) и педагогических работников за отчетный период не осуществлялся, в связи с отсутствием потенциальных поставщиков услуг</w:t>
            </w:r>
          </w:p>
        </w:tc>
      </w:tr>
      <w:tr w:rsidR="001E6C79" w:rsidRPr="00FC685F" w:rsidTr="00FA7AEB">
        <w:trPr>
          <w:trHeight w:val="28"/>
        </w:trPr>
        <w:tc>
          <w:tcPr>
            <w:tcW w:w="567" w:type="dxa"/>
          </w:tcPr>
          <w:p w:rsidR="001E6C79" w:rsidRPr="00FC685F" w:rsidRDefault="001E6C79" w:rsidP="001E6C79">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lastRenderedPageBreak/>
              <w:t>9.5.</w:t>
            </w:r>
          </w:p>
        </w:tc>
        <w:tc>
          <w:tcPr>
            <w:tcW w:w="3890" w:type="dxa"/>
            <w:shd w:val="clear" w:color="auto" w:fill="auto"/>
          </w:tcPr>
          <w:p w:rsidR="001E6C79" w:rsidRPr="00FC685F" w:rsidRDefault="001E6C79" w:rsidP="001E6C79">
            <w:pPr>
              <w:pStyle w:val="ConsPlusNormal0"/>
            </w:pPr>
            <w:r w:rsidRPr="00FC685F">
              <w:rPr>
                <w:rFonts w:ascii="Times New Roman" w:hAnsi="Times New Roman" w:cs="Times New Roman"/>
                <w:szCs w:val="22"/>
              </w:rPr>
              <w:t>Оказание содействия субъектам малого и среднего предпринимательства, осуществляющим социально значимые виды деятельности, определенные муниципальными образованиями</w:t>
            </w:r>
          </w:p>
        </w:tc>
        <w:tc>
          <w:tcPr>
            <w:tcW w:w="2268" w:type="dxa"/>
            <w:shd w:val="clear" w:color="auto" w:fill="auto"/>
          </w:tcPr>
          <w:p w:rsidR="001E6C79" w:rsidRPr="00FC685F" w:rsidRDefault="001E6C79" w:rsidP="001E6C79">
            <w:pPr>
              <w:pStyle w:val="ConsPlusNormal0"/>
            </w:pPr>
            <w:r w:rsidRPr="00FC685F">
              <w:rPr>
                <w:rFonts w:ascii="Times New Roman" w:hAnsi="Times New Roman" w:cs="Times New Roman"/>
                <w:szCs w:val="22"/>
              </w:rPr>
              <w:t>недостаточный уровень вовлечения субъектов малого бизнеса в социальную сферу деятельности</w:t>
            </w:r>
          </w:p>
        </w:tc>
        <w:tc>
          <w:tcPr>
            <w:tcW w:w="2126" w:type="dxa"/>
            <w:shd w:val="clear" w:color="auto" w:fill="auto"/>
          </w:tcPr>
          <w:p w:rsidR="001E6C79" w:rsidRPr="00FC685F" w:rsidRDefault="001E6C79" w:rsidP="001E6C79">
            <w:pPr>
              <w:pStyle w:val="ConsPlusNormal0"/>
            </w:pPr>
            <w:r w:rsidRPr="00FC685F">
              <w:rPr>
                <w:rFonts w:ascii="Times New Roman" w:hAnsi="Times New Roman" w:cs="Times New Roman"/>
                <w:szCs w:val="22"/>
              </w:rPr>
              <w:t>стимулирование новых предпринимательских инициатив</w:t>
            </w:r>
          </w:p>
        </w:tc>
        <w:tc>
          <w:tcPr>
            <w:tcW w:w="1984" w:type="dxa"/>
            <w:shd w:val="clear" w:color="auto" w:fill="auto"/>
          </w:tcPr>
          <w:p w:rsidR="001E6C79" w:rsidRPr="00FC685F" w:rsidRDefault="001E6C79" w:rsidP="001E6C79">
            <w:pPr>
              <w:pStyle w:val="ConsPlusNormal0"/>
              <w:jc w:val="center"/>
            </w:pPr>
            <w:r w:rsidRPr="00FC685F">
              <w:rPr>
                <w:rFonts w:ascii="Times New Roman" w:hAnsi="Times New Roman" w:cs="Times New Roman"/>
                <w:szCs w:val="22"/>
              </w:rPr>
              <w:t>30 декабря 2022 года,</w:t>
            </w:r>
          </w:p>
          <w:p w:rsidR="001E6C79" w:rsidRPr="00FC685F" w:rsidRDefault="001E6C79" w:rsidP="001E6C79">
            <w:pPr>
              <w:pStyle w:val="ConsPlusNormal0"/>
              <w:jc w:val="center"/>
            </w:pPr>
            <w:r w:rsidRPr="00FC685F">
              <w:rPr>
                <w:rFonts w:ascii="Times New Roman" w:hAnsi="Times New Roman" w:cs="Times New Roman"/>
                <w:szCs w:val="22"/>
              </w:rPr>
              <w:t>30 декабря 2023 года,</w:t>
            </w:r>
          </w:p>
          <w:p w:rsidR="001E6C79" w:rsidRPr="00FC685F" w:rsidRDefault="001E6C79" w:rsidP="001E6C79">
            <w:pPr>
              <w:pStyle w:val="ConsPlusNormal0"/>
              <w:jc w:val="center"/>
            </w:pPr>
            <w:r w:rsidRPr="00FC685F">
              <w:rPr>
                <w:rFonts w:ascii="Times New Roman" w:hAnsi="Times New Roman" w:cs="Times New Roman"/>
                <w:szCs w:val="22"/>
              </w:rPr>
              <w:t xml:space="preserve">30 декабря 2024 года, </w:t>
            </w:r>
          </w:p>
          <w:p w:rsidR="001E6C79" w:rsidRPr="00FC685F" w:rsidRDefault="001E6C79" w:rsidP="001E6C79">
            <w:pPr>
              <w:pStyle w:val="ConsPlusNormal0"/>
              <w:jc w:val="center"/>
            </w:pPr>
            <w:r w:rsidRPr="00FC685F">
              <w:rPr>
                <w:rFonts w:ascii="Times New Roman" w:hAnsi="Times New Roman" w:cs="Times New Roman"/>
                <w:szCs w:val="22"/>
              </w:rPr>
              <w:t>30 декабря 2025 года</w:t>
            </w:r>
          </w:p>
        </w:tc>
        <w:tc>
          <w:tcPr>
            <w:tcW w:w="1639" w:type="dxa"/>
            <w:shd w:val="clear" w:color="auto" w:fill="auto"/>
          </w:tcPr>
          <w:p w:rsidR="001E6C79" w:rsidRPr="00FC685F" w:rsidRDefault="001E6C79" w:rsidP="001E6C79">
            <w:pPr>
              <w:pStyle w:val="ConsPlusNormal0"/>
            </w:pPr>
            <w:r w:rsidRPr="00FC685F">
              <w:rPr>
                <w:rFonts w:ascii="Times New Roman" w:hAnsi="Times New Roman" w:cs="Times New Roman"/>
                <w:szCs w:val="22"/>
              </w:rPr>
              <w:t>информация в автоматизированной информационной системе «Мониторинг Югра»</w:t>
            </w:r>
          </w:p>
        </w:tc>
        <w:tc>
          <w:tcPr>
            <w:tcW w:w="2840" w:type="dxa"/>
          </w:tcPr>
          <w:p w:rsidR="001E6C79" w:rsidRPr="00FC685F" w:rsidRDefault="008677B0" w:rsidP="006E767B">
            <w:pPr>
              <w:pStyle w:val="ConsPlusNormal0"/>
              <w:contextualSpacing/>
              <w:rPr>
                <w:rFonts w:ascii="Times New Roman" w:hAnsi="Times New Roman"/>
                <w:shd w:val="clear" w:color="auto" w:fill="FFFFFF"/>
              </w:rPr>
            </w:pPr>
            <w:r w:rsidRPr="00FC685F">
              <w:rPr>
                <w:rFonts w:ascii="Times New Roman" w:hAnsi="Times New Roman" w:cs="Times New Roman"/>
                <w:szCs w:val="22"/>
                <w:shd w:val="clear" w:color="auto" w:fill="FFFFFF"/>
              </w:rPr>
              <w:t>Постановлением администрации г.Пыть-Яха от 11.04.2022 №</w:t>
            </w:r>
            <w:r w:rsidR="009C10A6" w:rsidRPr="00FC685F">
              <w:rPr>
                <w:rFonts w:ascii="Times New Roman" w:hAnsi="Times New Roman" w:cs="Times New Roman"/>
                <w:szCs w:val="22"/>
                <w:shd w:val="clear" w:color="auto" w:fill="FFFFFF"/>
              </w:rPr>
              <w:t xml:space="preserve"> </w:t>
            </w:r>
            <w:r w:rsidRPr="00FC685F">
              <w:rPr>
                <w:rFonts w:ascii="Times New Roman" w:hAnsi="Times New Roman" w:cs="Times New Roman"/>
                <w:szCs w:val="22"/>
                <w:shd w:val="clear" w:color="auto" w:fill="FFFFFF"/>
              </w:rPr>
              <w:t xml:space="preserve">133-па утвержден порядок предоставления субсидий субъектам малого и среднего предпринимательства, осуществляющим социально значимые (приоритетные) виды деятельности. </w:t>
            </w:r>
            <w:r w:rsidR="004B4F2F" w:rsidRPr="00FC685F">
              <w:rPr>
                <w:rFonts w:ascii="Times New Roman" w:hAnsi="Times New Roman"/>
                <w:shd w:val="clear" w:color="auto" w:fill="FFFFFF"/>
              </w:rPr>
              <w:t xml:space="preserve">Заключено 37 договоров о предоставлении субсидии. Субъектам малого и среднего предпринимательства выплачено </w:t>
            </w:r>
            <w:r w:rsidR="009C10A6" w:rsidRPr="00FC685F">
              <w:rPr>
                <w:rFonts w:ascii="Times New Roman" w:hAnsi="Times New Roman"/>
                <w:shd w:val="clear" w:color="auto" w:fill="FFFFFF"/>
              </w:rPr>
              <w:t xml:space="preserve">в отчетном периоде: </w:t>
            </w:r>
            <w:r w:rsidR="004B4F2F" w:rsidRPr="00FC685F">
              <w:rPr>
                <w:rFonts w:ascii="Times New Roman" w:hAnsi="Times New Roman" w:cs="Times New Roman"/>
                <w:szCs w:val="22"/>
                <w:shd w:val="clear" w:color="auto" w:fill="FFFFFF"/>
              </w:rPr>
              <w:t>2879500,00 руб.</w:t>
            </w:r>
          </w:p>
        </w:tc>
      </w:tr>
      <w:tr w:rsidR="007843B6" w:rsidRPr="00FC685F" w:rsidTr="00FA7AEB">
        <w:trPr>
          <w:trHeight w:val="28"/>
        </w:trPr>
        <w:tc>
          <w:tcPr>
            <w:tcW w:w="567" w:type="dxa"/>
          </w:tcPr>
          <w:p w:rsidR="007843B6" w:rsidRPr="00FC685F" w:rsidRDefault="007843B6" w:rsidP="001E6C79">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10.</w:t>
            </w:r>
          </w:p>
        </w:tc>
        <w:tc>
          <w:tcPr>
            <w:tcW w:w="14747" w:type="dxa"/>
            <w:gridSpan w:val="6"/>
            <w:shd w:val="clear" w:color="auto" w:fill="auto"/>
          </w:tcPr>
          <w:p w:rsidR="007843B6" w:rsidRPr="00FC685F" w:rsidRDefault="007843B6" w:rsidP="001E6C79">
            <w:pPr>
              <w:pStyle w:val="ConsPlusNormal0"/>
              <w:contextualSpacing/>
              <w:rPr>
                <w:rFonts w:ascii="Times New Roman" w:hAnsi="Times New Roman" w:cs="Times New Roman"/>
                <w:szCs w:val="22"/>
              </w:rPr>
            </w:pPr>
            <w:r w:rsidRPr="00FC685F">
              <w:rPr>
                <w:rFonts w:ascii="Times New Roman" w:hAnsi="Times New Roman" w:cs="Times New Roman"/>
                <w:szCs w:val="22"/>
              </w:rPr>
              <w:t xml:space="preserve">Стимулирование новых предпринимательских инициатив за счет проведения образовательных мероприятий, обеспечивающих возможности для поиска, </w:t>
            </w:r>
            <w:r w:rsidRPr="00FC685F">
              <w:rPr>
                <w:rFonts w:ascii="Times New Roman" w:hAnsi="Times New Roman" w:cs="Times New Roman"/>
                <w:szCs w:val="22"/>
              </w:rPr>
              <w:lastRenderedPageBreak/>
              <w:t>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r>
      <w:tr w:rsidR="007843B6" w:rsidRPr="00FC685F" w:rsidTr="00FA7AEB">
        <w:trPr>
          <w:trHeight w:val="28"/>
        </w:trPr>
        <w:tc>
          <w:tcPr>
            <w:tcW w:w="567" w:type="dxa"/>
          </w:tcPr>
          <w:p w:rsidR="007843B6" w:rsidRPr="00FC685F" w:rsidRDefault="007843B6" w:rsidP="007843B6">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lastRenderedPageBreak/>
              <w:t>10.1.</w:t>
            </w:r>
          </w:p>
        </w:tc>
        <w:tc>
          <w:tcPr>
            <w:tcW w:w="3890" w:type="dxa"/>
            <w:shd w:val="clear" w:color="auto" w:fill="auto"/>
          </w:tcPr>
          <w:p w:rsidR="007843B6" w:rsidRPr="00FC685F" w:rsidRDefault="007843B6" w:rsidP="007843B6">
            <w:pPr>
              <w:pStyle w:val="ConsPlusNormal0"/>
              <w:rPr>
                <w:rFonts w:ascii="Times New Roman" w:hAnsi="Times New Roman" w:cs="Times New Roman"/>
                <w:szCs w:val="22"/>
              </w:rPr>
            </w:pPr>
            <w:r w:rsidRPr="00FC685F">
              <w:rPr>
                <w:rFonts w:ascii="Times New Roman" w:hAnsi="Times New Roman" w:cs="Times New Roman"/>
                <w:szCs w:val="22"/>
              </w:rPr>
              <w:t xml:space="preserve">Проведение обучающих мероприятий (семинары, круглые </w:t>
            </w:r>
            <w:proofErr w:type="gramStart"/>
            <w:r w:rsidRPr="00FC685F">
              <w:rPr>
                <w:rFonts w:ascii="Times New Roman" w:hAnsi="Times New Roman" w:cs="Times New Roman"/>
                <w:szCs w:val="22"/>
              </w:rPr>
              <w:t>столы)  по</w:t>
            </w:r>
            <w:proofErr w:type="gramEnd"/>
            <w:r w:rsidRPr="00FC685F">
              <w:rPr>
                <w:rFonts w:ascii="Times New Roman" w:hAnsi="Times New Roman" w:cs="Times New Roman"/>
                <w:szCs w:val="22"/>
              </w:rPr>
              <w:t xml:space="preserve"> основам предпринимательской деятельности для желающих начать бизнес</w:t>
            </w:r>
          </w:p>
        </w:tc>
        <w:tc>
          <w:tcPr>
            <w:tcW w:w="2268" w:type="dxa"/>
            <w:shd w:val="clear" w:color="auto" w:fill="auto"/>
          </w:tcPr>
          <w:p w:rsidR="007843B6" w:rsidRPr="00FC685F" w:rsidRDefault="007843B6" w:rsidP="007843B6">
            <w:pPr>
              <w:pStyle w:val="ConsPlusNormal0"/>
              <w:rPr>
                <w:rFonts w:ascii="Times New Roman" w:hAnsi="Times New Roman" w:cs="Times New Roman"/>
                <w:szCs w:val="22"/>
              </w:rPr>
            </w:pPr>
            <w:r w:rsidRPr="00FC685F">
              <w:rPr>
                <w:rFonts w:ascii="Times New Roman" w:hAnsi="Times New Roman" w:cs="Times New Roman"/>
                <w:szCs w:val="22"/>
              </w:rPr>
              <w:t>проблема увеличения количества субъектов малого и среднего предпринимательства</w:t>
            </w:r>
          </w:p>
        </w:tc>
        <w:tc>
          <w:tcPr>
            <w:tcW w:w="2126" w:type="dxa"/>
            <w:shd w:val="clear" w:color="auto" w:fill="auto"/>
          </w:tcPr>
          <w:p w:rsidR="007843B6" w:rsidRPr="00FC685F" w:rsidRDefault="007843B6" w:rsidP="007843B6">
            <w:pPr>
              <w:pStyle w:val="ConsPlusNormal0"/>
            </w:pPr>
            <w:r w:rsidRPr="00FC685F">
              <w:rPr>
                <w:rFonts w:ascii="Times New Roman" w:hAnsi="Times New Roman" w:cs="Times New Roman"/>
                <w:szCs w:val="22"/>
              </w:rPr>
              <w:t>формирование предпринимательских компетенций, обучение основам бизнес-планирования, стимулирование развития предпринимательского сообщества</w:t>
            </w:r>
          </w:p>
        </w:tc>
        <w:tc>
          <w:tcPr>
            <w:tcW w:w="1984" w:type="dxa"/>
            <w:shd w:val="clear" w:color="auto" w:fill="auto"/>
          </w:tcPr>
          <w:p w:rsidR="007843B6" w:rsidRPr="00FC685F" w:rsidRDefault="007843B6" w:rsidP="007843B6">
            <w:pPr>
              <w:pStyle w:val="ConsPlusNormal0"/>
              <w:jc w:val="center"/>
            </w:pPr>
            <w:r w:rsidRPr="00FC685F">
              <w:rPr>
                <w:rFonts w:ascii="Times New Roman" w:hAnsi="Times New Roman" w:cs="Times New Roman"/>
                <w:szCs w:val="22"/>
              </w:rPr>
              <w:t>30 декабря 2022 года,</w:t>
            </w:r>
          </w:p>
          <w:p w:rsidR="007843B6" w:rsidRPr="00FC685F" w:rsidRDefault="007843B6" w:rsidP="007843B6">
            <w:pPr>
              <w:pStyle w:val="ConsPlusNormal0"/>
              <w:jc w:val="center"/>
            </w:pPr>
            <w:r w:rsidRPr="00FC685F">
              <w:rPr>
                <w:rFonts w:ascii="Times New Roman" w:hAnsi="Times New Roman" w:cs="Times New Roman"/>
                <w:szCs w:val="22"/>
              </w:rPr>
              <w:t>30 декабря 2023 года,</w:t>
            </w:r>
          </w:p>
          <w:p w:rsidR="007843B6" w:rsidRPr="00FC685F" w:rsidRDefault="007843B6" w:rsidP="007843B6">
            <w:pPr>
              <w:pStyle w:val="ConsPlusNormal0"/>
              <w:jc w:val="center"/>
            </w:pPr>
            <w:r w:rsidRPr="00FC685F">
              <w:rPr>
                <w:rFonts w:ascii="Times New Roman" w:hAnsi="Times New Roman" w:cs="Times New Roman"/>
                <w:szCs w:val="22"/>
              </w:rPr>
              <w:t xml:space="preserve">30 декабря 2024 года, </w:t>
            </w:r>
          </w:p>
          <w:p w:rsidR="007843B6" w:rsidRPr="00FC685F" w:rsidRDefault="007843B6" w:rsidP="007843B6">
            <w:pPr>
              <w:pStyle w:val="ConsPlusNormal0"/>
              <w:jc w:val="center"/>
            </w:pPr>
            <w:r w:rsidRPr="00FC685F">
              <w:rPr>
                <w:rFonts w:ascii="Times New Roman" w:hAnsi="Times New Roman" w:cs="Times New Roman"/>
                <w:szCs w:val="22"/>
              </w:rPr>
              <w:t>30 декабря 2025 года</w:t>
            </w:r>
          </w:p>
        </w:tc>
        <w:tc>
          <w:tcPr>
            <w:tcW w:w="1639" w:type="dxa"/>
            <w:shd w:val="clear" w:color="auto" w:fill="auto"/>
          </w:tcPr>
          <w:p w:rsidR="007843B6" w:rsidRPr="00FC685F" w:rsidRDefault="007843B6" w:rsidP="007843B6">
            <w:pPr>
              <w:pStyle w:val="ConsPlusNormal0"/>
            </w:pPr>
            <w:r w:rsidRPr="00FC685F">
              <w:rPr>
                <w:rFonts w:ascii="Times New Roman" w:hAnsi="Times New Roman" w:cs="Times New Roman"/>
                <w:szCs w:val="22"/>
              </w:rPr>
              <w:t>информация в автоматизированной информационной системе «Мониторинг Югра»</w:t>
            </w:r>
          </w:p>
        </w:tc>
        <w:tc>
          <w:tcPr>
            <w:tcW w:w="2840" w:type="dxa"/>
          </w:tcPr>
          <w:p w:rsidR="007843B6" w:rsidRPr="00FC685F" w:rsidRDefault="007843B6" w:rsidP="00347AD0">
            <w:pPr>
              <w:tabs>
                <w:tab w:val="left" w:pos="567"/>
              </w:tabs>
              <w:rPr>
                <w:rFonts w:ascii="Times New Roman" w:hAnsi="Times New Roman"/>
                <w:sz w:val="26"/>
                <w:szCs w:val="26"/>
              </w:rPr>
            </w:pPr>
            <w:r w:rsidRPr="00FC685F">
              <w:rPr>
                <w:rFonts w:ascii="Times New Roman" w:hAnsi="Times New Roman"/>
              </w:rPr>
              <w:t>Управление по экономике</w:t>
            </w:r>
            <w:r w:rsidR="00D7259C" w:rsidRPr="00FC685F">
              <w:rPr>
                <w:rFonts w:ascii="Times New Roman" w:hAnsi="Times New Roman"/>
              </w:rPr>
              <w:t xml:space="preserve"> на регулярной основе проводит консультации</w:t>
            </w:r>
            <w:r w:rsidR="00B25147" w:rsidRPr="00FC685F">
              <w:rPr>
                <w:rFonts w:ascii="Times New Roman" w:hAnsi="Times New Roman"/>
              </w:rPr>
              <w:t xml:space="preserve"> для предпринимателей</w:t>
            </w:r>
            <w:r w:rsidR="00D7259C" w:rsidRPr="00FC685F">
              <w:rPr>
                <w:rFonts w:ascii="Times New Roman" w:hAnsi="Times New Roman"/>
              </w:rPr>
              <w:t>,</w:t>
            </w:r>
            <w:r w:rsidR="00B25147" w:rsidRPr="00FC685F">
              <w:rPr>
                <w:rFonts w:ascii="Times New Roman" w:hAnsi="Times New Roman"/>
              </w:rPr>
              <w:t xml:space="preserve"> которые желают начать бизнес. </w:t>
            </w:r>
            <w:r w:rsidR="00E71624" w:rsidRPr="00FC685F">
              <w:rPr>
                <w:rFonts w:ascii="Times New Roman" w:hAnsi="Times New Roman"/>
              </w:rPr>
              <w:t>КУ «Пыть-</w:t>
            </w:r>
            <w:proofErr w:type="spellStart"/>
            <w:r w:rsidR="00E71624" w:rsidRPr="00FC685F">
              <w:rPr>
                <w:rFonts w:ascii="Times New Roman" w:hAnsi="Times New Roman"/>
              </w:rPr>
              <w:t>Яхским</w:t>
            </w:r>
            <w:proofErr w:type="spellEnd"/>
            <w:r w:rsidR="00E71624" w:rsidRPr="00FC685F">
              <w:rPr>
                <w:rFonts w:ascii="Times New Roman" w:hAnsi="Times New Roman"/>
              </w:rPr>
              <w:t xml:space="preserve"> центром занятости населения» выплачена субсидия в размере </w:t>
            </w:r>
            <w:r w:rsidR="00347AD0" w:rsidRPr="00FC685F">
              <w:rPr>
                <w:rFonts w:ascii="Times New Roman" w:hAnsi="Times New Roman"/>
              </w:rPr>
              <w:t>1760,</w:t>
            </w:r>
            <w:r w:rsidR="00E71624" w:rsidRPr="00FC685F">
              <w:rPr>
                <w:rFonts w:ascii="Times New Roman" w:hAnsi="Times New Roman"/>
              </w:rPr>
              <w:t>0 тыс.</w:t>
            </w:r>
            <w:r w:rsidR="004B4F2F" w:rsidRPr="00FC685F">
              <w:rPr>
                <w:rFonts w:ascii="Times New Roman" w:hAnsi="Times New Roman"/>
              </w:rPr>
              <w:t xml:space="preserve"> </w:t>
            </w:r>
            <w:r w:rsidR="00E71624" w:rsidRPr="00FC685F">
              <w:rPr>
                <w:rFonts w:ascii="Times New Roman" w:hAnsi="Times New Roman"/>
              </w:rPr>
              <w:t xml:space="preserve">руб. </w:t>
            </w:r>
            <w:r w:rsidR="00347AD0" w:rsidRPr="00FC685F">
              <w:rPr>
                <w:rFonts w:ascii="Times New Roman" w:hAnsi="Times New Roman"/>
              </w:rPr>
              <w:t xml:space="preserve">8 </w:t>
            </w:r>
            <w:r w:rsidR="00E71624" w:rsidRPr="00FC685F">
              <w:rPr>
                <w:rFonts w:ascii="Times New Roman" w:hAnsi="Times New Roman"/>
              </w:rPr>
              <w:t>гражданам на открытие собственного дела.</w:t>
            </w:r>
          </w:p>
        </w:tc>
      </w:tr>
      <w:tr w:rsidR="00003D6D" w:rsidRPr="00FC685F" w:rsidTr="00FA7AEB">
        <w:tc>
          <w:tcPr>
            <w:tcW w:w="567" w:type="dxa"/>
          </w:tcPr>
          <w:p w:rsidR="007843B6" w:rsidRPr="00FC685F" w:rsidRDefault="00A7201C" w:rsidP="00A7201C">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11</w:t>
            </w:r>
            <w:r w:rsidR="007843B6" w:rsidRPr="00FC685F">
              <w:rPr>
                <w:rFonts w:ascii="Times New Roman" w:hAnsi="Times New Roman" w:cs="Times New Roman"/>
                <w:szCs w:val="22"/>
              </w:rPr>
              <w:t>.</w:t>
            </w:r>
          </w:p>
        </w:tc>
        <w:tc>
          <w:tcPr>
            <w:tcW w:w="14747" w:type="dxa"/>
            <w:gridSpan w:val="6"/>
          </w:tcPr>
          <w:p w:rsidR="007843B6" w:rsidRPr="00FC685F" w:rsidRDefault="00003D6D" w:rsidP="007843B6">
            <w:pPr>
              <w:pStyle w:val="ConsPlusNormal0"/>
              <w:contextualSpacing/>
              <w:jc w:val="both"/>
              <w:rPr>
                <w:rFonts w:ascii="Times New Roman" w:hAnsi="Times New Roman" w:cs="Times New Roman"/>
                <w:szCs w:val="22"/>
              </w:rPr>
            </w:pPr>
            <w:r w:rsidRPr="00FC685F">
              <w:rPr>
                <w:rFonts w:ascii="Times New Roman" w:hAnsi="Times New Roman" w:cs="Times New Roman"/>
                <w:szCs w:val="22"/>
              </w:rP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обеспечение поддержки научной, творческой и предпринимательской активности</w:t>
            </w:r>
          </w:p>
        </w:tc>
      </w:tr>
      <w:tr w:rsidR="00003D6D" w:rsidRPr="00FC685F" w:rsidTr="00FA7AEB">
        <w:trPr>
          <w:trHeight w:val="512"/>
        </w:trPr>
        <w:tc>
          <w:tcPr>
            <w:tcW w:w="567" w:type="dxa"/>
          </w:tcPr>
          <w:p w:rsidR="007843B6" w:rsidRPr="00FC685F" w:rsidRDefault="00003D6D" w:rsidP="007843B6">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11</w:t>
            </w:r>
            <w:r w:rsidR="007843B6" w:rsidRPr="00FC685F">
              <w:rPr>
                <w:rFonts w:ascii="Times New Roman" w:hAnsi="Times New Roman" w:cs="Times New Roman"/>
                <w:szCs w:val="22"/>
              </w:rPr>
              <w:t>.1.</w:t>
            </w:r>
          </w:p>
        </w:tc>
        <w:tc>
          <w:tcPr>
            <w:tcW w:w="3890" w:type="dxa"/>
          </w:tcPr>
          <w:p w:rsidR="007843B6" w:rsidRPr="00FC685F" w:rsidRDefault="007843B6" w:rsidP="007843B6">
            <w:pPr>
              <w:widowControl w:val="0"/>
              <w:contextualSpacing/>
              <w:jc w:val="both"/>
              <w:rPr>
                <w:rFonts w:ascii="Times New Roman" w:hAnsi="Times New Roman"/>
              </w:rPr>
            </w:pPr>
            <w:r w:rsidRPr="00FC685F">
              <w:rPr>
                <w:rFonts w:ascii="Times New Roman" w:hAnsi="Times New Roman"/>
              </w:rPr>
              <w:t>Содействие развитию научной, творческой и предпринимательской активности детей и молодежи</w:t>
            </w:r>
          </w:p>
        </w:tc>
        <w:tc>
          <w:tcPr>
            <w:tcW w:w="2268" w:type="dxa"/>
          </w:tcPr>
          <w:p w:rsidR="007843B6" w:rsidRPr="00FC685F" w:rsidRDefault="007843B6" w:rsidP="007843B6">
            <w:pPr>
              <w:pStyle w:val="ConsPlusNormal0"/>
              <w:contextualSpacing/>
              <w:jc w:val="both"/>
              <w:rPr>
                <w:rFonts w:ascii="Times New Roman" w:hAnsi="Times New Roman" w:cs="Times New Roman"/>
                <w:szCs w:val="22"/>
              </w:rPr>
            </w:pPr>
            <w:r w:rsidRPr="00FC685F">
              <w:rPr>
                <w:rFonts w:ascii="Times New Roman" w:hAnsi="Times New Roman" w:cs="Times New Roman"/>
                <w:szCs w:val="22"/>
              </w:rP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2126" w:type="dxa"/>
          </w:tcPr>
          <w:p w:rsidR="007843B6" w:rsidRPr="00FC685F" w:rsidRDefault="007843B6" w:rsidP="007843B6">
            <w:pPr>
              <w:pStyle w:val="ConsPlusNormal0"/>
              <w:contextualSpacing/>
              <w:jc w:val="both"/>
              <w:rPr>
                <w:rFonts w:ascii="Times New Roman" w:hAnsi="Times New Roman" w:cs="Times New Roman"/>
                <w:szCs w:val="22"/>
              </w:rPr>
            </w:pPr>
            <w:r w:rsidRPr="00FC685F">
              <w:rPr>
                <w:rFonts w:ascii="Times New Roman" w:hAnsi="Times New Roman" w:cs="Times New Roman"/>
                <w:szCs w:val="22"/>
              </w:rPr>
              <w:t>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984" w:type="dxa"/>
          </w:tcPr>
          <w:p w:rsidR="00003D6D" w:rsidRPr="00FC685F" w:rsidRDefault="00003D6D" w:rsidP="00231D2F">
            <w:pPr>
              <w:pStyle w:val="ConsPlusNormal0"/>
              <w:contextualSpacing/>
              <w:jc w:val="center"/>
              <w:rPr>
                <w:rFonts w:ascii="Times New Roman" w:hAnsi="Times New Roman"/>
              </w:rPr>
            </w:pPr>
            <w:r w:rsidRPr="00FC685F">
              <w:rPr>
                <w:rFonts w:ascii="Times New Roman" w:hAnsi="Times New Roman"/>
              </w:rPr>
              <w:t>30 декабря 2022 года,</w:t>
            </w:r>
          </w:p>
          <w:p w:rsidR="00003D6D" w:rsidRPr="00FC685F" w:rsidRDefault="00003D6D" w:rsidP="00231D2F">
            <w:pPr>
              <w:pStyle w:val="ConsPlusNormal0"/>
              <w:contextualSpacing/>
              <w:jc w:val="center"/>
              <w:rPr>
                <w:rFonts w:ascii="Times New Roman" w:hAnsi="Times New Roman"/>
              </w:rPr>
            </w:pPr>
            <w:r w:rsidRPr="00FC685F">
              <w:rPr>
                <w:rFonts w:ascii="Times New Roman" w:hAnsi="Times New Roman"/>
              </w:rPr>
              <w:t>30 декабря 2023 года,</w:t>
            </w:r>
          </w:p>
          <w:p w:rsidR="00003D6D" w:rsidRPr="00FC685F" w:rsidRDefault="00003D6D" w:rsidP="00231D2F">
            <w:pPr>
              <w:pStyle w:val="ConsPlusNormal0"/>
              <w:contextualSpacing/>
              <w:jc w:val="center"/>
              <w:rPr>
                <w:rFonts w:ascii="Times New Roman" w:hAnsi="Times New Roman"/>
              </w:rPr>
            </w:pPr>
            <w:r w:rsidRPr="00FC685F">
              <w:rPr>
                <w:rFonts w:ascii="Times New Roman" w:hAnsi="Times New Roman"/>
              </w:rPr>
              <w:t>30 декабря 2024 года,</w:t>
            </w:r>
          </w:p>
          <w:p w:rsidR="007843B6" w:rsidRPr="00FC685F" w:rsidRDefault="00003D6D" w:rsidP="00231D2F">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 xml:space="preserve">30 декабря 2025 года </w:t>
            </w:r>
            <w:r w:rsidR="007843B6" w:rsidRPr="00FC685F">
              <w:rPr>
                <w:rFonts w:ascii="Times New Roman" w:hAnsi="Times New Roman" w:cs="Times New Roman"/>
                <w:szCs w:val="22"/>
              </w:rPr>
              <w:t>г.</w:t>
            </w:r>
          </w:p>
        </w:tc>
        <w:tc>
          <w:tcPr>
            <w:tcW w:w="1639" w:type="dxa"/>
          </w:tcPr>
          <w:p w:rsidR="007843B6" w:rsidRPr="00FC685F" w:rsidRDefault="007843B6" w:rsidP="007843B6">
            <w:pPr>
              <w:pStyle w:val="ConsPlusNormal0"/>
              <w:contextualSpacing/>
              <w:jc w:val="both"/>
              <w:rPr>
                <w:rFonts w:ascii="Times New Roman" w:hAnsi="Times New Roman" w:cs="Times New Roman"/>
                <w:szCs w:val="22"/>
              </w:rPr>
            </w:pPr>
            <w:r w:rsidRPr="00FC685F">
              <w:rPr>
                <w:rFonts w:ascii="Times New Roman" w:hAnsi="Times New Roman" w:cs="Times New Roman"/>
                <w:szCs w:val="22"/>
              </w:rPr>
              <w:t>информация на официальном сайте администрации города Пыть-Яха</w:t>
            </w:r>
          </w:p>
        </w:tc>
        <w:tc>
          <w:tcPr>
            <w:tcW w:w="2840" w:type="dxa"/>
          </w:tcPr>
          <w:p w:rsidR="00463C92" w:rsidRPr="00FC685F" w:rsidRDefault="00176228" w:rsidP="00463C92">
            <w:pPr>
              <w:pStyle w:val="ConsPlusNormal0"/>
              <w:rPr>
                <w:rFonts w:ascii="Times New Roman" w:hAnsi="Times New Roman"/>
                <w:color w:val="000000"/>
                <w:shd w:val="clear" w:color="auto" w:fill="FFFFFF"/>
              </w:rPr>
            </w:pPr>
            <w:r w:rsidRPr="00FC685F">
              <w:rPr>
                <w:rFonts w:ascii="Times New Roman" w:hAnsi="Times New Roman"/>
                <w:color w:val="000000"/>
                <w:shd w:val="clear" w:color="auto" w:fill="FFFFFF"/>
              </w:rPr>
              <w:t xml:space="preserve">С целью вовлечения детей и молодежи в различные мероприятия научной, творческой направленности, а также в целях реализации проекта «Успех каждого ребенка», обеспечения условий для выявления одаренных детей, их комплексной поддержки и развития,  в первом полугодии 2022г. обучающие приняли </w:t>
            </w:r>
            <w:r w:rsidRPr="00FC685F">
              <w:rPr>
                <w:rFonts w:ascii="Times New Roman" w:hAnsi="Times New Roman"/>
                <w:color w:val="000000"/>
                <w:shd w:val="clear" w:color="auto" w:fill="FFFFFF"/>
              </w:rPr>
              <w:lastRenderedPageBreak/>
              <w:t>участие: в открытых уроках «</w:t>
            </w:r>
            <w:proofErr w:type="spellStart"/>
            <w:r w:rsidRPr="00FC685F">
              <w:rPr>
                <w:rFonts w:ascii="Times New Roman" w:hAnsi="Times New Roman"/>
                <w:color w:val="000000"/>
                <w:shd w:val="clear" w:color="auto" w:fill="FFFFFF"/>
              </w:rPr>
              <w:t>ПроеКТОриЯ</w:t>
            </w:r>
            <w:proofErr w:type="spellEnd"/>
            <w:r w:rsidRPr="00FC685F">
              <w:rPr>
                <w:rFonts w:ascii="Times New Roman" w:hAnsi="Times New Roman"/>
                <w:color w:val="000000"/>
                <w:shd w:val="clear" w:color="auto" w:fill="FFFFFF"/>
              </w:rPr>
              <w:t>», во всероссийском конкурсе «Большая перемена " (5-11 классы), в классных часах  с приглашением успешных женщин - предпринимателей города Пыть-Яха (для учащихся 10-11 классов),  в классных часах  на тему: «Развитие предпринимательства на территории города Пыть-Яха». В соответствии с Законом Ханты-Мансийского автономного округа – Югры от 30.12.2009 года № 250-оз «Об организации и обеспечении отдыха и оздоровления детей, имеющих место жительства в Ханты-Мансийском автономном округе – Югре», постановлениями Правительства Ханты-Мансийского автономного округа – Югры от 27.01.2010 года № 21-п «О порядке организации отдыха и оздоровления детей, имеющих место жительства в Ханты-</w:t>
            </w:r>
            <w:r w:rsidRPr="00FC685F">
              <w:rPr>
                <w:rFonts w:ascii="Times New Roman" w:hAnsi="Times New Roman"/>
                <w:color w:val="000000"/>
                <w:shd w:val="clear" w:color="auto" w:fill="FFFFFF"/>
              </w:rPr>
              <w:lastRenderedPageBreak/>
              <w:t xml:space="preserve">Мансийском автономном округе – Югре», от 27.01.2010 года № 22-п «О регулировании отдельных вопросов в сфере организации и обеспечения отдыха и оздоровления детей, имеющих место жительства в Ханты-Мансийском автономном округе – Югре», от 05.10.2018 года № 342-п «Развитие физической культуры и спорта», руководствуясь постановлением Губернатора Ханты-Мансийского автономного округа – Югры от 08.07 2010 года № 123 «О Департаменте физической культуры и спорта Ханты-Мансийского автономного округа – Югры», в целях организации отдыха и оздоровления детей, проявивших способности в сфере физической культуры и спорта, в период летней оздоровительной кампании. Информация размещена на официальном сайте администрации города </w:t>
            </w:r>
            <w:r w:rsidRPr="00FC685F">
              <w:rPr>
                <w:rFonts w:ascii="Times New Roman" w:hAnsi="Times New Roman"/>
                <w:color w:val="000000"/>
                <w:shd w:val="clear" w:color="auto" w:fill="FFFFFF"/>
              </w:rPr>
              <w:lastRenderedPageBreak/>
              <w:t xml:space="preserve">Пыть-Яха: (http://adm.gov86.org) </w:t>
            </w:r>
            <w:r w:rsidR="00463C92" w:rsidRPr="00FC685F">
              <w:rPr>
                <w:rFonts w:ascii="Times New Roman" w:hAnsi="Times New Roman"/>
                <w:color w:val="000000"/>
                <w:shd w:val="clear" w:color="auto" w:fill="FFFFFF"/>
              </w:rPr>
              <w:t xml:space="preserve">В соответствии с Законом Ханты-Мансийского </w:t>
            </w:r>
            <w:r w:rsidR="009C10A6" w:rsidRPr="00FC685F">
              <w:rPr>
                <w:rFonts w:ascii="Times New Roman" w:hAnsi="Times New Roman"/>
                <w:color w:val="000000"/>
                <w:shd w:val="clear" w:color="auto" w:fill="FFFFFF"/>
              </w:rPr>
              <w:t>автономного округа – Югры от 30.12.</w:t>
            </w:r>
            <w:r w:rsidR="00463C92" w:rsidRPr="00FC685F">
              <w:rPr>
                <w:rFonts w:ascii="Times New Roman" w:hAnsi="Times New Roman"/>
                <w:color w:val="000000"/>
                <w:shd w:val="clear" w:color="auto" w:fill="FFFFFF"/>
              </w:rPr>
              <w:t>2009 года № 250-оз «Об организации и обеспечении отдыха и оздоровления детей, имеющих место жительства в Ханты-Мансийском автономном округе – Югре», постановлениями Правительства Ханты-Мансийского автономного округа – Югры</w:t>
            </w:r>
          </w:p>
          <w:p w:rsidR="00463C92" w:rsidRPr="00FC685F" w:rsidRDefault="009C10A6" w:rsidP="00463C92">
            <w:pPr>
              <w:pStyle w:val="ConsPlusNormal0"/>
              <w:rPr>
                <w:rFonts w:ascii="Times New Roman" w:hAnsi="Times New Roman"/>
                <w:color w:val="000000"/>
                <w:shd w:val="clear" w:color="auto" w:fill="FFFFFF"/>
              </w:rPr>
            </w:pPr>
            <w:r w:rsidRPr="00FC685F">
              <w:rPr>
                <w:rFonts w:ascii="Times New Roman" w:hAnsi="Times New Roman"/>
                <w:color w:val="000000"/>
                <w:shd w:val="clear" w:color="auto" w:fill="FFFFFF"/>
              </w:rPr>
              <w:t>от 27.01.</w:t>
            </w:r>
            <w:r w:rsidR="00463C92" w:rsidRPr="00FC685F">
              <w:rPr>
                <w:rFonts w:ascii="Times New Roman" w:hAnsi="Times New Roman"/>
                <w:color w:val="000000"/>
                <w:shd w:val="clear" w:color="auto" w:fill="FFFFFF"/>
              </w:rPr>
              <w:t>2010 года № 21-п «О порядке организации отдыха и оздоровления детей, имеющих место жительства в Ханты-Мансийском автономн</w:t>
            </w:r>
            <w:r w:rsidRPr="00FC685F">
              <w:rPr>
                <w:rFonts w:ascii="Times New Roman" w:hAnsi="Times New Roman"/>
                <w:color w:val="000000"/>
                <w:shd w:val="clear" w:color="auto" w:fill="FFFFFF"/>
              </w:rPr>
              <w:t>ом округе – Югре», от 27.01.</w:t>
            </w:r>
            <w:r w:rsidR="00463C92" w:rsidRPr="00FC685F">
              <w:rPr>
                <w:rFonts w:ascii="Times New Roman" w:hAnsi="Times New Roman"/>
                <w:color w:val="000000"/>
                <w:shd w:val="clear" w:color="auto" w:fill="FFFFFF"/>
              </w:rPr>
              <w:t>2010 года № 22-п</w:t>
            </w:r>
          </w:p>
          <w:p w:rsidR="00463C92" w:rsidRPr="00FC685F" w:rsidRDefault="00463C92" w:rsidP="00463C92">
            <w:pPr>
              <w:pStyle w:val="ConsPlusNormal0"/>
              <w:rPr>
                <w:rFonts w:ascii="Times New Roman" w:hAnsi="Times New Roman"/>
                <w:color w:val="000000"/>
                <w:shd w:val="clear" w:color="auto" w:fill="FFFFFF"/>
              </w:rPr>
            </w:pPr>
            <w:r w:rsidRPr="00FC685F">
              <w:rPr>
                <w:rFonts w:ascii="Times New Roman" w:hAnsi="Times New Roman"/>
                <w:color w:val="000000"/>
                <w:shd w:val="clear" w:color="auto" w:fill="FFFFFF"/>
              </w:rPr>
              <w:t>«О регулировании отдельных вопросов в сфере организации и обеспечения отдыха и оздоровления детей, имеющих место жительства в Ханты-Мансийском автономн</w:t>
            </w:r>
            <w:r w:rsidR="009C10A6" w:rsidRPr="00FC685F">
              <w:rPr>
                <w:rFonts w:ascii="Times New Roman" w:hAnsi="Times New Roman"/>
                <w:color w:val="000000"/>
                <w:shd w:val="clear" w:color="auto" w:fill="FFFFFF"/>
              </w:rPr>
              <w:t>ом округе – Югре», от 05.10.</w:t>
            </w:r>
            <w:r w:rsidRPr="00FC685F">
              <w:rPr>
                <w:rFonts w:ascii="Times New Roman" w:hAnsi="Times New Roman"/>
                <w:color w:val="000000"/>
                <w:shd w:val="clear" w:color="auto" w:fill="FFFFFF"/>
              </w:rPr>
              <w:t>2018 года № 342-п</w:t>
            </w:r>
          </w:p>
          <w:p w:rsidR="00463C92" w:rsidRPr="00FC685F" w:rsidRDefault="00463C92" w:rsidP="00463C92">
            <w:pPr>
              <w:pStyle w:val="ConsPlusNormal0"/>
              <w:rPr>
                <w:rFonts w:ascii="Times New Roman" w:hAnsi="Times New Roman"/>
                <w:color w:val="000000"/>
                <w:shd w:val="clear" w:color="auto" w:fill="FFFFFF"/>
              </w:rPr>
            </w:pPr>
            <w:r w:rsidRPr="00FC685F">
              <w:rPr>
                <w:rFonts w:ascii="Times New Roman" w:hAnsi="Times New Roman"/>
                <w:color w:val="000000"/>
                <w:shd w:val="clear" w:color="auto" w:fill="FFFFFF"/>
              </w:rPr>
              <w:lastRenderedPageBreak/>
              <w:t>«Развитие физической культуры и спорта», руководствуясь постановлением Губернатора Ханты-Мансийского авт</w:t>
            </w:r>
            <w:r w:rsidR="009C10A6" w:rsidRPr="00FC685F">
              <w:rPr>
                <w:rFonts w:ascii="Times New Roman" w:hAnsi="Times New Roman"/>
                <w:color w:val="000000"/>
                <w:shd w:val="clear" w:color="auto" w:fill="FFFFFF"/>
              </w:rPr>
              <w:t>ономного округа – Югры от 08.07</w:t>
            </w:r>
            <w:r w:rsidRPr="00FC685F">
              <w:rPr>
                <w:rFonts w:ascii="Times New Roman" w:hAnsi="Times New Roman"/>
                <w:color w:val="000000"/>
                <w:shd w:val="clear" w:color="auto" w:fill="FFFFFF"/>
              </w:rPr>
              <w:t xml:space="preserve"> 2010 года № 123 «О Департаменте физической культуры и спорта Ханты-Мансийского автономного округа – Югры», в целях организации отдыха и оздоровления детей, проявивших способности в сфере физической культуры и спорта, в период летней оздоровительной кампании.</w:t>
            </w:r>
          </w:p>
          <w:p w:rsidR="004B4F2F" w:rsidRPr="00FC685F" w:rsidRDefault="004B4F2F" w:rsidP="004B4F2F">
            <w:pPr>
              <w:pStyle w:val="ConsPlusNormal0"/>
              <w:rPr>
                <w:rFonts w:ascii="Times New Roman" w:hAnsi="Times New Roman"/>
                <w:color w:val="000000"/>
                <w:shd w:val="clear" w:color="auto" w:fill="FFFFFF"/>
              </w:rPr>
            </w:pPr>
            <w:r w:rsidRPr="00FC685F">
              <w:rPr>
                <w:rFonts w:ascii="Times New Roman" w:hAnsi="Times New Roman"/>
                <w:color w:val="000000"/>
                <w:shd w:val="clear" w:color="auto" w:fill="FFFFFF"/>
              </w:rPr>
              <w:t xml:space="preserve">Информация размещена на официальном сайте администрации города </w:t>
            </w:r>
          </w:p>
          <w:p w:rsidR="005B7F1F" w:rsidRPr="00FC685F" w:rsidRDefault="004B4F2F" w:rsidP="004B4F2F">
            <w:pPr>
              <w:pStyle w:val="ConsPlusNormal0"/>
              <w:contextualSpacing/>
              <w:rPr>
                <w:rFonts w:ascii="Times New Roman" w:hAnsi="Times New Roman" w:cs="Times New Roman"/>
                <w:szCs w:val="22"/>
              </w:rPr>
            </w:pPr>
            <w:r w:rsidRPr="00FC685F">
              <w:rPr>
                <w:rFonts w:ascii="Times New Roman" w:hAnsi="Times New Roman" w:cs="Times New Roman"/>
                <w:color w:val="000000"/>
                <w:szCs w:val="22"/>
                <w:shd w:val="clear" w:color="auto" w:fill="FFFFFF"/>
              </w:rPr>
              <w:t xml:space="preserve">Пыть-Яха: </w:t>
            </w:r>
            <w:r w:rsidR="00A530F9" w:rsidRPr="00FC685F">
              <w:rPr>
                <w:rFonts w:ascii="Times New Roman" w:hAnsi="Times New Roman" w:cs="Times New Roman"/>
                <w:color w:val="000000"/>
                <w:szCs w:val="22"/>
                <w:shd w:val="clear" w:color="auto" w:fill="FFFFFF"/>
              </w:rPr>
              <w:t>(</w:t>
            </w:r>
            <w:hyperlink r:id="rId68" w:history="1">
              <w:r w:rsidRPr="00FC685F">
                <w:rPr>
                  <w:rStyle w:val="afc"/>
                  <w:rFonts w:ascii="Times New Roman" w:hAnsi="Times New Roman"/>
                  <w:szCs w:val="22"/>
                  <w:shd w:val="clear" w:color="auto" w:fill="FFFFFF"/>
                </w:rPr>
                <w:t>http://adm.gov86.org</w:t>
              </w:r>
            </w:hyperlink>
            <w:r w:rsidR="00A530F9" w:rsidRPr="00FC685F">
              <w:rPr>
                <w:rStyle w:val="afc"/>
                <w:rFonts w:ascii="Times New Roman" w:hAnsi="Times New Roman"/>
                <w:szCs w:val="22"/>
                <w:shd w:val="clear" w:color="auto" w:fill="FFFFFF"/>
              </w:rPr>
              <w:t>)</w:t>
            </w:r>
          </w:p>
        </w:tc>
      </w:tr>
      <w:tr w:rsidR="00003D6D" w:rsidRPr="00FC685F" w:rsidTr="00FA7AEB">
        <w:trPr>
          <w:trHeight w:val="17"/>
        </w:trPr>
        <w:tc>
          <w:tcPr>
            <w:tcW w:w="567" w:type="dxa"/>
          </w:tcPr>
          <w:p w:rsidR="00003D6D" w:rsidRPr="00FC685F" w:rsidRDefault="00003D6D" w:rsidP="00003D6D">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lastRenderedPageBreak/>
              <w:t>11.2.</w:t>
            </w:r>
          </w:p>
        </w:tc>
        <w:tc>
          <w:tcPr>
            <w:tcW w:w="3890" w:type="dxa"/>
            <w:shd w:val="clear" w:color="auto" w:fill="auto"/>
          </w:tcPr>
          <w:p w:rsidR="00003D6D" w:rsidRPr="00FC685F" w:rsidRDefault="00003D6D" w:rsidP="00003D6D">
            <w:pPr>
              <w:pStyle w:val="ConsPlusNormal0"/>
              <w:rPr>
                <w:rFonts w:ascii="Times New Roman" w:hAnsi="Times New Roman" w:cs="Times New Roman"/>
              </w:rPr>
            </w:pPr>
            <w:r w:rsidRPr="00FC685F">
              <w:rPr>
                <w:rFonts w:ascii="Times New Roman" w:hAnsi="Times New Roman" w:cs="Times New Roman"/>
                <w:szCs w:val="22"/>
              </w:rPr>
              <w:t>Развитие сети детских технопарков «</w:t>
            </w:r>
            <w:proofErr w:type="spellStart"/>
            <w:r w:rsidRPr="00FC685F">
              <w:rPr>
                <w:rFonts w:ascii="Times New Roman" w:hAnsi="Times New Roman" w:cs="Times New Roman"/>
                <w:szCs w:val="22"/>
              </w:rPr>
              <w:t>Кванториум</w:t>
            </w:r>
            <w:proofErr w:type="spellEnd"/>
            <w:r w:rsidRPr="00FC685F">
              <w:rPr>
                <w:rFonts w:ascii="Times New Roman" w:hAnsi="Times New Roman" w:cs="Times New Roman"/>
                <w:szCs w:val="22"/>
              </w:rPr>
              <w:t xml:space="preserve">», включение детей и молодежи в реализацию иных проектов, соответствующих основным направлениям Национальной технологической инициативы и социально-экономического и технологического развития автономного округа, в том числе </w:t>
            </w:r>
            <w:r w:rsidRPr="00FC685F">
              <w:rPr>
                <w:rFonts w:ascii="Times New Roman" w:hAnsi="Times New Roman" w:cs="Times New Roman"/>
                <w:szCs w:val="22"/>
              </w:rPr>
              <w:lastRenderedPageBreak/>
              <w:t>развитие кружкового движения Национальной технологической инициативы</w:t>
            </w:r>
          </w:p>
        </w:tc>
        <w:tc>
          <w:tcPr>
            <w:tcW w:w="2268" w:type="dxa"/>
            <w:shd w:val="clear" w:color="auto" w:fill="auto"/>
          </w:tcPr>
          <w:p w:rsidR="00003D6D" w:rsidRPr="00FC685F" w:rsidRDefault="00003D6D" w:rsidP="00003D6D">
            <w:pPr>
              <w:pStyle w:val="ConsPlusNormal0"/>
              <w:rPr>
                <w:rFonts w:ascii="Times New Roman" w:hAnsi="Times New Roman" w:cs="Times New Roman"/>
              </w:rPr>
            </w:pPr>
            <w:r w:rsidRPr="00FC685F">
              <w:rPr>
                <w:rFonts w:ascii="Times New Roman" w:hAnsi="Times New Roman" w:cs="Times New Roman"/>
                <w:szCs w:val="22"/>
              </w:rPr>
              <w:lastRenderedPageBreak/>
              <w:t xml:space="preserve">отсутствие инфраструктуры развития инновационной деятельности молодежи, необходимость формирования у школьников </w:t>
            </w:r>
            <w:r w:rsidRPr="00FC685F">
              <w:rPr>
                <w:rFonts w:ascii="Times New Roman" w:hAnsi="Times New Roman" w:cs="Times New Roman"/>
                <w:szCs w:val="22"/>
              </w:rPr>
              <w:lastRenderedPageBreak/>
              <w:t>компетенций для решения задач сектора реальной экономики</w:t>
            </w:r>
          </w:p>
        </w:tc>
        <w:tc>
          <w:tcPr>
            <w:tcW w:w="2126" w:type="dxa"/>
            <w:shd w:val="clear" w:color="auto" w:fill="auto"/>
          </w:tcPr>
          <w:p w:rsidR="00003D6D" w:rsidRPr="00FC685F" w:rsidRDefault="00003D6D" w:rsidP="00003D6D">
            <w:pPr>
              <w:pStyle w:val="ConsPlusNormal0"/>
              <w:rPr>
                <w:rFonts w:ascii="Times New Roman" w:hAnsi="Times New Roman" w:cs="Times New Roman"/>
              </w:rPr>
            </w:pPr>
            <w:r w:rsidRPr="00FC685F">
              <w:rPr>
                <w:rFonts w:ascii="Times New Roman" w:hAnsi="Times New Roman" w:cs="Times New Roman"/>
                <w:szCs w:val="22"/>
              </w:rPr>
              <w:lastRenderedPageBreak/>
              <w:t xml:space="preserve">создание институциональной среды, способствующей внедрению инноваций и увеличению возможности хозяйствующих </w:t>
            </w:r>
            <w:r w:rsidRPr="00FC685F">
              <w:rPr>
                <w:rFonts w:ascii="Times New Roman" w:hAnsi="Times New Roman" w:cs="Times New Roman"/>
                <w:szCs w:val="22"/>
              </w:rPr>
              <w:lastRenderedPageBreak/>
              <w:t>субъектов по внедрению новых технологических решений</w:t>
            </w:r>
          </w:p>
        </w:tc>
        <w:tc>
          <w:tcPr>
            <w:tcW w:w="1984" w:type="dxa"/>
            <w:shd w:val="clear" w:color="auto" w:fill="auto"/>
          </w:tcPr>
          <w:p w:rsidR="00003D6D" w:rsidRPr="00FC685F" w:rsidRDefault="00003D6D" w:rsidP="00003D6D">
            <w:pPr>
              <w:pStyle w:val="ConsPlusNormal0"/>
              <w:jc w:val="center"/>
              <w:rPr>
                <w:rFonts w:ascii="Times New Roman" w:hAnsi="Times New Roman" w:cs="Times New Roman"/>
              </w:rPr>
            </w:pPr>
            <w:r w:rsidRPr="00FC685F">
              <w:rPr>
                <w:rFonts w:ascii="Times New Roman" w:hAnsi="Times New Roman" w:cs="Times New Roman"/>
                <w:szCs w:val="22"/>
              </w:rPr>
              <w:lastRenderedPageBreak/>
              <w:t>30 декабря 2022 года,</w:t>
            </w:r>
          </w:p>
          <w:p w:rsidR="00003D6D" w:rsidRPr="00FC685F" w:rsidRDefault="00003D6D" w:rsidP="00003D6D">
            <w:pPr>
              <w:pStyle w:val="ConsPlusNormal0"/>
              <w:jc w:val="center"/>
              <w:rPr>
                <w:rFonts w:ascii="Times New Roman" w:hAnsi="Times New Roman" w:cs="Times New Roman"/>
              </w:rPr>
            </w:pPr>
            <w:r w:rsidRPr="00FC685F">
              <w:rPr>
                <w:rFonts w:ascii="Times New Roman" w:hAnsi="Times New Roman" w:cs="Times New Roman"/>
                <w:szCs w:val="22"/>
              </w:rPr>
              <w:t>30 декабря 2023 года,</w:t>
            </w:r>
          </w:p>
          <w:p w:rsidR="00003D6D" w:rsidRPr="00FC685F" w:rsidRDefault="00003D6D" w:rsidP="00003D6D">
            <w:pPr>
              <w:pStyle w:val="ConsPlusNormal0"/>
              <w:jc w:val="center"/>
              <w:rPr>
                <w:rFonts w:ascii="Times New Roman" w:hAnsi="Times New Roman" w:cs="Times New Roman"/>
              </w:rPr>
            </w:pPr>
            <w:r w:rsidRPr="00FC685F">
              <w:rPr>
                <w:rFonts w:ascii="Times New Roman" w:hAnsi="Times New Roman" w:cs="Times New Roman"/>
                <w:szCs w:val="22"/>
              </w:rPr>
              <w:t xml:space="preserve">30 декабря 2024 года, </w:t>
            </w:r>
          </w:p>
          <w:p w:rsidR="00003D6D" w:rsidRPr="00FC685F" w:rsidRDefault="00003D6D" w:rsidP="00003D6D">
            <w:pPr>
              <w:pStyle w:val="ConsPlusNormal0"/>
              <w:jc w:val="center"/>
              <w:rPr>
                <w:rFonts w:ascii="Times New Roman" w:hAnsi="Times New Roman" w:cs="Times New Roman"/>
              </w:rPr>
            </w:pPr>
            <w:r w:rsidRPr="00FC685F">
              <w:rPr>
                <w:rFonts w:ascii="Times New Roman" w:hAnsi="Times New Roman" w:cs="Times New Roman"/>
                <w:szCs w:val="22"/>
              </w:rPr>
              <w:t>30 декабря 2025 года</w:t>
            </w:r>
          </w:p>
        </w:tc>
        <w:tc>
          <w:tcPr>
            <w:tcW w:w="1639" w:type="dxa"/>
            <w:shd w:val="clear" w:color="auto" w:fill="auto"/>
          </w:tcPr>
          <w:p w:rsidR="00003D6D" w:rsidRPr="00FC685F" w:rsidRDefault="00003D6D" w:rsidP="00003D6D">
            <w:pPr>
              <w:pStyle w:val="ConsPlusNormal0"/>
              <w:rPr>
                <w:rFonts w:ascii="Times New Roman" w:hAnsi="Times New Roman" w:cs="Times New Roman"/>
              </w:rPr>
            </w:pPr>
            <w:r w:rsidRPr="00FC685F">
              <w:rPr>
                <w:rFonts w:ascii="Times New Roman" w:hAnsi="Times New Roman" w:cs="Times New Roman"/>
              </w:rPr>
              <w:t>информация на официальном сайте администрации города</w:t>
            </w:r>
          </w:p>
        </w:tc>
        <w:tc>
          <w:tcPr>
            <w:tcW w:w="2840" w:type="dxa"/>
          </w:tcPr>
          <w:p w:rsidR="00665FEC" w:rsidRPr="00FC685F" w:rsidRDefault="00665FEC" w:rsidP="00665FEC">
            <w:pPr>
              <w:pStyle w:val="ConsPlusNormal0"/>
              <w:rPr>
                <w:rFonts w:ascii="Times New Roman" w:hAnsi="Times New Roman"/>
                <w:shd w:val="clear" w:color="auto" w:fill="FFFFFF"/>
              </w:rPr>
            </w:pPr>
            <w:r w:rsidRPr="00FC685F">
              <w:rPr>
                <w:rFonts w:ascii="Times New Roman" w:hAnsi="Times New Roman"/>
                <w:shd w:val="clear" w:color="auto" w:fill="FFFFFF"/>
              </w:rPr>
              <w:t xml:space="preserve">Во исполнение приказа Департамента образования и молодежной политики администрации города Пыть-Ях  № 111 от 13.04.2020 «О создании Центров образования цифрового и гуманитарного профилей «Точка роста» в </w:t>
            </w:r>
            <w:r w:rsidRPr="00FC685F">
              <w:rPr>
                <w:rFonts w:ascii="Times New Roman" w:hAnsi="Times New Roman"/>
                <w:shd w:val="clear" w:color="auto" w:fill="FFFFFF"/>
              </w:rPr>
              <w:lastRenderedPageBreak/>
              <w:t>2020 году» на базе двух образовательных учреждений МБОУ СОШ №1 с УИОП и МБОУ СОШ № 6. Центры образования цифрового и гуманитарного профилей «Точка роста» специальные образовательные центры, расположенные в сельской местности и малых городах и направлены на формирование современных компетенций и навыков у обучающихся, в том числе по учебным предметам «Технология», «Информатика», «Основы безопасности жизнедеятельности».</w:t>
            </w:r>
          </w:p>
          <w:p w:rsidR="00665FEC" w:rsidRPr="00FC685F" w:rsidRDefault="00665FEC" w:rsidP="00665FEC">
            <w:pPr>
              <w:pStyle w:val="ConsPlusNormal0"/>
              <w:rPr>
                <w:rFonts w:ascii="Times New Roman" w:hAnsi="Times New Roman"/>
                <w:shd w:val="clear" w:color="auto" w:fill="FFFFFF"/>
              </w:rPr>
            </w:pPr>
            <w:r w:rsidRPr="00FC685F">
              <w:rPr>
                <w:rFonts w:ascii="Times New Roman" w:hAnsi="Times New Roman"/>
                <w:shd w:val="clear" w:color="auto" w:fill="FFFFFF"/>
              </w:rPr>
              <w:t>Деятельность направлена на подготовку детей по цифровому, естественно-научному, техническому и гуманитарному профилям. Открытие предусмотрено федеральным проектом «Современная школа», входящим в национальный проект «Образование».</w:t>
            </w:r>
          </w:p>
          <w:p w:rsidR="00003D6D" w:rsidRPr="00FC685F" w:rsidRDefault="00665FEC" w:rsidP="00665FEC">
            <w:pPr>
              <w:pStyle w:val="ConsPlusNormal0"/>
              <w:contextualSpacing/>
              <w:jc w:val="both"/>
              <w:rPr>
                <w:rFonts w:ascii="Times New Roman" w:hAnsi="Times New Roman" w:cs="Times New Roman"/>
                <w:szCs w:val="22"/>
              </w:rPr>
            </w:pPr>
            <w:r w:rsidRPr="00FC685F">
              <w:rPr>
                <w:rFonts w:ascii="Times New Roman" w:hAnsi="Times New Roman" w:cs="Times New Roman"/>
                <w:szCs w:val="22"/>
                <w:shd w:val="clear" w:color="auto" w:fill="FFFFFF"/>
              </w:rPr>
              <w:t>(</w:t>
            </w:r>
            <w:hyperlink r:id="rId69" w:history="1">
              <w:r w:rsidRPr="00FC685F">
                <w:rPr>
                  <w:rStyle w:val="afc"/>
                  <w:rFonts w:ascii="Times New Roman" w:hAnsi="Times New Roman"/>
                  <w:szCs w:val="22"/>
                  <w:shd w:val="clear" w:color="auto" w:fill="FFFFFF"/>
                </w:rPr>
                <w:t>http://school1-pytyach.ru/tochka-rosta/</w:t>
              </w:r>
            </w:hyperlink>
            <w:r w:rsidRPr="00FC685F">
              <w:rPr>
                <w:rFonts w:ascii="Times New Roman" w:hAnsi="Times New Roman" w:cs="Times New Roman"/>
                <w:szCs w:val="22"/>
                <w:shd w:val="clear" w:color="auto" w:fill="FFFFFF"/>
              </w:rPr>
              <w:t xml:space="preserve">, </w:t>
            </w:r>
            <w:hyperlink r:id="rId70" w:history="1">
              <w:r w:rsidRPr="00FC685F">
                <w:rPr>
                  <w:rStyle w:val="afc"/>
                  <w:rFonts w:ascii="Times New Roman" w:hAnsi="Times New Roman"/>
                  <w:szCs w:val="22"/>
                  <w:shd w:val="clear" w:color="auto" w:fill="FFFFFF"/>
                </w:rPr>
                <w:t>https://school-</w:t>
              </w:r>
              <w:r w:rsidRPr="00FC685F">
                <w:rPr>
                  <w:rStyle w:val="afc"/>
                  <w:rFonts w:ascii="Times New Roman" w:hAnsi="Times New Roman"/>
                  <w:szCs w:val="22"/>
                  <w:shd w:val="clear" w:color="auto" w:fill="FFFFFF"/>
                </w:rPr>
                <w:lastRenderedPageBreak/>
                <w:t>06.ru/magicpage.html?page=27206</w:t>
              </w:r>
            </w:hyperlink>
            <w:r w:rsidRPr="00FC685F">
              <w:rPr>
                <w:rFonts w:ascii="Times New Roman" w:hAnsi="Times New Roman" w:cs="Times New Roman"/>
                <w:szCs w:val="22"/>
                <w:shd w:val="clear" w:color="auto" w:fill="FFFFFF"/>
              </w:rPr>
              <w:t>)</w:t>
            </w:r>
          </w:p>
        </w:tc>
      </w:tr>
      <w:tr w:rsidR="00231B8A" w:rsidRPr="00FC685F" w:rsidTr="00FA7AEB">
        <w:trPr>
          <w:trHeight w:val="937"/>
        </w:trPr>
        <w:tc>
          <w:tcPr>
            <w:tcW w:w="567" w:type="dxa"/>
          </w:tcPr>
          <w:p w:rsidR="00231B8A" w:rsidRPr="00FC685F" w:rsidRDefault="00231B8A" w:rsidP="00231B8A">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lastRenderedPageBreak/>
              <w:t>11.3.</w:t>
            </w:r>
          </w:p>
        </w:tc>
        <w:tc>
          <w:tcPr>
            <w:tcW w:w="3890" w:type="dxa"/>
          </w:tcPr>
          <w:p w:rsidR="00231B8A" w:rsidRPr="00FC685F" w:rsidRDefault="00231B8A" w:rsidP="00231B8A">
            <w:pPr>
              <w:widowControl w:val="0"/>
              <w:contextualSpacing/>
              <w:jc w:val="both"/>
              <w:rPr>
                <w:rFonts w:ascii="Times New Roman" w:hAnsi="Times New Roman"/>
              </w:rPr>
            </w:pPr>
            <w:r w:rsidRPr="00FC685F">
              <w:rPr>
                <w:rFonts w:ascii="Times New Roman" w:hAnsi="Times New Roman"/>
              </w:rPr>
              <w:t>Создание и развитие Центров молодежного инновационного творчества в муниципальных образованиях.</w:t>
            </w:r>
          </w:p>
        </w:tc>
        <w:tc>
          <w:tcPr>
            <w:tcW w:w="2268" w:type="dxa"/>
          </w:tcPr>
          <w:p w:rsidR="00231B8A" w:rsidRPr="00FC685F" w:rsidRDefault="00231B8A" w:rsidP="00231B8A">
            <w:pPr>
              <w:pStyle w:val="ConsPlusNormal0"/>
              <w:contextualSpacing/>
              <w:jc w:val="both"/>
              <w:rPr>
                <w:rFonts w:ascii="Times New Roman" w:hAnsi="Times New Roman" w:cs="Times New Roman"/>
                <w:szCs w:val="22"/>
              </w:rPr>
            </w:pPr>
            <w:r w:rsidRPr="00FC685F">
              <w:rPr>
                <w:rFonts w:ascii="Times New Roman" w:hAnsi="Times New Roman" w:cs="Times New Roman"/>
                <w:szCs w:val="22"/>
              </w:rPr>
              <w:t>отсутствие инфраструктуры развития инновационной деятельности молодежи</w:t>
            </w:r>
          </w:p>
          <w:p w:rsidR="00231B8A" w:rsidRPr="00FC685F" w:rsidRDefault="00231B8A" w:rsidP="00231B8A">
            <w:pPr>
              <w:pStyle w:val="ConsPlusNormal0"/>
              <w:contextualSpacing/>
              <w:jc w:val="both"/>
              <w:rPr>
                <w:rFonts w:ascii="Times New Roman" w:hAnsi="Times New Roman" w:cs="Times New Roman"/>
                <w:szCs w:val="22"/>
              </w:rPr>
            </w:pPr>
          </w:p>
        </w:tc>
        <w:tc>
          <w:tcPr>
            <w:tcW w:w="2126" w:type="dxa"/>
          </w:tcPr>
          <w:p w:rsidR="00231B8A" w:rsidRPr="00FC685F" w:rsidRDefault="00231B8A" w:rsidP="00231B8A">
            <w:pPr>
              <w:pStyle w:val="ConsPlusNormal0"/>
              <w:contextualSpacing/>
              <w:jc w:val="both"/>
              <w:rPr>
                <w:rFonts w:ascii="Times New Roman" w:hAnsi="Times New Roman" w:cs="Times New Roman"/>
                <w:szCs w:val="22"/>
              </w:rPr>
            </w:pPr>
            <w:r w:rsidRPr="00FC685F">
              <w:rPr>
                <w:rFonts w:ascii="Times New Roman" w:hAnsi="Times New Roman" w:cs="Times New Roman"/>
                <w:szCs w:val="22"/>
              </w:rPr>
              <w:t>создание институциональной среды, способствующей внедрению инноваций и увеличению возможности молодежи Югры в разработке и внедрению новых технологических решений</w:t>
            </w:r>
          </w:p>
        </w:tc>
        <w:tc>
          <w:tcPr>
            <w:tcW w:w="1984" w:type="dxa"/>
            <w:shd w:val="clear" w:color="auto" w:fill="auto"/>
          </w:tcPr>
          <w:p w:rsidR="00231B8A" w:rsidRPr="00FC685F" w:rsidRDefault="00231B8A" w:rsidP="00231B8A">
            <w:pPr>
              <w:pStyle w:val="ConsPlusNormal0"/>
              <w:jc w:val="center"/>
            </w:pPr>
            <w:r w:rsidRPr="00FC685F">
              <w:rPr>
                <w:rFonts w:ascii="Times New Roman" w:hAnsi="Times New Roman" w:cs="Times New Roman"/>
                <w:szCs w:val="22"/>
              </w:rPr>
              <w:t>30 декабря 2022 года,</w:t>
            </w:r>
          </w:p>
          <w:p w:rsidR="00231B8A" w:rsidRPr="00FC685F" w:rsidRDefault="00231B8A" w:rsidP="00231B8A">
            <w:pPr>
              <w:pStyle w:val="ConsPlusNormal0"/>
              <w:jc w:val="center"/>
            </w:pPr>
            <w:r w:rsidRPr="00FC685F">
              <w:rPr>
                <w:rFonts w:ascii="Times New Roman" w:hAnsi="Times New Roman" w:cs="Times New Roman"/>
                <w:szCs w:val="22"/>
              </w:rPr>
              <w:t>30 декабря 2023 года,</w:t>
            </w:r>
          </w:p>
          <w:p w:rsidR="00231B8A" w:rsidRPr="00FC685F" w:rsidRDefault="00231B8A" w:rsidP="00231B8A">
            <w:pPr>
              <w:pStyle w:val="ConsPlusNormal0"/>
              <w:jc w:val="center"/>
            </w:pPr>
            <w:r w:rsidRPr="00FC685F">
              <w:rPr>
                <w:rFonts w:ascii="Times New Roman" w:hAnsi="Times New Roman" w:cs="Times New Roman"/>
                <w:szCs w:val="22"/>
              </w:rPr>
              <w:t xml:space="preserve">30 декабря 2024 года, </w:t>
            </w:r>
          </w:p>
          <w:p w:rsidR="00231B8A" w:rsidRPr="00FC685F" w:rsidRDefault="00231B8A" w:rsidP="00231B8A">
            <w:pPr>
              <w:pStyle w:val="ConsPlusNormal0"/>
              <w:jc w:val="center"/>
            </w:pPr>
            <w:r w:rsidRPr="00FC685F">
              <w:rPr>
                <w:rFonts w:ascii="Times New Roman" w:hAnsi="Times New Roman" w:cs="Times New Roman"/>
                <w:szCs w:val="22"/>
              </w:rPr>
              <w:t>30 декабря 2025 года</w:t>
            </w:r>
          </w:p>
        </w:tc>
        <w:tc>
          <w:tcPr>
            <w:tcW w:w="1639" w:type="dxa"/>
            <w:shd w:val="clear" w:color="auto" w:fill="auto"/>
          </w:tcPr>
          <w:p w:rsidR="00231B8A" w:rsidRPr="00FC685F" w:rsidRDefault="00231B8A" w:rsidP="00231B8A">
            <w:pPr>
              <w:pStyle w:val="ConsPlusNormal0"/>
            </w:pPr>
            <w:r w:rsidRPr="00FC685F">
              <w:rPr>
                <w:rFonts w:ascii="Times New Roman" w:hAnsi="Times New Roman" w:cs="Times New Roman"/>
                <w:szCs w:val="22"/>
              </w:rPr>
              <w:t>информация в автоматизированной информационной системе «Мониторинг Югра»</w:t>
            </w:r>
          </w:p>
        </w:tc>
        <w:tc>
          <w:tcPr>
            <w:tcW w:w="2840" w:type="dxa"/>
          </w:tcPr>
          <w:p w:rsidR="00231B8A" w:rsidRPr="00FC685F" w:rsidRDefault="00A30EC7" w:rsidP="00463C92">
            <w:pPr>
              <w:pStyle w:val="ConsPlusNormal0"/>
              <w:contextualSpacing/>
              <w:rPr>
                <w:rFonts w:ascii="Times New Roman" w:hAnsi="Times New Roman"/>
                <w:shd w:val="clear" w:color="auto" w:fill="FFFFFF"/>
              </w:rPr>
            </w:pPr>
            <w:r w:rsidRPr="00FC685F">
              <w:rPr>
                <w:rFonts w:ascii="Times New Roman" w:hAnsi="Times New Roman"/>
                <w:shd w:val="clear" w:color="auto" w:fill="FFFFFF"/>
              </w:rPr>
              <w:t>В муниципальном образовании городской округ город Пыть-Ях в МБУ Центр «Современник» создано объединение для молодежи с целью развития молодежного инновационного творчества</w:t>
            </w:r>
          </w:p>
        </w:tc>
      </w:tr>
      <w:tr w:rsidR="002D2819" w:rsidRPr="00FC685F" w:rsidTr="00FA7AEB">
        <w:trPr>
          <w:trHeight w:val="87"/>
        </w:trPr>
        <w:tc>
          <w:tcPr>
            <w:tcW w:w="567" w:type="dxa"/>
          </w:tcPr>
          <w:p w:rsidR="002D2819" w:rsidRPr="00FC685F" w:rsidRDefault="002D2819" w:rsidP="00231B8A">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12.</w:t>
            </w:r>
          </w:p>
        </w:tc>
        <w:tc>
          <w:tcPr>
            <w:tcW w:w="14747" w:type="dxa"/>
            <w:gridSpan w:val="6"/>
          </w:tcPr>
          <w:p w:rsidR="002D2819" w:rsidRPr="00FC685F" w:rsidRDefault="002D2819" w:rsidP="00231B8A">
            <w:pPr>
              <w:pStyle w:val="ConsPlusNormal0"/>
              <w:contextualSpacing/>
              <w:jc w:val="both"/>
              <w:rPr>
                <w:rFonts w:ascii="Times New Roman" w:hAnsi="Times New Roman" w:cs="Times New Roman"/>
                <w:szCs w:val="22"/>
              </w:rPr>
            </w:pPr>
            <w:r w:rsidRPr="00FC685F">
              <w:rPr>
                <w:rFonts w:ascii="Times New Roman" w:hAnsi="Times New Roman" w:cs="Times New Roman"/>
                <w:szCs w:val="22"/>
              </w:rPr>
              <w:t>Повышение в автономном округе цифровой грамотности населения, государственных гражданских служащих, муниципальных служащих и работников бюджетной сферы</w:t>
            </w:r>
          </w:p>
        </w:tc>
      </w:tr>
      <w:tr w:rsidR="002D2819" w:rsidRPr="00FC685F" w:rsidTr="00FA7AEB">
        <w:trPr>
          <w:trHeight w:val="87"/>
        </w:trPr>
        <w:tc>
          <w:tcPr>
            <w:tcW w:w="567" w:type="dxa"/>
          </w:tcPr>
          <w:p w:rsidR="002D2819" w:rsidRPr="00FC685F" w:rsidRDefault="002D2819" w:rsidP="002D2819">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12.1.</w:t>
            </w:r>
          </w:p>
        </w:tc>
        <w:tc>
          <w:tcPr>
            <w:tcW w:w="3890" w:type="dxa"/>
            <w:shd w:val="clear" w:color="auto" w:fill="auto"/>
          </w:tcPr>
          <w:p w:rsidR="002D2819" w:rsidRPr="00FC685F" w:rsidRDefault="002D2819" w:rsidP="002D2819">
            <w:pPr>
              <w:pStyle w:val="ConsPlusNormal0"/>
            </w:pPr>
            <w:r w:rsidRPr="00FC685F">
              <w:rPr>
                <w:rFonts w:ascii="Times New Roman" w:hAnsi="Times New Roman" w:cs="Times New Roman"/>
                <w:szCs w:val="22"/>
              </w:rPr>
              <w:t xml:space="preserve">1) Организация обучения </w:t>
            </w:r>
            <w:r w:rsidR="00DD2FF4" w:rsidRPr="00FC685F">
              <w:rPr>
                <w:rFonts w:ascii="Times New Roman" w:hAnsi="Times New Roman" w:cs="Times New Roman"/>
                <w:szCs w:val="22"/>
              </w:rPr>
              <w:t>муниципальных</w:t>
            </w:r>
            <w:r w:rsidRPr="00FC685F">
              <w:rPr>
                <w:rFonts w:ascii="Times New Roman" w:hAnsi="Times New Roman" w:cs="Times New Roman"/>
                <w:szCs w:val="22"/>
              </w:rPr>
              <w:t xml:space="preserve"> служащих по программе повышения квалификации «Цифровые технологии в государственном управлении»;</w:t>
            </w:r>
          </w:p>
          <w:p w:rsidR="002D2819" w:rsidRPr="00FC685F" w:rsidRDefault="002D2819" w:rsidP="002D2819">
            <w:pPr>
              <w:pStyle w:val="ConsPlusNormal0"/>
            </w:pPr>
            <w:r w:rsidRPr="00FC685F">
              <w:rPr>
                <w:rFonts w:ascii="Times New Roman" w:hAnsi="Times New Roman" w:cs="Times New Roman"/>
                <w:szCs w:val="22"/>
              </w:rPr>
              <w:t>2) Организация обучения муниципальных служащих по программе повышения квалификации «Информационная политика и цифровые технологии в муниципальном управлении»</w:t>
            </w:r>
          </w:p>
        </w:tc>
        <w:tc>
          <w:tcPr>
            <w:tcW w:w="2268" w:type="dxa"/>
            <w:shd w:val="clear" w:color="auto" w:fill="auto"/>
          </w:tcPr>
          <w:p w:rsidR="002D2819" w:rsidRPr="00FC685F" w:rsidRDefault="002D2819" w:rsidP="002D2819">
            <w:pPr>
              <w:pStyle w:val="ConsPlusNormal0"/>
            </w:pPr>
            <w:r w:rsidRPr="00FC685F">
              <w:rPr>
                <w:rFonts w:ascii="Times New Roman" w:hAnsi="Times New Roman" w:cs="Times New Roman"/>
                <w:szCs w:val="22"/>
              </w:rPr>
              <w:t>цифровая трансформация общества, сокращение издержек и повышение качества взаимодействия граждан и государства</w:t>
            </w:r>
          </w:p>
        </w:tc>
        <w:tc>
          <w:tcPr>
            <w:tcW w:w="2126" w:type="dxa"/>
            <w:shd w:val="clear" w:color="auto" w:fill="auto"/>
          </w:tcPr>
          <w:p w:rsidR="002D2819" w:rsidRPr="00FC685F" w:rsidRDefault="002D2819" w:rsidP="002D2819">
            <w:pPr>
              <w:pStyle w:val="ConsPlusNormal0"/>
            </w:pPr>
            <w:r w:rsidRPr="00FC685F">
              <w:rPr>
                <w:rFonts w:ascii="Times New Roman" w:hAnsi="Times New Roman" w:cs="Times New Roman"/>
                <w:szCs w:val="22"/>
              </w:rPr>
              <w:t>повышение цифровой грамотности государственных гражданских и муниципальных служащих</w:t>
            </w:r>
          </w:p>
        </w:tc>
        <w:tc>
          <w:tcPr>
            <w:tcW w:w="1984" w:type="dxa"/>
            <w:shd w:val="clear" w:color="auto" w:fill="auto"/>
          </w:tcPr>
          <w:p w:rsidR="002D2819" w:rsidRPr="00FC685F" w:rsidRDefault="002D2819" w:rsidP="002D2819">
            <w:pPr>
              <w:pStyle w:val="ConsPlusNormal0"/>
              <w:jc w:val="center"/>
            </w:pPr>
            <w:r w:rsidRPr="00FC685F">
              <w:rPr>
                <w:rFonts w:ascii="Times New Roman" w:hAnsi="Times New Roman" w:cs="Times New Roman"/>
                <w:szCs w:val="22"/>
              </w:rPr>
              <w:t>30 декабря 2022 года,</w:t>
            </w:r>
          </w:p>
          <w:p w:rsidR="002D2819" w:rsidRPr="00FC685F" w:rsidRDefault="002D2819" w:rsidP="002D2819">
            <w:pPr>
              <w:pStyle w:val="ConsPlusNormal0"/>
              <w:jc w:val="center"/>
            </w:pPr>
            <w:r w:rsidRPr="00FC685F">
              <w:rPr>
                <w:rFonts w:ascii="Times New Roman" w:hAnsi="Times New Roman" w:cs="Times New Roman"/>
                <w:szCs w:val="22"/>
              </w:rPr>
              <w:t>30 декабря 2023 года,</w:t>
            </w:r>
          </w:p>
          <w:p w:rsidR="002D2819" w:rsidRPr="00FC685F" w:rsidRDefault="002D2819" w:rsidP="002D2819">
            <w:pPr>
              <w:pStyle w:val="ConsPlusNormal0"/>
              <w:jc w:val="center"/>
            </w:pPr>
            <w:r w:rsidRPr="00FC685F">
              <w:rPr>
                <w:rFonts w:ascii="Times New Roman" w:hAnsi="Times New Roman" w:cs="Times New Roman"/>
                <w:szCs w:val="22"/>
              </w:rPr>
              <w:t xml:space="preserve">30 декабря 2024 года, </w:t>
            </w:r>
          </w:p>
          <w:p w:rsidR="002D2819" w:rsidRPr="00FC685F" w:rsidRDefault="002D2819" w:rsidP="002D2819">
            <w:pPr>
              <w:pStyle w:val="ConsPlusNormal0"/>
              <w:jc w:val="center"/>
            </w:pPr>
            <w:r w:rsidRPr="00FC685F">
              <w:rPr>
                <w:rFonts w:ascii="Times New Roman" w:hAnsi="Times New Roman" w:cs="Times New Roman"/>
                <w:szCs w:val="22"/>
              </w:rPr>
              <w:t>30 декабря 2025 года</w:t>
            </w:r>
          </w:p>
        </w:tc>
        <w:tc>
          <w:tcPr>
            <w:tcW w:w="1639" w:type="dxa"/>
            <w:shd w:val="clear" w:color="auto" w:fill="auto"/>
          </w:tcPr>
          <w:p w:rsidR="002D2819" w:rsidRPr="00FC685F" w:rsidRDefault="002D2819" w:rsidP="002D2819">
            <w:pPr>
              <w:pStyle w:val="ConsPlusNormal0"/>
            </w:pPr>
            <w:r w:rsidRPr="00FC685F">
              <w:rPr>
                <w:rFonts w:ascii="Times New Roman" w:hAnsi="Times New Roman" w:cs="Times New Roman"/>
                <w:szCs w:val="22"/>
              </w:rPr>
              <w:t>информация в автоматизированной информационной системе «Мониторинг Югра»</w:t>
            </w:r>
          </w:p>
        </w:tc>
        <w:tc>
          <w:tcPr>
            <w:tcW w:w="2840" w:type="dxa"/>
          </w:tcPr>
          <w:p w:rsidR="002D2819" w:rsidRPr="00FC685F" w:rsidRDefault="00EB36E5" w:rsidP="002D2819">
            <w:pPr>
              <w:pStyle w:val="ConsPlusNormal0"/>
              <w:contextualSpacing/>
              <w:jc w:val="both"/>
              <w:rPr>
                <w:rFonts w:ascii="Times New Roman" w:hAnsi="Times New Roman" w:cs="Times New Roman"/>
                <w:szCs w:val="22"/>
              </w:rPr>
            </w:pPr>
            <w:r w:rsidRPr="00FC685F">
              <w:rPr>
                <w:rFonts w:ascii="Times New Roman" w:hAnsi="Times New Roman" w:cs="Times New Roman"/>
                <w:szCs w:val="22"/>
              </w:rPr>
              <w:t>Обучение планируется в течении года</w:t>
            </w:r>
          </w:p>
        </w:tc>
      </w:tr>
      <w:tr w:rsidR="009D4DD5" w:rsidRPr="00FC685F" w:rsidTr="00FA7AEB">
        <w:tc>
          <w:tcPr>
            <w:tcW w:w="567" w:type="dxa"/>
          </w:tcPr>
          <w:p w:rsidR="002D2819" w:rsidRPr="00FC685F" w:rsidRDefault="00986296" w:rsidP="002D2819">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13</w:t>
            </w:r>
            <w:r w:rsidR="002D2819" w:rsidRPr="00FC685F">
              <w:rPr>
                <w:rFonts w:ascii="Times New Roman" w:hAnsi="Times New Roman" w:cs="Times New Roman"/>
                <w:szCs w:val="22"/>
              </w:rPr>
              <w:t>.</w:t>
            </w:r>
          </w:p>
        </w:tc>
        <w:tc>
          <w:tcPr>
            <w:tcW w:w="14747" w:type="dxa"/>
            <w:gridSpan w:val="6"/>
          </w:tcPr>
          <w:p w:rsidR="002D2819" w:rsidRPr="00FC685F" w:rsidRDefault="009D4DD5" w:rsidP="002D2819">
            <w:pPr>
              <w:pStyle w:val="ConsPlusNormal0"/>
              <w:contextualSpacing/>
              <w:jc w:val="both"/>
              <w:rPr>
                <w:rFonts w:ascii="Times New Roman" w:hAnsi="Times New Roman" w:cs="Times New Roman"/>
                <w:szCs w:val="22"/>
              </w:rPr>
            </w:pPr>
            <w:r w:rsidRPr="00FC685F">
              <w:rPr>
                <w:rFonts w:ascii="Times New Roman" w:hAnsi="Times New Roman" w:cs="Times New Roman"/>
                <w:szCs w:val="22"/>
              </w:rPr>
              <w:t xml:space="preserve">Обеспечение равных условий доступа к информации о государственном имуществе автономного округа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w:t>
            </w:r>
            <w:r w:rsidRPr="00FC685F">
              <w:rPr>
                <w:rFonts w:ascii="Times New Roman" w:hAnsi="Times New Roman" w:cs="Times New Roman"/>
                <w:szCs w:val="22"/>
              </w:rPr>
              <w:lastRenderedPageBreak/>
              <w:t>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автономного округа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w:t>
            </w:r>
          </w:p>
        </w:tc>
      </w:tr>
      <w:tr w:rsidR="0017290F" w:rsidRPr="00FC685F" w:rsidTr="00FA7AEB">
        <w:trPr>
          <w:trHeight w:val="28"/>
        </w:trPr>
        <w:tc>
          <w:tcPr>
            <w:tcW w:w="567" w:type="dxa"/>
          </w:tcPr>
          <w:p w:rsidR="0017290F" w:rsidRPr="00FC685F" w:rsidRDefault="0017290F" w:rsidP="0017290F">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lastRenderedPageBreak/>
              <w:t>13.1.</w:t>
            </w:r>
          </w:p>
        </w:tc>
        <w:tc>
          <w:tcPr>
            <w:tcW w:w="3890" w:type="dxa"/>
            <w:shd w:val="clear" w:color="auto" w:fill="auto"/>
          </w:tcPr>
          <w:p w:rsidR="0017290F" w:rsidRPr="00FC685F" w:rsidRDefault="0017290F" w:rsidP="0017290F">
            <w:pPr>
              <w:pStyle w:val="ConsPlusNormal0"/>
            </w:pPr>
            <w:r w:rsidRPr="00FC685F">
              <w:rPr>
                <w:rFonts w:ascii="Times New Roman" w:hAnsi="Times New Roman" w:cs="Times New Roman"/>
                <w:szCs w:val="22"/>
              </w:rPr>
              <w:t>Размещение в открытом доступе информации о реализации государственного имущества автономного округа и имущества, находящегося в собственности муниципальных образований, а также ресурсов всех видов, находящихся в государственной собственности автономного округа и муниципальной собственности</w:t>
            </w:r>
          </w:p>
        </w:tc>
        <w:tc>
          <w:tcPr>
            <w:tcW w:w="2268" w:type="dxa"/>
            <w:shd w:val="clear" w:color="auto" w:fill="auto"/>
          </w:tcPr>
          <w:p w:rsidR="0017290F" w:rsidRPr="00FC685F" w:rsidRDefault="0017290F" w:rsidP="0017290F">
            <w:pPr>
              <w:pStyle w:val="ConsPlusNormal0"/>
            </w:pPr>
            <w:r w:rsidRPr="00FC685F">
              <w:rPr>
                <w:rFonts w:ascii="Times New Roman" w:hAnsi="Times New Roman" w:cs="Times New Roman"/>
                <w:szCs w:val="22"/>
              </w:rPr>
              <w:t>низкая активность частных организаций при проведении публичных торгов государственного (муниципального) имущества</w:t>
            </w:r>
          </w:p>
        </w:tc>
        <w:tc>
          <w:tcPr>
            <w:tcW w:w="2126" w:type="dxa"/>
            <w:shd w:val="clear" w:color="auto" w:fill="auto"/>
          </w:tcPr>
          <w:p w:rsidR="0017290F" w:rsidRPr="00FC685F" w:rsidRDefault="0017290F" w:rsidP="0017290F">
            <w:pPr>
              <w:pStyle w:val="ConsPlusNormal0"/>
            </w:pPr>
            <w:r w:rsidRPr="00FC685F">
              <w:rPr>
                <w:rFonts w:ascii="Times New Roman" w:hAnsi="Times New Roman" w:cs="Times New Roman"/>
                <w:szCs w:val="22"/>
              </w:rPr>
              <w:t>обеспечение равных условий доступа к информации о реализации государственного имущества автономного округа и имущества, находящегося в собственности муниципальных образований, а также ресурсов всех видов, находящихся в государственной собственности автономного округа и муниципальной собственности</w:t>
            </w:r>
          </w:p>
        </w:tc>
        <w:tc>
          <w:tcPr>
            <w:tcW w:w="1984" w:type="dxa"/>
            <w:shd w:val="clear" w:color="auto" w:fill="auto"/>
          </w:tcPr>
          <w:p w:rsidR="0017290F" w:rsidRPr="00FC685F" w:rsidRDefault="0017290F" w:rsidP="0017290F">
            <w:pPr>
              <w:pStyle w:val="ConsPlusNormal0"/>
              <w:jc w:val="center"/>
            </w:pPr>
            <w:r w:rsidRPr="00FC685F">
              <w:rPr>
                <w:rFonts w:ascii="Times New Roman" w:hAnsi="Times New Roman" w:cs="Times New Roman"/>
                <w:szCs w:val="22"/>
              </w:rPr>
              <w:t>поддерживается в актуальном состоянии, ежегодно</w:t>
            </w:r>
          </w:p>
          <w:p w:rsidR="0017290F" w:rsidRPr="00FC685F" w:rsidRDefault="0017290F" w:rsidP="0017290F">
            <w:pPr>
              <w:pStyle w:val="ConsPlusNormal0"/>
              <w:jc w:val="center"/>
            </w:pPr>
            <w:r w:rsidRPr="00FC685F">
              <w:rPr>
                <w:rFonts w:ascii="Times New Roman" w:hAnsi="Times New Roman" w:cs="Times New Roman"/>
                <w:szCs w:val="22"/>
              </w:rPr>
              <w:t>до 30 декабря</w:t>
            </w:r>
          </w:p>
        </w:tc>
        <w:tc>
          <w:tcPr>
            <w:tcW w:w="1639" w:type="dxa"/>
            <w:shd w:val="clear" w:color="auto" w:fill="auto"/>
          </w:tcPr>
          <w:p w:rsidR="0017290F" w:rsidRPr="00FC685F" w:rsidRDefault="0017290F" w:rsidP="0017290F">
            <w:pPr>
              <w:pStyle w:val="ConsPlusNormal0"/>
            </w:pPr>
            <w:r w:rsidRPr="00FC685F">
              <w:rPr>
                <w:rFonts w:ascii="Times New Roman" w:hAnsi="Times New Roman" w:cs="Times New Roman"/>
                <w:szCs w:val="22"/>
              </w:rPr>
              <w:t>информация на официальном сайте Российской Федерации в сети Интернет для размещения информации о проведении торгов (www.torgi.gov.ru), на официальном сайте администрации города</w:t>
            </w:r>
          </w:p>
        </w:tc>
        <w:tc>
          <w:tcPr>
            <w:tcW w:w="2840" w:type="dxa"/>
          </w:tcPr>
          <w:p w:rsidR="0017290F" w:rsidRPr="00FC685F" w:rsidRDefault="004853D9" w:rsidP="0017290F">
            <w:pPr>
              <w:pStyle w:val="ConsPlusNormal0"/>
              <w:contextualSpacing/>
              <w:rPr>
                <w:rFonts w:ascii="Times New Roman" w:hAnsi="Times New Roman" w:cs="Times New Roman"/>
                <w:color w:val="000000"/>
                <w:szCs w:val="22"/>
                <w:shd w:val="clear" w:color="auto" w:fill="FFFFFF"/>
              </w:rPr>
            </w:pPr>
            <w:r w:rsidRPr="00FC685F">
              <w:rPr>
                <w:rFonts w:ascii="Times New Roman" w:hAnsi="Times New Roman" w:cs="Times New Roman"/>
                <w:color w:val="000000"/>
                <w:szCs w:val="22"/>
                <w:shd w:val="clear" w:color="auto" w:fill="FFFFFF"/>
              </w:rPr>
              <w:t xml:space="preserve">Информация о проведении торгов </w:t>
            </w:r>
            <w:r w:rsidRPr="00FC685F">
              <w:rPr>
                <w:rFonts w:ascii="Times New Roman" w:hAnsi="Times New Roman" w:cs="Times New Roman"/>
                <w:bCs/>
                <w:color w:val="000000"/>
                <w:szCs w:val="22"/>
                <w:shd w:val="clear" w:color="auto" w:fill="FFFFFF"/>
              </w:rPr>
              <w:t xml:space="preserve">размещается на официальном сайте торги </w:t>
            </w:r>
            <w:proofErr w:type="spellStart"/>
            <w:r w:rsidRPr="00FC685F">
              <w:rPr>
                <w:rFonts w:ascii="Times New Roman" w:hAnsi="Times New Roman" w:cs="Times New Roman"/>
                <w:bCs/>
                <w:color w:val="000000"/>
                <w:szCs w:val="22"/>
                <w:shd w:val="clear" w:color="auto" w:fill="FFFFFF"/>
              </w:rPr>
              <w:t>гов.ру</w:t>
            </w:r>
            <w:proofErr w:type="spellEnd"/>
            <w:r w:rsidRPr="00FC685F">
              <w:rPr>
                <w:rFonts w:ascii="Times New Roman" w:hAnsi="Times New Roman" w:cs="Times New Roman"/>
                <w:bCs/>
                <w:color w:val="000000"/>
                <w:szCs w:val="22"/>
                <w:shd w:val="clear" w:color="auto" w:fill="FFFFFF"/>
              </w:rPr>
              <w:t xml:space="preserve">, официальном сайте администрации города в разделе </w:t>
            </w:r>
            <w:r w:rsidRPr="00FC685F">
              <w:rPr>
                <w:rFonts w:ascii="Times New Roman" w:hAnsi="Times New Roman" w:cs="Times New Roman"/>
                <w:color w:val="000000"/>
                <w:szCs w:val="22"/>
                <w:shd w:val="clear" w:color="auto" w:fill="FFFFFF"/>
              </w:rPr>
              <w:t>«Имущественная, финансовая поддержка субъектов МСП», федеральной электронной площадке, а также в группе «Предприниматели г. Пыть-Ях» приложения-</w:t>
            </w:r>
            <w:r w:rsidRPr="00FC685F">
              <w:rPr>
                <w:rFonts w:ascii="Times New Roman" w:hAnsi="Times New Roman" w:cs="Times New Roman"/>
                <w:bCs/>
                <w:color w:val="000000"/>
                <w:szCs w:val="22"/>
                <w:shd w:val="clear" w:color="auto" w:fill="FFFFFF"/>
              </w:rPr>
              <w:t>мессенджера «</w:t>
            </w:r>
            <w:r w:rsidRPr="00FC685F">
              <w:rPr>
                <w:rFonts w:ascii="Times New Roman" w:hAnsi="Times New Roman" w:cs="Times New Roman"/>
                <w:bCs/>
                <w:color w:val="000000"/>
                <w:szCs w:val="22"/>
                <w:shd w:val="clear" w:color="auto" w:fill="FFFFFF"/>
                <w:lang w:val="en-US"/>
              </w:rPr>
              <w:t>Viber</w:t>
            </w:r>
            <w:r w:rsidRPr="00FC685F">
              <w:rPr>
                <w:rFonts w:ascii="Times New Roman" w:hAnsi="Times New Roman" w:cs="Times New Roman"/>
                <w:bCs/>
                <w:color w:val="000000"/>
                <w:szCs w:val="22"/>
                <w:shd w:val="clear" w:color="auto" w:fill="FFFFFF"/>
              </w:rPr>
              <w:t>».</w:t>
            </w:r>
            <w:r w:rsidRPr="00FC685F">
              <w:rPr>
                <w:rFonts w:ascii="Times New Roman" w:hAnsi="Times New Roman" w:cs="Times New Roman"/>
                <w:color w:val="000000"/>
                <w:szCs w:val="22"/>
                <w:shd w:val="clear" w:color="auto" w:fill="FFFFFF"/>
              </w:rPr>
              <w:t xml:space="preserve"> Информация о проведении торгов в отношении имущества, включенного в перечень, публикуется на страницах социальных сетях администрации города</w:t>
            </w:r>
          </w:p>
        </w:tc>
      </w:tr>
      <w:tr w:rsidR="004827F1" w:rsidRPr="00FC685F" w:rsidTr="00FA7AEB">
        <w:trPr>
          <w:trHeight w:val="1504"/>
        </w:trPr>
        <w:tc>
          <w:tcPr>
            <w:tcW w:w="567" w:type="dxa"/>
          </w:tcPr>
          <w:p w:rsidR="002D2819" w:rsidRPr="00FC685F" w:rsidRDefault="004827F1" w:rsidP="002D2819">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13</w:t>
            </w:r>
            <w:r w:rsidR="002D2819" w:rsidRPr="00FC685F">
              <w:rPr>
                <w:rFonts w:ascii="Times New Roman" w:hAnsi="Times New Roman" w:cs="Times New Roman"/>
                <w:szCs w:val="22"/>
              </w:rPr>
              <w:t>.2.</w:t>
            </w:r>
          </w:p>
        </w:tc>
        <w:tc>
          <w:tcPr>
            <w:tcW w:w="3890" w:type="dxa"/>
          </w:tcPr>
          <w:p w:rsidR="002D2819" w:rsidRPr="00FC685F" w:rsidRDefault="002D2819" w:rsidP="002D2819">
            <w:pPr>
              <w:pStyle w:val="ConsPlusNormal0"/>
              <w:contextualSpacing/>
              <w:jc w:val="both"/>
              <w:rPr>
                <w:rFonts w:ascii="Times New Roman" w:hAnsi="Times New Roman" w:cs="Times New Roman"/>
                <w:szCs w:val="22"/>
              </w:rPr>
            </w:pPr>
            <w:r w:rsidRPr="00FC685F">
              <w:rPr>
                <w:rFonts w:ascii="Times New Roman" w:hAnsi="Times New Roman" w:cs="Times New Roman"/>
                <w:szCs w:val="22"/>
              </w:rPr>
              <w:t xml:space="preserve">Опубликование и актуализация на официальном сайте муниципального образования в информационно-телекоммуникационной сети «Интернет» информации об объектах, находящихся в собственности, включая сведения о наименованиях объектов, их местонахождении, характеристиках и целевом назначении объектов, </w:t>
            </w:r>
            <w:r w:rsidRPr="00FC685F">
              <w:rPr>
                <w:rFonts w:ascii="Times New Roman" w:hAnsi="Times New Roman" w:cs="Times New Roman"/>
                <w:szCs w:val="22"/>
              </w:rPr>
              <w:lastRenderedPageBreak/>
              <w:t>существующих ограничениях их использования и обременениях правами третьих лиц</w:t>
            </w:r>
          </w:p>
        </w:tc>
        <w:tc>
          <w:tcPr>
            <w:tcW w:w="2268" w:type="dxa"/>
          </w:tcPr>
          <w:p w:rsidR="002D2819" w:rsidRPr="00FC685F" w:rsidRDefault="002D2819" w:rsidP="002D2819">
            <w:pPr>
              <w:pStyle w:val="ConsPlusNormal0"/>
              <w:contextualSpacing/>
              <w:jc w:val="both"/>
              <w:rPr>
                <w:rFonts w:ascii="Times New Roman" w:hAnsi="Times New Roman" w:cs="Times New Roman"/>
                <w:szCs w:val="22"/>
              </w:rPr>
            </w:pPr>
            <w:r w:rsidRPr="00FC685F">
              <w:rPr>
                <w:rFonts w:ascii="Times New Roman" w:hAnsi="Times New Roman" w:cs="Times New Roman"/>
                <w:szCs w:val="22"/>
              </w:rPr>
              <w:lastRenderedPageBreak/>
              <w:t>недостаточный уровень эффективности управления муниципальным имуществом</w:t>
            </w:r>
          </w:p>
          <w:p w:rsidR="002D2819" w:rsidRPr="00FC685F" w:rsidRDefault="002D2819" w:rsidP="002D2819">
            <w:pPr>
              <w:pStyle w:val="ConsPlusNormal0"/>
              <w:contextualSpacing/>
              <w:jc w:val="both"/>
              <w:rPr>
                <w:rFonts w:ascii="Times New Roman" w:hAnsi="Times New Roman" w:cs="Times New Roman"/>
                <w:szCs w:val="22"/>
              </w:rPr>
            </w:pPr>
          </w:p>
        </w:tc>
        <w:tc>
          <w:tcPr>
            <w:tcW w:w="2126" w:type="dxa"/>
          </w:tcPr>
          <w:p w:rsidR="002D2819" w:rsidRPr="00FC685F" w:rsidRDefault="002D2819" w:rsidP="002D2819">
            <w:pPr>
              <w:pStyle w:val="ConsPlusNormal0"/>
              <w:contextualSpacing/>
              <w:jc w:val="both"/>
              <w:rPr>
                <w:rFonts w:ascii="Times New Roman" w:hAnsi="Times New Roman" w:cs="Times New Roman"/>
                <w:szCs w:val="22"/>
              </w:rPr>
            </w:pPr>
            <w:r w:rsidRPr="00FC685F">
              <w:rPr>
                <w:rFonts w:ascii="Times New Roman" w:hAnsi="Times New Roman" w:cs="Times New Roman"/>
                <w:szCs w:val="22"/>
              </w:rPr>
              <w:t>повышение эффективности управления муниципальным имуществом</w:t>
            </w:r>
          </w:p>
          <w:p w:rsidR="002D2819" w:rsidRPr="00FC685F" w:rsidRDefault="002D2819" w:rsidP="002D2819">
            <w:pPr>
              <w:pStyle w:val="ConsPlusNormal0"/>
              <w:contextualSpacing/>
              <w:jc w:val="both"/>
              <w:rPr>
                <w:rFonts w:ascii="Times New Roman" w:hAnsi="Times New Roman" w:cs="Times New Roman"/>
                <w:szCs w:val="22"/>
              </w:rPr>
            </w:pPr>
          </w:p>
        </w:tc>
        <w:tc>
          <w:tcPr>
            <w:tcW w:w="1984" w:type="dxa"/>
          </w:tcPr>
          <w:p w:rsidR="004827F1" w:rsidRPr="00FC685F" w:rsidRDefault="004827F1" w:rsidP="004827F1">
            <w:pPr>
              <w:pStyle w:val="ConsPlusNormal0"/>
              <w:contextualSpacing/>
              <w:jc w:val="center"/>
              <w:rPr>
                <w:rFonts w:ascii="Times New Roman" w:hAnsi="Times New Roman"/>
              </w:rPr>
            </w:pPr>
            <w:r w:rsidRPr="00FC685F">
              <w:rPr>
                <w:rFonts w:ascii="Times New Roman" w:hAnsi="Times New Roman"/>
              </w:rPr>
              <w:t>30 декабря 2023 года,</w:t>
            </w:r>
          </w:p>
          <w:p w:rsidR="004827F1" w:rsidRPr="00FC685F" w:rsidRDefault="004827F1" w:rsidP="004827F1">
            <w:pPr>
              <w:pStyle w:val="ConsPlusNormal0"/>
              <w:contextualSpacing/>
              <w:jc w:val="center"/>
              <w:rPr>
                <w:rFonts w:ascii="Times New Roman" w:hAnsi="Times New Roman"/>
              </w:rPr>
            </w:pPr>
            <w:r w:rsidRPr="00FC685F">
              <w:rPr>
                <w:rFonts w:ascii="Times New Roman" w:hAnsi="Times New Roman"/>
              </w:rPr>
              <w:t>30 декабря 2024 года,</w:t>
            </w:r>
          </w:p>
          <w:p w:rsidR="002D2819" w:rsidRPr="00FC685F" w:rsidRDefault="004827F1" w:rsidP="004827F1">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30 декабря 2025 года</w:t>
            </w:r>
          </w:p>
        </w:tc>
        <w:tc>
          <w:tcPr>
            <w:tcW w:w="1639" w:type="dxa"/>
          </w:tcPr>
          <w:p w:rsidR="002D2819" w:rsidRPr="00FC685F" w:rsidRDefault="002D2819" w:rsidP="002D2819">
            <w:pPr>
              <w:pStyle w:val="ConsPlusNormal0"/>
              <w:contextualSpacing/>
              <w:jc w:val="both"/>
              <w:rPr>
                <w:rFonts w:ascii="Times New Roman" w:hAnsi="Times New Roman" w:cs="Times New Roman"/>
                <w:szCs w:val="22"/>
              </w:rPr>
            </w:pPr>
            <w:r w:rsidRPr="00FC685F">
              <w:rPr>
                <w:rFonts w:ascii="Times New Roman" w:hAnsi="Times New Roman" w:cs="Times New Roman"/>
                <w:szCs w:val="22"/>
              </w:rPr>
              <w:t>информация на официальном сайте администрации города Пыть-Яха</w:t>
            </w:r>
          </w:p>
        </w:tc>
        <w:tc>
          <w:tcPr>
            <w:tcW w:w="2840" w:type="dxa"/>
          </w:tcPr>
          <w:p w:rsidR="002D2819" w:rsidRPr="00FC685F" w:rsidRDefault="009D76C0" w:rsidP="00583FA2">
            <w:pPr>
              <w:pStyle w:val="ConsPlusNormal0"/>
              <w:rPr>
                <w:rFonts w:ascii="Times New Roman" w:hAnsi="Times New Roman"/>
                <w:shd w:val="clear" w:color="auto" w:fill="FFFFFF"/>
              </w:rPr>
            </w:pPr>
            <w:r w:rsidRPr="00FC685F">
              <w:rPr>
                <w:rFonts w:ascii="Times New Roman" w:hAnsi="Times New Roman"/>
                <w:shd w:val="clear" w:color="auto" w:fill="FFFFFF"/>
              </w:rPr>
              <w:t>В соответствии с распоряжением администрации города от 14.08.2018 № 1299-ра (с изм. от 14.09.2018 № 1458-ра) на официальном сайте г.Пыть-Яха в разделе: Главная / Деятельность</w:t>
            </w:r>
            <w:r w:rsidR="003E1E16" w:rsidRPr="00FC685F">
              <w:rPr>
                <w:rFonts w:ascii="Times New Roman" w:hAnsi="Times New Roman"/>
                <w:shd w:val="clear" w:color="auto" w:fill="FFFFFF"/>
              </w:rPr>
              <w:t>/</w:t>
            </w:r>
            <w:r w:rsidRPr="00FC685F">
              <w:rPr>
                <w:rFonts w:ascii="Times New Roman" w:hAnsi="Times New Roman"/>
                <w:shd w:val="clear" w:color="auto" w:fill="FFFFFF"/>
              </w:rPr>
              <w:t xml:space="preserve"> /Имущественные и </w:t>
            </w:r>
            <w:r w:rsidRPr="00FC685F">
              <w:rPr>
                <w:rFonts w:ascii="Times New Roman" w:hAnsi="Times New Roman"/>
                <w:shd w:val="clear" w:color="auto" w:fill="FFFFFF"/>
              </w:rPr>
              <w:lastRenderedPageBreak/>
              <w:t xml:space="preserve">земельные отношения/Имущественные </w:t>
            </w:r>
            <w:r w:rsidR="009C10A6" w:rsidRPr="00FC685F">
              <w:rPr>
                <w:rFonts w:ascii="Times New Roman" w:hAnsi="Times New Roman"/>
                <w:shd w:val="clear" w:color="auto" w:fill="FFFFFF"/>
              </w:rPr>
              <w:t>отношения (</w:t>
            </w:r>
            <w:hyperlink r:id="rId71" w:history="1">
              <w:r w:rsidR="009C10A6" w:rsidRPr="00FC685F">
                <w:rPr>
                  <w:rStyle w:val="afc"/>
                  <w:rFonts w:ascii="Times New Roman" w:hAnsi="Times New Roman" w:cs="Calibri"/>
                  <w:shd w:val="clear" w:color="auto" w:fill="FFFFFF"/>
                </w:rPr>
                <w:t>https://adm.gov86.org/399/690/1776/</w:t>
              </w:r>
            </w:hyperlink>
            <w:r w:rsidR="009C10A6" w:rsidRPr="00FC685F">
              <w:rPr>
                <w:rFonts w:ascii="Times New Roman" w:hAnsi="Times New Roman"/>
                <w:shd w:val="clear" w:color="auto" w:fill="FFFFFF"/>
              </w:rPr>
              <w:t>) размещен</w:t>
            </w:r>
            <w:r w:rsidRPr="00FC685F">
              <w:rPr>
                <w:rFonts w:ascii="Times New Roman" w:hAnsi="Times New Roman"/>
                <w:shd w:val="clear" w:color="auto" w:fill="FFFFFF"/>
              </w:rPr>
              <w:t xml:space="preserve"> реестр недвижимого имущества, находящегося в собственности </w:t>
            </w:r>
            <w:proofErr w:type="spellStart"/>
            <w:r w:rsidRPr="00FC685F">
              <w:rPr>
                <w:rFonts w:ascii="Times New Roman" w:hAnsi="Times New Roman"/>
                <w:shd w:val="clear" w:color="auto" w:fill="FFFFFF"/>
              </w:rPr>
              <w:t>м.о</w:t>
            </w:r>
            <w:proofErr w:type="spellEnd"/>
            <w:r w:rsidRPr="00FC685F">
              <w:rPr>
                <w:rFonts w:ascii="Times New Roman" w:hAnsi="Times New Roman"/>
                <w:shd w:val="clear" w:color="auto" w:fill="FFFFFF"/>
              </w:rPr>
              <w:t>. г.Пыть-Ях по состоянию на 01.01.2022 (размещен 15.04.2022).</w:t>
            </w:r>
          </w:p>
        </w:tc>
      </w:tr>
      <w:tr w:rsidR="009E6A71" w:rsidRPr="00FC685F" w:rsidTr="00FA7AEB">
        <w:trPr>
          <w:trHeight w:val="28"/>
        </w:trPr>
        <w:tc>
          <w:tcPr>
            <w:tcW w:w="567" w:type="dxa"/>
          </w:tcPr>
          <w:p w:rsidR="009E6A71" w:rsidRPr="00FC685F" w:rsidRDefault="009E6A71" w:rsidP="002D2819">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lastRenderedPageBreak/>
              <w:t>14.</w:t>
            </w:r>
          </w:p>
        </w:tc>
        <w:tc>
          <w:tcPr>
            <w:tcW w:w="14747" w:type="dxa"/>
            <w:gridSpan w:val="6"/>
          </w:tcPr>
          <w:p w:rsidR="009E6A71" w:rsidRPr="00FC685F" w:rsidRDefault="009E6A71" w:rsidP="002D2819">
            <w:pPr>
              <w:pStyle w:val="ConsPlusNormal0"/>
              <w:contextualSpacing/>
              <w:rPr>
                <w:rFonts w:ascii="Times New Roman" w:hAnsi="Times New Roman" w:cs="Times New Roman"/>
                <w:szCs w:val="22"/>
              </w:rPr>
            </w:pPr>
            <w:r w:rsidRPr="00FC685F">
              <w:rPr>
                <w:rFonts w:ascii="Times New Roman" w:hAnsi="Times New Roman" w:cs="Times New Roman"/>
                <w:szCs w:val="22"/>
              </w:rPr>
              <w:t>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прошедшего обучение по повышению финансовой грамотности в рамках Стратегии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года № 2039-р</w:t>
            </w:r>
          </w:p>
        </w:tc>
      </w:tr>
      <w:tr w:rsidR="002A38F9" w:rsidRPr="00FC685F" w:rsidTr="00FA7AEB">
        <w:trPr>
          <w:trHeight w:val="28"/>
        </w:trPr>
        <w:tc>
          <w:tcPr>
            <w:tcW w:w="567" w:type="dxa"/>
          </w:tcPr>
          <w:p w:rsidR="002A38F9" w:rsidRPr="00FC685F" w:rsidRDefault="002A38F9" w:rsidP="002A38F9">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14.1.</w:t>
            </w:r>
          </w:p>
        </w:tc>
        <w:tc>
          <w:tcPr>
            <w:tcW w:w="3890" w:type="dxa"/>
            <w:shd w:val="clear" w:color="auto" w:fill="auto"/>
          </w:tcPr>
          <w:p w:rsidR="002A38F9" w:rsidRPr="00FC685F" w:rsidRDefault="002A38F9" w:rsidP="002A38F9">
            <w:pPr>
              <w:pStyle w:val="ConsPlusNormal0"/>
            </w:pPr>
            <w:r w:rsidRPr="00FC685F">
              <w:rPr>
                <w:rFonts w:ascii="Times New Roman" w:hAnsi="Times New Roman" w:cs="Times New Roman"/>
                <w:szCs w:val="22"/>
              </w:rPr>
              <w:t>Проведение обучающих мероприятий, направленных на повышение уровня финансовой грамотности субъектов малого и среднего предпринимательства</w:t>
            </w:r>
          </w:p>
        </w:tc>
        <w:tc>
          <w:tcPr>
            <w:tcW w:w="2268" w:type="dxa"/>
            <w:shd w:val="clear" w:color="auto" w:fill="auto"/>
          </w:tcPr>
          <w:p w:rsidR="002A38F9" w:rsidRPr="00FC685F" w:rsidRDefault="002A38F9" w:rsidP="002A38F9">
            <w:pPr>
              <w:pStyle w:val="ConsPlusNormal0"/>
            </w:pPr>
            <w:r w:rsidRPr="00FC685F">
              <w:rPr>
                <w:rFonts w:ascii="Times New Roman" w:hAnsi="Times New Roman" w:cs="Times New Roman"/>
                <w:szCs w:val="22"/>
              </w:rPr>
              <w:t>наличие потребности у субъектов малого и среднего предпринимательства в консультативной помощи по финансовым услугам</w:t>
            </w:r>
          </w:p>
        </w:tc>
        <w:tc>
          <w:tcPr>
            <w:tcW w:w="2126" w:type="dxa"/>
            <w:shd w:val="clear" w:color="auto" w:fill="auto"/>
          </w:tcPr>
          <w:p w:rsidR="002A38F9" w:rsidRPr="00FC685F" w:rsidRDefault="002A38F9" w:rsidP="002A38F9">
            <w:pPr>
              <w:pStyle w:val="ConsPlusNormal0"/>
            </w:pPr>
            <w:r w:rsidRPr="00FC685F">
              <w:rPr>
                <w:rFonts w:ascii="Times New Roman" w:hAnsi="Times New Roman" w:cs="Times New Roman"/>
                <w:szCs w:val="22"/>
              </w:rPr>
              <w:t>повышение уровня финансовой грамотности субъектов малого и среднего предпринимательства</w:t>
            </w:r>
          </w:p>
        </w:tc>
        <w:tc>
          <w:tcPr>
            <w:tcW w:w="1984" w:type="dxa"/>
            <w:shd w:val="clear" w:color="auto" w:fill="auto"/>
          </w:tcPr>
          <w:p w:rsidR="002A38F9" w:rsidRPr="00FC685F" w:rsidRDefault="002A38F9" w:rsidP="002A38F9">
            <w:pPr>
              <w:pStyle w:val="ConsPlusNormal0"/>
              <w:jc w:val="center"/>
            </w:pPr>
            <w:r w:rsidRPr="00FC685F">
              <w:rPr>
                <w:rFonts w:ascii="Times New Roman" w:hAnsi="Times New Roman" w:cs="Times New Roman"/>
                <w:szCs w:val="22"/>
              </w:rPr>
              <w:t>30 декабря 2022 года,</w:t>
            </w:r>
          </w:p>
          <w:p w:rsidR="002A38F9" w:rsidRPr="00FC685F" w:rsidRDefault="002A38F9" w:rsidP="002A38F9">
            <w:pPr>
              <w:pStyle w:val="ConsPlusNormal0"/>
              <w:jc w:val="center"/>
            </w:pPr>
            <w:r w:rsidRPr="00FC685F">
              <w:rPr>
                <w:rFonts w:ascii="Times New Roman" w:hAnsi="Times New Roman" w:cs="Times New Roman"/>
                <w:szCs w:val="22"/>
              </w:rPr>
              <w:t>30 декабря 2023 года,</w:t>
            </w:r>
          </w:p>
          <w:p w:rsidR="002A38F9" w:rsidRPr="00FC685F" w:rsidRDefault="002A38F9" w:rsidP="002A38F9">
            <w:pPr>
              <w:pStyle w:val="ConsPlusNormal0"/>
              <w:jc w:val="center"/>
            </w:pPr>
            <w:r w:rsidRPr="00FC685F">
              <w:rPr>
                <w:rFonts w:ascii="Times New Roman" w:hAnsi="Times New Roman" w:cs="Times New Roman"/>
                <w:szCs w:val="22"/>
              </w:rPr>
              <w:t xml:space="preserve">30 декабря 2024 года, </w:t>
            </w:r>
          </w:p>
          <w:p w:rsidR="002A38F9" w:rsidRPr="00FC685F" w:rsidRDefault="002A38F9" w:rsidP="002A38F9">
            <w:pPr>
              <w:pStyle w:val="ConsPlusNormal0"/>
              <w:jc w:val="center"/>
            </w:pPr>
            <w:r w:rsidRPr="00FC685F">
              <w:rPr>
                <w:rFonts w:ascii="Times New Roman" w:hAnsi="Times New Roman" w:cs="Times New Roman"/>
                <w:szCs w:val="22"/>
              </w:rPr>
              <w:t>30 декабря 2025 года</w:t>
            </w:r>
          </w:p>
        </w:tc>
        <w:tc>
          <w:tcPr>
            <w:tcW w:w="1639" w:type="dxa"/>
            <w:shd w:val="clear" w:color="auto" w:fill="auto"/>
          </w:tcPr>
          <w:p w:rsidR="002A38F9" w:rsidRPr="00FC685F" w:rsidRDefault="002A38F9" w:rsidP="002A38F9">
            <w:pPr>
              <w:pStyle w:val="ConsPlusNormal0"/>
            </w:pPr>
            <w:r w:rsidRPr="00FC685F">
              <w:rPr>
                <w:rFonts w:ascii="Times New Roman" w:hAnsi="Times New Roman" w:cs="Times New Roman"/>
                <w:szCs w:val="22"/>
              </w:rPr>
              <w:t>информация в автоматизированной информационной системе «Мониторинг Югра»</w:t>
            </w:r>
          </w:p>
        </w:tc>
        <w:tc>
          <w:tcPr>
            <w:tcW w:w="2840" w:type="dxa"/>
          </w:tcPr>
          <w:p w:rsidR="00596467" w:rsidRPr="00FC685F" w:rsidRDefault="00596467" w:rsidP="00596467">
            <w:pPr>
              <w:pStyle w:val="ConsPlusNormal0"/>
              <w:contextualSpacing/>
              <w:rPr>
                <w:rFonts w:ascii="Times New Roman" w:hAnsi="Times New Roman"/>
              </w:rPr>
            </w:pPr>
            <w:r w:rsidRPr="00FC685F">
              <w:rPr>
                <w:rFonts w:ascii="Times New Roman" w:hAnsi="Times New Roman" w:cs="Times New Roman"/>
                <w:szCs w:val="22"/>
              </w:rPr>
              <w:t xml:space="preserve">Состоялся круглый стол </w:t>
            </w:r>
            <w:r w:rsidRPr="00FC685F">
              <w:rPr>
                <w:rFonts w:ascii="Times New Roman" w:hAnsi="Times New Roman" w:cs="Times New Roman"/>
                <w:iCs/>
                <w:szCs w:val="22"/>
              </w:rPr>
              <w:t xml:space="preserve">24.05.2022 </w:t>
            </w:r>
            <w:r w:rsidRPr="00FC685F">
              <w:rPr>
                <w:rFonts w:ascii="Times New Roman" w:hAnsi="Times New Roman" w:cs="Times New Roman"/>
                <w:szCs w:val="22"/>
              </w:rPr>
              <w:t xml:space="preserve">на </w:t>
            </w:r>
            <w:proofErr w:type="gramStart"/>
            <w:r w:rsidRPr="00FC685F">
              <w:rPr>
                <w:rFonts w:ascii="Times New Roman" w:hAnsi="Times New Roman" w:cs="Times New Roman"/>
                <w:szCs w:val="22"/>
              </w:rPr>
              <w:t xml:space="preserve">тему:   </w:t>
            </w:r>
            <w:proofErr w:type="gramEnd"/>
            <w:r w:rsidRPr="00FC685F">
              <w:rPr>
                <w:rFonts w:ascii="Times New Roman" w:hAnsi="Times New Roman" w:cs="Times New Roman"/>
                <w:szCs w:val="22"/>
              </w:rPr>
              <w:t xml:space="preserve">                                          «О существующих формах поддержки бизнеса, в том числе в условиях в</w:t>
            </w:r>
            <w:r w:rsidR="005701FD" w:rsidRPr="00FC685F">
              <w:rPr>
                <w:rFonts w:ascii="Times New Roman" w:hAnsi="Times New Roman" w:cs="Times New Roman"/>
                <w:szCs w:val="22"/>
              </w:rPr>
              <w:t xml:space="preserve">нешнего </w:t>
            </w:r>
            <w:proofErr w:type="spellStart"/>
            <w:r w:rsidR="005701FD" w:rsidRPr="00FC685F">
              <w:rPr>
                <w:rFonts w:ascii="Times New Roman" w:hAnsi="Times New Roman" w:cs="Times New Roman"/>
                <w:szCs w:val="22"/>
              </w:rPr>
              <w:t>санкционного</w:t>
            </w:r>
            <w:proofErr w:type="spellEnd"/>
            <w:r w:rsidR="005701FD" w:rsidRPr="00FC685F">
              <w:rPr>
                <w:rFonts w:ascii="Times New Roman" w:hAnsi="Times New Roman" w:cs="Times New Roman"/>
                <w:szCs w:val="22"/>
              </w:rPr>
              <w:t xml:space="preserve"> давления», п</w:t>
            </w:r>
            <w:r w:rsidRPr="00FC685F">
              <w:rPr>
                <w:rFonts w:ascii="Times New Roman" w:hAnsi="Times New Roman" w:cs="Times New Roman"/>
                <w:szCs w:val="22"/>
              </w:rPr>
              <w:t>ри участии</w:t>
            </w:r>
            <w:r w:rsidRPr="00FC685F">
              <w:rPr>
                <w:rFonts w:ascii="Times New Roman" w:hAnsi="Times New Roman"/>
              </w:rPr>
              <w:t>: МРИ ФНС № 7 по ХМАО-Югре,</w:t>
            </w:r>
          </w:p>
          <w:p w:rsidR="00596467" w:rsidRPr="00FC685F" w:rsidRDefault="00596467" w:rsidP="00596467">
            <w:pPr>
              <w:pStyle w:val="ConsPlusNormal0"/>
              <w:contextualSpacing/>
              <w:rPr>
                <w:rFonts w:ascii="Times New Roman" w:hAnsi="Times New Roman"/>
              </w:rPr>
            </w:pPr>
            <w:r w:rsidRPr="00FC685F">
              <w:rPr>
                <w:rFonts w:ascii="Times New Roman" w:hAnsi="Times New Roman"/>
              </w:rPr>
              <w:t xml:space="preserve">Фонда «Югорская региональная </w:t>
            </w:r>
            <w:proofErr w:type="spellStart"/>
            <w:r w:rsidRPr="00FC685F">
              <w:rPr>
                <w:rFonts w:ascii="Times New Roman" w:hAnsi="Times New Roman"/>
              </w:rPr>
              <w:t>микрокредитная</w:t>
            </w:r>
            <w:proofErr w:type="spellEnd"/>
            <w:r w:rsidRPr="00FC685F">
              <w:rPr>
                <w:rFonts w:ascii="Times New Roman" w:hAnsi="Times New Roman"/>
              </w:rPr>
              <w:t xml:space="preserve"> компания», </w:t>
            </w:r>
          </w:p>
          <w:p w:rsidR="002A38F9" w:rsidRPr="00FC685F" w:rsidRDefault="00596467" w:rsidP="00596467">
            <w:pPr>
              <w:pStyle w:val="ConsPlusNormal0"/>
              <w:contextualSpacing/>
              <w:rPr>
                <w:rFonts w:ascii="Times New Roman" w:hAnsi="Times New Roman"/>
              </w:rPr>
            </w:pPr>
            <w:r w:rsidRPr="00FC685F">
              <w:rPr>
                <w:rFonts w:ascii="Times New Roman" w:hAnsi="Times New Roman"/>
              </w:rPr>
              <w:t>КУ ХМАО-Югры «Пыть-</w:t>
            </w:r>
            <w:proofErr w:type="spellStart"/>
            <w:r w:rsidRPr="00FC685F">
              <w:rPr>
                <w:rFonts w:ascii="Times New Roman" w:hAnsi="Times New Roman"/>
              </w:rPr>
              <w:t>Яхс</w:t>
            </w:r>
            <w:r w:rsidR="005701FD" w:rsidRPr="00FC685F">
              <w:rPr>
                <w:rFonts w:ascii="Times New Roman" w:hAnsi="Times New Roman"/>
              </w:rPr>
              <w:t>кий</w:t>
            </w:r>
            <w:proofErr w:type="spellEnd"/>
            <w:r w:rsidR="005701FD" w:rsidRPr="00FC685F">
              <w:rPr>
                <w:rFonts w:ascii="Times New Roman" w:hAnsi="Times New Roman"/>
              </w:rPr>
              <w:t xml:space="preserve"> центр занятости населения», </w:t>
            </w:r>
            <w:r w:rsidRPr="00FC685F">
              <w:rPr>
                <w:rFonts w:ascii="Times New Roman" w:hAnsi="Times New Roman" w:cs="Times New Roman"/>
                <w:szCs w:val="22"/>
              </w:rPr>
              <w:t>Управления Социальной Защи</w:t>
            </w:r>
            <w:r w:rsidR="005701FD" w:rsidRPr="00FC685F">
              <w:rPr>
                <w:rFonts w:ascii="Times New Roman" w:hAnsi="Times New Roman" w:cs="Times New Roman"/>
                <w:szCs w:val="22"/>
              </w:rPr>
              <w:t xml:space="preserve">ты Населения по </w:t>
            </w:r>
            <w:r w:rsidRPr="00FC685F">
              <w:rPr>
                <w:rFonts w:ascii="Times New Roman" w:hAnsi="Times New Roman" w:cs="Times New Roman"/>
                <w:szCs w:val="22"/>
              </w:rPr>
              <w:t xml:space="preserve">г. Пыть-Яху, Департамента Социального </w:t>
            </w:r>
            <w:r w:rsidRPr="00FC685F">
              <w:rPr>
                <w:rFonts w:ascii="Times New Roman" w:hAnsi="Times New Roman" w:cs="Times New Roman"/>
                <w:szCs w:val="22"/>
              </w:rPr>
              <w:lastRenderedPageBreak/>
              <w:t>развития ХМАО-Югры, субъектов малого и среднего предпринимательства</w:t>
            </w:r>
          </w:p>
        </w:tc>
      </w:tr>
      <w:tr w:rsidR="00024227" w:rsidRPr="00FC685F" w:rsidTr="00FA7AEB">
        <w:trPr>
          <w:trHeight w:val="28"/>
        </w:trPr>
        <w:tc>
          <w:tcPr>
            <w:tcW w:w="567" w:type="dxa"/>
          </w:tcPr>
          <w:p w:rsidR="00024227" w:rsidRPr="00FC685F" w:rsidRDefault="00024227" w:rsidP="002A38F9">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lastRenderedPageBreak/>
              <w:t>15.</w:t>
            </w:r>
          </w:p>
        </w:tc>
        <w:tc>
          <w:tcPr>
            <w:tcW w:w="14747" w:type="dxa"/>
            <w:gridSpan w:val="6"/>
          </w:tcPr>
          <w:p w:rsidR="00024227" w:rsidRPr="00FC685F" w:rsidRDefault="00024227" w:rsidP="002A38F9">
            <w:pPr>
              <w:pStyle w:val="ConsPlusNormal0"/>
              <w:contextualSpacing/>
              <w:rPr>
                <w:rFonts w:ascii="Times New Roman" w:hAnsi="Times New Roman" w:cs="Times New Roman"/>
                <w:szCs w:val="22"/>
              </w:rPr>
            </w:pPr>
            <w:r w:rsidRPr="00FC685F">
              <w:rPr>
                <w:rFonts w:ascii="Times New Roman" w:hAnsi="Times New Roman" w:cs="Times New Roman"/>
                <w:szCs w:val="22"/>
              </w:rPr>
              <w:t>Обучение государственных гражданских служащих органов исполнительной власти автономного округа и работников их подведомственных предприятий и учреждений,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tc>
      </w:tr>
      <w:tr w:rsidR="00024227" w:rsidRPr="00FC685F" w:rsidTr="00FA7AEB">
        <w:trPr>
          <w:trHeight w:val="1363"/>
        </w:trPr>
        <w:tc>
          <w:tcPr>
            <w:tcW w:w="567" w:type="dxa"/>
          </w:tcPr>
          <w:p w:rsidR="00024227" w:rsidRPr="00FC685F" w:rsidRDefault="00024227" w:rsidP="00024227">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15.1</w:t>
            </w:r>
          </w:p>
        </w:tc>
        <w:tc>
          <w:tcPr>
            <w:tcW w:w="3890" w:type="dxa"/>
            <w:shd w:val="clear" w:color="auto" w:fill="auto"/>
          </w:tcPr>
          <w:p w:rsidR="00024227" w:rsidRPr="00FC685F" w:rsidRDefault="00024227" w:rsidP="00024227">
            <w:pPr>
              <w:pStyle w:val="ConsPlusNormal0"/>
            </w:pPr>
            <w:r w:rsidRPr="00FC685F">
              <w:rPr>
                <w:rFonts w:ascii="Times New Roman" w:hAnsi="Times New Roman" w:cs="Times New Roman"/>
                <w:szCs w:val="22"/>
              </w:rPr>
              <w:t>Обучение муниципальных служащих по программе повышения квалификации «Управление государственными и муниципальными закупками»</w:t>
            </w:r>
          </w:p>
        </w:tc>
        <w:tc>
          <w:tcPr>
            <w:tcW w:w="2268" w:type="dxa"/>
            <w:shd w:val="clear" w:color="auto" w:fill="auto"/>
          </w:tcPr>
          <w:p w:rsidR="00024227" w:rsidRPr="00FC685F" w:rsidRDefault="00024227" w:rsidP="00024227">
            <w:pPr>
              <w:pStyle w:val="ConsPlusNormal0"/>
            </w:pPr>
            <w:r w:rsidRPr="00FC685F">
              <w:rPr>
                <w:rFonts w:ascii="Times New Roman" w:hAnsi="Times New Roman" w:cs="Times New Roman"/>
                <w:szCs w:val="22"/>
              </w:rPr>
              <w:t>масштабные преобразования и изменения законодательства в сфере управления государственными и муниципальными закупками требуют соответствующего повышения квалификации кадрового состава</w:t>
            </w:r>
          </w:p>
        </w:tc>
        <w:tc>
          <w:tcPr>
            <w:tcW w:w="2126" w:type="dxa"/>
            <w:shd w:val="clear" w:color="auto" w:fill="auto"/>
          </w:tcPr>
          <w:p w:rsidR="00024227" w:rsidRPr="00FC685F" w:rsidRDefault="00024227" w:rsidP="00024227">
            <w:pPr>
              <w:pStyle w:val="ConsPlusNormal0"/>
            </w:pPr>
            <w:r w:rsidRPr="00FC685F">
              <w:rPr>
                <w:rFonts w:ascii="Times New Roman" w:hAnsi="Times New Roman" w:cs="Times New Roman"/>
                <w:szCs w:val="22"/>
              </w:rPr>
              <w:t>повышение качества проведения закупок, снижение рисков привлечения к административной ответственности, снижение коррупционных рисков и повышение эффективности расходования бюджетных средств</w:t>
            </w:r>
          </w:p>
        </w:tc>
        <w:tc>
          <w:tcPr>
            <w:tcW w:w="1984" w:type="dxa"/>
            <w:shd w:val="clear" w:color="auto" w:fill="auto"/>
          </w:tcPr>
          <w:p w:rsidR="00024227" w:rsidRPr="00FC685F" w:rsidRDefault="00024227" w:rsidP="00024227">
            <w:pPr>
              <w:pStyle w:val="ConsPlusNormal0"/>
              <w:jc w:val="center"/>
            </w:pPr>
            <w:r w:rsidRPr="00FC685F">
              <w:rPr>
                <w:rFonts w:ascii="Times New Roman" w:hAnsi="Times New Roman" w:cs="Times New Roman"/>
                <w:szCs w:val="22"/>
              </w:rPr>
              <w:t>30 декабря 2022 года,</w:t>
            </w:r>
          </w:p>
          <w:p w:rsidR="00024227" w:rsidRPr="00FC685F" w:rsidRDefault="00024227" w:rsidP="00024227">
            <w:pPr>
              <w:pStyle w:val="ConsPlusNormal0"/>
              <w:jc w:val="center"/>
            </w:pPr>
            <w:r w:rsidRPr="00FC685F">
              <w:rPr>
                <w:rFonts w:ascii="Times New Roman" w:hAnsi="Times New Roman" w:cs="Times New Roman"/>
                <w:szCs w:val="22"/>
              </w:rPr>
              <w:t>30 декабря 2023 года,</w:t>
            </w:r>
          </w:p>
          <w:p w:rsidR="00024227" w:rsidRPr="00FC685F" w:rsidRDefault="00024227" w:rsidP="00024227">
            <w:pPr>
              <w:pStyle w:val="ConsPlusNormal0"/>
              <w:jc w:val="center"/>
            </w:pPr>
            <w:r w:rsidRPr="00FC685F">
              <w:rPr>
                <w:rFonts w:ascii="Times New Roman" w:hAnsi="Times New Roman" w:cs="Times New Roman"/>
                <w:szCs w:val="22"/>
              </w:rPr>
              <w:t xml:space="preserve">30 декабря 2024 года, </w:t>
            </w:r>
          </w:p>
          <w:p w:rsidR="00024227" w:rsidRPr="00FC685F" w:rsidRDefault="00024227" w:rsidP="00024227">
            <w:pPr>
              <w:pStyle w:val="ConsPlusNormal0"/>
              <w:jc w:val="center"/>
            </w:pPr>
            <w:r w:rsidRPr="00FC685F">
              <w:rPr>
                <w:rFonts w:ascii="Times New Roman" w:hAnsi="Times New Roman" w:cs="Times New Roman"/>
                <w:szCs w:val="22"/>
              </w:rPr>
              <w:t>30 декабря 2025 года</w:t>
            </w:r>
          </w:p>
        </w:tc>
        <w:tc>
          <w:tcPr>
            <w:tcW w:w="1639" w:type="dxa"/>
            <w:shd w:val="clear" w:color="auto" w:fill="auto"/>
          </w:tcPr>
          <w:p w:rsidR="00024227" w:rsidRPr="00FC685F" w:rsidRDefault="00024227" w:rsidP="00024227">
            <w:pPr>
              <w:pStyle w:val="ConsPlusNormal0"/>
            </w:pPr>
            <w:r w:rsidRPr="00FC685F">
              <w:rPr>
                <w:rFonts w:ascii="Times New Roman" w:hAnsi="Times New Roman" w:cs="Times New Roman"/>
                <w:szCs w:val="22"/>
              </w:rPr>
              <w:t>муниципальная программа «Развитие муниципальной службы»</w:t>
            </w:r>
          </w:p>
        </w:tc>
        <w:tc>
          <w:tcPr>
            <w:tcW w:w="2840" w:type="dxa"/>
          </w:tcPr>
          <w:p w:rsidR="00BD441F" w:rsidRPr="00FC685F" w:rsidRDefault="004C6C06" w:rsidP="00BD441F">
            <w:pPr>
              <w:autoSpaceDE w:val="0"/>
              <w:autoSpaceDN w:val="0"/>
              <w:adjustRightInd w:val="0"/>
              <w:rPr>
                <w:rFonts w:ascii="Times New Roman" w:hAnsi="Times New Roman"/>
                <w:lang w:eastAsia="ru-RU"/>
              </w:rPr>
            </w:pPr>
            <w:r w:rsidRPr="00FC685F">
              <w:rPr>
                <w:rFonts w:ascii="Times New Roman" w:hAnsi="Times New Roman"/>
                <w:lang w:eastAsia="ru-RU"/>
              </w:rPr>
              <w:t xml:space="preserve">В отчетный период </w:t>
            </w:r>
            <w:r w:rsidR="005701FD" w:rsidRPr="00FC685F">
              <w:rPr>
                <w:rFonts w:ascii="Times New Roman" w:hAnsi="Times New Roman"/>
                <w:lang w:eastAsia="ru-RU"/>
              </w:rPr>
              <w:t xml:space="preserve">2022г. </w:t>
            </w:r>
            <w:r w:rsidR="00BD441F" w:rsidRPr="00FC685F">
              <w:rPr>
                <w:rFonts w:ascii="Times New Roman" w:hAnsi="Times New Roman"/>
                <w:lang w:eastAsia="ru-RU"/>
              </w:rPr>
              <w:t>прошли обучение:</w:t>
            </w:r>
          </w:p>
          <w:p w:rsidR="00BD441F" w:rsidRPr="00FC685F" w:rsidRDefault="00F901D4" w:rsidP="00BD441F">
            <w:pPr>
              <w:autoSpaceDE w:val="0"/>
              <w:autoSpaceDN w:val="0"/>
              <w:adjustRightInd w:val="0"/>
              <w:rPr>
                <w:rFonts w:ascii="Times New Roman" w:hAnsi="Times New Roman"/>
                <w:lang w:eastAsia="ru-RU"/>
              </w:rPr>
            </w:pPr>
            <w:r w:rsidRPr="00FC685F">
              <w:rPr>
                <w:rFonts w:ascii="Times New Roman" w:hAnsi="Times New Roman"/>
                <w:lang w:eastAsia="ru-RU"/>
              </w:rPr>
              <w:t>1)</w:t>
            </w:r>
            <w:r w:rsidR="00BD441F" w:rsidRPr="00FC685F">
              <w:rPr>
                <w:rFonts w:ascii="Times New Roman" w:hAnsi="Times New Roman"/>
                <w:lang w:eastAsia="ru-RU"/>
              </w:rPr>
              <w:t xml:space="preserve"> по программе «Контрактная система в сфере</w:t>
            </w:r>
            <w:r w:rsidR="00596467" w:rsidRPr="00FC685F">
              <w:rPr>
                <w:rFonts w:ascii="Times New Roman" w:hAnsi="Times New Roman"/>
                <w:lang w:eastAsia="ru-RU"/>
              </w:rPr>
              <w:t xml:space="preserve"> </w:t>
            </w:r>
            <w:r w:rsidR="00BD441F" w:rsidRPr="00FC685F">
              <w:rPr>
                <w:rFonts w:ascii="Times New Roman" w:hAnsi="Times New Roman"/>
                <w:lang w:eastAsia="ru-RU"/>
              </w:rPr>
              <w:t>закупок товаров, работ, услуг для обеспечения</w:t>
            </w:r>
          </w:p>
          <w:p w:rsidR="00BD441F" w:rsidRPr="00FC685F" w:rsidRDefault="00BD441F" w:rsidP="00BD441F">
            <w:pPr>
              <w:autoSpaceDE w:val="0"/>
              <w:autoSpaceDN w:val="0"/>
              <w:adjustRightInd w:val="0"/>
              <w:rPr>
                <w:rFonts w:ascii="Times New Roman" w:hAnsi="Times New Roman"/>
                <w:lang w:eastAsia="ru-RU"/>
              </w:rPr>
            </w:pPr>
            <w:r w:rsidRPr="00FC685F">
              <w:rPr>
                <w:rFonts w:ascii="Times New Roman" w:hAnsi="Times New Roman"/>
                <w:lang w:eastAsia="ru-RU"/>
              </w:rPr>
              <w:t>государственных и муниципальных нужд»</w:t>
            </w:r>
            <w:r w:rsidR="00596467" w:rsidRPr="00FC685F">
              <w:rPr>
                <w:rFonts w:ascii="Times New Roman" w:hAnsi="Times New Roman"/>
                <w:lang w:eastAsia="ru-RU"/>
              </w:rPr>
              <w:t xml:space="preserve"> </w:t>
            </w:r>
            <w:r w:rsidRPr="00FC685F">
              <w:rPr>
                <w:rFonts w:ascii="Times New Roman" w:hAnsi="Times New Roman"/>
                <w:lang w:eastAsia="ru-RU"/>
              </w:rPr>
              <w:t>-10 человек</w:t>
            </w:r>
            <w:r w:rsidR="00596467" w:rsidRPr="00FC685F">
              <w:rPr>
                <w:rFonts w:ascii="Times New Roman" w:hAnsi="Times New Roman"/>
                <w:lang w:eastAsia="ru-RU"/>
              </w:rPr>
              <w:t>;</w:t>
            </w:r>
          </w:p>
          <w:p w:rsidR="00BD441F" w:rsidRPr="00FC685F" w:rsidRDefault="00596467" w:rsidP="00BD441F">
            <w:pPr>
              <w:autoSpaceDE w:val="0"/>
              <w:autoSpaceDN w:val="0"/>
              <w:adjustRightInd w:val="0"/>
              <w:rPr>
                <w:rFonts w:ascii="Times New Roman" w:hAnsi="Times New Roman"/>
                <w:lang w:eastAsia="ru-RU"/>
              </w:rPr>
            </w:pPr>
            <w:r w:rsidRPr="00FC685F">
              <w:rPr>
                <w:rFonts w:ascii="Times New Roman" w:hAnsi="Times New Roman"/>
                <w:lang w:eastAsia="ru-RU"/>
              </w:rPr>
              <w:t>2)</w:t>
            </w:r>
            <w:r w:rsidR="00BD441F" w:rsidRPr="00FC685F">
              <w:rPr>
                <w:rFonts w:ascii="Times New Roman" w:hAnsi="Times New Roman"/>
                <w:lang w:eastAsia="ru-RU"/>
              </w:rPr>
              <w:t xml:space="preserve"> по программе «Противодействие коррупции в</w:t>
            </w:r>
            <w:r w:rsidRPr="00FC685F">
              <w:rPr>
                <w:rFonts w:ascii="Times New Roman" w:hAnsi="Times New Roman"/>
                <w:lang w:eastAsia="ru-RU"/>
              </w:rPr>
              <w:t xml:space="preserve"> </w:t>
            </w:r>
            <w:r w:rsidR="00BD441F" w:rsidRPr="00FC685F">
              <w:rPr>
                <w:rFonts w:ascii="Times New Roman" w:hAnsi="Times New Roman"/>
                <w:lang w:eastAsia="ru-RU"/>
              </w:rPr>
              <w:t>сфере государственных и муниципальных закупок» -</w:t>
            </w:r>
          </w:p>
          <w:p w:rsidR="00024227" w:rsidRPr="00FC685F" w:rsidRDefault="00BD441F" w:rsidP="00024227">
            <w:pPr>
              <w:pStyle w:val="ConsPlusNormal0"/>
              <w:contextualSpacing/>
              <w:rPr>
                <w:rFonts w:ascii="Times New Roman" w:hAnsi="Times New Roman" w:cs="Times New Roman"/>
                <w:sz w:val="20"/>
              </w:rPr>
            </w:pPr>
            <w:r w:rsidRPr="00FC685F">
              <w:rPr>
                <w:rFonts w:ascii="Times New Roman" w:hAnsi="Times New Roman" w:cs="Times New Roman"/>
                <w:szCs w:val="22"/>
              </w:rPr>
              <w:t>10 человек</w:t>
            </w:r>
          </w:p>
        </w:tc>
      </w:tr>
      <w:tr w:rsidR="00024227" w:rsidRPr="00FC685F" w:rsidTr="00FA7AEB">
        <w:trPr>
          <w:trHeight w:val="357"/>
        </w:trPr>
        <w:tc>
          <w:tcPr>
            <w:tcW w:w="567" w:type="dxa"/>
          </w:tcPr>
          <w:p w:rsidR="00024227" w:rsidRPr="00FC685F" w:rsidRDefault="00024227" w:rsidP="00024227">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15.2.</w:t>
            </w:r>
          </w:p>
        </w:tc>
        <w:tc>
          <w:tcPr>
            <w:tcW w:w="3890" w:type="dxa"/>
            <w:shd w:val="clear" w:color="auto" w:fill="auto"/>
          </w:tcPr>
          <w:p w:rsidR="00024227" w:rsidRPr="00FC685F" w:rsidRDefault="00024227" w:rsidP="007070D6">
            <w:pPr>
              <w:pStyle w:val="ConsPlusNormal0"/>
            </w:pPr>
            <w:r w:rsidRPr="00FC685F">
              <w:rPr>
                <w:rFonts w:ascii="Times New Roman" w:hAnsi="Times New Roman" w:cs="Times New Roman"/>
                <w:szCs w:val="22"/>
              </w:rPr>
              <w:t xml:space="preserve">Обучение </w:t>
            </w:r>
            <w:r w:rsidR="007070D6" w:rsidRPr="00FC685F">
              <w:rPr>
                <w:rFonts w:ascii="Times New Roman" w:hAnsi="Times New Roman" w:cs="Times New Roman"/>
                <w:szCs w:val="22"/>
              </w:rPr>
              <w:t>муниципальных</w:t>
            </w:r>
            <w:r w:rsidRPr="00FC685F">
              <w:rPr>
                <w:rFonts w:ascii="Times New Roman" w:hAnsi="Times New Roman" w:cs="Times New Roman"/>
                <w:szCs w:val="22"/>
              </w:rPr>
              <w:t xml:space="preserve"> служащих по программе повышения квалификации «Антимонопольный комплаенс»</w:t>
            </w:r>
          </w:p>
        </w:tc>
        <w:tc>
          <w:tcPr>
            <w:tcW w:w="2268" w:type="dxa"/>
            <w:shd w:val="clear" w:color="auto" w:fill="auto"/>
          </w:tcPr>
          <w:p w:rsidR="00024227" w:rsidRPr="00FC685F" w:rsidRDefault="00024227" w:rsidP="00024227">
            <w:pPr>
              <w:pStyle w:val="ConsPlusNormal0"/>
            </w:pPr>
            <w:r w:rsidRPr="00FC685F">
              <w:rPr>
                <w:rFonts w:ascii="Times New Roman" w:hAnsi="Times New Roman" w:cs="Times New Roman"/>
                <w:szCs w:val="22"/>
              </w:rPr>
              <w:t>отсутствие теоретических и практических знаний и умений в сфере соблюдения антимонопольного законодательства</w:t>
            </w:r>
          </w:p>
        </w:tc>
        <w:tc>
          <w:tcPr>
            <w:tcW w:w="2126" w:type="dxa"/>
            <w:shd w:val="clear" w:color="auto" w:fill="auto"/>
          </w:tcPr>
          <w:p w:rsidR="00024227" w:rsidRPr="00FC685F" w:rsidRDefault="00024227" w:rsidP="00024227">
            <w:pPr>
              <w:pStyle w:val="ConsPlusNormal0"/>
            </w:pPr>
            <w:r w:rsidRPr="00FC685F">
              <w:rPr>
                <w:rFonts w:ascii="Times New Roman" w:hAnsi="Times New Roman" w:cs="Times New Roman"/>
                <w:szCs w:val="22"/>
              </w:rPr>
              <w:t>снижение количества нарушений антимонопольного законодательства</w:t>
            </w:r>
          </w:p>
        </w:tc>
        <w:tc>
          <w:tcPr>
            <w:tcW w:w="1984" w:type="dxa"/>
            <w:shd w:val="clear" w:color="auto" w:fill="auto"/>
          </w:tcPr>
          <w:p w:rsidR="00024227" w:rsidRPr="00FC685F" w:rsidRDefault="00024227" w:rsidP="00024227">
            <w:pPr>
              <w:pStyle w:val="ConsPlusNormal0"/>
              <w:jc w:val="center"/>
            </w:pPr>
            <w:r w:rsidRPr="00FC685F">
              <w:rPr>
                <w:rFonts w:ascii="Times New Roman" w:hAnsi="Times New Roman" w:cs="Times New Roman"/>
                <w:szCs w:val="22"/>
              </w:rPr>
              <w:t>30 декабря 2022 года,</w:t>
            </w:r>
          </w:p>
          <w:p w:rsidR="00024227" w:rsidRPr="00FC685F" w:rsidRDefault="00024227" w:rsidP="00024227">
            <w:pPr>
              <w:pStyle w:val="ConsPlusNormal0"/>
              <w:jc w:val="center"/>
            </w:pPr>
            <w:r w:rsidRPr="00FC685F">
              <w:rPr>
                <w:rFonts w:ascii="Times New Roman" w:hAnsi="Times New Roman" w:cs="Times New Roman"/>
                <w:szCs w:val="22"/>
              </w:rPr>
              <w:t>30 декабря 2023 года,</w:t>
            </w:r>
          </w:p>
          <w:p w:rsidR="00024227" w:rsidRPr="00FC685F" w:rsidRDefault="00024227" w:rsidP="00024227">
            <w:pPr>
              <w:pStyle w:val="ConsPlusNormal0"/>
              <w:jc w:val="center"/>
            </w:pPr>
            <w:r w:rsidRPr="00FC685F">
              <w:rPr>
                <w:rFonts w:ascii="Times New Roman" w:hAnsi="Times New Roman" w:cs="Times New Roman"/>
                <w:szCs w:val="22"/>
              </w:rPr>
              <w:t xml:space="preserve">30 декабря 2024 года, </w:t>
            </w:r>
          </w:p>
          <w:p w:rsidR="00024227" w:rsidRPr="00FC685F" w:rsidRDefault="00024227" w:rsidP="00024227">
            <w:pPr>
              <w:pStyle w:val="ConsPlusNormal0"/>
              <w:jc w:val="center"/>
            </w:pPr>
            <w:r w:rsidRPr="00FC685F">
              <w:rPr>
                <w:rFonts w:ascii="Times New Roman" w:hAnsi="Times New Roman" w:cs="Times New Roman"/>
                <w:szCs w:val="22"/>
              </w:rPr>
              <w:t xml:space="preserve">30 декабря 2025 </w:t>
            </w:r>
            <w:r w:rsidRPr="00FC685F">
              <w:rPr>
                <w:rFonts w:ascii="Times New Roman" w:hAnsi="Times New Roman" w:cs="Times New Roman"/>
                <w:szCs w:val="22"/>
              </w:rPr>
              <w:lastRenderedPageBreak/>
              <w:t>года</w:t>
            </w:r>
          </w:p>
        </w:tc>
        <w:tc>
          <w:tcPr>
            <w:tcW w:w="1639" w:type="dxa"/>
            <w:shd w:val="clear" w:color="auto" w:fill="auto"/>
          </w:tcPr>
          <w:p w:rsidR="00024227" w:rsidRPr="00FC685F" w:rsidRDefault="00024227" w:rsidP="00024227">
            <w:pPr>
              <w:pStyle w:val="ConsPlusNormal0"/>
            </w:pPr>
            <w:r w:rsidRPr="00FC685F">
              <w:rPr>
                <w:rFonts w:ascii="Times New Roman" w:hAnsi="Times New Roman" w:cs="Times New Roman"/>
                <w:szCs w:val="22"/>
              </w:rPr>
              <w:lastRenderedPageBreak/>
              <w:t>муниципальная программа «Развитие муниципальной службы»</w:t>
            </w:r>
          </w:p>
        </w:tc>
        <w:tc>
          <w:tcPr>
            <w:tcW w:w="2840" w:type="dxa"/>
          </w:tcPr>
          <w:p w:rsidR="00024227" w:rsidRPr="00FC685F" w:rsidRDefault="005701FD" w:rsidP="00024227">
            <w:pPr>
              <w:pStyle w:val="ConsPlusNormal0"/>
              <w:contextualSpacing/>
              <w:rPr>
                <w:rFonts w:ascii="Times New Roman" w:hAnsi="Times New Roman" w:cs="Times New Roman"/>
                <w:szCs w:val="22"/>
              </w:rPr>
            </w:pPr>
            <w:r w:rsidRPr="00FC685F">
              <w:rPr>
                <w:rFonts w:ascii="Times New Roman" w:hAnsi="Times New Roman" w:cs="Times New Roman"/>
                <w:szCs w:val="22"/>
              </w:rPr>
              <w:t>Обучение п</w:t>
            </w:r>
            <w:r w:rsidR="00583FA2" w:rsidRPr="00FC685F">
              <w:rPr>
                <w:rFonts w:ascii="Times New Roman" w:hAnsi="Times New Roman" w:cs="Times New Roman"/>
                <w:szCs w:val="22"/>
              </w:rPr>
              <w:t xml:space="preserve">ланируется в </w:t>
            </w:r>
            <w:proofErr w:type="gramStart"/>
            <w:r w:rsidR="00583FA2" w:rsidRPr="00FC685F">
              <w:rPr>
                <w:rFonts w:ascii="Times New Roman" w:hAnsi="Times New Roman" w:cs="Times New Roman"/>
                <w:szCs w:val="22"/>
              </w:rPr>
              <w:t>течении  года</w:t>
            </w:r>
            <w:proofErr w:type="gramEnd"/>
            <w:r w:rsidR="007070D6" w:rsidRPr="00FC685F">
              <w:rPr>
                <w:rFonts w:ascii="Times New Roman" w:hAnsi="Times New Roman" w:cs="Times New Roman"/>
                <w:szCs w:val="22"/>
              </w:rPr>
              <w:t xml:space="preserve"> </w:t>
            </w:r>
          </w:p>
        </w:tc>
      </w:tr>
      <w:tr w:rsidR="00512C27" w:rsidRPr="00FC685F" w:rsidTr="00FA7AEB">
        <w:trPr>
          <w:trHeight w:val="28"/>
        </w:trPr>
        <w:tc>
          <w:tcPr>
            <w:tcW w:w="567" w:type="dxa"/>
          </w:tcPr>
          <w:p w:rsidR="00512C27" w:rsidRPr="00FC685F" w:rsidRDefault="00512C27" w:rsidP="00024227">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16.</w:t>
            </w:r>
          </w:p>
        </w:tc>
        <w:tc>
          <w:tcPr>
            <w:tcW w:w="14747" w:type="dxa"/>
            <w:gridSpan w:val="6"/>
            <w:shd w:val="clear" w:color="auto" w:fill="auto"/>
          </w:tcPr>
          <w:p w:rsidR="00512C27" w:rsidRPr="00FC685F" w:rsidRDefault="00512C27" w:rsidP="00512C27">
            <w:pPr>
              <w:pStyle w:val="ConsPlusNormal0"/>
              <w:contextualSpacing/>
              <w:rPr>
                <w:rFonts w:ascii="Times New Roman" w:hAnsi="Times New Roman" w:cs="Times New Roman"/>
                <w:szCs w:val="22"/>
              </w:rPr>
            </w:pPr>
            <w:r w:rsidRPr="00FC685F">
              <w:rPr>
                <w:rFonts w:ascii="Times New Roman" w:hAnsi="Times New Roman" w:cs="Times New Roman"/>
                <w:szCs w:val="22"/>
              </w:rPr>
              <w:t>Организация в государственных жилищных инспекциях в автономном округе горячей телефонной линии, а также электронной формы обратной связи в сети Интернет (с возможностью прикрепления файлов фото- и видеосъемки)</w:t>
            </w:r>
          </w:p>
        </w:tc>
      </w:tr>
      <w:tr w:rsidR="00512C27" w:rsidRPr="00FC685F" w:rsidTr="00FA7AEB">
        <w:trPr>
          <w:trHeight w:val="28"/>
        </w:trPr>
        <w:tc>
          <w:tcPr>
            <w:tcW w:w="567" w:type="dxa"/>
          </w:tcPr>
          <w:p w:rsidR="00512C27" w:rsidRPr="00FC685F" w:rsidRDefault="00512C27" w:rsidP="00512C27">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16.1.</w:t>
            </w:r>
          </w:p>
        </w:tc>
        <w:tc>
          <w:tcPr>
            <w:tcW w:w="3890" w:type="dxa"/>
            <w:shd w:val="clear" w:color="auto" w:fill="auto"/>
          </w:tcPr>
          <w:p w:rsidR="00512C27" w:rsidRPr="00FC685F" w:rsidRDefault="00512C27" w:rsidP="00512C27">
            <w:pPr>
              <w:pStyle w:val="ConsPlusNormal0"/>
            </w:pPr>
            <w:r w:rsidRPr="00FC685F">
              <w:rPr>
                <w:rFonts w:ascii="Times New Roman" w:hAnsi="Times New Roman" w:cs="Times New Roman"/>
                <w:szCs w:val="22"/>
              </w:rPr>
              <w:t>Информирование граждан о наличии системы (горячей линии, книги жалоб и предложений) приема жалоб по проблемным вопросам граждан, в том числе по вопросам в сфере жилищно-коммунального хозяйства</w:t>
            </w:r>
          </w:p>
        </w:tc>
        <w:tc>
          <w:tcPr>
            <w:tcW w:w="2268" w:type="dxa"/>
            <w:shd w:val="clear" w:color="auto" w:fill="auto"/>
          </w:tcPr>
          <w:p w:rsidR="00512C27" w:rsidRPr="00FC685F" w:rsidRDefault="00512C27" w:rsidP="00512C27">
            <w:pPr>
              <w:pStyle w:val="ConsPlusNormal0"/>
            </w:pPr>
            <w:r w:rsidRPr="00FC685F">
              <w:rPr>
                <w:rFonts w:ascii="Times New Roman" w:hAnsi="Times New Roman" w:cs="Times New Roman"/>
                <w:szCs w:val="22"/>
              </w:rPr>
              <w:t>создание условий для улучшения качества предоставляемых услуг гражданам; снижение количества аварийных ситуаций; оперативное реагирование на возникающие в сфере жилищно-коммунального хозяйства проблемы</w:t>
            </w:r>
          </w:p>
        </w:tc>
        <w:tc>
          <w:tcPr>
            <w:tcW w:w="2126" w:type="dxa"/>
            <w:shd w:val="clear" w:color="auto" w:fill="auto"/>
          </w:tcPr>
          <w:p w:rsidR="00512C27" w:rsidRPr="00FC685F" w:rsidRDefault="00512C27" w:rsidP="00512C27">
            <w:pPr>
              <w:pStyle w:val="ConsPlusNormal0"/>
            </w:pPr>
            <w:r w:rsidRPr="00FC685F">
              <w:rPr>
                <w:rFonts w:ascii="Times New Roman" w:hAnsi="Times New Roman" w:cs="Times New Roman"/>
                <w:szCs w:val="22"/>
              </w:rPr>
              <w:t>оперативное реагирование на возникающие проблемы граждан</w:t>
            </w:r>
          </w:p>
        </w:tc>
        <w:tc>
          <w:tcPr>
            <w:tcW w:w="1984" w:type="dxa"/>
            <w:shd w:val="clear" w:color="auto" w:fill="auto"/>
          </w:tcPr>
          <w:p w:rsidR="00512C27" w:rsidRPr="00FC685F" w:rsidRDefault="00512C27" w:rsidP="00512C27">
            <w:pPr>
              <w:pStyle w:val="ConsPlusNormal0"/>
              <w:jc w:val="center"/>
            </w:pPr>
            <w:r w:rsidRPr="00FC685F">
              <w:rPr>
                <w:rFonts w:ascii="Times New Roman" w:hAnsi="Times New Roman" w:cs="Times New Roman"/>
                <w:szCs w:val="22"/>
              </w:rPr>
              <w:t>30 декабря 2022 года,</w:t>
            </w:r>
          </w:p>
          <w:p w:rsidR="00512C27" w:rsidRPr="00FC685F" w:rsidRDefault="00512C27" w:rsidP="00512C27">
            <w:pPr>
              <w:pStyle w:val="ConsPlusNormal0"/>
              <w:jc w:val="center"/>
            </w:pPr>
            <w:r w:rsidRPr="00FC685F">
              <w:rPr>
                <w:rFonts w:ascii="Times New Roman" w:hAnsi="Times New Roman" w:cs="Times New Roman"/>
                <w:szCs w:val="22"/>
              </w:rPr>
              <w:t>30 декабря 2023 года,</w:t>
            </w:r>
          </w:p>
          <w:p w:rsidR="00512C27" w:rsidRPr="00FC685F" w:rsidRDefault="00512C27" w:rsidP="00512C27">
            <w:pPr>
              <w:pStyle w:val="ConsPlusNormal0"/>
              <w:jc w:val="center"/>
            </w:pPr>
            <w:r w:rsidRPr="00FC685F">
              <w:rPr>
                <w:rFonts w:ascii="Times New Roman" w:hAnsi="Times New Roman" w:cs="Times New Roman"/>
                <w:szCs w:val="22"/>
              </w:rPr>
              <w:t xml:space="preserve">30 декабря 2024 года, </w:t>
            </w:r>
          </w:p>
          <w:p w:rsidR="00512C27" w:rsidRPr="00FC685F" w:rsidRDefault="00512C27" w:rsidP="00512C27">
            <w:pPr>
              <w:pStyle w:val="ConsPlusNormal0"/>
              <w:jc w:val="center"/>
            </w:pPr>
            <w:r w:rsidRPr="00FC685F">
              <w:rPr>
                <w:rFonts w:ascii="Times New Roman" w:hAnsi="Times New Roman" w:cs="Times New Roman"/>
                <w:szCs w:val="22"/>
              </w:rPr>
              <w:t>30 декабря 2025 года</w:t>
            </w:r>
          </w:p>
        </w:tc>
        <w:tc>
          <w:tcPr>
            <w:tcW w:w="1639" w:type="dxa"/>
            <w:shd w:val="clear" w:color="auto" w:fill="auto"/>
          </w:tcPr>
          <w:p w:rsidR="00512C27" w:rsidRPr="00FC685F" w:rsidRDefault="00512C27" w:rsidP="00512C27">
            <w:pPr>
              <w:pStyle w:val="ConsPlusNormal0"/>
              <w:rPr>
                <w:rFonts w:ascii="Times New Roman" w:hAnsi="Times New Roman" w:cs="Times New Roman"/>
                <w:szCs w:val="22"/>
              </w:rPr>
            </w:pPr>
            <w:r w:rsidRPr="00FC685F">
              <w:rPr>
                <w:rFonts w:ascii="Times New Roman" w:hAnsi="Times New Roman" w:cs="Times New Roman"/>
                <w:szCs w:val="22"/>
              </w:rPr>
              <w:t>Информация на официальном сайте администрации города</w:t>
            </w:r>
          </w:p>
        </w:tc>
        <w:tc>
          <w:tcPr>
            <w:tcW w:w="2840" w:type="dxa"/>
          </w:tcPr>
          <w:p w:rsidR="00D7259C" w:rsidRPr="00FC685F" w:rsidRDefault="00D7259C" w:rsidP="00D7259C">
            <w:pPr>
              <w:pStyle w:val="ConsPlusNormal0"/>
              <w:contextualSpacing/>
              <w:rPr>
                <w:rFonts w:ascii="Times New Roman" w:hAnsi="Times New Roman" w:cs="Times New Roman"/>
                <w:szCs w:val="22"/>
              </w:rPr>
            </w:pPr>
            <w:r w:rsidRPr="00FC685F">
              <w:rPr>
                <w:rFonts w:ascii="Times New Roman" w:hAnsi="Times New Roman" w:cs="Times New Roman"/>
                <w:szCs w:val="22"/>
              </w:rPr>
              <w:t xml:space="preserve">Обращения граждан рассматриваются   управлением жилищно-коммунального хозяйства на регулярной основе. </w:t>
            </w:r>
          </w:p>
          <w:p w:rsidR="00512C27" w:rsidRPr="00FC685F" w:rsidRDefault="00CB58AF" w:rsidP="00D7259C">
            <w:pPr>
              <w:pStyle w:val="ConsPlusNormal0"/>
              <w:contextualSpacing/>
              <w:rPr>
                <w:rFonts w:ascii="Times New Roman" w:hAnsi="Times New Roman" w:cs="Times New Roman"/>
                <w:szCs w:val="22"/>
              </w:rPr>
            </w:pPr>
            <w:r w:rsidRPr="00FC685F">
              <w:rPr>
                <w:rFonts w:ascii="Times New Roman" w:hAnsi="Times New Roman" w:cs="Times New Roman"/>
                <w:szCs w:val="22"/>
              </w:rPr>
              <w:t xml:space="preserve">За отчетный период </w:t>
            </w:r>
            <w:r w:rsidR="00D7259C" w:rsidRPr="00FC685F">
              <w:rPr>
                <w:rFonts w:ascii="Times New Roman" w:hAnsi="Times New Roman" w:cs="Times New Roman"/>
                <w:szCs w:val="22"/>
              </w:rPr>
              <w:t>2022г.</w:t>
            </w:r>
            <w:r w:rsidR="00F901D4" w:rsidRPr="00FC685F">
              <w:rPr>
                <w:rFonts w:ascii="Times New Roman" w:hAnsi="Times New Roman" w:cs="Times New Roman"/>
                <w:szCs w:val="22"/>
              </w:rPr>
              <w:t xml:space="preserve"> </w:t>
            </w:r>
            <w:r w:rsidR="00D7259C" w:rsidRPr="00FC685F">
              <w:rPr>
                <w:rFonts w:ascii="Times New Roman" w:hAnsi="Times New Roman" w:cs="Times New Roman"/>
                <w:szCs w:val="22"/>
              </w:rPr>
              <w:t xml:space="preserve">поступило </w:t>
            </w:r>
            <w:r w:rsidRPr="00FC685F">
              <w:rPr>
                <w:rFonts w:ascii="Times New Roman" w:hAnsi="Times New Roman" w:cs="Times New Roman"/>
                <w:szCs w:val="22"/>
              </w:rPr>
              <w:t>6</w:t>
            </w:r>
            <w:r w:rsidR="00D7259C" w:rsidRPr="00FC685F">
              <w:rPr>
                <w:rFonts w:ascii="Times New Roman" w:hAnsi="Times New Roman" w:cs="Times New Roman"/>
                <w:szCs w:val="22"/>
              </w:rPr>
              <w:t>3 обращения.</w:t>
            </w:r>
          </w:p>
        </w:tc>
      </w:tr>
      <w:tr w:rsidR="00E236F7" w:rsidRPr="00FC685F" w:rsidTr="00FA7AEB">
        <w:tc>
          <w:tcPr>
            <w:tcW w:w="567" w:type="dxa"/>
          </w:tcPr>
          <w:p w:rsidR="00512C27" w:rsidRPr="00FC685F" w:rsidRDefault="00512C27" w:rsidP="00512C27">
            <w:pPr>
              <w:pStyle w:val="ConsPlusNormal0"/>
              <w:contextualSpacing/>
              <w:jc w:val="center"/>
              <w:rPr>
                <w:rFonts w:ascii="Times New Roman" w:hAnsi="Times New Roman" w:cs="Times New Roman"/>
                <w:szCs w:val="22"/>
              </w:rPr>
            </w:pPr>
          </w:p>
        </w:tc>
        <w:tc>
          <w:tcPr>
            <w:tcW w:w="14747" w:type="dxa"/>
            <w:gridSpan w:val="6"/>
          </w:tcPr>
          <w:p w:rsidR="00512C27" w:rsidRPr="00FC685F" w:rsidRDefault="00512C27" w:rsidP="00512C27">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 xml:space="preserve">Раздел </w:t>
            </w:r>
            <w:r w:rsidRPr="00FC685F">
              <w:rPr>
                <w:rFonts w:ascii="Times New Roman" w:hAnsi="Times New Roman" w:cs="Times New Roman"/>
                <w:szCs w:val="22"/>
                <w:lang w:val="en-US"/>
              </w:rPr>
              <w:t>II</w:t>
            </w:r>
            <w:r w:rsidRPr="00FC685F">
              <w:rPr>
                <w:rFonts w:ascii="Times New Roman" w:hAnsi="Times New Roman" w:cs="Times New Roman"/>
                <w:szCs w:val="22"/>
              </w:rPr>
              <w:t>. Дополнительные системные мероприятия</w:t>
            </w:r>
          </w:p>
        </w:tc>
      </w:tr>
      <w:tr w:rsidR="00E236F7" w:rsidRPr="00FC685F" w:rsidTr="00FA7AEB">
        <w:trPr>
          <w:trHeight w:val="1079"/>
        </w:trPr>
        <w:tc>
          <w:tcPr>
            <w:tcW w:w="567" w:type="dxa"/>
          </w:tcPr>
          <w:p w:rsidR="00E236F7" w:rsidRPr="00FC685F" w:rsidRDefault="00E236F7" w:rsidP="00E236F7">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17.</w:t>
            </w:r>
          </w:p>
        </w:tc>
        <w:tc>
          <w:tcPr>
            <w:tcW w:w="3890" w:type="dxa"/>
            <w:shd w:val="clear" w:color="auto" w:fill="auto"/>
          </w:tcPr>
          <w:p w:rsidR="00E236F7" w:rsidRPr="00FC685F" w:rsidRDefault="00E236F7" w:rsidP="00E236F7">
            <w:pPr>
              <w:pStyle w:val="ConsPlusNormal0"/>
            </w:pPr>
            <w:r w:rsidRPr="00FC685F">
              <w:rPr>
                <w:rFonts w:ascii="Times New Roman" w:hAnsi="Times New Roman" w:cs="Times New Roman"/>
                <w:szCs w:val="22"/>
              </w:rPr>
              <w:t>Обеспечение внедрения лучших региональных практик содействия развитию конкуренции, практик содействия развитию конкуренции, рекомендованных Межведомственной рабочей группой по вопросам реализации положений стандарта развития конкуренции в субъектах Российской Федерации</w:t>
            </w:r>
          </w:p>
        </w:tc>
        <w:tc>
          <w:tcPr>
            <w:tcW w:w="2268" w:type="dxa"/>
            <w:shd w:val="clear" w:color="auto" w:fill="auto"/>
          </w:tcPr>
          <w:p w:rsidR="00E236F7" w:rsidRPr="00FC685F" w:rsidRDefault="00E236F7" w:rsidP="00E236F7">
            <w:pPr>
              <w:pStyle w:val="ConsPlusNormal0"/>
            </w:pPr>
            <w:r w:rsidRPr="00FC685F">
              <w:rPr>
                <w:rFonts w:ascii="Times New Roman" w:hAnsi="Times New Roman" w:cs="Times New Roman"/>
                <w:szCs w:val="22"/>
              </w:rPr>
              <w:t>потребность в новых идеях/проектах для развития конкурентной среды</w:t>
            </w:r>
          </w:p>
        </w:tc>
        <w:tc>
          <w:tcPr>
            <w:tcW w:w="2126" w:type="dxa"/>
            <w:shd w:val="clear" w:color="auto" w:fill="auto"/>
          </w:tcPr>
          <w:p w:rsidR="00E236F7" w:rsidRPr="00FC685F" w:rsidRDefault="00E236F7" w:rsidP="00E236F7">
            <w:pPr>
              <w:pStyle w:val="ConsPlusNormal0"/>
            </w:pPr>
            <w:r w:rsidRPr="00FC685F">
              <w:rPr>
                <w:rFonts w:ascii="Times New Roman" w:hAnsi="Times New Roman" w:cs="Times New Roman"/>
                <w:szCs w:val="22"/>
              </w:rPr>
              <w:t>развитие конкуренции на рынках товаров и услуг автономного округа</w:t>
            </w:r>
          </w:p>
        </w:tc>
        <w:tc>
          <w:tcPr>
            <w:tcW w:w="1984" w:type="dxa"/>
            <w:shd w:val="clear" w:color="auto" w:fill="auto"/>
          </w:tcPr>
          <w:p w:rsidR="00E236F7" w:rsidRPr="00FC685F" w:rsidRDefault="00E236F7" w:rsidP="00E236F7">
            <w:pPr>
              <w:pStyle w:val="ConsPlusNormal0"/>
              <w:jc w:val="center"/>
            </w:pPr>
            <w:r w:rsidRPr="00FC685F">
              <w:rPr>
                <w:rFonts w:ascii="Times New Roman" w:hAnsi="Times New Roman" w:cs="Times New Roman"/>
                <w:szCs w:val="22"/>
              </w:rPr>
              <w:t>30 декабря 2022 года,</w:t>
            </w:r>
          </w:p>
          <w:p w:rsidR="00E236F7" w:rsidRPr="00FC685F" w:rsidRDefault="00E236F7" w:rsidP="00E236F7">
            <w:pPr>
              <w:pStyle w:val="ConsPlusNormal0"/>
              <w:jc w:val="center"/>
            </w:pPr>
            <w:r w:rsidRPr="00FC685F">
              <w:rPr>
                <w:rFonts w:ascii="Times New Roman" w:hAnsi="Times New Roman" w:cs="Times New Roman"/>
                <w:szCs w:val="22"/>
              </w:rPr>
              <w:t>30 декабря 2023 года,</w:t>
            </w:r>
          </w:p>
          <w:p w:rsidR="00E236F7" w:rsidRPr="00FC685F" w:rsidRDefault="00E236F7" w:rsidP="00E236F7">
            <w:pPr>
              <w:pStyle w:val="ConsPlusNormal0"/>
              <w:jc w:val="center"/>
            </w:pPr>
            <w:r w:rsidRPr="00FC685F">
              <w:rPr>
                <w:rFonts w:ascii="Times New Roman" w:hAnsi="Times New Roman" w:cs="Times New Roman"/>
                <w:szCs w:val="22"/>
              </w:rPr>
              <w:t xml:space="preserve">30 декабря 2024 года, </w:t>
            </w:r>
          </w:p>
          <w:p w:rsidR="00E236F7" w:rsidRPr="00FC685F" w:rsidRDefault="00E236F7" w:rsidP="00E236F7">
            <w:pPr>
              <w:pStyle w:val="ConsPlusNormal0"/>
              <w:jc w:val="center"/>
            </w:pPr>
            <w:r w:rsidRPr="00FC685F">
              <w:rPr>
                <w:rFonts w:ascii="Times New Roman" w:hAnsi="Times New Roman" w:cs="Times New Roman"/>
                <w:szCs w:val="22"/>
              </w:rPr>
              <w:t>30 декабря 2025 года</w:t>
            </w:r>
          </w:p>
        </w:tc>
        <w:tc>
          <w:tcPr>
            <w:tcW w:w="1639" w:type="dxa"/>
            <w:shd w:val="clear" w:color="auto" w:fill="auto"/>
          </w:tcPr>
          <w:p w:rsidR="00E236F7" w:rsidRPr="00FC685F" w:rsidRDefault="00E236F7" w:rsidP="00E236F7">
            <w:pPr>
              <w:pStyle w:val="ConsPlusNormal0"/>
            </w:pPr>
            <w:r w:rsidRPr="00FC685F">
              <w:rPr>
                <w:rFonts w:ascii="Times New Roman" w:hAnsi="Times New Roman" w:cs="Times New Roman"/>
                <w:szCs w:val="22"/>
              </w:rPr>
              <w:t>информация в автоматизированной информационной системе «Мониторинг Югра»</w:t>
            </w:r>
          </w:p>
        </w:tc>
        <w:tc>
          <w:tcPr>
            <w:tcW w:w="2840" w:type="dxa"/>
          </w:tcPr>
          <w:p w:rsidR="00C47803" w:rsidRPr="00FC685F" w:rsidRDefault="00C47803" w:rsidP="00C47803">
            <w:pPr>
              <w:pStyle w:val="ConsPlusNormal0"/>
              <w:rPr>
                <w:rFonts w:ascii="Times New Roman" w:hAnsi="Times New Roman"/>
              </w:rPr>
            </w:pPr>
            <w:r w:rsidRPr="00FC685F">
              <w:rPr>
                <w:rFonts w:ascii="Times New Roman" w:hAnsi="Times New Roman"/>
              </w:rPr>
              <w:t xml:space="preserve">Успешная практика «Перевод государственных услуг в сфере строительства в электронный вид и переход на межведомственное электронное взаимодействие» на территории города Пыть-Яха полностью внедрена. </w:t>
            </w:r>
          </w:p>
          <w:p w:rsidR="00C47803" w:rsidRPr="00FC685F" w:rsidRDefault="00C47803" w:rsidP="00C47803">
            <w:pPr>
              <w:pStyle w:val="ConsPlusNormal0"/>
              <w:rPr>
                <w:rFonts w:ascii="Times New Roman" w:hAnsi="Times New Roman"/>
              </w:rPr>
            </w:pPr>
            <w:r w:rsidRPr="00FC685F">
              <w:rPr>
                <w:rFonts w:ascii="Times New Roman" w:hAnsi="Times New Roman"/>
              </w:rPr>
              <w:t xml:space="preserve">За отчетный период текущего года 38% услуг по выдаче градостроительного </w:t>
            </w:r>
            <w:r w:rsidRPr="00FC685F">
              <w:rPr>
                <w:rFonts w:ascii="Times New Roman" w:hAnsi="Times New Roman"/>
              </w:rPr>
              <w:lastRenderedPageBreak/>
              <w:t xml:space="preserve">плана земельного участка предоставлены в электронном виде, (в 2021 году – 20%). Фактический срок выдачи данных документов составляет 9 дней при регламентированном сроке в 10 дней. </w:t>
            </w:r>
          </w:p>
          <w:p w:rsidR="00C47803" w:rsidRPr="00FC685F" w:rsidRDefault="00C47803" w:rsidP="00C47803">
            <w:pPr>
              <w:pStyle w:val="ConsPlusNormal0"/>
              <w:rPr>
                <w:rFonts w:ascii="Times New Roman" w:hAnsi="Times New Roman"/>
              </w:rPr>
            </w:pPr>
            <w:r w:rsidRPr="00FC685F">
              <w:rPr>
                <w:rFonts w:ascii="Times New Roman" w:hAnsi="Times New Roman"/>
              </w:rPr>
              <w:t xml:space="preserve">Услуги по выдаче разрешения на строительство полностью (100%) оказываются в электронном виде, при этом фактический срок оказания услуги составляет 4 рабочих дня (регламент 5 дней). </w:t>
            </w:r>
          </w:p>
          <w:p w:rsidR="00E236F7" w:rsidRPr="00FC685F" w:rsidRDefault="00C47803" w:rsidP="00C47803">
            <w:pPr>
              <w:pStyle w:val="ConsPlusNormal0"/>
              <w:contextualSpacing/>
              <w:rPr>
                <w:rFonts w:ascii="Times New Roman" w:hAnsi="Times New Roman" w:cs="Times New Roman"/>
                <w:szCs w:val="22"/>
              </w:rPr>
            </w:pPr>
            <w:r w:rsidRPr="00FC685F">
              <w:rPr>
                <w:rFonts w:ascii="Times New Roman" w:hAnsi="Times New Roman" w:cs="Times New Roman"/>
                <w:szCs w:val="22"/>
              </w:rPr>
              <w:t>Для муниципалитета внедрение практики имеет экономический эффект, повысив инвестиционную привлекательность города.  Для застройщика (инвестора) данная практика дала возможность получения услуг в сфере строительства в любое время и месте, без административных барьеров, и в предельно короткие сроки.</w:t>
            </w:r>
          </w:p>
          <w:p w:rsidR="001504D8" w:rsidRPr="00FC685F" w:rsidRDefault="001504D8" w:rsidP="00C47803">
            <w:pPr>
              <w:pStyle w:val="ConsPlusNormal0"/>
              <w:contextualSpacing/>
              <w:rPr>
                <w:rFonts w:ascii="Times New Roman" w:hAnsi="Times New Roman" w:cs="Times New Roman"/>
                <w:szCs w:val="22"/>
              </w:rPr>
            </w:pPr>
            <w:r w:rsidRPr="00FC685F">
              <w:rPr>
                <w:rFonts w:ascii="Times New Roman" w:hAnsi="Times New Roman" w:cs="Times New Roman"/>
                <w:szCs w:val="22"/>
              </w:rPr>
              <w:t xml:space="preserve">Рекомендации </w:t>
            </w:r>
          </w:p>
          <w:p w:rsidR="001504D8" w:rsidRPr="00FC685F" w:rsidRDefault="001504D8" w:rsidP="00C47803">
            <w:pPr>
              <w:pStyle w:val="ConsPlusNormal0"/>
              <w:contextualSpacing/>
              <w:rPr>
                <w:rFonts w:ascii="Times New Roman" w:hAnsi="Times New Roman" w:cs="Times New Roman"/>
                <w:szCs w:val="22"/>
              </w:rPr>
            </w:pPr>
          </w:p>
          <w:p w:rsidR="001504D8" w:rsidRPr="00FC685F" w:rsidRDefault="001504D8" w:rsidP="00C47803">
            <w:pPr>
              <w:pStyle w:val="ConsPlusNormal0"/>
              <w:contextualSpacing/>
              <w:rPr>
                <w:rFonts w:ascii="Times New Roman" w:hAnsi="Times New Roman" w:cs="Times New Roman"/>
                <w:szCs w:val="22"/>
              </w:rPr>
            </w:pPr>
            <w:r w:rsidRPr="00FC685F">
              <w:rPr>
                <w:rFonts w:ascii="Times New Roman" w:hAnsi="Times New Roman" w:cs="Times New Roman"/>
                <w:szCs w:val="22"/>
              </w:rPr>
              <w:lastRenderedPageBreak/>
              <w:t>Межведомственной рабочей группы по вопросам реализации положений стандарта развития конкуренции в субъектах Российской Федерации за 2021 год, касательно внедрения лучших практик не направлялись и не размещены на официальном сайте Министерства экономического развития Российской Федерации.</w:t>
            </w:r>
          </w:p>
        </w:tc>
      </w:tr>
      <w:tr w:rsidR="00D22E58" w:rsidRPr="00FC685F" w:rsidTr="00FA7AEB">
        <w:trPr>
          <w:trHeight w:val="164"/>
        </w:trPr>
        <w:tc>
          <w:tcPr>
            <w:tcW w:w="567" w:type="dxa"/>
          </w:tcPr>
          <w:p w:rsidR="00D22E58" w:rsidRPr="00FC685F" w:rsidRDefault="00D22E58" w:rsidP="00E236F7">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lastRenderedPageBreak/>
              <w:t>18.</w:t>
            </w:r>
          </w:p>
        </w:tc>
        <w:tc>
          <w:tcPr>
            <w:tcW w:w="14747" w:type="dxa"/>
            <w:gridSpan w:val="6"/>
            <w:shd w:val="clear" w:color="auto" w:fill="auto"/>
          </w:tcPr>
          <w:p w:rsidR="00D22E58" w:rsidRPr="00FC685F" w:rsidRDefault="00D22E58" w:rsidP="00E236F7">
            <w:pPr>
              <w:pStyle w:val="ConsPlusNormal0"/>
              <w:contextualSpacing/>
              <w:rPr>
                <w:rFonts w:ascii="Times New Roman" w:hAnsi="Times New Roman" w:cs="Times New Roman"/>
                <w:szCs w:val="22"/>
              </w:rPr>
            </w:pPr>
            <w:r w:rsidRPr="00FC685F">
              <w:rPr>
                <w:rFonts w:ascii="Times New Roman" w:hAnsi="Times New Roman" w:cs="Times New Roman"/>
                <w:szCs w:val="22"/>
              </w:rPr>
              <w:t>Мероприятия по определению состава имущества, находящегося в государственной или муниципальной собственности, не используемого для реализации функций и полномочий органов исполнительной государственной власти или органов местного самоуправления (п.5 распоряжения Правительства Российской Федерации от 2 сентября 2021 года № 2424-р)</w:t>
            </w:r>
          </w:p>
        </w:tc>
      </w:tr>
      <w:tr w:rsidR="0031728D" w:rsidRPr="00FC685F" w:rsidTr="00FA7AEB">
        <w:trPr>
          <w:trHeight w:val="164"/>
        </w:trPr>
        <w:tc>
          <w:tcPr>
            <w:tcW w:w="567" w:type="dxa"/>
          </w:tcPr>
          <w:p w:rsidR="0031728D" w:rsidRPr="00FC685F" w:rsidRDefault="0031728D" w:rsidP="0031728D">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18.1.</w:t>
            </w:r>
          </w:p>
        </w:tc>
        <w:tc>
          <w:tcPr>
            <w:tcW w:w="3890" w:type="dxa"/>
            <w:shd w:val="clear" w:color="auto" w:fill="auto"/>
          </w:tcPr>
          <w:p w:rsidR="0031728D" w:rsidRPr="00FC685F" w:rsidRDefault="0031728D" w:rsidP="0031728D">
            <w:pPr>
              <w:pStyle w:val="ConsPlusNormal0"/>
              <w:rPr>
                <w:rFonts w:ascii="Times New Roman" w:hAnsi="Times New Roman" w:cs="Times New Roman"/>
              </w:rPr>
            </w:pPr>
            <w:r w:rsidRPr="00FC685F">
              <w:rPr>
                <w:rFonts w:ascii="Times New Roman" w:hAnsi="Times New Roman" w:cs="Times New Roman"/>
              </w:rPr>
              <w:t>Составление плана-графика полной инвентаризации муниципального имущества, в том числе закрепленного за предприятиями, учреждениями</w:t>
            </w:r>
          </w:p>
        </w:tc>
        <w:tc>
          <w:tcPr>
            <w:tcW w:w="2268" w:type="dxa"/>
            <w:shd w:val="clear" w:color="auto" w:fill="auto"/>
          </w:tcPr>
          <w:p w:rsidR="0031728D" w:rsidRPr="00FC685F" w:rsidRDefault="0031728D" w:rsidP="0031728D">
            <w:pPr>
              <w:pStyle w:val="ConsPlusNormal0"/>
              <w:rPr>
                <w:rFonts w:ascii="Times New Roman" w:hAnsi="Times New Roman" w:cs="Times New Roman"/>
                <w:szCs w:val="22"/>
              </w:rPr>
            </w:pPr>
            <w:r w:rsidRPr="00FC685F">
              <w:rPr>
                <w:rFonts w:ascii="Times New Roman" w:hAnsi="Times New Roman" w:cs="Times New Roman"/>
                <w:szCs w:val="22"/>
              </w:rPr>
              <w:t>неэффективность использования муниципального имущества</w:t>
            </w:r>
          </w:p>
        </w:tc>
        <w:tc>
          <w:tcPr>
            <w:tcW w:w="2126" w:type="dxa"/>
            <w:shd w:val="clear" w:color="auto" w:fill="auto"/>
          </w:tcPr>
          <w:p w:rsidR="0031728D" w:rsidRPr="00FC685F" w:rsidRDefault="0031728D" w:rsidP="0031728D">
            <w:pPr>
              <w:pStyle w:val="ConsPlusNormal0"/>
              <w:rPr>
                <w:rFonts w:ascii="Times New Roman" w:hAnsi="Times New Roman" w:cs="Times New Roman"/>
                <w:szCs w:val="22"/>
              </w:rPr>
            </w:pPr>
            <w:r w:rsidRPr="00FC685F">
              <w:rPr>
                <w:rFonts w:ascii="Times New Roman" w:hAnsi="Times New Roman" w:cs="Times New Roman"/>
                <w:szCs w:val="22"/>
              </w:rPr>
              <w:t xml:space="preserve">план-график </w:t>
            </w:r>
            <w:r w:rsidRPr="00FC685F">
              <w:rPr>
                <w:rFonts w:ascii="Times New Roman" w:hAnsi="Times New Roman" w:cs="Times New Roman"/>
              </w:rPr>
              <w:t>полной инвентаризации муниципального имущества, в том числе закрепленного за предприятиями, учреждениями на текущий год</w:t>
            </w:r>
          </w:p>
        </w:tc>
        <w:tc>
          <w:tcPr>
            <w:tcW w:w="1984" w:type="dxa"/>
            <w:shd w:val="clear" w:color="auto" w:fill="auto"/>
          </w:tcPr>
          <w:p w:rsidR="0031728D" w:rsidRPr="00FC685F" w:rsidRDefault="0031728D" w:rsidP="00231D2F">
            <w:pPr>
              <w:pStyle w:val="ConsPlusNormal0"/>
              <w:jc w:val="center"/>
              <w:rPr>
                <w:rFonts w:ascii="Times New Roman" w:hAnsi="Times New Roman" w:cs="Times New Roman"/>
              </w:rPr>
            </w:pPr>
            <w:r w:rsidRPr="00FC685F">
              <w:rPr>
                <w:rFonts w:ascii="Times New Roman" w:hAnsi="Times New Roman" w:cs="Times New Roman"/>
              </w:rPr>
              <w:t>1 февраля</w:t>
            </w:r>
            <w:r w:rsidR="00231D2F" w:rsidRPr="00FC685F">
              <w:rPr>
                <w:rFonts w:ascii="Times New Roman" w:hAnsi="Times New Roman" w:cs="Times New Roman"/>
              </w:rPr>
              <w:t xml:space="preserve"> </w:t>
            </w:r>
            <w:r w:rsidRPr="00FC685F">
              <w:rPr>
                <w:rFonts w:ascii="Times New Roman" w:hAnsi="Times New Roman" w:cs="Times New Roman"/>
              </w:rPr>
              <w:t>2022 года</w:t>
            </w:r>
          </w:p>
          <w:p w:rsidR="0031728D" w:rsidRPr="00FC685F" w:rsidRDefault="0031728D" w:rsidP="00231D2F">
            <w:pPr>
              <w:pStyle w:val="ConsPlusNormal0"/>
              <w:jc w:val="center"/>
              <w:rPr>
                <w:rFonts w:ascii="Times New Roman" w:hAnsi="Times New Roman" w:cs="Times New Roman"/>
              </w:rPr>
            </w:pPr>
            <w:r w:rsidRPr="00FC685F">
              <w:rPr>
                <w:rFonts w:ascii="Times New Roman" w:hAnsi="Times New Roman" w:cs="Times New Roman"/>
              </w:rPr>
              <w:t>1 февраля</w:t>
            </w:r>
            <w:r w:rsidR="00231D2F" w:rsidRPr="00FC685F">
              <w:rPr>
                <w:rFonts w:ascii="Times New Roman" w:hAnsi="Times New Roman" w:cs="Times New Roman"/>
              </w:rPr>
              <w:t xml:space="preserve"> </w:t>
            </w:r>
            <w:r w:rsidRPr="00FC685F">
              <w:rPr>
                <w:rFonts w:ascii="Times New Roman" w:hAnsi="Times New Roman" w:cs="Times New Roman"/>
              </w:rPr>
              <w:t>2023 года</w:t>
            </w:r>
          </w:p>
          <w:p w:rsidR="0031728D" w:rsidRPr="00FC685F" w:rsidRDefault="0031728D" w:rsidP="00231D2F">
            <w:pPr>
              <w:pStyle w:val="ConsPlusNormal0"/>
              <w:jc w:val="center"/>
              <w:rPr>
                <w:rFonts w:ascii="Times New Roman" w:hAnsi="Times New Roman" w:cs="Times New Roman"/>
              </w:rPr>
            </w:pPr>
            <w:r w:rsidRPr="00FC685F">
              <w:rPr>
                <w:rFonts w:ascii="Times New Roman" w:hAnsi="Times New Roman" w:cs="Times New Roman"/>
              </w:rPr>
              <w:t>1 февраля</w:t>
            </w:r>
            <w:r w:rsidR="00231D2F" w:rsidRPr="00FC685F">
              <w:rPr>
                <w:rFonts w:ascii="Times New Roman" w:hAnsi="Times New Roman" w:cs="Times New Roman"/>
              </w:rPr>
              <w:t xml:space="preserve"> </w:t>
            </w:r>
            <w:r w:rsidRPr="00FC685F">
              <w:rPr>
                <w:rFonts w:ascii="Times New Roman" w:hAnsi="Times New Roman" w:cs="Times New Roman"/>
              </w:rPr>
              <w:t>2024 года</w:t>
            </w:r>
          </w:p>
          <w:p w:rsidR="0031728D" w:rsidRPr="00FC685F" w:rsidRDefault="0031728D" w:rsidP="00231D2F">
            <w:pPr>
              <w:pStyle w:val="ConsPlusNormal0"/>
              <w:jc w:val="center"/>
              <w:rPr>
                <w:rFonts w:ascii="Times New Roman" w:hAnsi="Times New Roman" w:cs="Times New Roman"/>
              </w:rPr>
            </w:pPr>
            <w:r w:rsidRPr="00FC685F">
              <w:rPr>
                <w:rFonts w:ascii="Times New Roman" w:hAnsi="Times New Roman" w:cs="Times New Roman"/>
              </w:rPr>
              <w:t>1 февраля</w:t>
            </w:r>
            <w:r w:rsidR="00231D2F" w:rsidRPr="00FC685F">
              <w:rPr>
                <w:rFonts w:ascii="Times New Roman" w:hAnsi="Times New Roman" w:cs="Times New Roman"/>
              </w:rPr>
              <w:t xml:space="preserve"> </w:t>
            </w:r>
            <w:r w:rsidRPr="00FC685F">
              <w:rPr>
                <w:rFonts w:ascii="Times New Roman" w:hAnsi="Times New Roman" w:cs="Times New Roman"/>
              </w:rPr>
              <w:t>2025 года</w:t>
            </w:r>
          </w:p>
        </w:tc>
        <w:tc>
          <w:tcPr>
            <w:tcW w:w="1639" w:type="dxa"/>
            <w:shd w:val="clear" w:color="auto" w:fill="auto"/>
          </w:tcPr>
          <w:p w:rsidR="0031728D" w:rsidRPr="00FC685F" w:rsidRDefault="0031728D" w:rsidP="0031728D">
            <w:pPr>
              <w:pStyle w:val="ConsPlusNormal0"/>
              <w:rPr>
                <w:rFonts w:ascii="Times New Roman" w:hAnsi="Times New Roman" w:cs="Times New Roman"/>
              </w:rPr>
            </w:pPr>
            <w:r w:rsidRPr="00FC685F">
              <w:rPr>
                <w:rFonts w:ascii="Times New Roman" w:hAnsi="Times New Roman" w:cs="Times New Roman"/>
              </w:rPr>
              <w:t>правовой акт администрации города</w:t>
            </w:r>
          </w:p>
        </w:tc>
        <w:tc>
          <w:tcPr>
            <w:tcW w:w="2840" w:type="dxa"/>
          </w:tcPr>
          <w:p w:rsidR="0031728D" w:rsidRPr="00FC685F" w:rsidRDefault="0071031B" w:rsidP="0031728D">
            <w:pPr>
              <w:pStyle w:val="ConsPlusNormal0"/>
              <w:rPr>
                <w:rFonts w:ascii="Times New Roman" w:hAnsi="Times New Roman"/>
              </w:rPr>
            </w:pPr>
            <w:r w:rsidRPr="00FC685F">
              <w:rPr>
                <w:rFonts w:ascii="Times New Roman" w:hAnsi="Times New Roman"/>
              </w:rPr>
              <w:t>Распоряжением администрации города от 29.12.2021 № 2546-ра утвержден план проверок (инвентаризации) муниципального имущества на 2022 год (в него вошло 9 учреждений и 1 МУП)</w:t>
            </w:r>
          </w:p>
        </w:tc>
      </w:tr>
      <w:tr w:rsidR="004A5B22" w:rsidRPr="00FC685F" w:rsidTr="00FA7AEB">
        <w:trPr>
          <w:trHeight w:val="164"/>
        </w:trPr>
        <w:tc>
          <w:tcPr>
            <w:tcW w:w="567" w:type="dxa"/>
          </w:tcPr>
          <w:p w:rsidR="004A5B22" w:rsidRPr="00FC685F" w:rsidRDefault="004A5B22" w:rsidP="004A5B22">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18.2.</w:t>
            </w:r>
          </w:p>
        </w:tc>
        <w:tc>
          <w:tcPr>
            <w:tcW w:w="3890" w:type="dxa"/>
            <w:shd w:val="clear" w:color="auto" w:fill="auto"/>
          </w:tcPr>
          <w:p w:rsidR="004A5B22" w:rsidRPr="00FC685F" w:rsidRDefault="004A5B22" w:rsidP="004A5B22">
            <w:pPr>
              <w:pStyle w:val="ConsPlusNormal0"/>
              <w:rPr>
                <w:rFonts w:ascii="Times New Roman" w:hAnsi="Times New Roman" w:cs="Times New Roman"/>
              </w:rPr>
            </w:pPr>
            <w:r w:rsidRPr="00FC685F">
              <w:rPr>
                <w:rFonts w:ascii="Times New Roman" w:hAnsi="Times New Roman" w:cs="Times New Roman"/>
              </w:rPr>
              <w:t xml:space="preserve">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w:t>
            </w:r>
            <w:r w:rsidRPr="00FC685F">
              <w:rPr>
                <w:rFonts w:ascii="Times New Roman" w:hAnsi="Times New Roman" w:cs="Times New Roman"/>
              </w:rPr>
              <w:lastRenderedPageBreak/>
              <w:t>реализации функций и полномочий органов местного самоуправления</w:t>
            </w:r>
          </w:p>
        </w:tc>
        <w:tc>
          <w:tcPr>
            <w:tcW w:w="2268" w:type="dxa"/>
            <w:shd w:val="clear" w:color="auto" w:fill="auto"/>
          </w:tcPr>
          <w:p w:rsidR="004A5B22" w:rsidRPr="00FC685F" w:rsidRDefault="004A5B22" w:rsidP="004A5B22">
            <w:pPr>
              <w:pStyle w:val="ConsPlusNormal0"/>
              <w:rPr>
                <w:rFonts w:ascii="Times New Roman" w:hAnsi="Times New Roman" w:cs="Times New Roman"/>
                <w:szCs w:val="22"/>
              </w:rPr>
            </w:pPr>
            <w:r w:rsidRPr="00FC685F">
              <w:rPr>
                <w:rFonts w:ascii="Times New Roman" w:hAnsi="Times New Roman" w:cs="Times New Roman"/>
                <w:szCs w:val="22"/>
              </w:rPr>
              <w:lastRenderedPageBreak/>
              <w:t>неэффективность использования муниципального имущества</w:t>
            </w:r>
          </w:p>
        </w:tc>
        <w:tc>
          <w:tcPr>
            <w:tcW w:w="2126" w:type="dxa"/>
            <w:shd w:val="clear" w:color="auto" w:fill="auto"/>
          </w:tcPr>
          <w:p w:rsidR="004A5B22" w:rsidRPr="00FC685F" w:rsidRDefault="004A5B22" w:rsidP="004A5B22">
            <w:pPr>
              <w:pStyle w:val="ConsPlusNormal0"/>
              <w:rPr>
                <w:rFonts w:ascii="Times New Roman" w:hAnsi="Times New Roman" w:cs="Times New Roman"/>
                <w:szCs w:val="22"/>
              </w:rPr>
            </w:pPr>
            <w:r w:rsidRPr="00FC685F">
              <w:rPr>
                <w:rFonts w:ascii="Times New Roman" w:hAnsi="Times New Roman" w:cs="Times New Roman"/>
                <w:szCs w:val="22"/>
              </w:rPr>
              <w:t xml:space="preserve">формирование перечня муниципального имущества, не соответствующего требованиям </w:t>
            </w:r>
            <w:r w:rsidRPr="00FC685F">
              <w:rPr>
                <w:rFonts w:ascii="Times New Roman" w:hAnsi="Times New Roman" w:cs="Times New Roman"/>
                <w:szCs w:val="22"/>
              </w:rPr>
              <w:lastRenderedPageBreak/>
              <w:t>отнесения к категории имущества, предназначенного для реализации функций и полномочий органов</w:t>
            </w:r>
            <w:r w:rsidRPr="00FC685F">
              <w:t xml:space="preserve"> </w:t>
            </w:r>
            <w:r w:rsidRPr="00FC685F">
              <w:rPr>
                <w:rFonts w:ascii="Times New Roman" w:hAnsi="Times New Roman" w:cs="Times New Roman"/>
                <w:szCs w:val="22"/>
              </w:rPr>
              <w:t>местного самоуправления</w:t>
            </w:r>
          </w:p>
        </w:tc>
        <w:tc>
          <w:tcPr>
            <w:tcW w:w="1984" w:type="dxa"/>
            <w:shd w:val="clear" w:color="auto" w:fill="auto"/>
          </w:tcPr>
          <w:p w:rsidR="004A5B22" w:rsidRPr="00FC685F" w:rsidRDefault="004A5B22" w:rsidP="00231D2F">
            <w:pPr>
              <w:pStyle w:val="ConsPlusNormal0"/>
              <w:jc w:val="center"/>
              <w:rPr>
                <w:rFonts w:ascii="Times New Roman" w:hAnsi="Times New Roman" w:cs="Times New Roman"/>
              </w:rPr>
            </w:pPr>
            <w:r w:rsidRPr="00FC685F">
              <w:rPr>
                <w:rFonts w:ascii="Times New Roman" w:hAnsi="Times New Roman" w:cs="Times New Roman"/>
              </w:rPr>
              <w:lastRenderedPageBreak/>
              <w:t>30 декабря 2022 года</w:t>
            </w:r>
          </w:p>
          <w:p w:rsidR="004A5B22" w:rsidRPr="00FC685F" w:rsidRDefault="004A5B22" w:rsidP="00231D2F">
            <w:pPr>
              <w:pStyle w:val="ConsPlusNormal0"/>
              <w:jc w:val="center"/>
              <w:rPr>
                <w:rFonts w:ascii="Times New Roman" w:hAnsi="Times New Roman" w:cs="Times New Roman"/>
              </w:rPr>
            </w:pPr>
            <w:r w:rsidRPr="00FC685F">
              <w:rPr>
                <w:rFonts w:ascii="Times New Roman" w:hAnsi="Times New Roman" w:cs="Times New Roman"/>
              </w:rPr>
              <w:t>30 декабря 2023 года</w:t>
            </w:r>
          </w:p>
          <w:p w:rsidR="004A5B22" w:rsidRPr="00FC685F" w:rsidRDefault="004A5B22" w:rsidP="00231D2F">
            <w:pPr>
              <w:pStyle w:val="ConsPlusNormal0"/>
              <w:jc w:val="center"/>
              <w:rPr>
                <w:rFonts w:ascii="Times New Roman" w:hAnsi="Times New Roman" w:cs="Times New Roman"/>
              </w:rPr>
            </w:pPr>
            <w:r w:rsidRPr="00FC685F">
              <w:rPr>
                <w:rFonts w:ascii="Times New Roman" w:hAnsi="Times New Roman" w:cs="Times New Roman"/>
              </w:rPr>
              <w:t>30 декабря 2024 года</w:t>
            </w:r>
          </w:p>
          <w:p w:rsidR="004A5B22" w:rsidRPr="00FC685F" w:rsidRDefault="004A5B22" w:rsidP="00231D2F">
            <w:pPr>
              <w:pStyle w:val="ConsPlusNormal0"/>
              <w:jc w:val="center"/>
              <w:rPr>
                <w:rFonts w:ascii="Times New Roman" w:hAnsi="Times New Roman" w:cs="Times New Roman"/>
              </w:rPr>
            </w:pPr>
            <w:r w:rsidRPr="00FC685F">
              <w:rPr>
                <w:rFonts w:ascii="Times New Roman" w:hAnsi="Times New Roman" w:cs="Times New Roman"/>
              </w:rPr>
              <w:lastRenderedPageBreak/>
              <w:t>30 декабря 2025 года</w:t>
            </w:r>
          </w:p>
        </w:tc>
        <w:tc>
          <w:tcPr>
            <w:tcW w:w="1639" w:type="dxa"/>
            <w:shd w:val="clear" w:color="auto" w:fill="auto"/>
          </w:tcPr>
          <w:p w:rsidR="004A5B22" w:rsidRPr="00FC685F" w:rsidRDefault="004A5B22" w:rsidP="004A5B22">
            <w:pPr>
              <w:pStyle w:val="ConsPlusNormal0"/>
              <w:rPr>
                <w:rFonts w:ascii="Times New Roman" w:hAnsi="Times New Roman" w:cs="Times New Roman"/>
              </w:rPr>
            </w:pPr>
            <w:r w:rsidRPr="00FC685F">
              <w:rPr>
                <w:rFonts w:ascii="Times New Roman" w:hAnsi="Times New Roman" w:cs="Times New Roman"/>
              </w:rPr>
              <w:lastRenderedPageBreak/>
              <w:t>правовой акт администрации города</w:t>
            </w:r>
          </w:p>
        </w:tc>
        <w:tc>
          <w:tcPr>
            <w:tcW w:w="2840" w:type="dxa"/>
          </w:tcPr>
          <w:p w:rsidR="004A5B22" w:rsidRPr="00FC685F" w:rsidRDefault="00052D7C" w:rsidP="004A5B22">
            <w:pPr>
              <w:pStyle w:val="ConsPlusNormal0"/>
              <w:contextualSpacing/>
              <w:rPr>
                <w:rFonts w:ascii="Times New Roman" w:hAnsi="Times New Roman" w:cs="Times New Roman"/>
                <w:szCs w:val="22"/>
              </w:rPr>
            </w:pPr>
            <w:r w:rsidRPr="00FC685F">
              <w:rPr>
                <w:rFonts w:ascii="Times New Roman" w:hAnsi="Times New Roman" w:cs="Times New Roman"/>
                <w:szCs w:val="22"/>
              </w:rPr>
              <w:t xml:space="preserve">При проведении инвентаризации муниципального имущества в соответствии с Распоряжением администрации города от </w:t>
            </w:r>
            <w:r w:rsidRPr="00FC685F">
              <w:rPr>
                <w:rFonts w:ascii="Times New Roman" w:hAnsi="Times New Roman" w:cs="Times New Roman"/>
                <w:szCs w:val="22"/>
              </w:rPr>
              <w:lastRenderedPageBreak/>
              <w:t xml:space="preserve">29.12.2021 № 2546-ра </w:t>
            </w:r>
            <w:proofErr w:type="gramStart"/>
            <w:r w:rsidRPr="00FC685F">
              <w:rPr>
                <w:rFonts w:ascii="Times New Roman" w:hAnsi="Times New Roman" w:cs="Times New Roman"/>
                <w:szCs w:val="22"/>
              </w:rPr>
              <w:t>формируется  перечень</w:t>
            </w:r>
            <w:proofErr w:type="gramEnd"/>
            <w:r w:rsidRPr="00FC685F">
              <w:rPr>
                <w:rFonts w:ascii="Times New Roman" w:hAnsi="Times New Roman" w:cs="Times New Roman"/>
                <w:szCs w:val="22"/>
              </w:rPr>
              <w:t xml:space="preserve">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w:t>
            </w:r>
            <w:r w:rsidRPr="00FC685F">
              <w:t xml:space="preserve"> </w:t>
            </w:r>
            <w:r w:rsidRPr="00FC685F">
              <w:rPr>
                <w:rFonts w:ascii="Times New Roman" w:hAnsi="Times New Roman" w:cs="Times New Roman"/>
                <w:szCs w:val="22"/>
              </w:rPr>
              <w:t>местного самоуправления</w:t>
            </w:r>
            <w:r w:rsidR="0071031B" w:rsidRPr="00FC685F">
              <w:rPr>
                <w:rFonts w:ascii="Times New Roman" w:hAnsi="Times New Roman" w:cs="Times New Roman"/>
                <w:szCs w:val="22"/>
              </w:rPr>
              <w:t>, а также  в процессе инвентаризации выявляется неиспользуемое, либо неэффективно используемое муниципальное имущество.</w:t>
            </w:r>
          </w:p>
        </w:tc>
      </w:tr>
      <w:tr w:rsidR="00202FF4" w:rsidRPr="00FC685F" w:rsidTr="00FA7AEB">
        <w:trPr>
          <w:trHeight w:val="164"/>
        </w:trPr>
        <w:tc>
          <w:tcPr>
            <w:tcW w:w="567" w:type="dxa"/>
          </w:tcPr>
          <w:p w:rsidR="00202FF4" w:rsidRPr="00FC685F" w:rsidRDefault="00202FF4" w:rsidP="004A5B22">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lastRenderedPageBreak/>
              <w:t>19.</w:t>
            </w:r>
          </w:p>
        </w:tc>
        <w:tc>
          <w:tcPr>
            <w:tcW w:w="14747" w:type="dxa"/>
            <w:gridSpan w:val="6"/>
            <w:shd w:val="clear" w:color="auto" w:fill="auto"/>
          </w:tcPr>
          <w:p w:rsidR="00202FF4" w:rsidRPr="00FC685F" w:rsidRDefault="00202FF4" w:rsidP="004A5B22">
            <w:pPr>
              <w:pStyle w:val="ConsPlusNormal0"/>
              <w:contextualSpacing/>
              <w:rPr>
                <w:rFonts w:ascii="Times New Roman" w:hAnsi="Times New Roman" w:cs="Times New Roman"/>
                <w:szCs w:val="22"/>
              </w:rPr>
            </w:pPr>
            <w:r w:rsidRPr="00FC685F">
              <w:rPr>
                <w:rFonts w:ascii="Times New Roman" w:hAnsi="Times New Roman" w:cs="Times New Roman"/>
                <w:szCs w:val="22"/>
              </w:rPr>
              <w:t>Мероприятия по приватизации имущества, находящегося в собственности автономного округа или муниципального образования, не используемого для реализации функций и полномочий органов исполнительной государственной или органов местного самоуправления (п.5 распоряжения Правительства Российской Федерации от 2 сентября 2021 года № 2424-р)</w:t>
            </w:r>
          </w:p>
        </w:tc>
      </w:tr>
      <w:tr w:rsidR="00202FF4" w:rsidRPr="00FC685F" w:rsidTr="00FA7AEB">
        <w:trPr>
          <w:trHeight w:val="164"/>
        </w:trPr>
        <w:tc>
          <w:tcPr>
            <w:tcW w:w="567" w:type="dxa"/>
          </w:tcPr>
          <w:p w:rsidR="00202FF4" w:rsidRPr="00FC685F" w:rsidRDefault="00202FF4" w:rsidP="00202FF4">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t>19.1.</w:t>
            </w:r>
          </w:p>
        </w:tc>
        <w:tc>
          <w:tcPr>
            <w:tcW w:w="3890" w:type="dxa"/>
            <w:shd w:val="clear" w:color="auto" w:fill="auto"/>
          </w:tcPr>
          <w:p w:rsidR="00202FF4" w:rsidRPr="00FC685F" w:rsidRDefault="00202FF4" w:rsidP="00202FF4">
            <w:pPr>
              <w:pStyle w:val="ConsPlusNormal0"/>
              <w:rPr>
                <w:rFonts w:ascii="Times New Roman" w:hAnsi="Times New Roman" w:cs="Times New Roman"/>
                <w:szCs w:val="22"/>
              </w:rPr>
            </w:pPr>
            <w:r w:rsidRPr="00FC685F">
              <w:rPr>
                <w:rFonts w:ascii="Times New Roman" w:hAnsi="Times New Roman" w:cs="Times New Roman"/>
                <w:szCs w:val="22"/>
              </w:rPr>
              <w:t>Включение неиспользуемого муниципального имущества в программу приватизации</w:t>
            </w:r>
          </w:p>
        </w:tc>
        <w:tc>
          <w:tcPr>
            <w:tcW w:w="2268" w:type="dxa"/>
            <w:shd w:val="clear" w:color="auto" w:fill="auto"/>
          </w:tcPr>
          <w:p w:rsidR="00202FF4" w:rsidRPr="00FC685F" w:rsidRDefault="00202FF4" w:rsidP="00202FF4">
            <w:pPr>
              <w:pStyle w:val="ConsPlusNormal0"/>
              <w:rPr>
                <w:rFonts w:ascii="Times New Roman" w:hAnsi="Times New Roman" w:cs="Times New Roman"/>
                <w:szCs w:val="22"/>
              </w:rPr>
            </w:pPr>
            <w:r w:rsidRPr="00FC685F">
              <w:rPr>
                <w:rFonts w:ascii="Times New Roman" w:hAnsi="Times New Roman" w:cs="Times New Roman"/>
                <w:szCs w:val="22"/>
              </w:rPr>
              <w:t>недостаточный уровень эффективности управления имуществом муниципального образования</w:t>
            </w:r>
          </w:p>
        </w:tc>
        <w:tc>
          <w:tcPr>
            <w:tcW w:w="2126" w:type="dxa"/>
            <w:shd w:val="clear" w:color="auto" w:fill="auto"/>
          </w:tcPr>
          <w:p w:rsidR="00202FF4" w:rsidRPr="00FC685F" w:rsidRDefault="00202FF4" w:rsidP="00202FF4">
            <w:pPr>
              <w:pStyle w:val="ConsPlusNormal0"/>
              <w:rPr>
                <w:rFonts w:ascii="Times New Roman" w:hAnsi="Times New Roman" w:cs="Times New Roman"/>
                <w:szCs w:val="22"/>
              </w:rPr>
            </w:pPr>
            <w:r w:rsidRPr="00FC685F">
              <w:rPr>
                <w:rFonts w:ascii="Times New Roman" w:hAnsi="Times New Roman" w:cs="Times New Roman"/>
                <w:szCs w:val="22"/>
              </w:rPr>
              <w:t>включение имущества в прогнозный план приватизации имущества муниципального образования</w:t>
            </w:r>
          </w:p>
        </w:tc>
        <w:tc>
          <w:tcPr>
            <w:tcW w:w="1984" w:type="dxa"/>
            <w:shd w:val="clear" w:color="auto" w:fill="auto"/>
          </w:tcPr>
          <w:p w:rsidR="00202FF4" w:rsidRPr="00FC685F" w:rsidRDefault="00202FF4" w:rsidP="00202FF4">
            <w:pPr>
              <w:pStyle w:val="ConsPlusNormal0"/>
              <w:jc w:val="center"/>
              <w:rPr>
                <w:rFonts w:ascii="Times New Roman" w:hAnsi="Times New Roman" w:cs="Times New Roman"/>
              </w:rPr>
            </w:pPr>
            <w:r w:rsidRPr="00FC685F">
              <w:rPr>
                <w:rFonts w:ascii="Times New Roman" w:hAnsi="Times New Roman" w:cs="Times New Roman"/>
                <w:szCs w:val="22"/>
              </w:rPr>
              <w:t>30 декабря 2022 года,</w:t>
            </w:r>
          </w:p>
          <w:p w:rsidR="00202FF4" w:rsidRPr="00FC685F" w:rsidRDefault="00202FF4" w:rsidP="00202FF4">
            <w:pPr>
              <w:pStyle w:val="ConsPlusNormal0"/>
              <w:jc w:val="center"/>
              <w:rPr>
                <w:rFonts w:ascii="Times New Roman" w:hAnsi="Times New Roman" w:cs="Times New Roman"/>
              </w:rPr>
            </w:pPr>
            <w:r w:rsidRPr="00FC685F">
              <w:rPr>
                <w:rFonts w:ascii="Times New Roman" w:hAnsi="Times New Roman" w:cs="Times New Roman"/>
                <w:szCs w:val="22"/>
              </w:rPr>
              <w:t>30 декабря 2023 года,</w:t>
            </w:r>
          </w:p>
          <w:p w:rsidR="00202FF4" w:rsidRPr="00FC685F" w:rsidRDefault="00202FF4" w:rsidP="00202FF4">
            <w:pPr>
              <w:pStyle w:val="ConsPlusNormal0"/>
              <w:jc w:val="center"/>
              <w:rPr>
                <w:rFonts w:ascii="Times New Roman" w:hAnsi="Times New Roman" w:cs="Times New Roman"/>
              </w:rPr>
            </w:pPr>
            <w:r w:rsidRPr="00FC685F">
              <w:rPr>
                <w:rFonts w:ascii="Times New Roman" w:hAnsi="Times New Roman" w:cs="Times New Roman"/>
                <w:szCs w:val="22"/>
              </w:rPr>
              <w:t xml:space="preserve">30 декабря 2024 года, </w:t>
            </w:r>
          </w:p>
          <w:p w:rsidR="00202FF4" w:rsidRPr="00FC685F" w:rsidRDefault="00202FF4" w:rsidP="00202FF4">
            <w:pPr>
              <w:pStyle w:val="ConsPlusNormal0"/>
              <w:jc w:val="center"/>
              <w:rPr>
                <w:rFonts w:ascii="Times New Roman" w:hAnsi="Times New Roman" w:cs="Times New Roman"/>
              </w:rPr>
            </w:pPr>
            <w:r w:rsidRPr="00FC685F">
              <w:rPr>
                <w:rFonts w:ascii="Times New Roman" w:hAnsi="Times New Roman" w:cs="Times New Roman"/>
                <w:szCs w:val="22"/>
              </w:rPr>
              <w:t>30 декабря 2025 года</w:t>
            </w:r>
          </w:p>
        </w:tc>
        <w:tc>
          <w:tcPr>
            <w:tcW w:w="1639" w:type="dxa"/>
            <w:shd w:val="clear" w:color="auto" w:fill="auto"/>
          </w:tcPr>
          <w:p w:rsidR="00202FF4" w:rsidRPr="00FC685F" w:rsidRDefault="00202FF4" w:rsidP="00202FF4">
            <w:pPr>
              <w:pStyle w:val="ConsPlusNormal0"/>
              <w:rPr>
                <w:rFonts w:ascii="Times New Roman" w:hAnsi="Times New Roman" w:cs="Times New Roman"/>
              </w:rPr>
            </w:pPr>
            <w:r w:rsidRPr="00FC685F">
              <w:rPr>
                <w:rFonts w:ascii="Times New Roman" w:hAnsi="Times New Roman" w:cs="Times New Roman"/>
                <w:szCs w:val="22"/>
              </w:rPr>
              <w:t>прогнозный план приватизации имущества муниципального образования</w:t>
            </w:r>
          </w:p>
        </w:tc>
        <w:tc>
          <w:tcPr>
            <w:tcW w:w="2840" w:type="dxa"/>
          </w:tcPr>
          <w:p w:rsidR="0071031B" w:rsidRPr="00FC685F" w:rsidRDefault="0071031B" w:rsidP="0071031B">
            <w:pPr>
              <w:rPr>
                <w:rFonts w:ascii="Times New Roman" w:hAnsi="Times New Roman"/>
                <w:shd w:val="clear" w:color="auto" w:fill="FFFFFF"/>
              </w:rPr>
            </w:pPr>
            <w:r w:rsidRPr="00FC685F">
              <w:rPr>
                <w:rFonts w:ascii="Times New Roman" w:hAnsi="Times New Roman"/>
                <w:shd w:val="clear" w:color="auto" w:fill="FFFFFF"/>
              </w:rPr>
              <w:t>Решением Думы г.Пыть-</w:t>
            </w:r>
            <w:proofErr w:type="gramStart"/>
            <w:r w:rsidRPr="00FC685F">
              <w:rPr>
                <w:rFonts w:ascii="Times New Roman" w:hAnsi="Times New Roman"/>
                <w:shd w:val="clear" w:color="auto" w:fill="FFFFFF"/>
              </w:rPr>
              <w:t>Яха  от</w:t>
            </w:r>
            <w:proofErr w:type="gramEnd"/>
            <w:r w:rsidRPr="00FC685F">
              <w:rPr>
                <w:rFonts w:ascii="Times New Roman" w:hAnsi="Times New Roman"/>
                <w:shd w:val="clear" w:color="auto" w:fill="FFFFFF"/>
              </w:rPr>
              <w:t xml:space="preserve"> 10.12.2021 № 28 утвержден прогнозный план (программа) приватизации муниципального имущества на 2022 год (в программу включен 1 объект недвижимости)</w:t>
            </w:r>
          </w:p>
          <w:p w:rsidR="00202FF4" w:rsidRPr="00FC685F" w:rsidRDefault="0071031B" w:rsidP="00202FF4">
            <w:pPr>
              <w:rPr>
                <w:rFonts w:ascii="Times New Roman" w:hAnsi="Times New Roman"/>
                <w:shd w:val="clear" w:color="auto" w:fill="FFFFFF"/>
              </w:rPr>
            </w:pPr>
            <w:r w:rsidRPr="00FC685F">
              <w:rPr>
                <w:rFonts w:ascii="Times New Roman" w:hAnsi="Times New Roman"/>
                <w:shd w:val="clear" w:color="auto" w:fill="FFFFFF"/>
              </w:rPr>
              <w:t xml:space="preserve">Решением Думы г.Пыть-Яха от 17.03.2022 № 63 утверждены условия приватизации </w:t>
            </w:r>
            <w:r w:rsidRPr="00FC685F">
              <w:rPr>
                <w:rFonts w:ascii="Times New Roman" w:hAnsi="Times New Roman"/>
                <w:shd w:val="clear" w:color="auto" w:fill="FFFFFF"/>
              </w:rPr>
              <w:lastRenderedPageBreak/>
              <w:t>муниципального имущества на 2022 год.</w:t>
            </w:r>
          </w:p>
        </w:tc>
      </w:tr>
      <w:tr w:rsidR="00202FF4" w:rsidRPr="00FC685F" w:rsidTr="00FA7AEB">
        <w:trPr>
          <w:trHeight w:val="164"/>
        </w:trPr>
        <w:tc>
          <w:tcPr>
            <w:tcW w:w="567" w:type="dxa"/>
          </w:tcPr>
          <w:p w:rsidR="00202FF4" w:rsidRPr="00FC685F" w:rsidRDefault="00202FF4" w:rsidP="00202FF4">
            <w:pPr>
              <w:pStyle w:val="ConsPlusNormal0"/>
              <w:contextualSpacing/>
              <w:jc w:val="center"/>
              <w:rPr>
                <w:rFonts w:ascii="Times New Roman" w:hAnsi="Times New Roman" w:cs="Times New Roman"/>
                <w:szCs w:val="22"/>
              </w:rPr>
            </w:pPr>
            <w:r w:rsidRPr="00FC685F">
              <w:rPr>
                <w:rFonts w:ascii="Times New Roman" w:hAnsi="Times New Roman" w:cs="Times New Roman"/>
                <w:szCs w:val="22"/>
              </w:rPr>
              <w:lastRenderedPageBreak/>
              <w:t>19.2.</w:t>
            </w:r>
          </w:p>
        </w:tc>
        <w:tc>
          <w:tcPr>
            <w:tcW w:w="3890" w:type="dxa"/>
            <w:shd w:val="clear" w:color="auto" w:fill="auto"/>
          </w:tcPr>
          <w:p w:rsidR="00202FF4" w:rsidRPr="00FC685F" w:rsidRDefault="00202FF4" w:rsidP="00202FF4">
            <w:pPr>
              <w:pStyle w:val="ConsPlusNormal0"/>
              <w:rPr>
                <w:rFonts w:ascii="Times New Roman" w:hAnsi="Times New Roman" w:cs="Times New Roman"/>
              </w:rPr>
            </w:pPr>
            <w:r w:rsidRPr="00FC685F">
              <w:rPr>
                <w:rFonts w:ascii="Times New Roman" w:hAnsi="Times New Roman" w:cs="Times New Roman"/>
              </w:rPr>
              <w:t xml:space="preserve">Организация и проведение торгов по реализации </w:t>
            </w:r>
            <w:r w:rsidRPr="00FC685F">
              <w:rPr>
                <w:rFonts w:ascii="Times New Roman" w:hAnsi="Times New Roman" w:cs="Times New Roman"/>
                <w:szCs w:val="22"/>
              </w:rPr>
              <w:t>государственного имущества автономного округа и имущества муниципальных образований</w:t>
            </w:r>
          </w:p>
        </w:tc>
        <w:tc>
          <w:tcPr>
            <w:tcW w:w="2268" w:type="dxa"/>
            <w:shd w:val="clear" w:color="auto" w:fill="auto"/>
          </w:tcPr>
          <w:p w:rsidR="00202FF4" w:rsidRPr="00FC685F" w:rsidRDefault="00202FF4" w:rsidP="00202FF4">
            <w:pPr>
              <w:pStyle w:val="ConsPlusNormal0"/>
              <w:rPr>
                <w:rFonts w:ascii="Times New Roman" w:hAnsi="Times New Roman" w:cs="Times New Roman"/>
                <w:szCs w:val="22"/>
              </w:rPr>
            </w:pPr>
            <w:r w:rsidRPr="00FC685F">
              <w:rPr>
                <w:rFonts w:ascii="Times New Roman" w:hAnsi="Times New Roman" w:cs="Times New Roman"/>
                <w:szCs w:val="22"/>
              </w:rPr>
              <w:t xml:space="preserve">Недостаточный уровень эффективности управления имуществом </w:t>
            </w:r>
          </w:p>
        </w:tc>
        <w:tc>
          <w:tcPr>
            <w:tcW w:w="2126" w:type="dxa"/>
            <w:shd w:val="clear" w:color="auto" w:fill="auto"/>
          </w:tcPr>
          <w:p w:rsidR="00202FF4" w:rsidRPr="00FC685F" w:rsidRDefault="00202FF4" w:rsidP="00202FF4">
            <w:pPr>
              <w:pStyle w:val="ConsPlusNormal0"/>
              <w:rPr>
                <w:rFonts w:ascii="Times New Roman" w:hAnsi="Times New Roman" w:cs="Times New Roman"/>
                <w:szCs w:val="22"/>
              </w:rPr>
            </w:pPr>
            <w:r w:rsidRPr="00FC685F">
              <w:rPr>
                <w:rFonts w:ascii="Times New Roman" w:hAnsi="Times New Roman" w:cs="Times New Roman"/>
                <w:szCs w:val="22"/>
              </w:rPr>
              <w:t>Приватизация государственного имущества автономного округа и муниципальных образований, не используемого для реализации функций и полномочий органов государственной власти субъектов Российской Федерации и муниципальных образований</w:t>
            </w:r>
          </w:p>
        </w:tc>
        <w:tc>
          <w:tcPr>
            <w:tcW w:w="1984" w:type="dxa"/>
            <w:shd w:val="clear" w:color="auto" w:fill="auto"/>
          </w:tcPr>
          <w:p w:rsidR="00202FF4" w:rsidRPr="00FC685F" w:rsidRDefault="00202FF4" w:rsidP="00202FF4">
            <w:pPr>
              <w:pStyle w:val="ConsPlusNormal0"/>
              <w:rPr>
                <w:rFonts w:ascii="Times New Roman" w:hAnsi="Times New Roman" w:cs="Times New Roman"/>
              </w:rPr>
            </w:pPr>
            <w:r w:rsidRPr="00FC685F">
              <w:rPr>
                <w:rFonts w:ascii="Times New Roman" w:hAnsi="Times New Roman" w:cs="Times New Roman"/>
              </w:rPr>
              <w:t>1 марта 2022 года,</w:t>
            </w:r>
          </w:p>
          <w:p w:rsidR="00202FF4" w:rsidRPr="00FC685F" w:rsidRDefault="00202FF4" w:rsidP="00202FF4">
            <w:pPr>
              <w:pStyle w:val="ConsPlusNormal0"/>
              <w:rPr>
                <w:rFonts w:ascii="Times New Roman" w:hAnsi="Times New Roman" w:cs="Times New Roman"/>
              </w:rPr>
            </w:pPr>
            <w:r w:rsidRPr="00FC685F">
              <w:rPr>
                <w:rFonts w:ascii="Times New Roman" w:hAnsi="Times New Roman" w:cs="Times New Roman"/>
              </w:rPr>
              <w:t>1 марта 2023 года,</w:t>
            </w:r>
          </w:p>
          <w:p w:rsidR="00202FF4" w:rsidRPr="00FC685F" w:rsidRDefault="00202FF4" w:rsidP="00202FF4">
            <w:pPr>
              <w:pStyle w:val="ConsPlusNormal0"/>
              <w:rPr>
                <w:rFonts w:ascii="Times New Roman" w:hAnsi="Times New Roman" w:cs="Times New Roman"/>
              </w:rPr>
            </w:pPr>
            <w:r w:rsidRPr="00FC685F">
              <w:rPr>
                <w:rFonts w:ascii="Times New Roman" w:hAnsi="Times New Roman" w:cs="Times New Roman"/>
              </w:rPr>
              <w:t>1 марта 2024 года,</w:t>
            </w:r>
          </w:p>
          <w:p w:rsidR="00202FF4" w:rsidRPr="00FC685F" w:rsidRDefault="00202FF4" w:rsidP="00202FF4">
            <w:pPr>
              <w:pStyle w:val="ConsPlusNormal0"/>
              <w:rPr>
                <w:rFonts w:ascii="Times New Roman" w:hAnsi="Times New Roman" w:cs="Times New Roman"/>
              </w:rPr>
            </w:pPr>
            <w:r w:rsidRPr="00FC685F">
              <w:rPr>
                <w:rFonts w:ascii="Times New Roman" w:hAnsi="Times New Roman" w:cs="Times New Roman"/>
              </w:rPr>
              <w:t xml:space="preserve">1 марта 2025 года, </w:t>
            </w:r>
          </w:p>
          <w:p w:rsidR="00202FF4" w:rsidRPr="00FC685F" w:rsidRDefault="00202FF4" w:rsidP="00202FF4">
            <w:pPr>
              <w:pStyle w:val="ConsPlusNormal0"/>
              <w:rPr>
                <w:rFonts w:ascii="Times New Roman" w:hAnsi="Times New Roman" w:cs="Times New Roman"/>
              </w:rPr>
            </w:pPr>
            <w:r w:rsidRPr="00FC685F">
              <w:rPr>
                <w:rFonts w:ascii="Times New Roman" w:hAnsi="Times New Roman" w:cs="Times New Roman"/>
              </w:rPr>
              <w:t>1 марта 2026 года</w:t>
            </w:r>
          </w:p>
          <w:p w:rsidR="00202FF4" w:rsidRPr="00FC685F" w:rsidRDefault="00202FF4" w:rsidP="00202FF4">
            <w:pPr>
              <w:pStyle w:val="ConsPlusNormal0"/>
              <w:rPr>
                <w:rFonts w:ascii="Times New Roman" w:hAnsi="Times New Roman" w:cs="Times New Roman"/>
              </w:rPr>
            </w:pPr>
          </w:p>
        </w:tc>
        <w:tc>
          <w:tcPr>
            <w:tcW w:w="1639" w:type="dxa"/>
            <w:shd w:val="clear" w:color="auto" w:fill="auto"/>
          </w:tcPr>
          <w:p w:rsidR="00202FF4" w:rsidRPr="00FC685F" w:rsidRDefault="00202FF4" w:rsidP="00202FF4">
            <w:pPr>
              <w:pStyle w:val="ConsPlusNormal0"/>
              <w:rPr>
                <w:rFonts w:ascii="Times New Roman" w:hAnsi="Times New Roman" w:cs="Times New Roman"/>
              </w:rPr>
            </w:pPr>
            <w:r w:rsidRPr="00FC685F">
              <w:rPr>
                <w:rFonts w:ascii="Times New Roman" w:hAnsi="Times New Roman" w:cs="Times New Roman"/>
              </w:rPr>
              <w:t>Отчет об итогах исполнения программы приватизации, в соответствии с Правилами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 от 26.12.2005 № 806</w:t>
            </w:r>
          </w:p>
        </w:tc>
        <w:tc>
          <w:tcPr>
            <w:tcW w:w="2840" w:type="dxa"/>
          </w:tcPr>
          <w:p w:rsidR="00FF57CA" w:rsidRPr="00FC685F" w:rsidRDefault="0071031B" w:rsidP="0071031B">
            <w:pPr>
              <w:rPr>
                <w:rFonts w:ascii="Times New Roman" w:hAnsi="Times New Roman"/>
                <w:color w:val="000000"/>
                <w:shd w:val="clear" w:color="auto" w:fill="FFFFFF"/>
              </w:rPr>
            </w:pPr>
            <w:r w:rsidRPr="00FC685F">
              <w:rPr>
                <w:rFonts w:ascii="Times New Roman" w:hAnsi="Times New Roman"/>
                <w:color w:val="000000"/>
                <w:shd w:val="clear" w:color="auto" w:fill="FFFFFF"/>
              </w:rPr>
              <w:t xml:space="preserve">Отчет об итогах исполнения программы приватизации на 2021 год утвержден Решением Думы города Пыть-Яха от 17.03.2022 </w:t>
            </w:r>
          </w:p>
          <w:p w:rsidR="0071031B" w:rsidRPr="00FC685F" w:rsidRDefault="0071031B" w:rsidP="0071031B">
            <w:pPr>
              <w:rPr>
                <w:rFonts w:ascii="Times New Roman" w:hAnsi="Times New Roman"/>
                <w:color w:val="000000"/>
                <w:shd w:val="clear" w:color="auto" w:fill="FFFFFF"/>
              </w:rPr>
            </w:pPr>
            <w:r w:rsidRPr="00FC685F">
              <w:rPr>
                <w:rFonts w:ascii="Times New Roman" w:hAnsi="Times New Roman"/>
                <w:color w:val="000000"/>
                <w:shd w:val="clear" w:color="auto" w:fill="FFFFFF"/>
              </w:rPr>
              <w:t>№ 64</w:t>
            </w:r>
          </w:p>
          <w:p w:rsidR="0071031B" w:rsidRPr="00FC685F" w:rsidRDefault="0071031B" w:rsidP="00202FF4">
            <w:pPr>
              <w:rPr>
                <w:rFonts w:ascii="Times New Roman" w:hAnsi="Times New Roman"/>
                <w:color w:val="000000"/>
                <w:shd w:val="clear" w:color="auto" w:fill="FFFFFF"/>
              </w:rPr>
            </w:pPr>
          </w:p>
          <w:p w:rsidR="0071031B" w:rsidRPr="00FC685F" w:rsidRDefault="0071031B" w:rsidP="00202FF4">
            <w:pPr>
              <w:rPr>
                <w:rFonts w:ascii="Times New Roman" w:hAnsi="Times New Roman"/>
                <w:color w:val="000000"/>
                <w:shd w:val="clear" w:color="auto" w:fill="FFFFFF"/>
              </w:rPr>
            </w:pPr>
          </w:p>
          <w:p w:rsidR="0071031B" w:rsidRPr="00FC685F" w:rsidRDefault="0071031B" w:rsidP="00202FF4">
            <w:pPr>
              <w:rPr>
                <w:rFonts w:ascii="Times New Roman" w:hAnsi="Times New Roman"/>
                <w:color w:val="000000"/>
                <w:shd w:val="clear" w:color="auto" w:fill="FFFFFF"/>
              </w:rPr>
            </w:pPr>
          </w:p>
          <w:p w:rsidR="00202FF4" w:rsidRPr="00FC685F" w:rsidRDefault="00202FF4" w:rsidP="00202FF4">
            <w:pPr>
              <w:rPr>
                <w:rFonts w:ascii="Times New Roman" w:hAnsi="Times New Roman"/>
              </w:rPr>
            </w:pPr>
          </w:p>
        </w:tc>
      </w:tr>
    </w:tbl>
    <w:p w:rsidR="00DD2FF4" w:rsidRPr="00FC685F" w:rsidRDefault="00DD2FF4" w:rsidP="006D1865">
      <w:pPr>
        <w:pStyle w:val="ConsPlusTitle"/>
        <w:outlineLvl w:val="1"/>
        <w:rPr>
          <w:rFonts w:ascii="Times New Roman" w:hAnsi="Times New Roman" w:cs="Times New Roman"/>
          <w:color w:val="FF0000"/>
          <w:sz w:val="28"/>
          <w:szCs w:val="28"/>
        </w:rPr>
      </w:pPr>
    </w:p>
    <w:p w:rsidR="0085189F" w:rsidRPr="00FC685F" w:rsidRDefault="0085189F" w:rsidP="00F836E7">
      <w:pPr>
        <w:pStyle w:val="ConsPlusTitle"/>
        <w:jc w:val="center"/>
        <w:outlineLvl w:val="1"/>
        <w:rPr>
          <w:rFonts w:ascii="Times New Roman" w:hAnsi="Times New Roman" w:cs="Times New Roman"/>
          <w:color w:val="FF0000"/>
          <w:sz w:val="28"/>
          <w:szCs w:val="28"/>
        </w:rPr>
      </w:pPr>
    </w:p>
    <w:p w:rsidR="003E1E16" w:rsidRPr="00FC685F" w:rsidRDefault="003E1E16" w:rsidP="00F836E7">
      <w:pPr>
        <w:pStyle w:val="ConsPlusTitle"/>
        <w:jc w:val="center"/>
        <w:outlineLvl w:val="1"/>
        <w:rPr>
          <w:rFonts w:ascii="Times New Roman" w:hAnsi="Times New Roman" w:cs="Times New Roman"/>
          <w:color w:val="FF0000"/>
          <w:sz w:val="28"/>
          <w:szCs w:val="28"/>
        </w:rPr>
      </w:pPr>
    </w:p>
    <w:p w:rsidR="003E1E16" w:rsidRPr="00FC685F" w:rsidRDefault="003E1E16" w:rsidP="00F836E7">
      <w:pPr>
        <w:pStyle w:val="ConsPlusTitle"/>
        <w:jc w:val="center"/>
        <w:outlineLvl w:val="1"/>
        <w:rPr>
          <w:rFonts w:ascii="Times New Roman" w:hAnsi="Times New Roman" w:cs="Times New Roman"/>
          <w:color w:val="FF0000"/>
          <w:sz w:val="28"/>
          <w:szCs w:val="28"/>
        </w:rPr>
      </w:pPr>
    </w:p>
    <w:p w:rsidR="003E1E16" w:rsidRPr="00FC685F" w:rsidRDefault="003E1E16" w:rsidP="00F836E7">
      <w:pPr>
        <w:pStyle w:val="ConsPlusTitle"/>
        <w:jc w:val="center"/>
        <w:outlineLvl w:val="1"/>
        <w:rPr>
          <w:rFonts w:ascii="Times New Roman" w:hAnsi="Times New Roman" w:cs="Times New Roman"/>
          <w:color w:val="FF0000"/>
          <w:sz w:val="28"/>
          <w:szCs w:val="28"/>
        </w:rPr>
      </w:pPr>
    </w:p>
    <w:p w:rsidR="00805356" w:rsidRPr="00FC685F" w:rsidRDefault="00805356" w:rsidP="00F836E7">
      <w:pPr>
        <w:pStyle w:val="ConsPlusTitle"/>
        <w:jc w:val="center"/>
        <w:outlineLvl w:val="1"/>
        <w:rPr>
          <w:rFonts w:ascii="Times New Roman" w:hAnsi="Times New Roman" w:cs="Times New Roman"/>
          <w:b w:val="0"/>
          <w:sz w:val="28"/>
          <w:szCs w:val="28"/>
        </w:rPr>
      </w:pPr>
      <w:r w:rsidRPr="00FC685F">
        <w:rPr>
          <w:rFonts w:ascii="Times New Roman" w:hAnsi="Times New Roman" w:cs="Times New Roman"/>
          <w:b w:val="0"/>
          <w:sz w:val="28"/>
          <w:szCs w:val="28"/>
        </w:rPr>
        <w:lastRenderedPageBreak/>
        <w:t xml:space="preserve">Раздел </w:t>
      </w:r>
      <w:r w:rsidRPr="00FC685F">
        <w:rPr>
          <w:rFonts w:ascii="Times New Roman" w:hAnsi="Times New Roman" w:cs="Times New Roman"/>
          <w:b w:val="0"/>
          <w:sz w:val="28"/>
          <w:szCs w:val="28"/>
          <w:lang w:val="en-US"/>
        </w:rPr>
        <w:t>I</w:t>
      </w:r>
      <w:r w:rsidRPr="00FC685F">
        <w:rPr>
          <w:rFonts w:ascii="Times New Roman" w:hAnsi="Times New Roman" w:cs="Times New Roman"/>
          <w:b w:val="0"/>
          <w:sz w:val="28"/>
          <w:szCs w:val="28"/>
        </w:rPr>
        <w:t>V. СОЗДАНИЕ И РЕАЛИЗАЦИЯ МЕХАНИЗМОВ ОБЩЕСТВЕННОГО</w:t>
      </w:r>
    </w:p>
    <w:p w:rsidR="00805356" w:rsidRPr="00FC685F" w:rsidRDefault="00805356" w:rsidP="00F836E7">
      <w:pPr>
        <w:pStyle w:val="ConsPlusTitle"/>
        <w:jc w:val="center"/>
        <w:rPr>
          <w:rFonts w:ascii="Times New Roman" w:hAnsi="Times New Roman" w:cs="Times New Roman"/>
          <w:b w:val="0"/>
          <w:sz w:val="28"/>
          <w:szCs w:val="28"/>
        </w:rPr>
      </w:pPr>
      <w:r w:rsidRPr="00FC685F">
        <w:rPr>
          <w:rFonts w:ascii="Times New Roman" w:hAnsi="Times New Roman" w:cs="Times New Roman"/>
          <w:b w:val="0"/>
          <w:sz w:val="28"/>
          <w:szCs w:val="28"/>
        </w:rPr>
        <w:t>КОНТРОЛЯ ЗА ДЕЯТЕЛЬНОСТЬЮ СУБЪЕКТОВ ЕСТЕСТВЕННЫХ МОНОПОЛИЙ</w:t>
      </w:r>
      <w:r w:rsidR="00B35C59" w:rsidRPr="00FC685F">
        <w:rPr>
          <w:rFonts w:ascii="Times New Roman" w:hAnsi="Times New Roman" w:cs="Times New Roman"/>
          <w:b w:val="0"/>
          <w:sz w:val="28"/>
          <w:szCs w:val="28"/>
        </w:rPr>
        <w:t xml:space="preserve"> ЗА 2</w:t>
      </w:r>
      <w:r w:rsidR="00C97292" w:rsidRPr="00FC685F">
        <w:rPr>
          <w:rFonts w:ascii="Times New Roman" w:hAnsi="Times New Roman" w:cs="Times New Roman"/>
          <w:b w:val="0"/>
          <w:sz w:val="28"/>
          <w:szCs w:val="28"/>
        </w:rPr>
        <w:t xml:space="preserve"> КВАРТАЛ 2022</w:t>
      </w:r>
    </w:p>
    <w:p w:rsidR="00805356" w:rsidRPr="00FC685F" w:rsidRDefault="00805356" w:rsidP="00F836E7">
      <w:pPr>
        <w:pStyle w:val="ConsPlusNormal0"/>
        <w:jc w:val="both"/>
        <w:rPr>
          <w:rFonts w:ascii="Times New Roman" w:hAnsi="Times New Roman" w:cs="Times New Roman"/>
          <w:color w:val="FF0000"/>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4389"/>
        <w:gridCol w:w="3261"/>
        <w:gridCol w:w="1842"/>
        <w:gridCol w:w="1985"/>
        <w:gridCol w:w="2976"/>
      </w:tblGrid>
      <w:tr w:rsidR="00CE59B9" w:rsidRPr="00FC685F" w:rsidTr="000A414A">
        <w:tc>
          <w:tcPr>
            <w:tcW w:w="851" w:type="dxa"/>
          </w:tcPr>
          <w:p w:rsidR="00805356" w:rsidRPr="00FC685F" w:rsidRDefault="00805356" w:rsidP="00F836E7">
            <w:pPr>
              <w:pStyle w:val="ConsPlusNormal0"/>
              <w:jc w:val="center"/>
              <w:rPr>
                <w:rFonts w:ascii="Times New Roman" w:hAnsi="Times New Roman" w:cs="Times New Roman"/>
                <w:szCs w:val="22"/>
              </w:rPr>
            </w:pPr>
            <w:r w:rsidRPr="00FC685F">
              <w:rPr>
                <w:rFonts w:ascii="Times New Roman" w:hAnsi="Times New Roman" w:cs="Times New Roman"/>
                <w:szCs w:val="22"/>
              </w:rPr>
              <w:t>№ п/п</w:t>
            </w:r>
          </w:p>
        </w:tc>
        <w:tc>
          <w:tcPr>
            <w:tcW w:w="4389" w:type="dxa"/>
          </w:tcPr>
          <w:p w:rsidR="00805356" w:rsidRPr="00FC685F" w:rsidRDefault="00805356" w:rsidP="00F836E7">
            <w:pPr>
              <w:pStyle w:val="ConsPlusNormal0"/>
              <w:jc w:val="center"/>
              <w:rPr>
                <w:rFonts w:ascii="Times New Roman" w:hAnsi="Times New Roman" w:cs="Times New Roman"/>
                <w:szCs w:val="22"/>
              </w:rPr>
            </w:pPr>
            <w:r w:rsidRPr="00FC685F">
              <w:rPr>
                <w:rFonts w:ascii="Times New Roman" w:hAnsi="Times New Roman" w:cs="Times New Roman"/>
                <w:szCs w:val="22"/>
              </w:rPr>
              <w:t>Наименование мероприятия</w:t>
            </w:r>
          </w:p>
        </w:tc>
        <w:tc>
          <w:tcPr>
            <w:tcW w:w="3261" w:type="dxa"/>
          </w:tcPr>
          <w:p w:rsidR="00805356" w:rsidRPr="00FC685F" w:rsidRDefault="00805356" w:rsidP="00F836E7">
            <w:pPr>
              <w:pStyle w:val="ConsPlusNormal0"/>
              <w:jc w:val="center"/>
              <w:rPr>
                <w:rFonts w:ascii="Times New Roman" w:hAnsi="Times New Roman" w:cs="Times New Roman"/>
                <w:szCs w:val="22"/>
              </w:rPr>
            </w:pPr>
            <w:r w:rsidRPr="00FC685F">
              <w:rPr>
                <w:rFonts w:ascii="Times New Roman" w:hAnsi="Times New Roman" w:cs="Times New Roman"/>
                <w:szCs w:val="22"/>
              </w:rPr>
              <w:t>Ключевое событие/результат</w:t>
            </w:r>
          </w:p>
        </w:tc>
        <w:tc>
          <w:tcPr>
            <w:tcW w:w="1842" w:type="dxa"/>
          </w:tcPr>
          <w:p w:rsidR="00805356" w:rsidRPr="00FC685F" w:rsidRDefault="00805356" w:rsidP="00F836E7">
            <w:pPr>
              <w:pStyle w:val="ConsPlusNormal0"/>
              <w:jc w:val="center"/>
              <w:rPr>
                <w:rFonts w:ascii="Times New Roman" w:hAnsi="Times New Roman" w:cs="Times New Roman"/>
                <w:szCs w:val="22"/>
              </w:rPr>
            </w:pPr>
            <w:r w:rsidRPr="00FC685F">
              <w:rPr>
                <w:rFonts w:ascii="Times New Roman" w:hAnsi="Times New Roman" w:cs="Times New Roman"/>
                <w:szCs w:val="22"/>
              </w:rPr>
              <w:t>Срок</w:t>
            </w:r>
          </w:p>
        </w:tc>
        <w:tc>
          <w:tcPr>
            <w:tcW w:w="1985" w:type="dxa"/>
          </w:tcPr>
          <w:p w:rsidR="00805356" w:rsidRPr="00FC685F" w:rsidRDefault="00805356" w:rsidP="00F836E7">
            <w:pPr>
              <w:pStyle w:val="ConsPlusNormal0"/>
              <w:jc w:val="center"/>
              <w:rPr>
                <w:rFonts w:ascii="Times New Roman" w:hAnsi="Times New Roman" w:cs="Times New Roman"/>
                <w:szCs w:val="22"/>
              </w:rPr>
            </w:pPr>
            <w:r w:rsidRPr="00FC685F">
              <w:rPr>
                <w:rFonts w:ascii="Times New Roman" w:hAnsi="Times New Roman" w:cs="Times New Roman"/>
                <w:szCs w:val="22"/>
              </w:rPr>
              <w:t>Вид документа</w:t>
            </w:r>
          </w:p>
        </w:tc>
        <w:tc>
          <w:tcPr>
            <w:tcW w:w="2976" w:type="dxa"/>
          </w:tcPr>
          <w:p w:rsidR="00805356" w:rsidRPr="00FC685F" w:rsidRDefault="005A3709" w:rsidP="00F836E7">
            <w:pPr>
              <w:pStyle w:val="ConsPlusNormal0"/>
              <w:jc w:val="center"/>
              <w:rPr>
                <w:rFonts w:ascii="Times New Roman" w:hAnsi="Times New Roman" w:cs="Times New Roman"/>
                <w:szCs w:val="22"/>
              </w:rPr>
            </w:pPr>
            <w:r w:rsidRPr="00FC685F">
              <w:rPr>
                <w:rFonts w:ascii="Times New Roman" w:hAnsi="Times New Roman" w:cs="Times New Roman"/>
                <w:szCs w:val="22"/>
              </w:rPr>
              <w:t>Исполнено</w:t>
            </w:r>
          </w:p>
        </w:tc>
      </w:tr>
      <w:tr w:rsidR="00CE59B9" w:rsidRPr="00FC685F" w:rsidTr="000A414A">
        <w:tc>
          <w:tcPr>
            <w:tcW w:w="851" w:type="dxa"/>
          </w:tcPr>
          <w:p w:rsidR="00805356" w:rsidRPr="00FC685F" w:rsidRDefault="00805356" w:rsidP="00F836E7">
            <w:pPr>
              <w:pStyle w:val="ConsPlusNormal0"/>
              <w:jc w:val="center"/>
              <w:rPr>
                <w:rFonts w:ascii="Times New Roman" w:hAnsi="Times New Roman" w:cs="Times New Roman"/>
                <w:szCs w:val="22"/>
              </w:rPr>
            </w:pPr>
            <w:r w:rsidRPr="00FC685F">
              <w:rPr>
                <w:rFonts w:ascii="Times New Roman" w:hAnsi="Times New Roman" w:cs="Times New Roman"/>
                <w:szCs w:val="22"/>
              </w:rPr>
              <w:t>1</w:t>
            </w:r>
          </w:p>
        </w:tc>
        <w:tc>
          <w:tcPr>
            <w:tcW w:w="4389" w:type="dxa"/>
          </w:tcPr>
          <w:p w:rsidR="00805356" w:rsidRPr="00FC685F" w:rsidRDefault="00805356" w:rsidP="00F836E7">
            <w:pPr>
              <w:pStyle w:val="ConsPlusNormal0"/>
              <w:jc w:val="center"/>
              <w:rPr>
                <w:rFonts w:ascii="Times New Roman" w:hAnsi="Times New Roman" w:cs="Times New Roman"/>
                <w:szCs w:val="22"/>
              </w:rPr>
            </w:pPr>
            <w:r w:rsidRPr="00FC685F">
              <w:rPr>
                <w:rFonts w:ascii="Times New Roman" w:hAnsi="Times New Roman" w:cs="Times New Roman"/>
                <w:szCs w:val="22"/>
              </w:rPr>
              <w:t>2</w:t>
            </w:r>
          </w:p>
        </w:tc>
        <w:tc>
          <w:tcPr>
            <w:tcW w:w="3261" w:type="dxa"/>
          </w:tcPr>
          <w:p w:rsidR="00805356" w:rsidRPr="00FC685F" w:rsidRDefault="00805356" w:rsidP="00F836E7">
            <w:pPr>
              <w:pStyle w:val="ConsPlusNormal0"/>
              <w:jc w:val="center"/>
              <w:rPr>
                <w:rFonts w:ascii="Times New Roman" w:hAnsi="Times New Roman" w:cs="Times New Roman"/>
                <w:szCs w:val="22"/>
              </w:rPr>
            </w:pPr>
            <w:r w:rsidRPr="00FC685F">
              <w:rPr>
                <w:rFonts w:ascii="Times New Roman" w:hAnsi="Times New Roman" w:cs="Times New Roman"/>
                <w:szCs w:val="22"/>
              </w:rPr>
              <w:t>3</w:t>
            </w:r>
          </w:p>
        </w:tc>
        <w:tc>
          <w:tcPr>
            <w:tcW w:w="1842" w:type="dxa"/>
          </w:tcPr>
          <w:p w:rsidR="00805356" w:rsidRPr="00FC685F" w:rsidRDefault="00805356" w:rsidP="00F836E7">
            <w:pPr>
              <w:pStyle w:val="ConsPlusNormal0"/>
              <w:jc w:val="center"/>
              <w:rPr>
                <w:rFonts w:ascii="Times New Roman" w:hAnsi="Times New Roman" w:cs="Times New Roman"/>
                <w:szCs w:val="22"/>
              </w:rPr>
            </w:pPr>
            <w:r w:rsidRPr="00FC685F">
              <w:rPr>
                <w:rFonts w:ascii="Times New Roman" w:hAnsi="Times New Roman" w:cs="Times New Roman"/>
                <w:szCs w:val="22"/>
              </w:rPr>
              <w:t>4</w:t>
            </w:r>
          </w:p>
        </w:tc>
        <w:tc>
          <w:tcPr>
            <w:tcW w:w="1985" w:type="dxa"/>
          </w:tcPr>
          <w:p w:rsidR="00805356" w:rsidRPr="00FC685F" w:rsidRDefault="00805356" w:rsidP="00F836E7">
            <w:pPr>
              <w:pStyle w:val="ConsPlusNormal0"/>
              <w:jc w:val="center"/>
              <w:rPr>
                <w:rFonts w:ascii="Times New Roman" w:hAnsi="Times New Roman" w:cs="Times New Roman"/>
                <w:szCs w:val="22"/>
              </w:rPr>
            </w:pPr>
            <w:r w:rsidRPr="00FC685F">
              <w:rPr>
                <w:rFonts w:ascii="Times New Roman" w:hAnsi="Times New Roman" w:cs="Times New Roman"/>
                <w:szCs w:val="22"/>
              </w:rPr>
              <w:t>5</w:t>
            </w:r>
          </w:p>
        </w:tc>
        <w:tc>
          <w:tcPr>
            <w:tcW w:w="2976" w:type="dxa"/>
          </w:tcPr>
          <w:p w:rsidR="00805356" w:rsidRPr="00FC685F" w:rsidRDefault="00805356" w:rsidP="00F836E7">
            <w:pPr>
              <w:pStyle w:val="ConsPlusNormal0"/>
              <w:jc w:val="center"/>
              <w:rPr>
                <w:rFonts w:ascii="Times New Roman" w:hAnsi="Times New Roman" w:cs="Times New Roman"/>
                <w:szCs w:val="22"/>
              </w:rPr>
            </w:pPr>
            <w:r w:rsidRPr="00FC685F">
              <w:rPr>
                <w:rFonts w:ascii="Times New Roman" w:hAnsi="Times New Roman" w:cs="Times New Roman"/>
                <w:szCs w:val="22"/>
              </w:rPr>
              <w:t>6</w:t>
            </w:r>
          </w:p>
        </w:tc>
      </w:tr>
      <w:tr w:rsidR="009A0501" w:rsidRPr="00FC685F" w:rsidTr="003F7E52">
        <w:tc>
          <w:tcPr>
            <w:tcW w:w="851" w:type="dxa"/>
          </w:tcPr>
          <w:p w:rsidR="009A0501" w:rsidRPr="00FC685F" w:rsidRDefault="009A0501" w:rsidP="00CE59B9">
            <w:pPr>
              <w:pStyle w:val="ConsPlusNormal0"/>
              <w:jc w:val="center"/>
              <w:rPr>
                <w:rFonts w:ascii="Times New Roman" w:hAnsi="Times New Roman" w:cs="Times New Roman"/>
                <w:szCs w:val="22"/>
              </w:rPr>
            </w:pPr>
            <w:r w:rsidRPr="00FC685F">
              <w:rPr>
                <w:rFonts w:ascii="Times New Roman" w:hAnsi="Times New Roman" w:cs="Times New Roman"/>
                <w:szCs w:val="22"/>
              </w:rPr>
              <w:t>1.</w:t>
            </w:r>
          </w:p>
        </w:tc>
        <w:tc>
          <w:tcPr>
            <w:tcW w:w="4389" w:type="dxa"/>
          </w:tcPr>
          <w:p w:rsidR="009A0501" w:rsidRPr="00FC685F" w:rsidRDefault="009A0501" w:rsidP="009A0501">
            <w:pPr>
              <w:pStyle w:val="ConsPlusNormal0"/>
              <w:rPr>
                <w:rFonts w:ascii="Times New Roman" w:hAnsi="Times New Roman" w:cs="Times New Roman"/>
                <w:szCs w:val="22"/>
              </w:rPr>
            </w:pPr>
            <w:r w:rsidRPr="00FC685F">
              <w:rPr>
                <w:rFonts w:ascii="Times New Roman" w:hAnsi="Times New Roman" w:cs="Times New Roman"/>
                <w:szCs w:val="22"/>
              </w:rPr>
              <w:t>Представление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следующей процедуры:</w:t>
            </w:r>
          </w:p>
        </w:tc>
        <w:tc>
          <w:tcPr>
            <w:tcW w:w="3261" w:type="dxa"/>
            <w:vMerge w:val="restart"/>
            <w:tcBorders>
              <w:top w:val="single" w:sz="4" w:space="0" w:color="000000"/>
              <w:left w:val="single" w:sz="4" w:space="0" w:color="000000"/>
              <w:right w:val="single" w:sz="4" w:space="0" w:color="000000"/>
            </w:tcBorders>
            <w:shd w:val="clear" w:color="auto" w:fill="auto"/>
          </w:tcPr>
          <w:p w:rsidR="009A0501" w:rsidRPr="00FC685F" w:rsidRDefault="009A0501" w:rsidP="00CE59B9">
            <w:pPr>
              <w:pStyle w:val="ConsPlusNormal0"/>
              <w:rPr>
                <w:rFonts w:ascii="Times New Roman" w:hAnsi="Times New Roman" w:cs="Times New Roman"/>
              </w:rPr>
            </w:pPr>
            <w:r w:rsidRPr="00FC685F">
              <w:rPr>
                <w:rFonts w:ascii="Times New Roman" w:hAnsi="Times New Roman" w:cs="Times New Roman"/>
                <w:szCs w:val="22"/>
              </w:rPr>
              <w:t>создание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842" w:type="dxa"/>
            <w:vMerge w:val="restart"/>
            <w:tcBorders>
              <w:top w:val="single" w:sz="4" w:space="0" w:color="000000"/>
              <w:left w:val="single" w:sz="4" w:space="0" w:color="000000"/>
              <w:right w:val="single" w:sz="4" w:space="0" w:color="000000"/>
            </w:tcBorders>
            <w:shd w:val="clear" w:color="auto" w:fill="auto"/>
          </w:tcPr>
          <w:p w:rsidR="009A0501" w:rsidRPr="00FC685F" w:rsidRDefault="009A0501" w:rsidP="00CE59B9">
            <w:pPr>
              <w:pStyle w:val="ConsPlusNormal0"/>
              <w:jc w:val="center"/>
              <w:rPr>
                <w:rFonts w:ascii="Times New Roman" w:hAnsi="Times New Roman" w:cs="Times New Roman"/>
              </w:rPr>
            </w:pPr>
            <w:r w:rsidRPr="00FC685F">
              <w:rPr>
                <w:rFonts w:ascii="Times New Roman" w:hAnsi="Times New Roman" w:cs="Times New Roman"/>
                <w:szCs w:val="22"/>
              </w:rPr>
              <w:t xml:space="preserve">30 декабря </w:t>
            </w:r>
          </w:p>
          <w:p w:rsidR="009A0501" w:rsidRPr="00FC685F" w:rsidRDefault="009A0501" w:rsidP="00CE59B9">
            <w:pPr>
              <w:pStyle w:val="ConsPlusNormal0"/>
              <w:jc w:val="center"/>
              <w:rPr>
                <w:rFonts w:ascii="Times New Roman" w:hAnsi="Times New Roman" w:cs="Times New Roman"/>
              </w:rPr>
            </w:pPr>
            <w:r w:rsidRPr="00FC685F">
              <w:rPr>
                <w:rFonts w:ascii="Times New Roman" w:hAnsi="Times New Roman" w:cs="Times New Roman"/>
                <w:szCs w:val="22"/>
              </w:rPr>
              <w:t>2022 года,</w:t>
            </w:r>
          </w:p>
          <w:p w:rsidR="009A0501" w:rsidRPr="00FC685F" w:rsidRDefault="009A0501" w:rsidP="00CE59B9">
            <w:pPr>
              <w:pStyle w:val="ConsPlusNormal0"/>
              <w:jc w:val="center"/>
              <w:rPr>
                <w:rFonts w:ascii="Times New Roman" w:hAnsi="Times New Roman" w:cs="Times New Roman"/>
              </w:rPr>
            </w:pPr>
            <w:r w:rsidRPr="00FC685F">
              <w:rPr>
                <w:rFonts w:ascii="Times New Roman" w:hAnsi="Times New Roman" w:cs="Times New Roman"/>
                <w:szCs w:val="22"/>
              </w:rPr>
              <w:t xml:space="preserve">30 декабря </w:t>
            </w:r>
          </w:p>
          <w:p w:rsidR="009A0501" w:rsidRPr="00FC685F" w:rsidRDefault="009A0501" w:rsidP="00CE59B9">
            <w:pPr>
              <w:pStyle w:val="ConsPlusNormal0"/>
              <w:jc w:val="center"/>
              <w:rPr>
                <w:rFonts w:ascii="Times New Roman" w:hAnsi="Times New Roman" w:cs="Times New Roman"/>
              </w:rPr>
            </w:pPr>
            <w:r w:rsidRPr="00FC685F">
              <w:rPr>
                <w:rFonts w:ascii="Times New Roman" w:hAnsi="Times New Roman" w:cs="Times New Roman"/>
                <w:szCs w:val="22"/>
              </w:rPr>
              <w:t>2023 года,</w:t>
            </w:r>
          </w:p>
          <w:p w:rsidR="009A0501" w:rsidRPr="00FC685F" w:rsidRDefault="009A0501" w:rsidP="00CE59B9">
            <w:pPr>
              <w:pStyle w:val="ConsPlusNormal0"/>
              <w:jc w:val="center"/>
              <w:rPr>
                <w:rFonts w:ascii="Times New Roman" w:hAnsi="Times New Roman" w:cs="Times New Roman"/>
              </w:rPr>
            </w:pPr>
            <w:r w:rsidRPr="00FC685F">
              <w:rPr>
                <w:rFonts w:ascii="Times New Roman" w:hAnsi="Times New Roman" w:cs="Times New Roman"/>
                <w:szCs w:val="22"/>
              </w:rPr>
              <w:t xml:space="preserve">30 декабря </w:t>
            </w:r>
          </w:p>
          <w:p w:rsidR="009A0501" w:rsidRPr="00FC685F" w:rsidRDefault="009A0501" w:rsidP="00CE59B9">
            <w:pPr>
              <w:pStyle w:val="ConsPlusNormal0"/>
              <w:jc w:val="center"/>
              <w:rPr>
                <w:rFonts w:ascii="Times New Roman" w:hAnsi="Times New Roman" w:cs="Times New Roman"/>
              </w:rPr>
            </w:pPr>
            <w:r w:rsidRPr="00FC685F">
              <w:rPr>
                <w:rFonts w:ascii="Times New Roman" w:hAnsi="Times New Roman" w:cs="Times New Roman"/>
                <w:szCs w:val="22"/>
              </w:rPr>
              <w:t xml:space="preserve">2024 года, </w:t>
            </w:r>
          </w:p>
          <w:p w:rsidR="009A0501" w:rsidRPr="00FC685F" w:rsidRDefault="009A0501" w:rsidP="00CE59B9">
            <w:pPr>
              <w:pStyle w:val="ConsPlusNormal0"/>
              <w:jc w:val="center"/>
              <w:rPr>
                <w:rFonts w:ascii="Times New Roman" w:hAnsi="Times New Roman" w:cs="Times New Roman"/>
              </w:rPr>
            </w:pPr>
            <w:r w:rsidRPr="00FC685F">
              <w:rPr>
                <w:rFonts w:ascii="Times New Roman" w:hAnsi="Times New Roman" w:cs="Times New Roman"/>
                <w:szCs w:val="22"/>
              </w:rPr>
              <w:t xml:space="preserve">30 декабря </w:t>
            </w:r>
          </w:p>
          <w:p w:rsidR="009A0501" w:rsidRPr="00FC685F" w:rsidRDefault="009A0501" w:rsidP="00CE59B9">
            <w:pPr>
              <w:pStyle w:val="ConsPlusNormal0"/>
              <w:jc w:val="center"/>
              <w:rPr>
                <w:rFonts w:ascii="Times New Roman" w:hAnsi="Times New Roman" w:cs="Times New Roman"/>
              </w:rPr>
            </w:pPr>
            <w:r w:rsidRPr="00FC685F">
              <w:rPr>
                <w:rFonts w:ascii="Times New Roman" w:hAnsi="Times New Roman" w:cs="Times New Roman"/>
                <w:szCs w:val="22"/>
              </w:rPr>
              <w:t>2025 года</w:t>
            </w:r>
          </w:p>
        </w:tc>
        <w:tc>
          <w:tcPr>
            <w:tcW w:w="1985" w:type="dxa"/>
            <w:vMerge w:val="restart"/>
            <w:tcBorders>
              <w:top w:val="single" w:sz="4" w:space="0" w:color="000000"/>
              <w:left w:val="single" w:sz="4" w:space="0" w:color="000000"/>
              <w:right w:val="single" w:sz="4" w:space="0" w:color="000000"/>
            </w:tcBorders>
            <w:shd w:val="clear" w:color="auto" w:fill="auto"/>
          </w:tcPr>
          <w:p w:rsidR="009A0501" w:rsidRPr="00FC685F" w:rsidRDefault="009A0501" w:rsidP="00CE59B9">
            <w:pPr>
              <w:pStyle w:val="ConsPlusNormal0"/>
              <w:rPr>
                <w:rFonts w:ascii="Times New Roman" w:hAnsi="Times New Roman" w:cs="Times New Roman"/>
              </w:rPr>
            </w:pPr>
            <w:r w:rsidRPr="00FC685F">
              <w:rPr>
                <w:rFonts w:ascii="Times New Roman" w:hAnsi="Times New Roman" w:cs="Times New Roman"/>
                <w:szCs w:val="22"/>
              </w:rPr>
              <w:t xml:space="preserve">информация на официальном сайте администрации города </w:t>
            </w:r>
          </w:p>
        </w:tc>
        <w:tc>
          <w:tcPr>
            <w:tcW w:w="2976" w:type="dxa"/>
            <w:vMerge w:val="restart"/>
          </w:tcPr>
          <w:p w:rsidR="00FA7AEB" w:rsidRPr="00FC685F" w:rsidRDefault="00FA7AEB" w:rsidP="00483A31">
            <w:pPr>
              <w:pStyle w:val="ConsPlusNormal0"/>
              <w:rPr>
                <w:rFonts w:ascii="Times New Roman" w:hAnsi="Times New Roman" w:cs="Times New Roman"/>
                <w:szCs w:val="22"/>
                <w:shd w:val="clear" w:color="auto" w:fill="FFFFFF"/>
              </w:rPr>
            </w:pPr>
            <w:r w:rsidRPr="00FC685F">
              <w:rPr>
                <w:rFonts w:ascii="Times New Roman" w:hAnsi="Times New Roman" w:cs="Times New Roman"/>
                <w:szCs w:val="22"/>
                <w:shd w:val="clear" w:color="auto" w:fill="FFFFFF"/>
              </w:rPr>
              <w:t xml:space="preserve">Генеральный план города Пыть-Яха, утвержденный решением Думы города Пыть-Яха от 26.04.2006 № 16 размещен на официальном сайте администрации города Пыть-Яха в разделе Главная / Деятельность / Градостроительная деятельность / Документы территориального планирования. </w:t>
            </w:r>
          </w:p>
          <w:p w:rsidR="00FA7AEB" w:rsidRPr="00FC685F" w:rsidRDefault="00FA7AEB" w:rsidP="00483A31">
            <w:pPr>
              <w:pStyle w:val="ConsPlusNormal0"/>
              <w:rPr>
                <w:rFonts w:ascii="Times New Roman" w:hAnsi="Times New Roman" w:cs="Times New Roman"/>
                <w:szCs w:val="22"/>
                <w:shd w:val="clear" w:color="auto" w:fill="FFFFFF"/>
              </w:rPr>
            </w:pPr>
            <w:r w:rsidRPr="00FC685F">
              <w:rPr>
                <w:rFonts w:ascii="Times New Roman" w:hAnsi="Times New Roman" w:cs="Times New Roman"/>
                <w:szCs w:val="22"/>
                <w:shd w:val="clear" w:color="auto" w:fill="FFFFFF"/>
              </w:rPr>
              <w:t>В целях обеспечения доступности для получения предложений при подготовке материалов по внесению изменений в документы территориального планирования, проекты размещается на официальном сайте администрации города Пыть-Яха: (</w:t>
            </w:r>
            <w:hyperlink r:id="rId72" w:history="1">
              <w:r w:rsidRPr="00FC685F">
                <w:rPr>
                  <w:rStyle w:val="afc"/>
                  <w:rFonts w:ascii="Times New Roman" w:hAnsi="Times New Roman"/>
                  <w:szCs w:val="22"/>
                  <w:shd w:val="clear" w:color="auto" w:fill="FFFFFF"/>
                </w:rPr>
                <w:t>http://adm.gov86.org</w:t>
              </w:r>
            </w:hyperlink>
            <w:r w:rsidRPr="00FC685F">
              <w:rPr>
                <w:rFonts w:ascii="Times New Roman" w:hAnsi="Times New Roman" w:cs="Times New Roman"/>
                <w:szCs w:val="22"/>
                <w:shd w:val="clear" w:color="auto" w:fill="FFFFFF"/>
              </w:rPr>
              <w:t>), а также в социальных сетях Интернет.</w:t>
            </w:r>
          </w:p>
          <w:p w:rsidR="00C97292" w:rsidRPr="00FC685F" w:rsidRDefault="00C97292" w:rsidP="00483A31">
            <w:pPr>
              <w:pStyle w:val="ConsPlusNormal0"/>
              <w:rPr>
                <w:rFonts w:ascii="Times New Roman" w:hAnsi="Times New Roman" w:cs="Times New Roman"/>
                <w:szCs w:val="22"/>
              </w:rPr>
            </w:pPr>
          </w:p>
        </w:tc>
      </w:tr>
      <w:tr w:rsidR="009A0501" w:rsidRPr="00FC685F" w:rsidTr="00D7259C">
        <w:trPr>
          <w:trHeight w:val="1317"/>
        </w:trPr>
        <w:tc>
          <w:tcPr>
            <w:tcW w:w="851" w:type="dxa"/>
          </w:tcPr>
          <w:p w:rsidR="009A0501" w:rsidRPr="00FC685F" w:rsidRDefault="009A0501" w:rsidP="00CE59B9">
            <w:pPr>
              <w:pStyle w:val="ConsPlusNormal0"/>
              <w:jc w:val="center"/>
              <w:rPr>
                <w:rFonts w:ascii="Times New Roman" w:hAnsi="Times New Roman" w:cs="Times New Roman"/>
                <w:szCs w:val="22"/>
              </w:rPr>
            </w:pPr>
            <w:r w:rsidRPr="00FC685F">
              <w:rPr>
                <w:rFonts w:ascii="Times New Roman" w:hAnsi="Times New Roman" w:cs="Times New Roman"/>
                <w:szCs w:val="22"/>
              </w:rPr>
              <w:t>1.1.</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9A0501" w:rsidRPr="00FC685F" w:rsidRDefault="009A0501" w:rsidP="009A0501">
            <w:pPr>
              <w:pStyle w:val="ConsPlusNormal0"/>
              <w:rPr>
                <w:rFonts w:ascii="Times New Roman" w:hAnsi="Times New Roman" w:cs="Times New Roman"/>
              </w:rPr>
            </w:pPr>
            <w:r w:rsidRPr="00FC685F">
              <w:rPr>
                <w:rFonts w:ascii="Times New Roman" w:hAnsi="Times New Roman" w:cs="Times New Roman"/>
                <w:szCs w:val="22"/>
              </w:rPr>
              <w:t>при согласовании и утверждении схем территориального планирования автономного округа и муниципальных районов, генеральных планов поселений и городских округов</w:t>
            </w:r>
          </w:p>
        </w:tc>
        <w:tc>
          <w:tcPr>
            <w:tcW w:w="3261" w:type="dxa"/>
            <w:vMerge/>
            <w:tcBorders>
              <w:left w:val="single" w:sz="4" w:space="0" w:color="000000"/>
              <w:right w:val="single" w:sz="4" w:space="0" w:color="000000"/>
            </w:tcBorders>
          </w:tcPr>
          <w:p w:rsidR="009A0501" w:rsidRPr="00FC685F" w:rsidRDefault="009A0501" w:rsidP="00CE59B9">
            <w:pPr>
              <w:pStyle w:val="ConsPlusNormal0"/>
              <w:jc w:val="center"/>
              <w:rPr>
                <w:rFonts w:ascii="Times New Roman" w:hAnsi="Times New Roman" w:cs="Times New Roman"/>
                <w:szCs w:val="22"/>
              </w:rPr>
            </w:pPr>
          </w:p>
        </w:tc>
        <w:tc>
          <w:tcPr>
            <w:tcW w:w="1842" w:type="dxa"/>
            <w:vMerge/>
            <w:tcBorders>
              <w:left w:val="single" w:sz="4" w:space="0" w:color="000000"/>
              <w:right w:val="single" w:sz="4" w:space="0" w:color="000000"/>
            </w:tcBorders>
          </w:tcPr>
          <w:p w:rsidR="009A0501" w:rsidRPr="00FC685F" w:rsidRDefault="009A0501" w:rsidP="00CE59B9">
            <w:pPr>
              <w:pStyle w:val="ConsPlusNormal0"/>
              <w:jc w:val="center"/>
              <w:rPr>
                <w:rFonts w:ascii="Times New Roman" w:hAnsi="Times New Roman" w:cs="Times New Roman"/>
                <w:szCs w:val="22"/>
              </w:rPr>
            </w:pPr>
          </w:p>
        </w:tc>
        <w:tc>
          <w:tcPr>
            <w:tcW w:w="1985" w:type="dxa"/>
            <w:vMerge/>
            <w:tcBorders>
              <w:left w:val="single" w:sz="4" w:space="0" w:color="000000"/>
              <w:right w:val="single" w:sz="4" w:space="0" w:color="000000"/>
            </w:tcBorders>
          </w:tcPr>
          <w:p w:rsidR="009A0501" w:rsidRPr="00FC685F" w:rsidRDefault="009A0501" w:rsidP="00CE59B9">
            <w:pPr>
              <w:pStyle w:val="ConsPlusNormal0"/>
              <w:jc w:val="center"/>
              <w:rPr>
                <w:rFonts w:ascii="Times New Roman" w:hAnsi="Times New Roman" w:cs="Times New Roman"/>
                <w:szCs w:val="22"/>
              </w:rPr>
            </w:pPr>
          </w:p>
        </w:tc>
        <w:tc>
          <w:tcPr>
            <w:tcW w:w="2976" w:type="dxa"/>
            <w:vMerge/>
            <w:tcBorders>
              <w:left w:val="single" w:sz="4" w:space="0" w:color="000000"/>
            </w:tcBorders>
          </w:tcPr>
          <w:p w:rsidR="009A0501" w:rsidRPr="00FC685F" w:rsidRDefault="009A0501" w:rsidP="00CE59B9">
            <w:pPr>
              <w:pStyle w:val="ConsPlusNormal0"/>
              <w:jc w:val="center"/>
              <w:rPr>
                <w:rFonts w:ascii="Times New Roman" w:hAnsi="Times New Roman" w:cs="Times New Roman"/>
                <w:szCs w:val="22"/>
              </w:rPr>
            </w:pPr>
          </w:p>
        </w:tc>
      </w:tr>
    </w:tbl>
    <w:p w:rsidR="00805356" w:rsidRPr="00FC685F" w:rsidRDefault="00805356" w:rsidP="005967D3">
      <w:pPr>
        <w:rPr>
          <w:color w:val="FF0000"/>
        </w:rPr>
      </w:pPr>
    </w:p>
    <w:p w:rsidR="00805356" w:rsidRPr="00FC685F" w:rsidRDefault="00805356" w:rsidP="00F836E7">
      <w:pPr>
        <w:pStyle w:val="ConsPlusTitle"/>
        <w:jc w:val="center"/>
        <w:outlineLvl w:val="1"/>
        <w:rPr>
          <w:rFonts w:ascii="Times New Roman" w:hAnsi="Times New Roman" w:cs="Times New Roman"/>
          <w:b w:val="0"/>
          <w:sz w:val="28"/>
          <w:szCs w:val="28"/>
        </w:rPr>
      </w:pPr>
      <w:r w:rsidRPr="00FC685F">
        <w:rPr>
          <w:rFonts w:ascii="Times New Roman" w:hAnsi="Times New Roman" w:cs="Times New Roman"/>
          <w:b w:val="0"/>
          <w:sz w:val="28"/>
          <w:szCs w:val="28"/>
        </w:rPr>
        <w:t>Раздел V. ОРГАНИЗАЦИОННЫЕ МЕРОПРИЯТИЯ</w:t>
      </w:r>
      <w:r w:rsidR="00F901D4" w:rsidRPr="00FC685F">
        <w:rPr>
          <w:rFonts w:ascii="Times New Roman" w:hAnsi="Times New Roman" w:cs="Times New Roman"/>
          <w:b w:val="0"/>
          <w:sz w:val="28"/>
          <w:szCs w:val="28"/>
        </w:rPr>
        <w:t xml:space="preserve"> ЗА 2</w:t>
      </w:r>
      <w:r w:rsidR="003C1C90" w:rsidRPr="00FC685F">
        <w:rPr>
          <w:rFonts w:ascii="Times New Roman" w:hAnsi="Times New Roman" w:cs="Times New Roman"/>
          <w:b w:val="0"/>
          <w:sz w:val="28"/>
          <w:szCs w:val="28"/>
        </w:rPr>
        <w:t xml:space="preserve"> КВАРТАЛ 2022</w:t>
      </w:r>
    </w:p>
    <w:p w:rsidR="00805356" w:rsidRPr="00FC685F" w:rsidRDefault="00805356" w:rsidP="00F836E7">
      <w:pPr>
        <w:pStyle w:val="ConsPlusNormal0"/>
        <w:jc w:val="both"/>
        <w:rPr>
          <w:rFonts w:ascii="Times New Roman" w:hAnsi="Times New Roman" w:cs="Times New Roman"/>
          <w:color w:val="FF0000"/>
        </w:rPr>
      </w:pPr>
    </w:p>
    <w:tbl>
      <w:tblPr>
        <w:tblW w:w="1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4740"/>
        <w:gridCol w:w="2268"/>
        <w:gridCol w:w="1985"/>
        <w:gridCol w:w="2484"/>
        <w:gridCol w:w="3044"/>
      </w:tblGrid>
      <w:tr w:rsidR="00514757" w:rsidRPr="00FC685F" w:rsidTr="00F901D4">
        <w:tc>
          <w:tcPr>
            <w:tcW w:w="851" w:type="dxa"/>
          </w:tcPr>
          <w:p w:rsidR="00805356" w:rsidRPr="00FC685F" w:rsidRDefault="00805356" w:rsidP="00F836E7">
            <w:pPr>
              <w:pStyle w:val="ConsPlusNormal0"/>
              <w:jc w:val="center"/>
              <w:rPr>
                <w:rFonts w:ascii="Times New Roman" w:hAnsi="Times New Roman" w:cs="Times New Roman"/>
                <w:szCs w:val="22"/>
              </w:rPr>
            </w:pPr>
            <w:r w:rsidRPr="00FC685F">
              <w:rPr>
                <w:rFonts w:ascii="Times New Roman" w:hAnsi="Times New Roman" w:cs="Times New Roman"/>
                <w:szCs w:val="22"/>
              </w:rPr>
              <w:t>№ п/п</w:t>
            </w:r>
          </w:p>
        </w:tc>
        <w:tc>
          <w:tcPr>
            <w:tcW w:w="4740" w:type="dxa"/>
          </w:tcPr>
          <w:p w:rsidR="00805356" w:rsidRPr="00FC685F" w:rsidRDefault="00805356" w:rsidP="00F836E7">
            <w:pPr>
              <w:pStyle w:val="ConsPlusNormal0"/>
              <w:jc w:val="center"/>
              <w:rPr>
                <w:rFonts w:ascii="Times New Roman" w:hAnsi="Times New Roman" w:cs="Times New Roman"/>
                <w:szCs w:val="22"/>
              </w:rPr>
            </w:pPr>
            <w:r w:rsidRPr="00FC685F">
              <w:rPr>
                <w:rFonts w:ascii="Times New Roman" w:hAnsi="Times New Roman" w:cs="Times New Roman"/>
                <w:szCs w:val="22"/>
              </w:rPr>
              <w:t>Наименование мероприятия</w:t>
            </w:r>
          </w:p>
        </w:tc>
        <w:tc>
          <w:tcPr>
            <w:tcW w:w="2268" w:type="dxa"/>
          </w:tcPr>
          <w:p w:rsidR="00805356" w:rsidRPr="00FC685F" w:rsidRDefault="00805356" w:rsidP="00F836E7">
            <w:pPr>
              <w:pStyle w:val="ConsPlusNormal0"/>
              <w:jc w:val="center"/>
              <w:rPr>
                <w:rFonts w:ascii="Times New Roman" w:hAnsi="Times New Roman" w:cs="Times New Roman"/>
                <w:szCs w:val="22"/>
              </w:rPr>
            </w:pPr>
            <w:r w:rsidRPr="00FC685F">
              <w:rPr>
                <w:rFonts w:ascii="Times New Roman" w:hAnsi="Times New Roman" w:cs="Times New Roman"/>
                <w:szCs w:val="22"/>
              </w:rPr>
              <w:t xml:space="preserve">Ключевое </w:t>
            </w:r>
            <w:r w:rsidRPr="00FC685F">
              <w:rPr>
                <w:rFonts w:ascii="Times New Roman" w:hAnsi="Times New Roman" w:cs="Times New Roman"/>
                <w:szCs w:val="22"/>
              </w:rPr>
              <w:lastRenderedPageBreak/>
              <w:t>событие/результат</w:t>
            </w:r>
          </w:p>
        </w:tc>
        <w:tc>
          <w:tcPr>
            <w:tcW w:w="1985" w:type="dxa"/>
          </w:tcPr>
          <w:p w:rsidR="00805356" w:rsidRPr="00FC685F" w:rsidRDefault="00805356" w:rsidP="00F836E7">
            <w:pPr>
              <w:pStyle w:val="ConsPlusNormal0"/>
              <w:jc w:val="center"/>
              <w:rPr>
                <w:rFonts w:ascii="Times New Roman" w:hAnsi="Times New Roman" w:cs="Times New Roman"/>
                <w:szCs w:val="22"/>
              </w:rPr>
            </w:pPr>
            <w:r w:rsidRPr="00FC685F">
              <w:rPr>
                <w:rFonts w:ascii="Times New Roman" w:hAnsi="Times New Roman" w:cs="Times New Roman"/>
                <w:szCs w:val="22"/>
              </w:rPr>
              <w:lastRenderedPageBreak/>
              <w:t>Срок</w:t>
            </w:r>
          </w:p>
        </w:tc>
        <w:tc>
          <w:tcPr>
            <w:tcW w:w="2484" w:type="dxa"/>
          </w:tcPr>
          <w:p w:rsidR="00805356" w:rsidRPr="00FC685F" w:rsidRDefault="00805356" w:rsidP="00F836E7">
            <w:pPr>
              <w:pStyle w:val="ConsPlusNormal0"/>
              <w:jc w:val="center"/>
              <w:rPr>
                <w:rFonts w:ascii="Times New Roman" w:hAnsi="Times New Roman" w:cs="Times New Roman"/>
                <w:szCs w:val="22"/>
              </w:rPr>
            </w:pPr>
            <w:r w:rsidRPr="00FC685F">
              <w:rPr>
                <w:rFonts w:ascii="Times New Roman" w:hAnsi="Times New Roman" w:cs="Times New Roman"/>
                <w:szCs w:val="22"/>
              </w:rPr>
              <w:t>Вид документа</w:t>
            </w:r>
          </w:p>
        </w:tc>
        <w:tc>
          <w:tcPr>
            <w:tcW w:w="3044" w:type="dxa"/>
          </w:tcPr>
          <w:p w:rsidR="00805356" w:rsidRPr="00FC685F" w:rsidRDefault="005A3709" w:rsidP="00F836E7">
            <w:pPr>
              <w:pStyle w:val="ConsPlusNormal0"/>
              <w:jc w:val="center"/>
              <w:rPr>
                <w:rFonts w:ascii="Times New Roman" w:hAnsi="Times New Roman" w:cs="Times New Roman"/>
                <w:szCs w:val="22"/>
              </w:rPr>
            </w:pPr>
            <w:r w:rsidRPr="00FC685F">
              <w:rPr>
                <w:rFonts w:ascii="Times New Roman" w:hAnsi="Times New Roman" w:cs="Times New Roman"/>
                <w:szCs w:val="22"/>
              </w:rPr>
              <w:t>Исполнено</w:t>
            </w:r>
          </w:p>
        </w:tc>
      </w:tr>
      <w:tr w:rsidR="00514757" w:rsidRPr="00FC685F" w:rsidTr="00F901D4">
        <w:tc>
          <w:tcPr>
            <w:tcW w:w="851" w:type="dxa"/>
          </w:tcPr>
          <w:p w:rsidR="00805356" w:rsidRPr="00FC685F" w:rsidRDefault="00805356" w:rsidP="00F836E7">
            <w:pPr>
              <w:pStyle w:val="ConsPlusNormal0"/>
              <w:jc w:val="center"/>
              <w:rPr>
                <w:rFonts w:ascii="Times New Roman" w:hAnsi="Times New Roman" w:cs="Times New Roman"/>
                <w:szCs w:val="22"/>
              </w:rPr>
            </w:pPr>
            <w:r w:rsidRPr="00FC685F">
              <w:rPr>
                <w:rFonts w:ascii="Times New Roman" w:hAnsi="Times New Roman" w:cs="Times New Roman"/>
                <w:szCs w:val="22"/>
              </w:rPr>
              <w:t>1</w:t>
            </w:r>
          </w:p>
        </w:tc>
        <w:tc>
          <w:tcPr>
            <w:tcW w:w="4740" w:type="dxa"/>
          </w:tcPr>
          <w:p w:rsidR="00805356" w:rsidRPr="00FC685F" w:rsidRDefault="00805356" w:rsidP="00F836E7">
            <w:pPr>
              <w:pStyle w:val="ConsPlusNormal0"/>
              <w:jc w:val="center"/>
              <w:rPr>
                <w:rFonts w:ascii="Times New Roman" w:hAnsi="Times New Roman" w:cs="Times New Roman"/>
                <w:szCs w:val="22"/>
              </w:rPr>
            </w:pPr>
            <w:r w:rsidRPr="00FC685F">
              <w:rPr>
                <w:rFonts w:ascii="Times New Roman" w:hAnsi="Times New Roman" w:cs="Times New Roman"/>
                <w:szCs w:val="22"/>
              </w:rPr>
              <w:t>2</w:t>
            </w:r>
          </w:p>
        </w:tc>
        <w:tc>
          <w:tcPr>
            <w:tcW w:w="2268" w:type="dxa"/>
          </w:tcPr>
          <w:p w:rsidR="00805356" w:rsidRPr="00FC685F" w:rsidRDefault="00805356" w:rsidP="00F836E7">
            <w:pPr>
              <w:pStyle w:val="ConsPlusNormal0"/>
              <w:jc w:val="center"/>
              <w:rPr>
                <w:rFonts w:ascii="Times New Roman" w:hAnsi="Times New Roman" w:cs="Times New Roman"/>
                <w:szCs w:val="22"/>
              </w:rPr>
            </w:pPr>
            <w:r w:rsidRPr="00FC685F">
              <w:rPr>
                <w:rFonts w:ascii="Times New Roman" w:hAnsi="Times New Roman" w:cs="Times New Roman"/>
                <w:szCs w:val="22"/>
              </w:rPr>
              <w:t>3</w:t>
            </w:r>
          </w:p>
        </w:tc>
        <w:tc>
          <w:tcPr>
            <w:tcW w:w="1985" w:type="dxa"/>
          </w:tcPr>
          <w:p w:rsidR="00805356" w:rsidRPr="00FC685F" w:rsidRDefault="00805356" w:rsidP="00F836E7">
            <w:pPr>
              <w:pStyle w:val="ConsPlusNormal0"/>
              <w:jc w:val="center"/>
              <w:rPr>
                <w:rFonts w:ascii="Times New Roman" w:hAnsi="Times New Roman" w:cs="Times New Roman"/>
                <w:szCs w:val="22"/>
              </w:rPr>
            </w:pPr>
            <w:r w:rsidRPr="00FC685F">
              <w:rPr>
                <w:rFonts w:ascii="Times New Roman" w:hAnsi="Times New Roman" w:cs="Times New Roman"/>
                <w:szCs w:val="22"/>
              </w:rPr>
              <w:t>4</w:t>
            </w:r>
          </w:p>
        </w:tc>
        <w:tc>
          <w:tcPr>
            <w:tcW w:w="2484" w:type="dxa"/>
          </w:tcPr>
          <w:p w:rsidR="00805356" w:rsidRPr="00FC685F" w:rsidRDefault="00805356" w:rsidP="00F836E7">
            <w:pPr>
              <w:pStyle w:val="ConsPlusNormal0"/>
              <w:jc w:val="center"/>
              <w:rPr>
                <w:rFonts w:ascii="Times New Roman" w:hAnsi="Times New Roman" w:cs="Times New Roman"/>
                <w:szCs w:val="22"/>
              </w:rPr>
            </w:pPr>
            <w:r w:rsidRPr="00FC685F">
              <w:rPr>
                <w:rFonts w:ascii="Times New Roman" w:hAnsi="Times New Roman" w:cs="Times New Roman"/>
                <w:szCs w:val="22"/>
              </w:rPr>
              <w:t>5</w:t>
            </w:r>
          </w:p>
        </w:tc>
        <w:tc>
          <w:tcPr>
            <w:tcW w:w="3044" w:type="dxa"/>
          </w:tcPr>
          <w:p w:rsidR="00805356" w:rsidRPr="00FC685F" w:rsidRDefault="00805356" w:rsidP="00F836E7">
            <w:pPr>
              <w:pStyle w:val="ConsPlusNormal0"/>
              <w:jc w:val="center"/>
              <w:rPr>
                <w:rFonts w:ascii="Times New Roman" w:hAnsi="Times New Roman" w:cs="Times New Roman"/>
                <w:szCs w:val="22"/>
              </w:rPr>
            </w:pPr>
            <w:r w:rsidRPr="00FC685F">
              <w:rPr>
                <w:rFonts w:ascii="Times New Roman" w:hAnsi="Times New Roman" w:cs="Times New Roman"/>
                <w:szCs w:val="22"/>
              </w:rPr>
              <w:t>6</w:t>
            </w:r>
          </w:p>
        </w:tc>
      </w:tr>
      <w:tr w:rsidR="00514757" w:rsidRPr="00FC685F" w:rsidTr="00F901D4">
        <w:tblPrEx>
          <w:tblBorders>
            <w:insideH w:val="none" w:sz="0" w:space="0" w:color="auto"/>
          </w:tblBorders>
        </w:tblPrEx>
        <w:trPr>
          <w:trHeight w:val="2582"/>
        </w:trPr>
        <w:tc>
          <w:tcPr>
            <w:tcW w:w="851" w:type="dxa"/>
            <w:tcBorders>
              <w:top w:val="single" w:sz="4" w:space="0" w:color="auto"/>
              <w:bottom w:val="single" w:sz="4" w:space="0" w:color="auto"/>
            </w:tcBorders>
          </w:tcPr>
          <w:p w:rsidR="00CE59B9" w:rsidRPr="00FC685F" w:rsidRDefault="00CE59B9" w:rsidP="00CE59B9">
            <w:pPr>
              <w:pStyle w:val="ConsPlusNormal0"/>
              <w:jc w:val="center"/>
              <w:rPr>
                <w:rFonts w:ascii="Times New Roman" w:hAnsi="Times New Roman" w:cs="Times New Roman"/>
                <w:szCs w:val="22"/>
              </w:rPr>
            </w:pPr>
            <w:r w:rsidRPr="00FC685F">
              <w:rPr>
                <w:rFonts w:ascii="Times New Roman" w:hAnsi="Times New Roman" w:cs="Times New Roman"/>
                <w:szCs w:val="22"/>
              </w:rPr>
              <w:t>1.</w:t>
            </w: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CE59B9" w:rsidRPr="00FC685F" w:rsidRDefault="00CE59B9" w:rsidP="003E2CEA">
            <w:pPr>
              <w:pStyle w:val="ConsPlusNormal0"/>
            </w:pPr>
            <w:r w:rsidRPr="00FC685F">
              <w:rPr>
                <w:rFonts w:ascii="Times New Roman" w:hAnsi="Times New Roman" w:cs="Times New Roman"/>
                <w:szCs w:val="22"/>
              </w:rPr>
              <w:t xml:space="preserve">Осуществление взаимодействия между исполнительными органами государственной власти автономного округа на основании соглашения от 25 декабря 2015 года между Правительством автономного округа и </w:t>
            </w:r>
            <w:r w:rsidR="003E2CEA" w:rsidRPr="00FC685F">
              <w:rPr>
                <w:rFonts w:ascii="Times New Roman" w:hAnsi="Times New Roman" w:cs="Times New Roman"/>
                <w:szCs w:val="22"/>
              </w:rPr>
              <w:t>администрацией города</w:t>
            </w:r>
            <w:r w:rsidRPr="00FC685F">
              <w:rPr>
                <w:rFonts w:ascii="Times New Roman" w:hAnsi="Times New Roman" w:cs="Times New Roman"/>
                <w:szCs w:val="22"/>
              </w:rPr>
              <w:t xml:space="preserve"> по внедрению в автономном округе Стандарта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E59B9" w:rsidRPr="00FC685F" w:rsidRDefault="00CE59B9" w:rsidP="00CE59B9">
            <w:pPr>
              <w:pStyle w:val="ConsPlusNormal0"/>
            </w:pPr>
            <w:r w:rsidRPr="00FC685F">
              <w:rPr>
                <w:rFonts w:ascii="Times New Roman" w:hAnsi="Times New Roman" w:cs="Times New Roman"/>
                <w:szCs w:val="22"/>
              </w:rPr>
              <w:t>реализация соглашения между Правительством автономного округа и органами местного самоуправления по внедрению в автономном округе Стандарта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E59B9" w:rsidRPr="00FC685F" w:rsidRDefault="00CE59B9" w:rsidP="00CE59B9">
            <w:pPr>
              <w:pStyle w:val="ConsPlusNormal0"/>
              <w:jc w:val="center"/>
            </w:pPr>
            <w:r w:rsidRPr="00FC685F">
              <w:rPr>
                <w:rFonts w:ascii="Times New Roman" w:hAnsi="Times New Roman" w:cs="Times New Roman"/>
                <w:szCs w:val="22"/>
              </w:rPr>
              <w:t xml:space="preserve">30 декабря </w:t>
            </w:r>
          </w:p>
          <w:p w:rsidR="00CE59B9" w:rsidRPr="00FC685F" w:rsidRDefault="00CE59B9" w:rsidP="00CE59B9">
            <w:pPr>
              <w:pStyle w:val="ConsPlusNormal0"/>
              <w:jc w:val="center"/>
            </w:pPr>
            <w:r w:rsidRPr="00FC685F">
              <w:rPr>
                <w:rFonts w:ascii="Times New Roman" w:hAnsi="Times New Roman" w:cs="Times New Roman"/>
                <w:szCs w:val="22"/>
              </w:rPr>
              <w:t>2022 года,</w:t>
            </w:r>
          </w:p>
          <w:p w:rsidR="00CE59B9" w:rsidRPr="00FC685F" w:rsidRDefault="00CE59B9" w:rsidP="00CE59B9">
            <w:pPr>
              <w:pStyle w:val="ConsPlusNormal0"/>
              <w:jc w:val="center"/>
            </w:pPr>
            <w:r w:rsidRPr="00FC685F">
              <w:rPr>
                <w:rFonts w:ascii="Times New Roman" w:hAnsi="Times New Roman" w:cs="Times New Roman"/>
                <w:szCs w:val="22"/>
              </w:rPr>
              <w:t xml:space="preserve">30 декабря </w:t>
            </w:r>
          </w:p>
          <w:p w:rsidR="00CE59B9" w:rsidRPr="00FC685F" w:rsidRDefault="00CE59B9" w:rsidP="00CE59B9">
            <w:pPr>
              <w:pStyle w:val="ConsPlusNormal0"/>
              <w:jc w:val="center"/>
            </w:pPr>
            <w:r w:rsidRPr="00FC685F">
              <w:rPr>
                <w:rFonts w:ascii="Times New Roman" w:hAnsi="Times New Roman" w:cs="Times New Roman"/>
                <w:szCs w:val="22"/>
              </w:rPr>
              <w:t>2023 года,</w:t>
            </w:r>
          </w:p>
          <w:p w:rsidR="00CE59B9" w:rsidRPr="00FC685F" w:rsidRDefault="00CE59B9" w:rsidP="00CE59B9">
            <w:pPr>
              <w:pStyle w:val="ConsPlusNormal0"/>
              <w:jc w:val="center"/>
            </w:pPr>
            <w:r w:rsidRPr="00FC685F">
              <w:rPr>
                <w:rFonts w:ascii="Times New Roman" w:hAnsi="Times New Roman" w:cs="Times New Roman"/>
                <w:szCs w:val="22"/>
              </w:rPr>
              <w:t xml:space="preserve">30 декабря </w:t>
            </w:r>
          </w:p>
          <w:p w:rsidR="00CE59B9" w:rsidRPr="00FC685F" w:rsidRDefault="00CE59B9" w:rsidP="00CE59B9">
            <w:pPr>
              <w:pStyle w:val="ConsPlusNormal0"/>
              <w:jc w:val="center"/>
            </w:pPr>
            <w:r w:rsidRPr="00FC685F">
              <w:rPr>
                <w:rFonts w:ascii="Times New Roman" w:hAnsi="Times New Roman" w:cs="Times New Roman"/>
                <w:szCs w:val="22"/>
              </w:rPr>
              <w:t xml:space="preserve">2024 года, </w:t>
            </w:r>
          </w:p>
          <w:p w:rsidR="00CE59B9" w:rsidRPr="00FC685F" w:rsidRDefault="00CE59B9" w:rsidP="00CE59B9">
            <w:pPr>
              <w:pStyle w:val="ConsPlusNormal0"/>
              <w:jc w:val="center"/>
            </w:pPr>
            <w:r w:rsidRPr="00FC685F">
              <w:rPr>
                <w:rFonts w:ascii="Times New Roman" w:hAnsi="Times New Roman" w:cs="Times New Roman"/>
                <w:szCs w:val="22"/>
              </w:rPr>
              <w:t xml:space="preserve">30 декабря </w:t>
            </w:r>
          </w:p>
          <w:p w:rsidR="00CE59B9" w:rsidRPr="00FC685F" w:rsidRDefault="00CE59B9" w:rsidP="00CE59B9">
            <w:pPr>
              <w:pStyle w:val="ConsPlusNormal0"/>
              <w:jc w:val="center"/>
            </w:pPr>
            <w:r w:rsidRPr="00FC685F">
              <w:rPr>
                <w:rFonts w:ascii="Times New Roman" w:hAnsi="Times New Roman" w:cs="Times New Roman"/>
                <w:szCs w:val="22"/>
              </w:rPr>
              <w:t>2025 года</w:t>
            </w:r>
          </w:p>
        </w:tc>
        <w:tc>
          <w:tcPr>
            <w:tcW w:w="2484" w:type="dxa"/>
            <w:tcBorders>
              <w:top w:val="single" w:sz="4" w:space="0" w:color="000000"/>
              <w:left w:val="single" w:sz="4" w:space="0" w:color="000000"/>
              <w:bottom w:val="single" w:sz="4" w:space="0" w:color="000000"/>
              <w:right w:val="single" w:sz="4" w:space="0" w:color="000000"/>
            </w:tcBorders>
            <w:shd w:val="clear" w:color="auto" w:fill="auto"/>
          </w:tcPr>
          <w:p w:rsidR="00CE59B9" w:rsidRPr="00FC685F" w:rsidRDefault="00CE59B9" w:rsidP="00CE59B9">
            <w:pPr>
              <w:pStyle w:val="ConsPlusNormal0"/>
            </w:pPr>
            <w:r w:rsidRPr="00FC685F">
              <w:rPr>
                <w:rFonts w:ascii="Times New Roman" w:hAnsi="Times New Roman" w:cs="Times New Roman"/>
                <w:szCs w:val="22"/>
              </w:rPr>
              <w:t>информация в автоматизированной информационной системе «Мониторинг Югра»</w:t>
            </w:r>
          </w:p>
        </w:tc>
        <w:tc>
          <w:tcPr>
            <w:tcW w:w="3044" w:type="dxa"/>
            <w:tcBorders>
              <w:top w:val="single" w:sz="4" w:space="0" w:color="auto"/>
              <w:bottom w:val="single" w:sz="4" w:space="0" w:color="auto"/>
            </w:tcBorders>
          </w:tcPr>
          <w:p w:rsidR="00CE59B9" w:rsidRPr="00FC685F" w:rsidRDefault="00862A23" w:rsidP="00CE59B9">
            <w:pPr>
              <w:pStyle w:val="ConsPlusNormal0"/>
              <w:rPr>
                <w:rFonts w:ascii="Times New Roman" w:hAnsi="Times New Roman" w:cs="Times New Roman"/>
                <w:szCs w:val="22"/>
              </w:rPr>
            </w:pPr>
            <w:r w:rsidRPr="00FC685F">
              <w:rPr>
                <w:rFonts w:ascii="Times New Roman" w:hAnsi="Times New Roman" w:cs="Times New Roman"/>
                <w:szCs w:val="22"/>
              </w:rPr>
              <w:t>В рамках взаимодействия заключено соглашение от 25 декабря 2015 года между Правительством Ханты-Мансийского автономного округа – Югры и органами местного самоуправления по внедрению в Ханты-Мансийском автономном округе – Югре Стандарта развития конкуренции, в рамках которого осуществляется взаимодействие по развитию конкуренции.</w:t>
            </w:r>
          </w:p>
        </w:tc>
      </w:tr>
      <w:tr w:rsidR="00CE59B9" w:rsidRPr="00FC685F" w:rsidTr="00F901D4">
        <w:tblPrEx>
          <w:tblBorders>
            <w:insideH w:val="none" w:sz="0" w:space="0" w:color="auto"/>
          </w:tblBorders>
        </w:tblPrEx>
        <w:trPr>
          <w:trHeight w:val="453"/>
        </w:trPr>
        <w:tc>
          <w:tcPr>
            <w:tcW w:w="851" w:type="dxa"/>
            <w:tcBorders>
              <w:top w:val="single" w:sz="4" w:space="0" w:color="auto"/>
              <w:bottom w:val="single" w:sz="4" w:space="0" w:color="auto"/>
            </w:tcBorders>
          </w:tcPr>
          <w:p w:rsidR="00805356" w:rsidRPr="00FC685F" w:rsidRDefault="00514757" w:rsidP="00F836E7">
            <w:pPr>
              <w:pStyle w:val="ConsPlusNormal0"/>
              <w:jc w:val="center"/>
              <w:rPr>
                <w:rFonts w:ascii="Times New Roman" w:hAnsi="Times New Roman" w:cs="Times New Roman"/>
                <w:szCs w:val="22"/>
              </w:rPr>
            </w:pPr>
            <w:r w:rsidRPr="00FC685F">
              <w:rPr>
                <w:rFonts w:ascii="Times New Roman" w:hAnsi="Times New Roman" w:cs="Times New Roman"/>
                <w:szCs w:val="22"/>
              </w:rPr>
              <w:t>2</w:t>
            </w:r>
            <w:r w:rsidR="00805356" w:rsidRPr="00FC685F">
              <w:rPr>
                <w:rFonts w:ascii="Times New Roman" w:hAnsi="Times New Roman" w:cs="Times New Roman"/>
                <w:szCs w:val="22"/>
              </w:rPr>
              <w:t>.</w:t>
            </w:r>
          </w:p>
        </w:tc>
        <w:tc>
          <w:tcPr>
            <w:tcW w:w="4740" w:type="dxa"/>
            <w:tcBorders>
              <w:top w:val="single" w:sz="4" w:space="0" w:color="auto"/>
              <w:bottom w:val="single" w:sz="4" w:space="0" w:color="auto"/>
            </w:tcBorders>
          </w:tcPr>
          <w:p w:rsidR="00805356" w:rsidRPr="00FC685F" w:rsidRDefault="00805356" w:rsidP="00F836E7">
            <w:pPr>
              <w:pStyle w:val="ConsPlusNormal0"/>
              <w:rPr>
                <w:rFonts w:ascii="Times New Roman" w:hAnsi="Times New Roman" w:cs="Times New Roman"/>
                <w:szCs w:val="22"/>
              </w:rPr>
            </w:pPr>
            <w:r w:rsidRPr="00FC685F">
              <w:rPr>
                <w:rFonts w:ascii="Times New Roman" w:hAnsi="Times New Roman" w:cs="Times New Roman"/>
                <w:szCs w:val="22"/>
              </w:rPr>
              <w:t>Размещение информации о состоянии конкурентной среды и деятельности по содейств</w:t>
            </w:r>
            <w:r w:rsidR="00CE59B9" w:rsidRPr="00FC685F">
              <w:rPr>
                <w:rFonts w:ascii="Times New Roman" w:hAnsi="Times New Roman" w:cs="Times New Roman"/>
                <w:szCs w:val="22"/>
              </w:rPr>
              <w:t>ию развитию конкуренции в сети И</w:t>
            </w:r>
            <w:r w:rsidRPr="00FC685F">
              <w:rPr>
                <w:rFonts w:ascii="Times New Roman" w:hAnsi="Times New Roman" w:cs="Times New Roman"/>
                <w:szCs w:val="22"/>
              </w:rPr>
              <w:t>нтернет</w:t>
            </w:r>
          </w:p>
        </w:tc>
        <w:tc>
          <w:tcPr>
            <w:tcW w:w="2268" w:type="dxa"/>
            <w:tcBorders>
              <w:top w:val="single" w:sz="4" w:space="0" w:color="auto"/>
              <w:bottom w:val="single" w:sz="4" w:space="0" w:color="auto"/>
            </w:tcBorders>
          </w:tcPr>
          <w:p w:rsidR="00805356" w:rsidRPr="00FC685F" w:rsidRDefault="00805356" w:rsidP="00F836E7">
            <w:pPr>
              <w:pStyle w:val="ConsPlusNormal0"/>
              <w:rPr>
                <w:rFonts w:ascii="Times New Roman" w:hAnsi="Times New Roman" w:cs="Times New Roman"/>
                <w:szCs w:val="22"/>
              </w:rPr>
            </w:pPr>
            <w:r w:rsidRPr="00FC685F">
              <w:rPr>
                <w:rFonts w:ascii="Times New Roman" w:hAnsi="Times New Roman" w:cs="Times New Roman"/>
                <w:szCs w:val="22"/>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p>
        </w:tc>
        <w:tc>
          <w:tcPr>
            <w:tcW w:w="1985" w:type="dxa"/>
            <w:tcBorders>
              <w:top w:val="single" w:sz="4" w:space="0" w:color="auto"/>
              <w:bottom w:val="single" w:sz="4" w:space="0" w:color="auto"/>
            </w:tcBorders>
          </w:tcPr>
          <w:p w:rsidR="00C2745A" w:rsidRPr="00FC685F" w:rsidRDefault="00C2745A" w:rsidP="00C2745A">
            <w:pPr>
              <w:pStyle w:val="ConsPlusNormal0"/>
              <w:rPr>
                <w:rFonts w:ascii="Times New Roman" w:hAnsi="Times New Roman" w:cs="Times New Roman"/>
                <w:szCs w:val="22"/>
              </w:rPr>
            </w:pPr>
            <w:r w:rsidRPr="00FC685F">
              <w:rPr>
                <w:rFonts w:ascii="Times New Roman" w:hAnsi="Times New Roman" w:cs="Times New Roman"/>
                <w:szCs w:val="22"/>
              </w:rPr>
              <w:t>10 декабря 2022 г.,</w:t>
            </w:r>
          </w:p>
          <w:p w:rsidR="00C2745A" w:rsidRPr="00FC685F" w:rsidRDefault="00C2745A" w:rsidP="00C2745A">
            <w:pPr>
              <w:pStyle w:val="ConsPlusNormal0"/>
              <w:rPr>
                <w:rFonts w:ascii="Times New Roman" w:hAnsi="Times New Roman" w:cs="Times New Roman"/>
                <w:szCs w:val="22"/>
              </w:rPr>
            </w:pPr>
            <w:r w:rsidRPr="00FC685F">
              <w:rPr>
                <w:rFonts w:ascii="Times New Roman" w:hAnsi="Times New Roman" w:cs="Times New Roman"/>
                <w:szCs w:val="22"/>
              </w:rPr>
              <w:t>10 декабря 2022 г.,</w:t>
            </w:r>
          </w:p>
          <w:p w:rsidR="00C2745A" w:rsidRPr="00FC685F" w:rsidRDefault="00C2745A" w:rsidP="00C2745A">
            <w:pPr>
              <w:pStyle w:val="ConsPlusNormal0"/>
              <w:rPr>
                <w:rFonts w:ascii="Times New Roman" w:hAnsi="Times New Roman" w:cs="Times New Roman"/>
                <w:szCs w:val="22"/>
              </w:rPr>
            </w:pPr>
            <w:r w:rsidRPr="00FC685F">
              <w:rPr>
                <w:rFonts w:ascii="Times New Roman" w:hAnsi="Times New Roman" w:cs="Times New Roman"/>
                <w:szCs w:val="22"/>
              </w:rPr>
              <w:t>10 декабря 2024 г.,</w:t>
            </w:r>
          </w:p>
          <w:p w:rsidR="00805356" w:rsidRPr="00FC685F" w:rsidRDefault="00C2745A" w:rsidP="00C2745A">
            <w:pPr>
              <w:pStyle w:val="ConsPlusNormal0"/>
              <w:rPr>
                <w:rFonts w:ascii="Times New Roman" w:hAnsi="Times New Roman" w:cs="Times New Roman"/>
                <w:szCs w:val="22"/>
              </w:rPr>
            </w:pPr>
            <w:r w:rsidRPr="00FC685F">
              <w:rPr>
                <w:rFonts w:ascii="Times New Roman" w:hAnsi="Times New Roman" w:cs="Times New Roman"/>
                <w:szCs w:val="22"/>
              </w:rPr>
              <w:t>10 декабря 2025 г.</w:t>
            </w:r>
          </w:p>
        </w:tc>
        <w:tc>
          <w:tcPr>
            <w:tcW w:w="2484" w:type="dxa"/>
            <w:tcBorders>
              <w:top w:val="single" w:sz="4" w:space="0" w:color="auto"/>
              <w:bottom w:val="single" w:sz="4" w:space="0" w:color="auto"/>
            </w:tcBorders>
          </w:tcPr>
          <w:p w:rsidR="00805356" w:rsidRPr="00FC685F" w:rsidRDefault="00805356" w:rsidP="00330AFE">
            <w:pPr>
              <w:pStyle w:val="ConsPlusNormal0"/>
              <w:rPr>
                <w:rFonts w:ascii="Times New Roman" w:hAnsi="Times New Roman" w:cs="Times New Roman"/>
                <w:szCs w:val="22"/>
              </w:rPr>
            </w:pPr>
            <w:r w:rsidRPr="00FC685F">
              <w:rPr>
                <w:rFonts w:ascii="Times New Roman" w:hAnsi="Times New Roman" w:cs="Times New Roman"/>
                <w:szCs w:val="22"/>
              </w:rPr>
              <w:t>информация на официальном сайте администрации города Пыть-Яха</w:t>
            </w:r>
          </w:p>
        </w:tc>
        <w:tc>
          <w:tcPr>
            <w:tcW w:w="3044" w:type="dxa"/>
            <w:tcBorders>
              <w:top w:val="single" w:sz="4" w:space="0" w:color="auto"/>
              <w:bottom w:val="single" w:sz="4" w:space="0" w:color="auto"/>
            </w:tcBorders>
          </w:tcPr>
          <w:p w:rsidR="00805356" w:rsidRPr="00FC685F" w:rsidRDefault="005A1049" w:rsidP="00B35C59">
            <w:pPr>
              <w:pStyle w:val="ConsPlusNormal0"/>
              <w:rPr>
                <w:rFonts w:ascii="Times New Roman" w:hAnsi="Times New Roman" w:cs="Times New Roman"/>
                <w:szCs w:val="22"/>
              </w:rPr>
            </w:pPr>
            <w:r w:rsidRPr="00FC685F">
              <w:rPr>
                <w:rFonts w:ascii="Times New Roman" w:hAnsi="Times New Roman" w:cs="Times New Roman"/>
                <w:szCs w:val="22"/>
              </w:rPr>
              <w:t xml:space="preserve">Информация размещена н официальном сайте администрации </w:t>
            </w:r>
            <w:proofErr w:type="gramStart"/>
            <w:r w:rsidRPr="00FC685F">
              <w:rPr>
                <w:rFonts w:ascii="Times New Roman" w:hAnsi="Times New Roman" w:cs="Times New Roman"/>
                <w:szCs w:val="22"/>
              </w:rPr>
              <w:t>города  Пыть</w:t>
            </w:r>
            <w:proofErr w:type="gramEnd"/>
            <w:r w:rsidRPr="00FC685F">
              <w:rPr>
                <w:rFonts w:ascii="Times New Roman" w:hAnsi="Times New Roman" w:cs="Times New Roman"/>
                <w:szCs w:val="22"/>
              </w:rPr>
              <w:t xml:space="preserve">-Яха </w:t>
            </w:r>
            <w:r w:rsidR="00CB58AF" w:rsidRPr="00FC685F">
              <w:rPr>
                <w:rFonts w:ascii="Times New Roman" w:hAnsi="Times New Roman" w:cs="Times New Roman"/>
                <w:szCs w:val="22"/>
              </w:rPr>
              <w:t>в р</w:t>
            </w:r>
            <w:r w:rsidRPr="00FC685F">
              <w:rPr>
                <w:rFonts w:ascii="Times New Roman" w:hAnsi="Times New Roman" w:cs="Times New Roman"/>
                <w:szCs w:val="22"/>
              </w:rPr>
              <w:t>аз</w:t>
            </w:r>
            <w:r w:rsidR="00D7259C" w:rsidRPr="00FC685F">
              <w:rPr>
                <w:rFonts w:ascii="Times New Roman" w:hAnsi="Times New Roman" w:cs="Times New Roman"/>
                <w:szCs w:val="22"/>
              </w:rPr>
              <w:t>деле</w:t>
            </w:r>
            <w:r w:rsidR="00B35C59" w:rsidRPr="00FC685F">
              <w:rPr>
                <w:rFonts w:ascii="Times New Roman" w:hAnsi="Times New Roman" w:cs="Times New Roman"/>
                <w:szCs w:val="22"/>
              </w:rPr>
              <w:t>: /</w:t>
            </w:r>
            <w:hyperlink r:id="rId73" w:history="1">
              <w:r w:rsidR="00B35C59" w:rsidRPr="00FC685F">
                <w:rPr>
                  <w:rStyle w:val="afc"/>
                  <w:rFonts w:ascii="Times New Roman" w:hAnsi="Times New Roman"/>
                  <w:color w:val="auto"/>
                  <w:szCs w:val="22"/>
                  <w:u w:val="none"/>
                </w:rPr>
                <w:t>Главная</w:t>
              </w:r>
            </w:hyperlink>
            <w:r w:rsidR="00B35C59" w:rsidRPr="00FC685F">
              <w:rPr>
                <w:rFonts w:ascii="Times New Roman" w:hAnsi="Times New Roman" w:cs="Times New Roman"/>
                <w:szCs w:val="22"/>
              </w:rPr>
              <w:t> / </w:t>
            </w:r>
            <w:hyperlink r:id="rId74" w:history="1">
              <w:r w:rsidR="00B35C59" w:rsidRPr="00FC685F">
                <w:rPr>
                  <w:rStyle w:val="afc"/>
                  <w:rFonts w:ascii="Times New Roman" w:hAnsi="Times New Roman"/>
                  <w:color w:val="auto"/>
                  <w:szCs w:val="22"/>
                  <w:u w:val="none"/>
                </w:rPr>
                <w:t>Деятельность</w:t>
              </w:r>
            </w:hyperlink>
            <w:r w:rsidR="00B35C59" w:rsidRPr="00FC685F">
              <w:rPr>
                <w:rFonts w:ascii="Times New Roman" w:hAnsi="Times New Roman" w:cs="Times New Roman"/>
                <w:szCs w:val="22"/>
              </w:rPr>
              <w:t> / </w:t>
            </w:r>
            <w:hyperlink r:id="rId75" w:history="1">
              <w:r w:rsidR="00B35C59" w:rsidRPr="00FC685F">
                <w:rPr>
                  <w:rStyle w:val="afc"/>
                  <w:rFonts w:ascii="Times New Roman" w:hAnsi="Times New Roman"/>
                  <w:color w:val="auto"/>
                  <w:szCs w:val="22"/>
                  <w:u w:val="none"/>
                </w:rPr>
                <w:t>Экономика</w:t>
              </w:r>
            </w:hyperlink>
            <w:r w:rsidR="00B35C59" w:rsidRPr="00FC685F">
              <w:rPr>
                <w:rFonts w:ascii="Times New Roman" w:hAnsi="Times New Roman" w:cs="Times New Roman"/>
                <w:szCs w:val="22"/>
              </w:rPr>
              <w:t> / Содействие развитию конкуренции</w:t>
            </w:r>
            <w:r w:rsidR="00D7259C" w:rsidRPr="00FC685F">
              <w:rPr>
                <w:rFonts w:ascii="Times New Roman" w:hAnsi="Times New Roman" w:cs="Times New Roman"/>
                <w:szCs w:val="22"/>
              </w:rPr>
              <w:t xml:space="preserve"> </w:t>
            </w:r>
            <w:r w:rsidR="00CB58AF" w:rsidRPr="00FC685F">
              <w:rPr>
                <w:rFonts w:ascii="Times New Roman" w:hAnsi="Times New Roman" w:cs="Times New Roman"/>
                <w:szCs w:val="22"/>
              </w:rPr>
              <w:t>(</w:t>
            </w:r>
            <w:hyperlink r:id="rId76" w:history="1">
              <w:r w:rsidR="00CB58AF" w:rsidRPr="00FC685F">
                <w:rPr>
                  <w:rStyle w:val="afc"/>
                  <w:rFonts w:ascii="Times New Roman" w:hAnsi="Times New Roman"/>
                  <w:szCs w:val="22"/>
                </w:rPr>
                <w:t>https://adm.gov86.org/399/591/3705/)</w:t>
              </w:r>
            </w:hyperlink>
          </w:p>
        </w:tc>
      </w:tr>
      <w:tr w:rsidR="00514757" w:rsidRPr="00FC685F" w:rsidTr="00F901D4">
        <w:trPr>
          <w:trHeight w:val="1838"/>
        </w:trPr>
        <w:tc>
          <w:tcPr>
            <w:tcW w:w="851" w:type="dxa"/>
          </w:tcPr>
          <w:p w:rsidR="00805356" w:rsidRPr="00FC685F" w:rsidRDefault="00514757" w:rsidP="00F836E7">
            <w:pPr>
              <w:pStyle w:val="ConsPlusNormal0"/>
              <w:jc w:val="center"/>
              <w:rPr>
                <w:rFonts w:ascii="Times New Roman" w:hAnsi="Times New Roman" w:cs="Times New Roman"/>
                <w:szCs w:val="22"/>
              </w:rPr>
            </w:pPr>
            <w:r w:rsidRPr="00FC685F">
              <w:rPr>
                <w:rFonts w:ascii="Times New Roman" w:hAnsi="Times New Roman" w:cs="Times New Roman"/>
                <w:szCs w:val="22"/>
              </w:rPr>
              <w:lastRenderedPageBreak/>
              <w:t>3</w:t>
            </w:r>
            <w:r w:rsidR="00805356" w:rsidRPr="00FC685F">
              <w:rPr>
                <w:rFonts w:ascii="Times New Roman" w:hAnsi="Times New Roman" w:cs="Times New Roman"/>
                <w:szCs w:val="22"/>
              </w:rPr>
              <w:t>.</w:t>
            </w:r>
          </w:p>
        </w:tc>
        <w:tc>
          <w:tcPr>
            <w:tcW w:w="4740" w:type="dxa"/>
          </w:tcPr>
          <w:p w:rsidR="00805356" w:rsidRPr="00FC685F" w:rsidRDefault="00805356" w:rsidP="00EA75ED">
            <w:pPr>
              <w:pStyle w:val="ConsPlusNormal0"/>
              <w:rPr>
                <w:rFonts w:ascii="Times New Roman" w:hAnsi="Times New Roman" w:cs="Times New Roman"/>
                <w:szCs w:val="22"/>
              </w:rPr>
            </w:pPr>
            <w:r w:rsidRPr="00FC685F">
              <w:rPr>
                <w:rFonts w:ascii="Times New Roman" w:hAnsi="Times New Roman" w:cs="Times New Roman"/>
                <w:szCs w:val="22"/>
              </w:rPr>
              <w:t>Проведение комплексной оценки динамики количества хозяйствующих субъектов в соответствующей сфере деятельности (отрасли экономики) за последние 5 лет, с отражением причин изменения показателя</w:t>
            </w:r>
          </w:p>
        </w:tc>
        <w:tc>
          <w:tcPr>
            <w:tcW w:w="2268" w:type="dxa"/>
          </w:tcPr>
          <w:p w:rsidR="00805356" w:rsidRPr="00FC685F" w:rsidRDefault="00805356" w:rsidP="00F836E7">
            <w:pPr>
              <w:pStyle w:val="ConsPlusNormal0"/>
              <w:rPr>
                <w:rFonts w:ascii="Times New Roman" w:hAnsi="Times New Roman" w:cs="Times New Roman"/>
                <w:szCs w:val="22"/>
              </w:rPr>
            </w:pPr>
            <w:r w:rsidRPr="00FC685F">
              <w:rPr>
                <w:rFonts w:ascii="Times New Roman" w:hAnsi="Times New Roman" w:cs="Times New Roman"/>
                <w:szCs w:val="22"/>
              </w:rPr>
              <w:t>мониторинг структуры хозяйствующих субъектов в отраслях экономики</w:t>
            </w:r>
          </w:p>
        </w:tc>
        <w:tc>
          <w:tcPr>
            <w:tcW w:w="1985" w:type="dxa"/>
          </w:tcPr>
          <w:p w:rsidR="00805356" w:rsidRPr="00FC685F" w:rsidRDefault="00805356" w:rsidP="00F836E7">
            <w:pPr>
              <w:pStyle w:val="ConsPlusNormal0"/>
              <w:rPr>
                <w:rFonts w:ascii="Times New Roman" w:hAnsi="Times New Roman" w:cs="Times New Roman"/>
                <w:szCs w:val="22"/>
              </w:rPr>
            </w:pPr>
            <w:r w:rsidRPr="00FC685F">
              <w:rPr>
                <w:rFonts w:ascii="Times New Roman" w:hAnsi="Times New Roman" w:cs="Times New Roman"/>
                <w:szCs w:val="22"/>
              </w:rPr>
              <w:t>10 декабря 20</w:t>
            </w:r>
            <w:r w:rsidR="00C2745A" w:rsidRPr="00FC685F">
              <w:rPr>
                <w:rFonts w:ascii="Times New Roman" w:hAnsi="Times New Roman" w:cs="Times New Roman"/>
                <w:szCs w:val="22"/>
              </w:rPr>
              <w:t>22</w:t>
            </w:r>
            <w:r w:rsidRPr="00FC685F">
              <w:rPr>
                <w:rFonts w:ascii="Times New Roman" w:hAnsi="Times New Roman" w:cs="Times New Roman"/>
                <w:szCs w:val="22"/>
              </w:rPr>
              <w:t xml:space="preserve"> г.,</w:t>
            </w:r>
          </w:p>
          <w:p w:rsidR="00805356" w:rsidRPr="00FC685F" w:rsidRDefault="00C2745A" w:rsidP="00F836E7">
            <w:pPr>
              <w:pStyle w:val="ConsPlusNormal0"/>
              <w:rPr>
                <w:rFonts w:ascii="Times New Roman" w:hAnsi="Times New Roman" w:cs="Times New Roman"/>
                <w:szCs w:val="22"/>
              </w:rPr>
            </w:pPr>
            <w:r w:rsidRPr="00FC685F">
              <w:rPr>
                <w:rFonts w:ascii="Times New Roman" w:hAnsi="Times New Roman" w:cs="Times New Roman"/>
                <w:szCs w:val="22"/>
              </w:rPr>
              <w:t>10 декабря 2022</w:t>
            </w:r>
            <w:r w:rsidR="00805356" w:rsidRPr="00FC685F">
              <w:rPr>
                <w:rFonts w:ascii="Times New Roman" w:hAnsi="Times New Roman" w:cs="Times New Roman"/>
                <w:szCs w:val="22"/>
              </w:rPr>
              <w:t xml:space="preserve"> г.,</w:t>
            </w:r>
          </w:p>
          <w:p w:rsidR="00805356" w:rsidRPr="00FC685F" w:rsidRDefault="00C2745A" w:rsidP="00F836E7">
            <w:pPr>
              <w:pStyle w:val="ConsPlusNormal0"/>
              <w:rPr>
                <w:rFonts w:ascii="Times New Roman" w:hAnsi="Times New Roman" w:cs="Times New Roman"/>
                <w:szCs w:val="22"/>
              </w:rPr>
            </w:pPr>
            <w:r w:rsidRPr="00FC685F">
              <w:rPr>
                <w:rFonts w:ascii="Times New Roman" w:hAnsi="Times New Roman" w:cs="Times New Roman"/>
                <w:szCs w:val="22"/>
              </w:rPr>
              <w:t>10 декабря 2024</w:t>
            </w:r>
            <w:r w:rsidR="00805356" w:rsidRPr="00FC685F">
              <w:rPr>
                <w:rFonts w:ascii="Times New Roman" w:hAnsi="Times New Roman" w:cs="Times New Roman"/>
                <w:szCs w:val="22"/>
              </w:rPr>
              <w:t xml:space="preserve"> г.</w:t>
            </w:r>
            <w:r w:rsidRPr="00FC685F">
              <w:rPr>
                <w:rFonts w:ascii="Times New Roman" w:hAnsi="Times New Roman" w:cs="Times New Roman"/>
                <w:szCs w:val="22"/>
              </w:rPr>
              <w:t>,</w:t>
            </w:r>
          </w:p>
          <w:p w:rsidR="00C2745A" w:rsidRPr="00FC685F" w:rsidRDefault="00C2745A" w:rsidP="00F836E7">
            <w:pPr>
              <w:pStyle w:val="ConsPlusNormal0"/>
              <w:rPr>
                <w:rFonts w:ascii="Times New Roman" w:hAnsi="Times New Roman" w:cs="Times New Roman"/>
                <w:szCs w:val="22"/>
              </w:rPr>
            </w:pPr>
            <w:r w:rsidRPr="00FC685F">
              <w:rPr>
                <w:rFonts w:ascii="Times New Roman" w:hAnsi="Times New Roman" w:cs="Times New Roman"/>
                <w:szCs w:val="22"/>
              </w:rPr>
              <w:t>10 декабря 2025 г.</w:t>
            </w:r>
          </w:p>
        </w:tc>
        <w:tc>
          <w:tcPr>
            <w:tcW w:w="2484" w:type="dxa"/>
          </w:tcPr>
          <w:p w:rsidR="00805356" w:rsidRPr="00FC685F" w:rsidRDefault="00805356" w:rsidP="00BC6C67">
            <w:pPr>
              <w:pStyle w:val="ConsPlusNormal0"/>
              <w:rPr>
                <w:rFonts w:ascii="Times New Roman" w:hAnsi="Times New Roman" w:cs="Times New Roman"/>
                <w:szCs w:val="22"/>
              </w:rPr>
            </w:pPr>
            <w:r w:rsidRPr="00FC685F">
              <w:rPr>
                <w:rFonts w:ascii="Times New Roman" w:hAnsi="Times New Roman" w:cs="Times New Roman"/>
                <w:szCs w:val="22"/>
              </w:rPr>
              <w:t>- информация в отраслевые исполнительные органы государственной власти автономного округа;</w:t>
            </w:r>
          </w:p>
          <w:p w:rsidR="00805356" w:rsidRPr="00FC685F" w:rsidRDefault="00805356" w:rsidP="00BC6C67">
            <w:pPr>
              <w:pStyle w:val="ConsPlusNormal0"/>
              <w:rPr>
                <w:rFonts w:ascii="Times New Roman" w:hAnsi="Times New Roman" w:cs="Times New Roman"/>
                <w:szCs w:val="22"/>
              </w:rPr>
            </w:pPr>
            <w:r w:rsidRPr="00FC685F">
              <w:rPr>
                <w:rFonts w:ascii="Times New Roman" w:hAnsi="Times New Roman" w:cs="Times New Roman"/>
                <w:szCs w:val="22"/>
              </w:rPr>
              <w:t>- информация в управление по экономике администрации города Пыть-Яха</w:t>
            </w:r>
          </w:p>
        </w:tc>
        <w:tc>
          <w:tcPr>
            <w:tcW w:w="3044" w:type="dxa"/>
          </w:tcPr>
          <w:p w:rsidR="00805356" w:rsidRPr="00FC685F" w:rsidRDefault="00A21F5B" w:rsidP="00D10E9A">
            <w:pPr>
              <w:pStyle w:val="ConsPlusNormal0"/>
              <w:rPr>
                <w:rFonts w:ascii="Times New Roman" w:hAnsi="Times New Roman" w:cs="Times New Roman"/>
                <w:szCs w:val="22"/>
              </w:rPr>
            </w:pPr>
            <w:r w:rsidRPr="00FC685F">
              <w:rPr>
                <w:rFonts w:ascii="Times New Roman" w:hAnsi="Times New Roman" w:cs="Times New Roman"/>
                <w:szCs w:val="22"/>
              </w:rPr>
              <w:t>Проведение оценки количества хозяйствующих субъектов проводится</w:t>
            </w:r>
            <w:r w:rsidR="005A1049" w:rsidRPr="00FC685F">
              <w:rPr>
                <w:rFonts w:ascii="Times New Roman" w:hAnsi="Times New Roman" w:cs="Times New Roman"/>
                <w:szCs w:val="22"/>
              </w:rPr>
              <w:t xml:space="preserve"> регулярно</w:t>
            </w:r>
            <w:r w:rsidRPr="00FC685F">
              <w:rPr>
                <w:rFonts w:ascii="Times New Roman" w:hAnsi="Times New Roman" w:cs="Times New Roman"/>
                <w:szCs w:val="22"/>
              </w:rPr>
              <w:t>.</w:t>
            </w:r>
          </w:p>
          <w:p w:rsidR="00B35C59" w:rsidRPr="00FC685F" w:rsidRDefault="00B35C59" w:rsidP="00B35C59">
            <w:pPr>
              <w:pStyle w:val="ConsPlusNormal0"/>
              <w:rPr>
                <w:rFonts w:ascii="Times New Roman" w:hAnsi="Times New Roman" w:cs="Times New Roman"/>
                <w:szCs w:val="22"/>
              </w:rPr>
            </w:pPr>
            <w:r w:rsidRPr="00FC685F">
              <w:rPr>
                <w:rFonts w:ascii="Times New Roman" w:hAnsi="Times New Roman" w:cs="Times New Roman"/>
                <w:szCs w:val="22"/>
              </w:rPr>
              <w:t>За последние 5 лет (2018-2022 годы) на территории г. Пыть-Ях осуществляют деятельность в сфере физической культуры и спорту следующие хозяйствующие субъекты:</w:t>
            </w:r>
          </w:p>
          <w:p w:rsidR="00B35C59" w:rsidRPr="00FC685F" w:rsidRDefault="00B35C59" w:rsidP="00B35C59">
            <w:pPr>
              <w:pStyle w:val="ConsPlusNormal0"/>
              <w:rPr>
                <w:rFonts w:ascii="Times New Roman" w:hAnsi="Times New Roman" w:cs="Times New Roman"/>
                <w:szCs w:val="22"/>
              </w:rPr>
            </w:pPr>
            <w:r w:rsidRPr="00FC685F">
              <w:rPr>
                <w:rFonts w:ascii="Times New Roman" w:hAnsi="Times New Roman" w:cs="Times New Roman"/>
                <w:szCs w:val="22"/>
              </w:rPr>
              <w:t>1.Общественная организация «Федерация айкидо Ханты-Мансийского автономного округа – Югры»</w:t>
            </w:r>
          </w:p>
          <w:p w:rsidR="00B35C59" w:rsidRPr="00FC685F" w:rsidRDefault="00B35C59" w:rsidP="00B35C59">
            <w:pPr>
              <w:pStyle w:val="ConsPlusNormal0"/>
              <w:rPr>
                <w:rFonts w:ascii="Times New Roman" w:hAnsi="Times New Roman" w:cs="Times New Roman"/>
                <w:szCs w:val="22"/>
              </w:rPr>
            </w:pPr>
            <w:r w:rsidRPr="00FC685F">
              <w:rPr>
                <w:rFonts w:ascii="Times New Roman" w:hAnsi="Times New Roman" w:cs="Times New Roman"/>
                <w:szCs w:val="22"/>
              </w:rPr>
              <w:t>77.21 - Прокат и аренда товаров для отдыха и спортивных товаров;</w:t>
            </w:r>
          </w:p>
          <w:p w:rsidR="00B35C59" w:rsidRPr="00FC685F" w:rsidRDefault="00B35C59" w:rsidP="00B35C59">
            <w:pPr>
              <w:pStyle w:val="ConsPlusNormal0"/>
              <w:rPr>
                <w:rFonts w:ascii="Times New Roman" w:hAnsi="Times New Roman" w:cs="Times New Roman"/>
                <w:szCs w:val="22"/>
              </w:rPr>
            </w:pPr>
            <w:r w:rsidRPr="00FC685F">
              <w:rPr>
                <w:rFonts w:ascii="Times New Roman" w:hAnsi="Times New Roman" w:cs="Times New Roman"/>
                <w:szCs w:val="22"/>
              </w:rPr>
              <w:t>2. Общественная организация «Объединенная федерация дзюдо и самбо г. Пыть-Ях»</w:t>
            </w:r>
          </w:p>
          <w:p w:rsidR="00B35C59" w:rsidRPr="00FC685F" w:rsidRDefault="00B35C59" w:rsidP="00B35C59">
            <w:pPr>
              <w:pStyle w:val="ConsPlusNormal0"/>
              <w:rPr>
                <w:rFonts w:ascii="Times New Roman" w:hAnsi="Times New Roman" w:cs="Times New Roman"/>
                <w:szCs w:val="22"/>
              </w:rPr>
            </w:pPr>
            <w:r w:rsidRPr="00FC685F">
              <w:rPr>
                <w:rFonts w:ascii="Times New Roman" w:hAnsi="Times New Roman" w:cs="Times New Roman"/>
                <w:szCs w:val="22"/>
              </w:rPr>
              <w:t>93.1 - Деятельность в области спорта;</w:t>
            </w:r>
          </w:p>
          <w:p w:rsidR="00B35C59" w:rsidRPr="00FC685F" w:rsidRDefault="00B35C59" w:rsidP="00B35C59">
            <w:pPr>
              <w:pStyle w:val="ConsPlusNormal0"/>
              <w:rPr>
                <w:rFonts w:ascii="Times New Roman" w:hAnsi="Times New Roman" w:cs="Times New Roman"/>
                <w:szCs w:val="22"/>
              </w:rPr>
            </w:pPr>
            <w:r w:rsidRPr="00FC685F">
              <w:rPr>
                <w:rFonts w:ascii="Times New Roman" w:hAnsi="Times New Roman" w:cs="Times New Roman"/>
                <w:szCs w:val="22"/>
              </w:rPr>
              <w:t>3. Региональная общественная организация «</w:t>
            </w:r>
            <w:proofErr w:type="gramStart"/>
            <w:r w:rsidRPr="00FC685F">
              <w:rPr>
                <w:rFonts w:ascii="Times New Roman" w:hAnsi="Times New Roman" w:cs="Times New Roman"/>
                <w:szCs w:val="22"/>
              </w:rPr>
              <w:t>Федерация  пейнтбола</w:t>
            </w:r>
            <w:proofErr w:type="gramEnd"/>
            <w:r w:rsidRPr="00FC685F">
              <w:rPr>
                <w:rFonts w:ascii="Times New Roman" w:hAnsi="Times New Roman" w:cs="Times New Roman"/>
                <w:szCs w:val="22"/>
              </w:rPr>
              <w:t xml:space="preserve"> Ханты-Мансийского автономного округа – Югры»</w:t>
            </w:r>
          </w:p>
          <w:p w:rsidR="00B35C59" w:rsidRPr="00FC685F" w:rsidRDefault="00B35C59" w:rsidP="00B35C59">
            <w:pPr>
              <w:pStyle w:val="ConsPlusNormal0"/>
              <w:rPr>
                <w:rFonts w:ascii="Times New Roman" w:hAnsi="Times New Roman" w:cs="Times New Roman"/>
                <w:szCs w:val="22"/>
              </w:rPr>
            </w:pPr>
            <w:r w:rsidRPr="00FC685F">
              <w:rPr>
                <w:rFonts w:ascii="Times New Roman" w:hAnsi="Times New Roman" w:cs="Times New Roman"/>
                <w:szCs w:val="22"/>
              </w:rPr>
              <w:t>Деятельность прочих общественных организаций, не включенных в другие группировки;</w:t>
            </w:r>
          </w:p>
          <w:p w:rsidR="00B35C59" w:rsidRPr="00FC685F" w:rsidRDefault="00B35C59" w:rsidP="00B35C59">
            <w:pPr>
              <w:pStyle w:val="ConsPlusNormal0"/>
              <w:rPr>
                <w:rFonts w:ascii="Times New Roman" w:hAnsi="Times New Roman" w:cs="Times New Roman"/>
                <w:szCs w:val="22"/>
              </w:rPr>
            </w:pPr>
            <w:r w:rsidRPr="00FC685F">
              <w:rPr>
                <w:rFonts w:ascii="Times New Roman" w:hAnsi="Times New Roman" w:cs="Times New Roman"/>
                <w:szCs w:val="22"/>
              </w:rPr>
              <w:t>4. Ханты-Мансийская региональная общественная организация "Федерация шахмат Ханты – Мансийского автономного округа – Югры»</w:t>
            </w:r>
          </w:p>
          <w:p w:rsidR="00B35C59" w:rsidRPr="00FC685F" w:rsidRDefault="00B35C59" w:rsidP="00B35C59">
            <w:pPr>
              <w:pStyle w:val="ConsPlusNormal0"/>
              <w:rPr>
                <w:rFonts w:ascii="Times New Roman" w:hAnsi="Times New Roman" w:cs="Times New Roman"/>
                <w:szCs w:val="22"/>
              </w:rPr>
            </w:pPr>
            <w:r w:rsidRPr="00FC685F">
              <w:rPr>
                <w:rFonts w:ascii="Times New Roman" w:hAnsi="Times New Roman" w:cs="Times New Roman"/>
                <w:szCs w:val="22"/>
              </w:rPr>
              <w:t xml:space="preserve">77.21 - Прокат и аренда </w:t>
            </w:r>
            <w:r w:rsidRPr="00FC685F">
              <w:rPr>
                <w:rFonts w:ascii="Times New Roman" w:hAnsi="Times New Roman" w:cs="Times New Roman"/>
                <w:szCs w:val="22"/>
              </w:rPr>
              <w:lastRenderedPageBreak/>
              <w:t>товаров для отдыха и спортивных товаров;</w:t>
            </w:r>
          </w:p>
          <w:p w:rsidR="00B35C59" w:rsidRPr="00FC685F" w:rsidRDefault="00B35C59" w:rsidP="00B35C59">
            <w:pPr>
              <w:pStyle w:val="ConsPlusNormal0"/>
              <w:rPr>
                <w:rFonts w:ascii="Times New Roman" w:hAnsi="Times New Roman" w:cs="Times New Roman"/>
                <w:szCs w:val="22"/>
              </w:rPr>
            </w:pPr>
            <w:r w:rsidRPr="00FC685F">
              <w:rPr>
                <w:rFonts w:ascii="Times New Roman" w:hAnsi="Times New Roman" w:cs="Times New Roman"/>
                <w:szCs w:val="22"/>
              </w:rPr>
              <w:t xml:space="preserve">5. Автономная некоммерческая организация "Центр реализации общественно-спортивных проектов Алексея </w:t>
            </w:r>
            <w:proofErr w:type="spellStart"/>
            <w:r w:rsidRPr="00FC685F">
              <w:rPr>
                <w:rFonts w:ascii="Times New Roman" w:hAnsi="Times New Roman" w:cs="Times New Roman"/>
                <w:szCs w:val="22"/>
              </w:rPr>
              <w:t>Бятикова</w:t>
            </w:r>
            <w:proofErr w:type="spellEnd"/>
            <w:r w:rsidRPr="00FC685F">
              <w:rPr>
                <w:rFonts w:ascii="Times New Roman" w:hAnsi="Times New Roman" w:cs="Times New Roman"/>
                <w:szCs w:val="22"/>
              </w:rPr>
              <w:t xml:space="preserve"> "Сильные люди Югры"</w:t>
            </w:r>
          </w:p>
          <w:p w:rsidR="00B35C59" w:rsidRPr="00FC685F" w:rsidRDefault="00B35C59" w:rsidP="00B35C59">
            <w:pPr>
              <w:pStyle w:val="ConsPlusNormal0"/>
              <w:rPr>
                <w:rFonts w:ascii="Times New Roman" w:hAnsi="Times New Roman" w:cs="Times New Roman"/>
                <w:szCs w:val="22"/>
              </w:rPr>
            </w:pPr>
            <w:r w:rsidRPr="00FC685F">
              <w:rPr>
                <w:rFonts w:ascii="Times New Roman" w:hAnsi="Times New Roman" w:cs="Times New Roman"/>
                <w:szCs w:val="22"/>
              </w:rPr>
              <w:t>93.19 - Деятельность в области спорта прочая;</w:t>
            </w:r>
          </w:p>
          <w:p w:rsidR="00B35C59" w:rsidRPr="00FC685F" w:rsidRDefault="00B35C59" w:rsidP="00B35C59">
            <w:pPr>
              <w:pStyle w:val="ConsPlusNormal0"/>
              <w:rPr>
                <w:rFonts w:ascii="Times New Roman" w:hAnsi="Times New Roman" w:cs="Times New Roman"/>
                <w:szCs w:val="22"/>
              </w:rPr>
            </w:pPr>
            <w:r w:rsidRPr="00FC685F">
              <w:rPr>
                <w:rFonts w:ascii="Times New Roman" w:hAnsi="Times New Roman" w:cs="Times New Roman"/>
                <w:szCs w:val="22"/>
              </w:rPr>
              <w:t>6. ИП Дружинин Антон Юрьевич</w:t>
            </w:r>
          </w:p>
          <w:p w:rsidR="00B35C59" w:rsidRPr="00FC685F" w:rsidRDefault="00B35C59" w:rsidP="00B35C59">
            <w:pPr>
              <w:pStyle w:val="ConsPlusNormal0"/>
              <w:rPr>
                <w:rFonts w:ascii="Times New Roman" w:hAnsi="Times New Roman" w:cs="Times New Roman"/>
                <w:szCs w:val="22"/>
              </w:rPr>
            </w:pPr>
            <w:r w:rsidRPr="00FC685F">
              <w:rPr>
                <w:rFonts w:ascii="Times New Roman" w:hAnsi="Times New Roman" w:cs="Times New Roman"/>
                <w:szCs w:val="22"/>
              </w:rPr>
              <w:t>85.41 - Образование дополнительное детей и взрослых;</w:t>
            </w:r>
          </w:p>
          <w:p w:rsidR="00B35C59" w:rsidRPr="00FC685F" w:rsidRDefault="00B35C59" w:rsidP="00B35C59">
            <w:pPr>
              <w:pStyle w:val="ConsPlusNormal0"/>
              <w:rPr>
                <w:rFonts w:ascii="Times New Roman" w:hAnsi="Times New Roman" w:cs="Times New Roman"/>
                <w:szCs w:val="22"/>
              </w:rPr>
            </w:pPr>
            <w:r w:rsidRPr="00FC685F">
              <w:rPr>
                <w:rFonts w:ascii="Times New Roman" w:hAnsi="Times New Roman" w:cs="Times New Roman"/>
                <w:szCs w:val="22"/>
              </w:rPr>
              <w:t xml:space="preserve">7. ИП </w:t>
            </w:r>
            <w:proofErr w:type="spellStart"/>
            <w:r w:rsidRPr="00FC685F">
              <w:rPr>
                <w:rFonts w:ascii="Times New Roman" w:hAnsi="Times New Roman" w:cs="Times New Roman"/>
                <w:szCs w:val="22"/>
              </w:rPr>
              <w:t>Логачева</w:t>
            </w:r>
            <w:proofErr w:type="spellEnd"/>
            <w:r w:rsidRPr="00FC685F">
              <w:rPr>
                <w:rFonts w:ascii="Times New Roman" w:hAnsi="Times New Roman" w:cs="Times New Roman"/>
                <w:szCs w:val="22"/>
              </w:rPr>
              <w:t xml:space="preserve"> Евгения Александровна</w:t>
            </w:r>
          </w:p>
          <w:p w:rsidR="00B35C59" w:rsidRPr="00FC685F" w:rsidRDefault="00B35C59" w:rsidP="00B35C59">
            <w:pPr>
              <w:pStyle w:val="ConsPlusNormal0"/>
              <w:rPr>
                <w:rFonts w:ascii="Times New Roman" w:hAnsi="Times New Roman" w:cs="Times New Roman"/>
                <w:szCs w:val="22"/>
              </w:rPr>
            </w:pPr>
            <w:r w:rsidRPr="00FC685F">
              <w:rPr>
                <w:rFonts w:ascii="Times New Roman" w:hAnsi="Times New Roman" w:cs="Times New Roman"/>
                <w:szCs w:val="22"/>
              </w:rPr>
              <w:t>93.13 — Деятельность фитнес-центров;</w:t>
            </w:r>
          </w:p>
          <w:p w:rsidR="00B35C59" w:rsidRPr="00FC685F" w:rsidRDefault="00B35C59" w:rsidP="00B35C59">
            <w:pPr>
              <w:pStyle w:val="ConsPlusNormal0"/>
              <w:rPr>
                <w:rFonts w:ascii="Times New Roman" w:hAnsi="Times New Roman" w:cs="Times New Roman"/>
                <w:szCs w:val="22"/>
              </w:rPr>
            </w:pPr>
            <w:r w:rsidRPr="00FC685F">
              <w:rPr>
                <w:rFonts w:ascii="Times New Roman" w:hAnsi="Times New Roman" w:cs="Times New Roman"/>
                <w:szCs w:val="22"/>
              </w:rPr>
              <w:t xml:space="preserve">8. ИП </w:t>
            </w:r>
            <w:proofErr w:type="spellStart"/>
            <w:r w:rsidRPr="00FC685F">
              <w:rPr>
                <w:rFonts w:ascii="Times New Roman" w:hAnsi="Times New Roman" w:cs="Times New Roman"/>
                <w:szCs w:val="22"/>
              </w:rPr>
              <w:t>Макисменко</w:t>
            </w:r>
            <w:proofErr w:type="spellEnd"/>
            <w:r w:rsidRPr="00FC685F">
              <w:rPr>
                <w:rFonts w:ascii="Times New Roman" w:hAnsi="Times New Roman" w:cs="Times New Roman"/>
                <w:szCs w:val="22"/>
              </w:rPr>
              <w:t xml:space="preserve"> Виктор Владимирович</w:t>
            </w:r>
          </w:p>
          <w:p w:rsidR="00B35C59" w:rsidRPr="00FC685F" w:rsidRDefault="00B35C59" w:rsidP="00B35C59">
            <w:pPr>
              <w:pStyle w:val="ConsPlusNormal0"/>
              <w:rPr>
                <w:rFonts w:ascii="Times New Roman" w:hAnsi="Times New Roman" w:cs="Times New Roman"/>
                <w:szCs w:val="22"/>
              </w:rPr>
            </w:pPr>
            <w:r w:rsidRPr="00FC685F">
              <w:rPr>
                <w:rFonts w:ascii="Times New Roman" w:hAnsi="Times New Roman" w:cs="Times New Roman"/>
                <w:szCs w:val="22"/>
              </w:rPr>
              <w:t>93.12 - Деятельность спортивных клубов;</w:t>
            </w:r>
          </w:p>
          <w:p w:rsidR="00B35C59" w:rsidRPr="00FC685F" w:rsidRDefault="00B35C59" w:rsidP="00B35C59">
            <w:pPr>
              <w:pStyle w:val="ConsPlusNormal0"/>
              <w:rPr>
                <w:rFonts w:ascii="Times New Roman" w:hAnsi="Times New Roman" w:cs="Times New Roman"/>
                <w:szCs w:val="22"/>
              </w:rPr>
            </w:pPr>
            <w:r w:rsidRPr="00FC685F">
              <w:rPr>
                <w:rFonts w:ascii="Times New Roman" w:hAnsi="Times New Roman" w:cs="Times New Roman"/>
                <w:szCs w:val="22"/>
              </w:rPr>
              <w:t xml:space="preserve">9. ИП </w:t>
            </w:r>
            <w:proofErr w:type="spellStart"/>
            <w:r w:rsidRPr="00FC685F">
              <w:rPr>
                <w:rFonts w:ascii="Times New Roman" w:hAnsi="Times New Roman" w:cs="Times New Roman"/>
                <w:szCs w:val="22"/>
              </w:rPr>
              <w:t>Пилипчук</w:t>
            </w:r>
            <w:proofErr w:type="spellEnd"/>
            <w:r w:rsidRPr="00FC685F">
              <w:rPr>
                <w:rFonts w:ascii="Times New Roman" w:hAnsi="Times New Roman" w:cs="Times New Roman"/>
                <w:szCs w:val="22"/>
              </w:rPr>
              <w:t xml:space="preserve"> Оксана Игоревна</w:t>
            </w:r>
          </w:p>
          <w:p w:rsidR="00B35C59" w:rsidRPr="00FC685F" w:rsidRDefault="00B35C59" w:rsidP="00B35C59">
            <w:pPr>
              <w:pStyle w:val="ConsPlusNormal0"/>
              <w:rPr>
                <w:rFonts w:ascii="Times New Roman" w:hAnsi="Times New Roman" w:cs="Times New Roman"/>
                <w:szCs w:val="22"/>
              </w:rPr>
            </w:pPr>
            <w:r w:rsidRPr="00FC685F">
              <w:rPr>
                <w:rFonts w:ascii="Times New Roman" w:hAnsi="Times New Roman" w:cs="Times New Roman"/>
                <w:szCs w:val="22"/>
              </w:rPr>
              <w:t>93.19 - Деятельность в области спорта прочая;</w:t>
            </w:r>
          </w:p>
          <w:p w:rsidR="00B35C59" w:rsidRPr="00FC685F" w:rsidRDefault="00B35C59" w:rsidP="00B35C59">
            <w:pPr>
              <w:pStyle w:val="ConsPlusNormal0"/>
              <w:rPr>
                <w:rFonts w:ascii="Times New Roman" w:hAnsi="Times New Roman" w:cs="Times New Roman"/>
                <w:szCs w:val="22"/>
              </w:rPr>
            </w:pPr>
            <w:r w:rsidRPr="00FC685F">
              <w:rPr>
                <w:rFonts w:ascii="Times New Roman" w:hAnsi="Times New Roman" w:cs="Times New Roman"/>
                <w:szCs w:val="22"/>
              </w:rPr>
              <w:t>10. Общество с ограниченной ответственностью "Время"</w:t>
            </w:r>
          </w:p>
          <w:p w:rsidR="00B35C59" w:rsidRPr="00FC685F" w:rsidRDefault="00B35C59" w:rsidP="00B35C59">
            <w:pPr>
              <w:pStyle w:val="ConsPlusNormal0"/>
              <w:rPr>
                <w:rFonts w:ascii="Times New Roman" w:hAnsi="Times New Roman" w:cs="Times New Roman"/>
                <w:szCs w:val="22"/>
              </w:rPr>
            </w:pPr>
            <w:r w:rsidRPr="00FC685F">
              <w:rPr>
                <w:rFonts w:ascii="Times New Roman" w:hAnsi="Times New Roman" w:cs="Times New Roman"/>
                <w:szCs w:val="22"/>
              </w:rPr>
              <w:t>96.04 - Деятельность физкультурно-оздоровительная.</w:t>
            </w:r>
          </w:p>
          <w:p w:rsidR="00B35C59" w:rsidRPr="00FC685F" w:rsidRDefault="00B35C59" w:rsidP="00B35C59">
            <w:pPr>
              <w:pStyle w:val="ConsPlusNormal0"/>
              <w:rPr>
                <w:rFonts w:ascii="Times New Roman" w:hAnsi="Times New Roman" w:cs="Times New Roman"/>
                <w:szCs w:val="22"/>
              </w:rPr>
            </w:pPr>
            <w:r w:rsidRPr="00FC685F">
              <w:rPr>
                <w:rFonts w:ascii="Times New Roman" w:hAnsi="Times New Roman" w:cs="Times New Roman"/>
                <w:szCs w:val="22"/>
              </w:rPr>
              <w:t xml:space="preserve">11. Местная общественная организация "Федерация </w:t>
            </w:r>
            <w:proofErr w:type="spellStart"/>
            <w:r w:rsidRPr="00FC685F">
              <w:rPr>
                <w:rFonts w:ascii="Times New Roman" w:hAnsi="Times New Roman" w:cs="Times New Roman"/>
                <w:szCs w:val="22"/>
              </w:rPr>
              <w:t>всестилевого</w:t>
            </w:r>
            <w:proofErr w:type="spellEnd"/>
            <w:r w:rsidRPr="00FC685F">
              <w:rPr>
                <w:rFonts w:ascii="Times New Roman" w:hAnsi="Times New Roman" w:cs="Times New Roman"/>
                <w:szCs w:val="22"/>
              </w:rPr>
              <w:t xml:space="preserve"> каратэ города Пыть-Ях" (Президент Рустамов </w:t>
            </w:r>
            <w:proofErr w:type="spellStart"/>
            <w:r w:rsidRPr="00FC685F">
              <w:rPr>
                <w:rFonts w:ascii="Times New Roman" w:hAnsi="Times New Roman" w:cs="Times New Roman"/>
                <w:szCs w:val="22"/>
              </w:rPr>
              <w:t>Видади</w:t>
            </w:r>
            <w:proofErr w:type="spellEnd"/>
            <w:r w:rsidRPr="00FC685F">
              <w:rPr>
                <w:rFonts w:ascii="Times New Roman" w:hAnsi="Times New Roman" w:cs="Times New Roman"/>
                <w:szCs w:val="22"/>
              </w:rPr>
              <w:t xml:space="preserve"> </w:t>
            </w:r>
            <w:proofErr w:type="spellStart"/>
            <w:r w:rsidRPr="00FC685F">
              <w:rPr>
                <w:rFonts w:ascii="Times New Roman" w:hAnsi="Times New Roman" w:cs="Times New Roman"/>
                <w:szCs w:val="22"/>
              </w:rPr>
              <w:t>Ибрагимович</w:t>
            </w:r>
            <w:proofErr w:type="spellEnd"/>
            <w:r w:rsidRPr="00FC685F">
              <w:rPr>
                <w:rFonts w:ascii="Times New Roman" w:hAnsi="Times New Roman" w:cs="Times New Roman"/>
                <w:szCs w:val="22"/>
              </w:rPr>
              <w:t xml:space="preserve">) 93.12 </w:t>
            </w:r>
            <w:r w:rsidRPr="00FC685F">
              <w:rPr>
                <w:rFonts w:ascii="Times New Roman" w:hAnsi="Times New Roman" w:cs="Times New Roman"/>
                <w:szCs w:val="22"/>
              </w:rPr>
              <w:lastRenderedPageBreak/>
              <w:t>Деятельность прочих общественных организаций, не включенных в другие группировки;</w:t>
            </w:r>
          </w:p>
          <w:p w:rsidR="00B35C59" w:rsidRPr="00FC685F" w:rsidRDefault="00B35C59" w:rsidP="00B35C59">
            <w:pPr>
              <w:pStyle w:val="ConsPlusNormal0"/>
              <w:rPr>
                <w:rFonts w:ascii="Times New Roman" w:hAnsi="Times New Roman" w:cs="Times New Roman"/>
                <w:szCs w:val="22"/>
              </w:rPr>
            </w:pPr>
            <w:r w:rsidRPr="00FC685F">
              <w:rPr>
                <w:rFonts w:ascii="Times New Roman" w:hAnsi="Times New Roman" w:cs="Times New Roman"/>
                <w:szCs w:val="22"/>
              </w:rPr>
              <w:t>12. Автономная некоммерческая организация "Центр боевых искусств "Рекорд" (Директор Троян Алексей Григорьевич) 93.19 - Деятельность в области спорта прочая;</w:t>
            </w:r>
          </w:p>
          <w:p w:rsidR="00B35C59" w:rsidRPr="00FC685F" w:rsidRDefault="00B35C59" w:rsidP="00B35C59">
            <w:pPr>
              <w:pStyle w:val="ConsPlusNormal0"/>
              <w:rPr>
                <w:rFonts w:ascii="Times New Roman" w:hAnsi="Times New Roman" w:cs="Times New Roman"/>
                <w:szCs w:val="22"/>
              </w:rPr>
            </w:pPr>
            <w:r w:rsidRPr="00FC685F">
              <w:rPr>
                <w:rFonts w:ascii="Times New Roman" w:hAnsi="Times New Roman" w:cs="Times New Roman"/>
                <w:szCs w:val="22"/>
              </w:rPr>
              <w:t xml:space="preserve">13. ИП </w:t>
            </w:r>
            <w:proofErr w:type="spellStart"/>
            <w:r w:rsidRPr="00FC685F">
              <w:rPr>
                <w:rFonts w:ascii="Times New Roman" w:hAnsi="Times New Roman" w:cs="Times New Roman"/>
                <w:szCs w:val="22"/>
              </w:rPr>
              <w:t>Миржамолов</w:t>
            </w:r>
            <w:proofErr w:type="spellEnd"/>
            <w:r w:rsidRPr="00FC685F">
              <w:rPr>
                <w:rFonts w:ascii="Times New Roman" w:hAnsi="Times New Roman" w:cs="Times New Roman"/>
                <w:szCs w:val="22"/>
              </w:rPr>
              <w:t xml:space="preserve"> И.И. - футбольная школа "Спартак Юниор" города Пыть-Яха 93.19 - Деятельность в области спорта прочая.</w:t>
            </w:r>
          </w:p>
          <w:p w:rsidR="00B35C59" w:rsidRPr="00FC685F" w:rsidRDefault="00B35C59" w:rsidP="00B35C59">
            <w:pPr>
              <w:pStyle w:val="ConsPlusNormal0"/>
              <w:rPr>
                <w:rFonts w:ascii="Times New Roman" w:hAnsi="Times New Roman" w:cs="Times New Roman"/>
                <w:szCs w:val="22"/>
              </w:rPr>
            </w:pPr>
            <w:r w:rsidRPr="00FC685F">
              <w:rPr>
                <w:rFonts w:ascii="Times New Roman" w:hAnsi="Times New Roman" w:cs="Times New Roman"/>
                <w:szCs w:val="22"/>
              </w:rPr>
              <w:t>14. Муниципальное бюджетное учреждение спортивная школа олимпийского резерва 93.19 -  Деятельность в области спорта прочая; 93.11 - Деятельность спортивных объектов;</w:t>
            </w:r>
          </w:p>
          <w:p w:rsidR="00B35C59" w:rsidRPr="00FC685F" w:rsidRDefault="00B35C59" w:rsidP="00B35C59">
            <w:pPr>
              <w:pStyle w:val="ConsPlusNormal0"/>
              <w:rPr>
                <w:rFonts w:ascii="Times New Roman" w:hAnsi="Times New Roman" w:cs="Times New Roman"/>
                <w:szCs w:val="22"/>
              </w:rPr>
            </w:pPr>
            <w:r w:rsidRPr="00FC685F">
              <w:rPr>
                <w:rFonts w:ascii="Times New Roman" w:hAnsi="Times New Roman" w:cs="Times New Roman"/>
                <w:szCs w:val="22"/>
              </w:rPr>
              <w:t>15. Муниципальное автономное учреждение "Спортивный комплекс" 93.11, 77.21 - Прокат и аренда товаров для отдыха и спортивных товаров;</w:t>
            </w:r>
          </w:p>
          <w:p w:rsidR="00B35C59" w:rsidRPr="00FC685F" w:rsidRDefault="00B35C59" w:rsidP="00B35C59">
            <w:pPr>
              <w:pStyle w:val="ConsPlusNormal0"/>
              <w:rPr>
                <w:rFonts w:ascii="Times New Roman" w:hAnsi="Times New Roman" w:cs="Times New Roman"/>
                <w:szCs w:val="22"/>
              </w:rPr>
            </w:pPr>
            <w:r w:rsidRPr="00FC685F">
              <w:rPr>
                <w:rFonts w:ascii="Times New Roman" w:hAnsi="Times New Roman" w:cs="Times New Roman"/>
                <w:szCs w:val="22"/>
              </w:rPr>
              <w:t>16. Муниципальное бюджетное учреждение Спортивная школа 93.19 - Деяте</w:t>
            </w:r>
            <w:r w:rsidR="00A21F5B" w:rsidRPr="00FC685F">
              <w:rPr>
                <w:rFonts w:ascii="Times New Roman" w:hAnsi="Times New Roman" w:cs="Times New Roman"/>
                <w:szCs w:val="22"/>
              </w:rPr>
              <w:t>льность в области спорта прочая.</w:t>
            </w:r>
          </w:p>
        </w:tc>
      </w:tr>
    </w:tbl>
    <w:p w:rsidR="00805356" w:rsidRPr="00FC685F" w:rsidRDefault="00805356" w:rsidP="00F836E7">
      <w:pPr>
        <w:widowControl w:val="0"/>
        <w:rPr>
          <w:rFonts w:ascii="Times New Roman" w:hAnsi="Times New Roman"/>
          <w:color w:val="FF0000"/>
        </w:rPr>
        <w:sectPr w:rsidR="00805356" w:rsidRPr="00FC685F" w:rsidSect="00EB1DCA">
          <w:pgSz w:w="16838" w:h="11905" w:orient="landscape"/>
          <w:pgMar w:top="1135" w:right="1134" w:bottom="850" w:left="1134" w:header="340" w:footer="0" w:gutter="0"/>
          <w:cols w:space="720"/>
          <w:docGrid w:linePitch="299"/>
        </w:sectPr>
      </w:pPr>
    </w:p>
    <w:p w:rsidR="00805356" w:rsidRPr="00FC685F" w:rsidRDefault="00805356" w:rsidP="00F836E7">
      <w:pPr>
        <w:pStyle w:val="ConsPlusTitle"/>
        <w:jc w:val="center"/>
        <w:outlineLvl w:val="1"/>
        <w:rPr>
          <w:rFonts w:ascii="Times New Roman" w:hAnsi="Times New Roman" w:cs="Times New Roman"/>
          <w:sz w:val="28"/>
          <w:szCs w:val="28"/>
        </w:rPr>
      </w:pPr>
      <w:r w:rsidRPr="00FC685F">
        <w:rPr>
          <w:rFonts w:ascii="Times New Roman" w:hAnsi="Times New Roman" w:cs="Times New Roman"/>
          <w:sz w:val="28"/>
          <w:szCs w:val="28"/>
        </w:rPr>
        <w:lastRenderedPageBreak/>
        <w:t xml:space="preserve">Раздел VI. </w:t>
      </w:r>
      <w:r w:rsidRPr="00FC685F">
        <w:rPr>
          <w:rFonts w:ascii="Times New Roman" w:hAnsi="Times New Roman"/>
          <w:bCs/>
          <w:sz w:val="28"/>
          <w:szCs w:val="28"/>
        </w:rPr>
        <w:t>ПРОВЕДЕНИЕ МОНИТОРИНГА</w:t>
      </w:r>
      <w:r w:rsidRPr="00FC685F">
        <w:rPr>
          <w:rFonts w:ascii="Times New Roman" w:hAnsi="Times New Roman"/>
          <w:sz w:val="28"/>
          <w:szCs w:val="28"/>
        </w:rPr>
        <w:t xml:space="preserve"> СОСТОЯНИЯ И РАЗВИТИЯ КОНКУРЕНЦИИ НА ТОВАРНЫХ РЫНКАХ ДЛЯ СОДЕЙСТВИЯ РАЗВИТИЮ КОНКУРЕНЦИИ В ГОРОДЕ ПЫТЬ-ЯХЕ</w:t>
      </w:r>
      <w:r w:rsidR="00F901D4" w:rsidRPr="00FC685F">
        <w:rPr>
          <w:rFonts w:ascii="Times New Roman" w:hAnsi="Times New Roman"/>
          <w:sz w:val="28"/>
          <w:szCs w:val="28"/>
        </w:rPr>
        <w:t xml:space="preserve"> ЗА 2</w:t>
      </w:r>
      <w:r w:rsidR="009058B4" w:rsidRPr="00FC685F">
        <w:rPr>
          <w:rFonts w:ascii="Times New Roman" w:hAnsi="Times New Roman"/>
          <w:sz w:val="28"/>
          <w:szCs w:val="28"/>
        </w:rPr>
        <w:t xml:space="preserve"> КВАРТАЛ 2022</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3775"/>
        <w:gridCol w:w="1964"/>
        <w:gridCol w:w="3541"/>
      </w:tblGrid>
      <w:tr w:rsidR="00FE589F" w:rsidRPr="00FC685F" w:rsidTr="000A02DD">
        <w:tc>
          <w:tcPr>
            <w:tcW w:w="675" w:type="dxa"/>
          </w:tcPr>
          <w:p w:rsidR="00805356" w:rsidRPr="00FC685F" w:rsidRDefault="00805356" w:rsidP="000A02DD">
            <w:pPr>
              <w:widowControl w:val="0"/>
              <w:adjustRightInd w:val="0"/>
              <w:contextualSpacing/>
              <w:jc w:val="center"/>
              <w:rPr>
                <w:rFonts w:ascii="Times New Roman" w:hAnsi="Times New Roman"/>
              </w:rPr>
            </w:pPr>
            <w:r w:rsidRPr="00FC685F">
              <w:rPr>
                <w:rFonts w:ascii="Times New Roman" w:hAnsi="Times New Roman"/>
              </w:rPr>
              <w:t>№ п/п</w:t>
            </w:r>
          </w:p>
        </w:tc>
        <w:tc>
          <w:tcPr>
            <w:tcW w:w="4282" w:type="dxa"/>
          </w:tcPr>
          <w:p w:rsidR="00805356" w:rsidRPr="00FC685F" w:rsidRDefault="00805356" w:rsidP="000A02DD">
            <w:pPr>
              <w:widowControl w:val="0"/>
              <w:adjustRightInd w:val="0"/>
              <w:contextualSpacing/>
              <w:jc w:val="center"/>
              <w:rPr>
                <w:rFonts w:ascii="Times New Roman" w:hAnsi="Times New Roman"/>
              </w:rPr>
            </w:pPr>
            <w:r w:rsidRPr="00FC685F">
              <w:rPr>
                <w:rFonts w:ascii="Times New Roman" w:hAnsi="Times New Roman"/>
              </w:rPr>
              <w:t xml:space="preserve">Составляющие мониторинга развития конкуренции </w:t>
            </w:r>
          </w:p>
        </w:tc>
        <w:tc>
          <w:tcPr>
            <w:tcW w:w="2268" w:type="dxa"/>
          </w:tcPr>
          <w:p w:rsidR="00805356" w:rsidRPr="00FC685F" w:rsidRDefault="00805356" w:rsidP="00514757">
            <w:pPr>
              <w:widowControl w:val="0"/>
              <w:adjustRightInd w:val="0"/>
              <w:contextualSpacing/>
              <w:jc w:val="center"/>
              <w:rPr>
                <w:rFonts w:ascii="Times New Roman" w:hAnsi="Times New Roman"/>
              </w:rPr>
            </w:pPr>
            <w:r w:rsidRPr="00FC685F">
              <w:rPr>
                <w:rFonts w:ascii="Times New Roman" w:hAnsi="Times New Roman"/>
              </w:rPr>
              <w:t>Сроки</w:t>
            </w:r>
          </w:p>
        </w:tc>
        <w:tc>
          <w:tcPr>
            <w:tcW w:w="2693" w:type="dxa"/>
          </w:tcPr>
          <w:p w:rsidR="00805356" w:rsidRPr="00FC685F" w:rsidRDefault="00805356" w:rsidP="000A02DD">
            <w:pPr>
              <w:widowControl w:val="0"/>
              <w:adjustRightInd w:val="0"/>
              <w:contextualSpacing/>
              <w:rPr>
                <w:rFonts w:ascii="Times New Roman" w:hAnsi="Times New Roman"/>
              </w:rPr>
            </w:pPr>
            <w:r w:rsidRPr="00FC685F">
              <w:rPr>
                <w:rFonts w:ascii="Times New Roman" w:hAnsi="Times New Roman"/>
              </w:rPr>
              <w:t>Исполнитель</w:t>
            </w:r>
          </w:p>
        </w:tc>
      </w:tr>
      <w:tr w:rsidR="00FE589F" w:rsidRPr="00FC685F" w:rsidTr="000A02DD">
        <w:tc>
          <w:tcPr>
            <w:tcW w:w="675" w:type="dxa"/>
          </w:tcPr>
          <w:p w:rsidR="00805356" w:rsidRPr="00FC685F" w:rsidRDefault="00805356" w:rsidP="000A02DD">
            <w:pPr>
              <w:widowControl w:val="0"/>
              <w:adjustRightInd w:val="0"/>
              <w:contextualSpacing/>
              <w:rPr>
                <w:rFonts w:ascii="Times New Roman" w:hAnsi="Times New Roman"/>
              </w:rPr>
            </w:pPr>
            <w:r w:rsidRPr="00FC685F">
              <w:rPr>
                <w:rFonts w:ascii="Times New Roman" w:hAnsi="Times New Roman"/>
              </w:rPr>
              <w:t>1.</w:t>
            </w:r>
          </w:p>
        </w:tc>
        <w:tc>
          <w:tcPr>
            <w:tcW w:w="4282" w:type="dxa"/>
          </w:tcPr>
          <w:p w:rsidR="00805356" w:rsidRPr="00FC685F" w:rsidRDefault="00805356" w:rsidP="000A02DD">
            <w:pPr>
              <w:widowControl w:val="0"/>
              <w:adjustRightInd w:val="0"/>
              <w:contextualSpacing/>
              <w:rPr>
                <w:rFonts w:ascii="Times New Roman" w:hAnsi="Times New Roman"/>
              </w:rPr>
            </w:pPr>
            <w:r w:rsidRPr="00FC685F">
              <w:rPr>
                <w:rFonts w:ascii="Times New Roman" w:hAnsi="Times New Roman"/>
              </w:rPr>
              <w:t>Мониторинг цен (с учетом динамики) на товары, входящие в перечень отдельных видов социально значимых продовольственных товаров первой необходимости</w:t>
            </w:r>
          </w:p>
        </w:tc>
        <w:tc>
          <w:tcPr>
            <w:tcW w:w="2268" w:type="dxa"/>
          </w:tcPr>
          <w:p w:rsidR="00514757" w:rsidRPr="00FC685F" w:rsidRDefault="00514757" w:rsidP="00514757">
            <w:pPr>
              <w:widowControl w:val="0"/>
              <w:adjustRightInd w:val="0"/>
              <w:contextualSpacing/>
              <w:jc w:val="center"/>
              <w:rPr>
                <w:rFonts w:ascii="Times New Roman" w:hAnsi="Times New Roman"/>
              </w:rPr>
            </w:pPr>
            <w:r w:rsidRPr="00FC685F">
              <w:rPr>
                <w:rFonts w:ascii="Times New Roman" w:hAnsi="Times New Roman"/>
              </w:rPr>
              <w:t>1 октября</w:t>
            </w:r>
          </w:p>
          <w:p w:rsidR="00514757" w:rsidRPr="00FC685F" w:rsidRDefault="00514757" w:rsidP="00514757">
            <w:pPr>
              <w:widowControl w:val="0"/>
              <w:adjustRightInd w:val="0"/>
              <w:contextualSpacing/>
              <w:jc w:val="center"/>
              <w:rPr>
                <w:rFonts w:ascii="Times New Roman" w:hAnsi="Times New Roman"/>
              </w:rPr>
            </w:pPr>
            <w:r w:rsidRPr="00FC685F">
              <w:rPr>
                <w:rFonts w:ascii="Times New Roman" w:hAnsi="Times New Roman"/>
              </w:rPr>
              <w:t>2022 года,</w:t>
            </w:r>
          </w:p>
          <w:p w:rsidR="00514757" w:rsidRPr="00FC685F" w:rsidRDefault="00514757" w:rsidP="00514757">
            <w:pPr>
              <w:widowControl w:val="0"/>
              <w:adjustRightInd w:val="0"/>
              <w:contextualSpacing/>
              <w:jc w:val="center"/>
              <w:rPr>
                <w:rFonts w:ascii="Times New Roman" w:hAnsi="Times New Roman"/>
              </w:rPr>
            </w:pPr>
            <w:r w:rsidRPr="00FC685F">
              <w:rPr>
                <w:rFonts w:ascii="Times New Roman" w:hAnsi="Times New Roman"/>
              </w:rPr>
              <w:t>1 октября</w:t>
            </w:r>
          </w:p>
          <w:p w:rsidR="00514757" w:rsidRPr="00FC685F" w:rsidRDefault="00514757" w:rsidP="00514757">
            <w:pPr>
              <w:widowControl w:val="0"/>
              <w:adjustRightInd w:val="0"/>
              <w:contextualSpacing/>
              <w:jc w:val="center"/>
              <w:rPr>
                <w:rFonts w:ascii="Times New Roman" w:hAnsi="Times New Roman"/>
              </w:rPr>
            </w:pPr>
            <w:r w:rsidRPr="00FC685F">
              <w:rPr>
                <w:rFonts w:ascii="Times New Roman" w:hAnsi="Times New Roman"/>
              </w:rPr>
              <w:t>2023 года,</w:t>
            </w:r>
          </w:p>
          <w:p w:rsidR="00514757" w:rsidRPr="00FC685F" w:rsidRDefault="00514757" w:rsidP="00514757">
            <w:pPr>
              <w:widowControl w:val="0"/>
              <w:adjustRightInd w:val="0"/>
              <w:contextualSpacing/>
              <w:jc w:val="center"/>
              <w:rPr>
                <w:rFonts w:ascii="Times New Roman" w:hAnsi="Times New Roman"/>
              </w:rPr>
            </w:pPr>
            <w:r w:rsidRPr="00FC685F">
              <w:rPr>
                <w:rFonts w:ascii="Times New Roman" w:hAnsi="Times New Roman"/>
              </w:rPr>
              <w:t>1 октября</w:t>
            </w:r>
          </w:p>
          <w:p w:rsidR="00514757" w:rsidRPr="00FC685F" w:rsidRDefault="00514757" w:rsidP="00514757">
            <w:pPr>
              <w:widowControl w:val="0"/>
              <w:adjustRightInd w:val="0"/>
              <w:contextualSpacing/>
              <w:jc w:val="center"/>
              <w:rPr>
                <w:rFonts w:ascii="Times New Roman" w:hAnsi="Times New Roman"/>
              </w:rPr>
            </w:pPr>
            <w:r w:rsidRPr="00FC685F">
              <w:rPr>
                <w:rFonts w:ascii="Times New Roman" w:hAnsi="Times New Roman"/>
              </w:rPr>
              <w:t>2024 года</w:t>
            </w:r>
          </w:p>
          <w:p w:rsidR="00514757" w:rsidRPr="00FC685F" w:rsidRDefault="00514757" w:rsidP="00514757">
            <w:pPr>
              <w:widowControl w:val="0"/>
              <w:adjustRightInd w:val="0"/>
              <w:contextualSpacing/>
              <w:jc w:val="center"/>
              <w:rPr>
                <w:rFonts w:ascii="Times New Roman" w:hAnsi="Times New Roman"/>
              </w:rPr>
            </w:pPr>
            <w:r w:rsidRPr="00FC685F">
              <w:rPr>
                <w:rFonts w:ascii="Times New Roman" w:hAnsi="Times New Roman"/>
              </w:rPr>
              <w:t>1 октября</w:t>
            </w:r>
          </w:p>
          <w:p w:rsidR="00805356" w:rsidRPr="00FC685F" w:rsidRDefault="00514757" w:rsidP="00514757">
            <w:pPr>
              <w:widowControl w:val="0"/>
              <w:adjustRightInd w:val="0"/>
              <w:contextualSpacing/>
              <w:jc w:val="center"/>
              <w:rPr>
                <w:rFonts w:ascii="Times New Roman" w:hAnsi="Times New Roman"/>
              </w:rPr>
            </w:pPr>
            <w:r w:rsidRPr="00FC685F">
              <w:rPr>
                <w:rFonts w:ascii="Times New Roman" w:hAnsi="Times New Roman"/>
              </w:rPr>
              <w:t>2025 года</w:t>
            </w:r>
          </w:p>
        </w:tc>
        <w:tc>
          <w:tcPr>
            <w:tcW w:w="2693" w:type="dxa"/>
          </w:tcPr>
          <w:p w:rsidR="00805356" w:rsidRPr="00FC685F" w:rsidRDefault="006E767B" w:rsidP="003625DF">
            <w:pPr>
              <w:rPr>
                <w:rFonts w:ascii="Times New Roman" w:hAnsi="Times New Roman"/>
                <w:color w:val="000000" w:themeColor="text1"/>
              </w:rPr>
            </w:pPr>
            <w:r w:rsidRPr="00FC685F">
              <w:rPr>
                <w:rFonts w:ascii="Times New Roman" w:hAnsi="Times New Roman"/>
                <w:color w:val="000000" w:themeColor="text1"/>
              </w:rPr>
              <w:t xml:space="preserve">Еженедельно проводится мониторинг цен на продовольственные товары первой необходимости. Информация вносится в федеральную единую автоматизированную систему информационного обеспечения и аналитики потребительского рынка.  Информирования для граждан о средних ценах на продовольственные товары размещается на официальном сайте </w:t>
            </w:r>
            <w:r w:rsidR="005701FD" w:rsidRPr="00FC685F">
              <w:rPr>
                <w:rFonts w:ascii="Times New Roman" w:hAnsi="Times New Roman"/>
                <w:color w:val="000000" w:themeColor="text1"/>
              </w:rPr>
              <w:t>(</w:t>
            </w:r>
            <w:hyperlink r:id="rId77" w:history="1">
              <w:r w:rsidRPr="00FC685F">
                <w:rPr>
                  <w:rStyle w:val="afc"/>
                  <w:rFonts w:ascii="Times New Roman" w:hAnsi="Times New Roman"/>
                </w:rPr>
                <w:t>https://adm.gov86.org/</w:t>
              </w:r>
            </w:hyperlink>
            <w:r w:rsidR="005701FD" w:rsidRPr="00FC685F">
              <w:rPr>
                <w:rStyle w:val="afc"/>
                <w:rFonts w:ascii="Times New Roman" w:hAnsi="Times New Roman"/>
              </w:rPr>
              <w:t>)</w:t>
            </w:r>
            <w:r w:rsidRPr="00FC685F">
              <w:rPr>
                <w:rFonts w:ascii="Times New Roman" w:hAnsi="Times New Roman"/>
                <w:color w:val="000000" w:themeColor="text1"/>
              </w:rPr>
              <w:t xml:space="preserve"> в разделе «Для граждан»</w:t>
            </w:r>
          </w:p>
        </w:tc>
      </w:tr>
      <w:tr w:rsidR="00FE589F" w:rsidRPr="00FC685F" w:rsidTr="000A02DD">
        <w:tc>
          <w:tcPr>
            <w:tcW w:w="675" w:type="dxa"/>
          </w:tcPr>
          <w:p w:rsidR="00514757" w:rsidRPr="00FC685F" w:rsidRDefault="00514757" w:rsidP="00514757">
            <w:pPr>
              <w:widowControl w:val="0"/>
              <w:adjustRightInd w:val="0"/>
              <w:contextualSpacing/>
              <w:rPr>
                <w:rFonts w:ascii="Times New Roman" w:hAnsi="Times New Roman"/>
              </w:rPr>
            </w:pPr>
            <w:r w:rsidRPr="00FC685F">
              <w:rPr>
                <w:rFonts w:ascii="Times New Roman" w:hAnsi="Times New Roman"/>
              </w:rPr>
              <w:t>2.</w:t>
            </w:r>
          </w:p>
        </w:tc>
        <w:tc>
          <w:tcPr>
            <w:tcW w:w="4282" w:type="dxa"/>
          </w:tcPr>
          <w:p w:rsidR="00514757" w:rsidRPr="00FC685F" w:rsidRDefault="00514757" w:rsidP="00514757">
            <w:pPr>
              <w:widowControl w:val="0"/>
              <w:adjustRightInd w:val="0"/>
              <w:contextualSpacing/>
              <w:rPr>
                <w:rFonts w:ascii="Times New Roman" w:hAnsi="Times New Roman"/>
              </w:rPr>
            </w:pPr>
            <w:r w:rsidRPr="00FC685F">
              <w:rPr>
                <w:rFonts w:ascii="Times New Roman" w:hAnsi="Times New Roman"/>
              </w:rPr>
              <w:t xml:space="preserve">Мониторинг цен (с учетом динамики) на горюче-смазочные материалы реализуемые на территории города </w:t>
            </w:r>
          </w:p>
        </w:tc>
        <w:tc>
          <w:tcPr>
            <w:tcW w:w="2268" w:type="dxa"/>
          </w:tcPr>
          <w:p w:rsidR="00514757" w:rsidRPr="00FC685F" w:rsidRDefault="00514757" w:rsidP="00514757">
            <w:pPr>
              <w:widowControl w:val="0"/>
              <w:adjustRightInd w:val="0"/>
              <w:contextualSpacing/>
              <w:jc w:val="center"/>
              <w:rPr>
                <w:rFonts w:ascii="Times New Roman" w:hAnsi="Times New Roman"/>
              </w:rPr>
            </w:pPr>
            <w:r w:rsidRPr="00FC685F">
              <w:rPr>
                <w:rFonts w:ascii="Times New Roman" w:hAnsi="Times New Roman"/>
              </w:rPr>
              <w:t>1 октября</w:t>
            </w:r>
          </w:p>
          <w:p w:rsidR="00514757" w:rsidRPr="00FC685F" w:rsidRDefault="00514757" w:rsidP="00514757">
            <w:pPr>
              <w:widowControl w:val="0"/>
              <w:adjustRightInd w:val="0"/>
              <w:contextualSpacing/>
              <w:jc w:val="center"/>
              <w:rPr>
                <w:rFonts w:ascii="Times New Roman" w:hAnsi="Times New Roman"/>
              </w:rPr>
            </w:pPr>
            <w:r w:rsidRPr="00FC685F">
              <w:rPr>
                <w:rFonts w:ascii="Times New Roman" w:hAnsi="Times New Roman"/>
              </w:rPr>
              <w:t>2022 года,</w:t>
            </w:r>
          </w:p>
          <w:p w:rsidR="00514757" w:rsidRPr="00FC685F" w:rsidRDefault="00514757" w:rsidP="00514757">
            <w:pPr>
              <w:widowControl w:val="0"/>
              <w:adjustRightInd w:val="0"/>
              <w:contextualSpacing/>
              <w:jc w:val="center"/>
              <w:rPr>
                <w:rFonts w:ascii="Times New Roman" w:hAnsi="Times New Roman"/>
              </w:rPr>
            </w:pPr>
            <w:r w:rsidRPr="00FC685F">
              <w:rPr>
                <w:rFonts w:ascii="Times New Roman" w:hAnsi="Times New Roman"/>
              </w:rPr>
              <w:t>1 октября</w:t>
            </w:r>
          </w:p>
          <w:p w:rsidR="00514757" w:rsidRPr="00FC685F" w:rsidRDefault="00514757" w:rsidP="00514757">
            <w:pPr>
              <w:widowControl w:val="0"/>
              <w:adjustRightInd w:val="0"/>
              <w:contextualSpacing/>
              <w:jc w:val="center"/>
              <w:rPr>
                <w:rFonts w:ascii="Times New Roman" w:hAnsi="Times New Roman"/>
              </w:rPr>
            </w:pPr>
            <w:r w:rsidRPr="00FC685F">
              <w:rPr>
                <w:rFonts w:ascii="Times New Roman" w:hAnsi="Times New Roman"/>
              </w:rPr>
              <w:t>2023 года,</w:t>
            </w:r>
          </w:p>
          <w:p w:rsidR="00514757" w:rsidRPr="00FC685F" w:rsidRDefault="00514757" w:rsidP="00514757">
            <w:pPr>
              <w:widowControl w:val="0"/>
              <w:adjustRightInd w:val="0"/>
              <w:contextualSpacing/>
              <w:jc w:val="center"/>
              <w:rPr>
                <w:rFonts w:ascii="Times New Roman" w:hAnsi="Times New Roman"/>
              </w:rPr>
            </w:pPr>
            <w:r w:rsidRPr="00FC685F">
              <w:rPr>
                <w:rFonts w:ascii="Times New Roman" w:hAnsi="Times New Roman"/>
              </w:rPr>
              <w:t>1 октября</w:t>
            </w:r>
          </w:p>
          <w:p w:rsidR="00514757" w:rsidRPr="00FC685F" w:rsidRDefault="00514757" w:rsidP="00514757">
            <w:pPr>
              <w:widowControl w:val="0"/>
              <w:adjustRightInd w:val="0"/>
              <w:contextualSpacing/>
              <w:jc w:val="center"/>
              <w:rPr>
                <w:rFonts w:ascii="Times New Roman" w:hAnsi="Times New Roman"/>
              </w:rPr>
            </w:pPr>
            <w:r w:rsidRPr="00FC685F">
              <w:rPr>
                <w:rFonts w:ascii="Times New Roman" w:hAnsi="Times New Roman"/>
              </w:rPr>
              <w:t>2024 года</w:t>
            </w:r>
          </w:p>
          <w:p w:rsidR="00514757" w:rsidRPr="00FC685F" w:rsidRDefault="00514757" w:rsidP="00514757">
            <w:pPr>
              <w:widowControl w:val="0"/>
              <w:adjustRightInd w:val="0"/>
              <w:contextualSpacing/>
              <w:jc w:val="center"/>
              <w:rPr>
                <w:rFonts w:ascii="Times New Roman" w:hAnsi="Times New Roman"/>
              </w:rPr>
            </w:pPr>
            <w:r w:rsidRPr="00FC685F">
              <w:rPr>
                <w:rFonts w:ascii="Times New Roman" w:hAnsi="Times New Roman"/>
              </w:rPr>
              <w:t>1 октября</w:t>
            </w:r>
          </w:p>
          <w:p w:rsidR="00514757" w:rsidRPr="00FC685F" w:rsidRDefault="00514757" w:rsidP="00514757">
            <w:pPr>
              <w:widowControl w:val="0"/>
              <w:adjustRightInd w:val="0"/>
              <w:contextualSpacing/>
              <w:jc w:val="center"/>
              <w:rPr>
                <w:rFonts w:ascii="Times New Roman" w:hAnsi="Times New Roman"/>
              </w:rPr>
            </w:pPr>
            <w:r w:rsidRPr="00FC685F">
              <w:rPr>
                <w:rFonts w:ascii="Times New Roman" w:hAnsi="Times New Roman"/>
              </w:rPr>
              <w:t>2025 года</w:t>
            </w:r>
          </w:p>
        </w:tc>
        <w:tc>
          <w:tcPr>
            <w:tcW w:w="2693" w:type="dxa"/>
          </w:tcPr>
          <w:p w:rsidR="00514757" w:rsidRPr="00FC685F" w:rsidRDefault="00FD7E2B" w:rsidP="00514757">
            <w:pPr>
              <w:widowControl w:val="0"/>
              <w:adjustRightInd w:val="0"/>
              <w:contextualSpacing/>
              <w:rPr>
                <w:rFonts w:ascii="Times New Roman" w:hAnsi="Times New Roman"/>
              </w:rPr>
            </w:pPr>
            <w:r w:rsidRPr="00FC685F">
              <w:rPr>
                <w:rFonts w:ascii="Times New Roman" w:hAnsi="Times New Roman"/>
                <w:color w:val="000000"/>
                <w:shd w:val="clear" w:color="auto" w:fill="FFFFFF"/>
              </w:rPr>
              <w:t xml:space="preserve">Администрацией города Пыть-Яха ведется реестр земельных участков, предназначенных для строительства автозаправочных станций на территории г. Пыть-Ях (далее – реестр). Реестр размещен на официальном сайте администрации города </w:t>
            </w:r>
            <w:r w:rsidR="00A21F5B" w:rsidRPr="00FC685F">
              <w:rPr>
                <w:rFonts w:ascii="Times New Roman" w:hAnsi="Times New Roman"/>
                <w:color w:val="000000"/>
                <w:shd w:val="clear" w:color="auto" w:fill="FFFFFF"/>
              </w:rPr>
              <w:t>(</w:t>
            </w:r>
            <w:hyperlink r:id="rId78" w:history="1">
              <w:r w:rsidRPr="00FC685F">
                <w:rPr>
                  <w:rStyle w:val="afc"/>
                  <w:rFonts w:ascii="Times New Roman" w:hAnsi="Times New Roman"/>
                  <w:shd w:val="clear" w:color="auto" w:fill="FFFFFF"/>
                </w:rPr>
                <w:t>https://adm.gov86.org/399/690/853/</w:t>
              </w:r>
              <w:r w:rsidR="00A21F5B" w:rsidRPr="00FC685F">
                <w:rPr>
                  <w:rStyle w:val="afc"/>
                  <w:rFonts w:ascii="Times New Roman" w:hAnsi="Times New Roman"/>
                  <w:shd w:val="clear" w:color="auto" w:fill="FFFFFF"/>
                </w:rPr>
                <w:t>)</w:t>
              </w:r>
            </w:hyperlink>
            <w:r w:rsidRPr="00FC685F">
              <w:rPr>
                <w:rFonts w:ascii="Times New Roman" w:hAnsi="Times New Roman"/>
                <w:color w:val="000000"/>
                <w:shd w:val="clear" w:color="auto" w:fill="FFFFFF"/>
              </w:rPr>
              <w:t xml:space="preserve"> в разделе Главная / Деятельность / Имущественные и земельные отношения / Земельные отношения. Проект планировки и межевания территории под размещение автомобильной газозаправочной станции (пересечение улиц Солнечная и Тепловский тракт), утвержден постановлением администрации города от 12.07.2019 № 267-па (в ред. от 14.10.2020 № 421-па). СПРАВОЧНО: на территории города Пыть-Яха осуществляют деятельность 8 А</w:t>
            </w:r>
            <w:r w:rsidR="00F1136A" w:rsidRPr="00FC685F">
              <w:rPr>
                <w:rFonts w:ascii="Times New Roman" w:hAnsi="Times New Roman"/>
                <w:color w:val="000000"/>
                <w:shd w:val="clear" w:color="auto" w:fill="FFFFFF"/>
              </w:rPr>
              <w:t>Г</w:t>
            </w:r>
            <w:r w:rsidRPr="00FC685F">
              <w:rPr>
                <w:rFonts w:ascii="Times New Roman" w:hAnsi="Times New Roman"/>
                <w:color w:val="000000"/>
                <w:shd w:val="clear" w:color="auto" w:fill="FFFFFF"/>
              </w:rPr>
              <w:t>ЗС.</w:t>
            </w:r>
          </w:p>
        </w:tc>
      </w:tr>
    </w:tbl>
    <w:p w:rsidR="00805356" w:rsidRPr="00FC685F" w:rsidRDefault="00805356" w:rsidP="00F836E7">
      <w:pPr>
        <w:pStyle w:val="ConsPlusNormal0"/>
        <w:jc w:val="both"/>
        <w:rPr>
          <w:rFonts w:ascii="Times New Roman" w:hAnsi="Times New Roman" w:cs="Times New Roman"/>
          <w:color w:val="FF0000"/>
        </w:rPr>
      </w:pPr>
    </w:p>
    <w:p w:rsidR="00BB0151" w:rsidRPr="00FC685F" w:rsidRDefault="00BB0151" w:rsidP="00F836E7">
      <w:pPr>
        <w:pStyle w:val="ConsPlusNormal0"/>
        <w:jc w:val="both"/>
        <w:rPr>
          <w:rFonts w:ascii="Times New Roman" w:hAnsi="Times New Roman" w:cs="Times New Roman"/>
          <w:color w:val="FF0000"/>
        </w:rPr>
      </w:pPr>
    </w:p>
    <w:p w:rsidR="00BB0151" w:rsidRPr="00FC685F" w:rsidRDefault="00BB0151" w:rsidP="00F836E7">
      <w:pPr>
        <w:pStyle w:val="ConsPlusNormal0"/>
        <w:jc w:val="both"/>
        <w:rPr>
          <w:rFonts w:ascii="Times New Roman" w:hAnsi="Times New Roman" w:cs="Times New Roman"/>
          <w:color w:val="FF0000"/>
        </w:rPr>
      </w:pPr>
    </w:p>
    <w:p w:rsidR="00DD53EA" w:rsidRPr="00FC685F" w:rsidRDefault="00DD53EA" w:rsidP="00F836E7">
      <w:pPr>
        <w:pStyle w:val="ConsPlusNormal0"/>
        <w:jc w:val="both"/>
        <w:rPr>
          <w:rFonts w:ascii="Times New Roman" w:hAnsi="Times New Roman" w:cs="Times New Roman"/>
          <w:color w:val="FF0000"/>
        </w:rPr>
      </w:pPr>
    </w:p>
    <w:p w:rsidR="00DD53EA" w:rsidRPr="00FC685F" w:rsidRDefault="00DD53EA" w:rsidP="00F836E7">
      <w:pPr>
        <w:pStyle w:val="ConsPlusNormal0"/>
        <w:jc w:val="both"/>
        <w:rPr>
          <w:rFonts w:ascii="Times New Roman" w:hAnsi="Times New Roman" w:cs="Times New Roman"/>
          <w:color w:val="FF0000"/>
        </w:rPr>
      </w:pPr>
    </w:p>
    <w:p w:rsidR="00DD53EA" w:rsidRPr="00FC685F" w:rsidRDefault="00DD53EA" w:rsidP="00F836E7">
      <w:pPr>
        <w:pStyle w:val="ConsPlusNormal0"/>
        <w:jc w:val="both"/>
        <w:rPr>
          <w:rFonts w:ascii="Times New Roman" w:hAnsi="Times New Roman" w:cs="Times New Roman"/>
          <w:color w:val="FF0000"/>
        </w:rPr>
      </w:pPr>
    </w:p>
    <w:p w:rsidR="00DD53EA" w:rsidRPr="00FC685F" w:rsidRDefault="00DD53EA" w:rsidP="00F836E7">
      <w:pPr>
        <w:pStyle w:val="ConsPlusNormal0"/>
        <w:jc w:val="both"/>
        <w:rPr>
          <w:rFonts w:ascii="Times New Roman" w:hAnsi="Times New Roman" w:cs="Times New Roman"/>
          <w:color w:val="FF0000"/>
        </w:rPr>
      </w:pPr>
    </w:p>
    <w:p w:rsidR="00DD53EA" w:rsidRPr="00FC685F" w:rsidRDefault="00DD53EA" w:rsidP="00F836E7">
      <w:pPr>
        <w:pStyle w:val="ConsPlusNormal0"/>
        <w:jc w:val="both"/>
        <w:rPr>
          <w:rFonts w:ascii="Times New Roman" w:hAnsi="Times New Roman" w:cs="Times New Roman"/>
          <w:color w:val="FF0000"/>
        </w:rPr>
      </w:pPr>
    </w:p>
    <w:p w:rsidR="00DD53EA" w:rsidRPr="00FC685F" w:rsidRDefault="00DD53EA" w:rsidP="00F836E7">
      <w:pPr>
        <w:pStyle w:val="ConsPlusNormal0"/>
        <w:jc w:val="both"/>
        <w:rPr>
          <w:rFonts w:ascii="Times New Roman" w:hAnsi="Times New Roman" w:cs="Times New Roman"/>
          <w:color w:val="FF0000"/>
        </w:rPr>
      </w:pPr>
    </w:p>
    <w:p w:rsidR="00DD53EA" w:rsidRPr="00FC685F" w:rsidRDefault="00DD53EA" w:rsidP="00F836E7">
      <w:pPr>
        <w:pStyle w:val="ConsPlusNormal0"/>
        <w:jc w:val="both"/>
        <w:rPr>
          <w:rFonts w:ascii="Times New Roman" w:hAnsi="Times New Roman" w:cs="Times New Roman"/>
          <w:color w:val="FF0000"/>
        </w:rPr>
      </w:pPr>
    </w:p>
    <w:p w:rsidR="00DD53EA" w:rsidRPr="00FC685F" w:rsidRDefault="00DD53EA" w:rsidP="00F836E7">
      <w:pPr>
        <w:pStyle w:val="ConsPlusNormal0"/>
        <w:jc w:val="both"/>
        <w:rPr>
          <w:rFonts w:ascii="Times New Roman" w:hAnsi="Times New Roman" w:cs="Times New Roman"/>
          <w:color w:val="FF0000"/>
        </w:rPr>
      </w:pPr>
    </w:p>
    <w:p w:rsidR="00A21F5B" w:rsidRPr="00FC685F" w:rsidRDefault="00A21F5B" w:rsidP="00F836E7">
      <w:pPr>
        <w:pStyle w:val="ConsPlusNormal0"/>
        <w:jc w:val="both"/>
        <w:rPr>
          <w:rFonts w:ascii="Times New Roman" w:hAnsi="Times New Roman" w:cs="Times New Roman"/>
          <w:color w:val="FF0000"/>
        </w:rPr>
      </w:pPr>
    </w:p>
    <w:p w:rsidR="00BB0151" w:rsidRPr="00FC685F" w:rsidRDefault="00BB0151" w:rsidP="00F836E7">
      <w:pPr>
        <w:pStyle w:val="ConsPlusNormal0"/>
        <w:jc w:val="both"/>
        <w:rPr>
          <w:rFonts w:ascii="Times New Roman" w:hAnsi="Times New Roman" w:cs="Times New Roman"/>
          <w:color w:val="FF0000"/>
        </w:rPr>
      </w:pPr>
    </w:p>
    <w:p w:rsidR="00BB0151" w:rsidRPr="00FC685F" w:rsidRDefault="00BB0151" w:rsidP="00F836E7">
      <w:pPr>
        <w:pStyle w:val="ConsPlusNormal0"/>
        <w:jc w:val="both"/>
        <w:rPr>
          <w:rFonts w:ascii="Times New Roman" w:hAnsi="Times New Roman" w:cs="Times New Roman"/>
          <w:color w:val="FF0000"/>
        </w:rPr>
      </w:pPr>
    </w:p>
    <w:p w:rsidR="00BB0151" w:rsidRPr="00FC685F" w:rsidRDefault="00BB0151" w:rsidP="003E2CEA">
      <w:pPr>
        <w:pStyle w:val="ConsPlusNormal0"/>
        <w:jc w:val="center"/>
        <w:rPr>
          <w:rFonts w:ascii="Times New Roman" w:hAnsi="Times New Roman"/>
          <w:b/>
        </w:rPr>
      </w:pPr>
      <w:r w:rsidRPr="00FC685F">
        <w:rPr>
          <w:rFonts w:ascii="Times New Roman" w:hAnsi="Times New Roman"/>
          <w:b/>
        </w:rPr>
        <w:lastRenderedPageBreak/>
        <w:t>Раздел VII. КЛЮЧЕВЫЕ ПОКАЗАТЕЛИ РАЗВИТИЯ КОНКУРЕНЦИИ В ОТРАСЛЯХ ЭКОНОМИКИ НА 2022 - 2025 ГОДЫ</w:t>
      </w:r>
      <w:r w:rsidR="00DD53EA" w:rsidRPr="00FC685F">
        <w:rPr>
          <w:rFonts w:ascii="Times New Roman" w:hAnsi="Times New Roman"/>
          <w:b/>
        </w:rPr>
        <w:t xml:space="preserve"> ЗА </w:t>
      </w:r>
      <w:r w:rsidR="008605D1" w:rsidRPr="00FC685F">
        <w:rPr>
          <w:rFonts w:ascii="Times New Roman" w:hAnsi="Times New Roman"/>
          <w:b/>
        </w:rPr>
        <w:t>2</w:t>
      </w:r>
      <w:r w:rsidR="00DD53EA" w:rsidRPr="00FC685F">
        <w:rPr>
          <w:rFonts w:ascii="Times New Roman" w:hAnsi="Times New Roman"/>
          <w:b/>
        </w:rPr>
        <w:t xml:space="preserve"> КВАРТАЛ 2022</w:t>
      </w:r>
    </w:p>
    <w:p w:rsidR="00BB0151" w:rsidRPr="00FC685F" w:rsidRDefault="00BB0151" w:rsidP="00BB0151">
      <w:pPr>
        <w:pStyle w:val="ConsPlusNormal0"/>
        <w:rPr>
          <w:rFonts w:ascii="Times New Roman" w:hAnsi="Times New Roman"/>
          <w:color w:val="FF0000"/>
        </w:rPr>
      </w:pPr>
    </w:p>
    <w:tbl>
      <w:tblPr>
        <w:tblW w:w="98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3377"/>
        <w:gridCol w:w="1637"/>
        <w:gridCol w:w="62"/>
        <w:gridCol w:w="590"/>
        <w:gridCol w:w="62"/>
        <w:gridCol w:w="570"/>
        <w:gridCol w:w="62"/>
        <w:gridCol w:w="570"/>
        <w:gridCol w:w="62"/>
        <w:gridCol w:w="655"/>
        <w:gridCol w:w="62"/>
        <w:gridCol w:w="1557"/>
      </w:tblGrid>
      <w:tr w:rsidR="00BB0151" w:rsidRPr="00FC685F" w:rsidTr="00E525A9">
        <w:tc>
          <w:tcPr>
            <w:tcW w:w="583" w:type="dxa"/>
          </w:tcPr>
          <w:p w:rsidR="00BB0151" w:rsidRPr="00FC685F" w:rsidRDefault="00BB0151" w:rsidP="00BB0151">
            <w:pPr>
              <w:pStyle w:val="ConsPlusNormal0"/>
              <w:jc w:val="center"/>
              <w:rPr>
                <w:rFonts w:ascii="Times New Roman" w:hAnsi="Times New Roman"/>
              </w:rPr>
            </w:pPr>
            <w:r w:rsidRPr="00FC685F">
              <w:rPr>
                <w:rFonts w:ascii="Times New Roman" w:hAnsi="Times New Roman"/>
              </w:rPr>
              <w:t>№ п/п</w:t>
            </w:r>
          </w:p>
        </w:tc>
        <w:tc>
          <w:tcPr>
            <w:tcW w:w="3377" w:type="dxa"/>
          </w:tcPr>
          <w:p w:rsidR="00BB0151" w:rsidRPr="00FC685F" w:rsidRDefault="00BB0151" w:rsidP="00BB0151">
            <w:pPr>
              <w:pStyle w:val="ConsPlusNormal0"/>
              <w:jc w:val="center"/>
              <w:rPr>
                <w:rFonts w:ascii="Times New Roman" w:hAnsi="Times New Roman"/>
              </w:rPr>
            </w:pPr>
            <w:r w:rsidRPr="00FC685F">
              <w:rPr>
                <w:rFonts w:ascii="Times New Roman" w:hAnsi="Times New Roman"/>
              </w:rPr>
              <w:t>Наименование ключевого показателя</w:t>
            </w:r>
          </w:p>
        </w:tc>
        <w:tc>
          <w:tcPr>
            <w:tcW w:w="1637" w:type="dxa"/>
          </w:tcPr>
          <w:p w:rsidR="00BB0151" w:rsidRPr="00FC685F" w:rsidRDefault="00BB0151" w:rsidP="00BB0151">
            <w:pPr>
              <w:pStyle w:val="ConsPlusNormal0"/>
              <w:jc w:val="center"/>
              <w:rPr>
                <w:rFonts w:ascii="Times New Roman" w:hAnsi="Times New Roman"/>
              </w:rPr>
            </w:pPr>
            <w:r w:rsidRPr="00FC685F">
              <w:rPr>
                <w:rFonts w:ascii="Times New Roman" w:hAnsi="Times New Roman"/>
              </w:rPr>
              <w:t>Ед. изм.</w:t>
            </w:r>
          </w:p>
        </w:tc>
        <w:tc>
          <w:tcPr>
            <w:tcW w:w="652" w:type="dxa"/>
            <w:gridSpan w:val="2"/>
          </w:tcPr>
          <w:p w:rsidR="00BB0151" w:rsidRPr="00FC685F" w:rsidRDefault="00BB0151" w:rsidP="00BB0151">
            <w:pPr>
              <w:pStyle w:val="ConsPlusNormal0"/>
              <w:jc w:val="center"/>
              <w:rPr>
                <w:rFonts w:ascii="Times New Roman" w:hAnsi="Times New Roman"/>
              </w:rPr>
            </w:pPr>
            <w:r w:rsidRPr="00FC685F">
              <w:rPr>
                <w:rFonts w:ascii="Times New Roman" w:hAnsi="Times New Roman"/>
              </w:rPr>
              <w:t>2022</w:t>
            </w:r>
          </w:p>
        </w:tc>
        <w:tc>
          <w:tcPr>
            <w:tcW w:w="632" w:type="dxa"/>
            <w:gridSpan w:val="2"/>
          </w:tcPr>
          <w:p w:rsidR="00BB0151" w:rsidRPr="00FC685F" w:rsidRDefault="00BB0151" w:rsidP="00BB0151">
            <w:pPr>
              <w:pStyle w:val="ConsPlusNormal0"/>
              <w:jc w:val="center"/>
              <w:rPr>
                <w:rFonts w:ascii="Times New Roman" w:hAnsi="Times New Roman"/>
              </w:rPr>
            </w:pPr>
            <w:r w:rsidRPr="00FC685F">
              <w:rPr>
                <w:rFonts w:ascii="Times New Roman" w:hAnsi="Times New Roman"/>
              </w:rPr>
              <w:t>2023</w:t>
            </w:r>
          </w:p>
        </w:tc>
        <w:tc>
          <w:tcPr>
            <w:tcW w:w="632" w:type="dxa"/>
            <w:gridSpan w:val="2"/>
          </w:tcPr>
          <w:p w:rsidR="00BB0151" w:rsidRPr="00FC685F" w:rsidRDefault="00BB0151" w:rsidP="00BB0151">
            <w:pPr>
              <w:pStyle w:val="ConsPlusNormal0"/>
              <w:jc w:val="center"/>
              <w:rPr>
                <w:rFonts w:ascii="Times New Roman" w:hAnsi="Times New Roman"/>
              </w:rPr>
            </w:pPr>
            <w:r w:rsidRPr="00FC685F">
              <w:rPr>
                <w:rFonts w:ascii="Times New Roman" w:hAnsi="Times New Roman"/>
              </w:rPr>
              <w:t>2024</w:t>
            </w:r>
          </w:p>
        </w:tc>
        <w:tc>
          <w:tcPr>
            <w:tcW w:w="717" w:type="dxa"/>
            <w:gridSpan w:val="2"/>
          </w:tcPr>
          <w:p w:rsidR="00BB0151" w:rsidRPr="00FC685F" w:rsidRDefault="00BB0151" w:rsidP="00C2745A">
            <w:pPr>
              <w:pStyle w:val="ConsPlusNormal0"/>
              <w:jc w:val="center"/>
              <w:rPr>
                <w:rFonts w:ascii="Times New Roman" w:hAnsi="Times New Roman"/>
              </w:rPr>
            </w:pPr>
            <w:r w:rsidRPr="00FC685F">
              <w:rPr>
                <w:rFonts w:ascii="Times New Roman" w:hAnsi="Times New Roman"/>
              </w:rPr>
              <w:t>202</w:t>
            </w:r>
            <w:r w:rsidR="00C2745A" w:rsidRPr="00FC685F">
              <w:rPr>
                <w:rFonts w:ascii="Times New Roman" w:hAnsi="Times New Roman"/>
              </w:rPr>
              <w:t>5</w:t>
            </w:r>
          </w:p>
        </w:tc>
        <w:tc>
          <w:tcPr>
            <w:tcW w:w="1619" w:type="dxa"/>
            <w:gridSpan w:val="2"/>
          </w:tcPr>
          <w:p w:rsidR="00BB0151" w:rsidRPr="00FC685F" w:rsidRDefault="00BB0151" w:rsidP="00BB0151">
            <w:pPr>
              <w:pStyle w:val="ConsPlusNormal0"/>
              <w:jc w:val="center"/>
              <w:rPr>
                <w:rFonts w:ascii="Times New Roman" w:hAnsi="Times New Roman"/>
              </w:rPr>
            </w:pPr>
            <w:r w:rsidRPr="00FC685F">
              <w:rPr>
                <w:rFonts w:ascii="Times New Roman" w:hAnsi="Times New Roman"/>
              </w:rPr>
              <w:t>Исполнитель</w:t>
            </w:r>
          </w:p>
        </w:tc>
      </w:tr>
      <w:tr w:rsidR="00BB0151" w:rsidRPr="00FC685F" w:rsidTr="00E525A9">
        <w:tc>
          <w:tcPr>
            <w:tcW w:w="583" w:type="dxa"/>
          </w:tcPr>
          <w:p w:rsidR="00BB0151" w:rsidRPr="00FC685F" w:rsidRDefault="00BB0151" w:rsidP="00BB0151">
            <w:pPr>
              <w:pStyle w:val="ConsPlusNormal0"/>
              <w:jc w:val="center"/>
              <w:rPr>
                <w:rFonts w:ascii="Times New Roman" w:hAnsi="Times New Roman"/>
              </w:rPr>
            </w:pPr>
            <w:r w:rsidRPr="00FC685F">
              <w:rPr>
                <w:rFonts w:ascii="Times New Roman" w:hAnsi="Times New Roman"/>
              </w:rPr>
              <w:t>1</w:t>
            </w:r>
          </w:p>
        </w:tc>
        <w:tc>
          <w:tcPr>
            <w:tcW w:w="3377" w:type="dxa"/>
          </w:tcPr>
          <w:p w:rsidR="00BB0151" w:rsidRPr="00FC685F" w:rsidRDefault="00BB0151" w:rsidP="00BB0151">
            <w:pPr>
              <w:pStyle w:val="ConsPlusNormal0"/>
              <w:jc w:val="center"/>
              <w:rPr>
                <w:rFonts w:ascii="Times New Roman" w:hAnsi="Times New Roman"/>
              </w:rPr>
            </w:pPr>
            <w:r w:rsidRPr="00FC685F">
              <w:rPr>
                <w:rFonts w:ascii="Times New Roman" w:hAnsi="Times New Roman"/>
              </w:rPr>
              <w:t>2</w:t>
            </w:r>
          </w:p>
        </w:tc>
        <w:tc>
          <w:tcPr>
            <w:tcW w:w="1637" w:type="dxa"/>
          </w:tcPr>
          <w:p w:rsidR="00BB0151" w:rsidRPr="00FC685F" w:rsidRDefault="00BB0151" w:rsidP="00BB0151">
            <w:pPr>
              <w:pStyle w:val="ConsPlusNormal0"/>
              <w:jc w:val="center"/>
              <w:rPr>
                <w:rFonts w:ascii="Times New Roman" w:hAnsi="Times New Roman"/>
              </w:rPr>
            </w:pPr>
            <w:r w:rsidRPr="00FC685F">
              <w:rPr>
                <w:rFonts w:ascii="Times New Roman" w:hAnsi="Times New Roman"/>
              </w:rPr>
              <w:t>3</w:t>
            </w:r>
          </w:p>
        </w:tc>
        <w:tc>
          <w:tcPr>
            <w:tcW w:w="652" w:type="dxa"/>
            <w:gridSpan w:val="2"/>
          </w:tcPr>
          <w:p w:rsidR="00BB0151" w:rsidRPr="00FC685F" w:rsidRDefault="00BB0151" w:rsidP="00BB0151">
            <w:pPr>
              <w:pStyle w:val="ConsPlusNormal0"/>
              <w:jc w:val="center"/>
              <w:rPr>
                <w:rFonts w:ascii="Times New Roman" w:hAnsi="Times New Roman"/>
              </w:rPr>
            </w:pPr>
            <w:r w:rsidRPr="00FC685F">
              <w:rPr>
                <w:rFonts w:ascii="Times New Roman" w:hAnsi="Times New Roman"/>
              </w:rPr>
              <w:t>4</w:t>
            </w:r>
          </w:p>
        </w:tc>
        <w:tc>
          <w:tcPr>
            <w:tcW w:w="632" w:type="dxa"/>
            <w:gridSpan w:val="2"/>
          </w:tcPr>
          <w:p w:rsidR="00BB0151" w:rsidRPr="00FC685F" w:rsidRDefault="00BB0151" w:rsidP="00BB0151">
            <w:pPr>
              <w:pStyle w:val="ConsPlusNormal0"/>
              <w:jc w:val="center"/>
              <w:rPr>
                <w:rFonts w:ascii="Times New Roman" w:hAnsi="Times New Roman"/>
              </w:rPr>
            </w:pPr>
            <w:r w:rsidRPr="00FC685F">
              <w:rPr>
                <w:rFonts w:ascii="Times New Roman" w:hAnsi="Times New Roman"/>
              </w:rPr>
              <w:t>5</w:t>
            </w:r>
          </w:p>
        </w:tc>
        <w:tc>
          <w:tcPr>
            <w:tcW w:w="632" w:type="dxa"/>
            <w:gridSpan w:val="2"/>
          </w:tcPr>
          <w:p w:rsidR="00BB0151" w:rsidRPr="00FC685F" w:rsidRDefault="00BB0151" w:rsidP="00BB0151">
            <w:pPr>
              <w:pStyle w:val="ConsPlusNormal0"/>
              <w:jc w:val="center"/>
              <w:rPr>
                <w:rFonts w:ascii="Times New Roman" w:hAnsi="Times New Roman"/>
              </w:rPr>
            </w:pPr>
            <w:r w:rsidRPr="00FC685F">
              <w:rPr>
                <w:rFonts w:ascii="Times New Roman" w:hAnsi="Times New Roman"/>
              </w:rPr>
              <w:t>6</w:t>
            </w:r>
          </w:p>
        </w:tc>
        <w:tc>
          <w:tcPr>
            <w:tcW w:w="717" w:type="dxa"/>
            <w:gridSpan w:val="2"/>
          </w:tcPr>
          <w:p w:rsidR="00BB0151" w:rsidRPr="00FC685F" w:rsidRDefault="00BB0151" w:rsidP="00BB0151">
            <w:pPr>
              <w:pStyle w:val="ConsPlusNormal0"/>
              <w:jc w:val="center"/>
              <w:rPr>
                <w:rFonts w:ascii="Times New Roman" w:hAnsi="Times New Roman"/>
              </w:rPr>
            </w:pPr>
            <w:r w:rsidRPr="00FC685F">
              <w:rPr>
                <w:rFonts w:ascii="Times New Roman" w:hAnsi="Times New Roman"/>
              </w:rPr>
              <w:t>7</w:t>
            </w:r>
          </w:p>
        </w:tc>
        <w:tc>
          <w:tcPr>
            <w:tcW w:w="1619" w:type="dxa"/>
            <w:gridSpan w:val="2"/>
          </w:tcPr>
          <w:p w:rsidR="00BB0151" w:rsidRPr="00FC685F" w:rsidRDefault="00BB0151" w:rsidP="00BB0151">
            <w:pPr>
              <w:pStyle w:val="ConsPlusNormal0"/>
              <w:jc w:val="center"/>
              <w:rPr>
                <w:rFonts w:ascii="Times New Roman" w:hAnsi="Times New Roman"/>
              </w:rPr>
            </w:pPr>
            <w:r w:rsidRPr="00FC685F">
              <w:rPr>
                <w:rFonts w:ascii="Times New Roman" w:hAnsi="Times New Roman"/>
              </w:rPr>
              <w:t>8</w:t>
            </w:r>
          </w:p>
        </w:tc>
      </w:tr>
      <w:tr w:rsidR="00BB0151" w:rsidRPr="00FC685F" w:rsidTr="00E525A9">
        <w:tc>
          <w:tcPr>
            <w:tcW w:w="583" w:type="dxa"/>
          </w:tcPr>
          <w:p w:rsidR="00BB0151" w:rsidRPr="00FC685F" w:rsidRDefault="00BB0151" w:rsidP="007167E9">
            <w:pPr>
              <w:pStyle w:val="ConsPlusNormal0"/>
              <w:jc w:val="center"/>
              <w:rPr>
                <w:rFonts w:ascii="Times New Roman" w:hAnsi="Times New Roman"/>
              </w:rPr>
            </w:pPr>
            <w:r w:rsidRPr="00FC685F">
              <w:rPr>
                <w:rFonts w:ascii="Times New Roman" w:hAnsi="Times New Roman"/>
              </w:rPr>
              <w:t>1</w:t>
            </w:r>
          </w:p>
        </w:tc>
        <w:tc>
          <w:tcPr>
            <w:tcW w:w="9266" w:type="dxa"/>
            <w:gridSpan w:val="12"/>
          </w:tcPr>
          <w:p w:rsidR="00BB0151" w:rsidRPr="00FC685F" w:rsidRDefault="00BB0151" w:rsidP="00BB0151">
            <w:pPr>
              <w:pStyle w:val="ConsPlusNormal0"/>
              <w:jc w:val="both"/>
              <w:rPr>
                <w:rFonts w:ascii="Times New Roman" w:hAnsi="Times New Roman"/>
              </w:rPr>
            </w:pPr>
            <w:r w:rsidRPr="00FC685F">
              <w:rPr>
                <w:rFonts w:ascii="Times New Roman" w:hAnsi="Times New Roman"/>
              </w:rPr>
              <w:t>Рынок реализации сельскохозяйственной продукции</w:t>
            </w:r>
          </w:p>
        </w:tc>
      </w:tr>
      <w:tr w:rsidR="00BB0151" w:rsidRPr="00FC685F" w:rsidTr="00E525A9">
        <w:tc>
          <w:tcPr>
            <w:tcW w:w="583" w:type="dxa"/>
          </w:tcPr>
          <w:p w:rsidR="00BB0151" w:rsidRPr="00FC685F" w:rsidRDefault="00BB0151" w:rsidP="007167E9">
            <w:pPr>
              <w:pStyle w:val="ConsPlusNormal0"/>
              <w:jc w:val="center"/>
              <w:rPr>
                <w:rFonts w:ascii="Times New Roman" w:hAnsi="Times New Roman"/>
              </w:rPr>
            </w:pPr>
            <w:r w:rsidRPr="00FC685F">
              <w:rPr>
                <w:rFonts w:ascii="Times New Roman" w:hAnsi="Times New Roman"/>
              </w:rPr>
              <w:t>1.1.</w:t>
            </w:r>
          </w:p>
        </w:tc>
        <w:tc>
          <w:tcPr>
            <w:tcW w:w="3377" w:type="dxa"/>
          </w:tcPr>
          <w:p w:rsidR="00BB0151" w:rsidRPr="00FC685F" w:rsidRDefault="00BB0151" w:rsidP="00BB0151">
            <w:pPr>
              <w:pStyle w:val="ConsPlusNormal0"/>
              <w:jc w:val="both"/>
              <w:rPr>
                <w:rFonts w:ascii="Times New Roman" w:hAnsi="Times New Roman"/>
              </w:rPr>
            </w:pPr>
            <w:r w:rsidRPr="00FC685F">
              <w:rPr>
                <w:rFonts w:ascii="Times New Roman" w:hAnsi="Times New Roman"/>
              </w:rPr>
              <w:t>Количество субъектов малого и среднего предпринимательства в сфере агропромышленного комплекса</w:t>
            </w:r>
          </w:p>
        </w:tc>
        <w:tc>
          <w:tcPr>
            <w:tcW w:w="1637" w:type="dxa"/>
          </w:tcPr>
          <w:p w:rsidR="00BB0151" w:rsidRPr="00FC685F" w:rsidRDefault="00BB0151" w:rsidP="00DD53EA">
            <w:pPr>
              <w:pStyle w:val="ConsPlusNormal0"/>
              <w:jc w:val="center"/>
              <w:rPr>
                <w:rFonts w:ascii="Times New Roman" w:hAnsi="Times New Roman"/>
              </w:rPr>
            </w:pPr>
            <w:r w:rsidRPr="00FC685F">
              <w:rPr>
                <w:rFonts w:ascii="Times New Roman" w:hAnsi="Times New Roman"/>
              </w:rPr>
              <w:t>единиц</w:t>
            </w:r>
          </w:p>
        </w:tc>
        <w:tc>
          <w:tcPr>
            <w:tcW w:w="652" w:type="dxa"/>
            <w:gridSpan w:val="2"/>
          </w:tcPr>
          <w:p w:rsidR="00BB0151" w:rsidRPr="00FC685F" w:rsidRDefault="00BB0151" w:rsidP="004B7BC1">
            <w:pPr>
              <w:pStyle w:val="ConsPlusNormal0"/>
              <w:jc w:val="center"/>
              <w:rPr>
                <w:rFonts w:ascii="Times New Roman" w:hAnsi="Times New Roman"/>
              </w:rPr>
            </w:pPr>
            <w:r w:rsidRPr="00FC685F">
              <w:rPr>
                <w:rFonts w:ascii="Times New Roman" w:hAnsi="Times New Roman"/>
              </w:rPr>
              <w:t>7</w:t>
            </w:r>
          </w:p>
        </w:tc>
        <w:tc>
          <w:tcPr>
            <w:tcW w:w="632" w:type="dxa"/>
            <w:gridSpan w:val="2"/>
          </w:tcPr>
          <w:p w:rsidR="00BB0151" w:rsidRPr="00FC685F" w:rsidRDefault="00BB0151" w:rsidP="004B7BC1">
            <w:pPr>
              <w:pStyle w:val="ConsPlusNormal0"/>
              <w:jc w:val="center"/>
              <w:rPr>
                <w:rFonts w:ascii="Times New Roman" w:hAnsi="Times New Roman"/>
              </w:rPr>
            </w:pPr>
            <w:r w:rsidRPr="00FC685F">
              <w:rPr>
                <w:rFonts w:ascii="Times New Roman" w:hAnsi="Times New Roman"/>
              </w:rPr>
              <w:t>7</w:t>
            </w:r>
          </w:p>
        </w:tc>
        <w:tc>
          <w:tcPr>
            <w:tcW w:w="632" w:type="dxa"/>
            <w:gridSpan w:val="2"/>
          </w:tcPr>
          <w:p w:rsidR="00BB0151" w:rsidRPr="00FC685F" w:rsidRDefault="00BB0151" w:rsidP="004B7BC1">
            <w:pPr>
              <w:pStyle w:val="ConsPlusNormal0"/>
              <w:jc w:val="center"/>
              <w:rPr>
                <w:rFonts w:ascii="Times New Roman" w:hAnsi="Times New Roman"/>
              </w:rPr>
            </w:pPr>
            <w:r w:rsidRPr="00FC685F">
              <w:rPr>
                <w:rFonts w:ascii="Times New Roman" w:hAnsi="Times New Roman"/>
              </w:rPr>
              <w:t>7</w:t>
            </w:r>
          </w:p>
        </w:tc>
        <w:tc>
          <w:tcPr>
            <w:tcW w:w="717" w:type="dxa"/>
            <w:gridSpan w:val="2"/>
          </w:tcPr>
          <w:p w:rsidR="00BB0151" w:rsidRPr="00FC685F" w:rsidRDefault="00BB0151" w:rsidP="004B7BC1">
            <w:pPr>
              <w:pStyle w:val="ConsPlusNormal0"/>
              <w:jc w:val="center"/>
              <w:rPr>
                <w:rFonts w:ascii="Times New Roman" w:hAnsi="Times New Roman"/>
              </w:rPr>
            </w:pPr>
            <w:r w:rsidRPr="00FC685F">
              <w:rPr>
                <w:rFonts w:ascii="Times New Roman" w:hAnsi="Times New Roman"/>
              </w:rPr>
              <w:t>7</w:t>
            </w:r>
          </w:p>
        </w:tc>
        <w:tc>
          <w:tcPr>
            <w:tcW w:w="1619" w:type="dxa"/>
            <w:gridSpan w:val="2"/>
          </w:tcPr>
          <w:p w:rsidR="00BB0151" w:rsidRPr="00FC685F" w:rsidRDefault="00BB0151" w:rsidP="003E1E16">
            <w:pPr>
              <w:pStyle w:val="ConsPlusNormal0"/>
              <w:jc w:val="center"/>
              <w:rPr>
                <w:rFonts w:ascii="Times New Roman" w:hAnsi="Times New Roman"/>
              </w:rPr>
            </w:pPr>
            <w:r w:rsidRPr="00FC685F">
              <w:rPr>
                <w:rFonts w:ascii="Times New Roman" w:hAnsi="Times New Roman"/>
              </w:rPr>
              <w:t>Управление по экономике</w:t>
            </w:r>
          </w:p>
        </w:tc>
      </w:tr>
      <w:tr w:rsidR="007167E9" w:rsidRPr="00FC685F" w:rsidTr="00E525A9">
        <w:tc>
          <w:tcPr>
            <w:tcW w:w="583" w:type="dxa"/>
          </w:tcPr>
          <w:p w:rsidR="007167E9" w:rsidRPr="00FC685F" w:rsidRDefault="007167E9" w:rsidP="007167E9">
            <w:pPr>
              <w:pStyle w:val="ConsPlusNormal0"/>
              <w:jc w:val="center"/>
              <w:rPr>
                <w:rFonts w:ascii="Times New Roman" w:hAnsi="Times New Roman"/>
              </w:rPr>
            </w:pPr>
            <w:r w:rsidRPr="00FC685F">
              <w:rPr>
                <w:rFonts w:ascii="Times New Roman" w:hAnsi="Times New Roman"/>
              </w:rPr>
              <w:t>2.</w:t>
            </w:r>
          </w:p>
        </w:tc>
        <w:tc>
          <w:tcPr>
            <w:tcW w:w="9266" w:type="dxa"/>
            <w:gridSpan w:val="12"/>
            <w:shd w:val="clear" w:color="auto" w:fill="auto"/>
          </w:tcPr>
          <w:p w:rsidR="007167E9" w:rsidRPr="00FC685F" w:rsidRDefault="007167E9" w:rsidP="007167E9">
            <w:pPr>
              <w:pStyle w:val="ConsPlusNormal0"/>
              <w:snapToGrid w:val="0"/>
              <w:rPr>
                <w:rFonts w:ascii="Times New Roman" w:hAnsi="Times New Roman" w:cs="Times New Roman"/>
                <w:szCs w:val="22"/>
              </w:rPr>
            </w:pPr>
            <w:r w:rsidRPr="00FC685F">
              <w:rPr>
                <w:rFonts w:ascii="Times New Roman" w:hAnsi="Times New Roman" w:cs="Times New Roman"/>
                <w:szCs w:val="22"/>
              </w:rPr>
              <w:t>Рынок купли-продажи электроэнергии (мощности) на розничном рынке электрической энергии (мощности)</w:t>
            </w:r>
          </w:p>
        </w:tc>
      </w:tr>
      <w:tr w:rsidR="007167E9" w:rsidRPr="00FC685F" w:rsidTr="00E525A9">
        <w:tc>
          <w:tcPr>
            <w:tcW w:w="583" w:type="dxa"/>
          </w:tcPr>
          <w:p w:rsidR="007167E9" w:rsidRPr="00FC685F" w:rsidRDefault="007167E9" w:rsidP="007167E9">
            <w:pPr>
              <w:pStyle w:val="ConsPlusNormal0"/>
              <w:jc w:val="center"/>
              <w:rPr>
                <w:rFonts w:ascii="Times New Roman" w:hAnsi="Times New Roman"/>
              </w:rPr>
            </w:pPr>
            <w:r w:rsidRPr="00FC685F">
              <w:rPr>
                <w:rFonts w:ascii="Times New Roman" w:hAnsi="Times New Roman"/>
              </w:rPr>
              <w:t>2.1.</w:t>
            </w:r>
          </w:p>
        </w:tc>
        <w:tc>
          <w:tcPr>
            <w:tcW w:w="3377" w:type="dxa"/>
            <w:shd w:val="clear" w:color="auto" w:fill="auto"/>
          </w:tcPr>
          <w:p w:rsidR="007167E9" w:rsidRPr="00FC685F" w:rsidRDefault="007167E9" w:rsidP="007167E9">
            <w:pPr>
              <w:pStyle w:val="ConsPlusNormal0"/>
            </w:pPr>
            <w:r w:rsidRPr="00FC685F">
              <w:rPr>
                <w:rFonts w:ascii="Times New Roman" w:hAnsi="Times New Roman" w:cs="Times New Roman"/>
                <w:szCs w:val="22"/>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1637" w:type="dxa"/>
            <w:shd w:val="clear" w:color="auto" w:fill="auto"/>
          </w:tcPr>
          <w:p w:rsidR="007167E9" w:rsidRPr="00FC685F" w:rsidRDefault="007167E9" w:rsidP="007167E9">
            <w:pPr>
              <w:pStyle w:val="ConsPlusNormal0"/>
              <w:jc w:val="center"/>
            </w:pPr>
            <w:r w:rsidRPr="00FC685F">
              <w:rPr>
                <w:rFonts w:ascii="Times New Roman" w:hAnsi="Times New Roman" w:cs="Times New Roman"/>
                <w:szCs w:val="22"/>
              </w:rPr>
              <w:t>процент</w:t>
            </w:r>
          </w:p>
        </w:tc>
        <w:tc>
          <w:tcPr>
            <w:tcW w:w="652" w:type="dxa"/>
            <w:gridSpan w:val="2"/>
            <w:shd w:val="clear" w:color="auto" w:fill="auto"/>
          </w:tcPr>
          <w:p w:rsidR="007167E9" w:rsidRPr="00FC685F" w:rsidRDefault="007167E9" w:rsidP="007167E9">
            <w:pPr>
              <w:pStyle w:val="ConsPlusNormal0"/>
              <w:jc w:val="center"/>
            </w:pPr>
            <w:r w:rsidRPr="00FC685F">
              <w:rPr>
                <w:rFonts w:ascii="Times New Roman" w:hAnsi="Times New Roman" w:cs="Times New Roman"/>
                <w:szCs w:val="22"/>
              </w:rPr>
              <w:t>100,0</w:t>
            </w:r>
          </w:p>
        </w:tc>
        <w:tc>
          <w:tcPr>
            <w:tcW w:w="632" w:type="dxa"/>
            <w:gridSpan w:val="2"/>
            <w:shd w:val="clear" w:color="auto" w:fill="auto"/>
          </w:tcPr>
          <w:p w:rsidR="007167E9" w:rsidRPr="00FC685F" w:rsidRDefault="007167E9" w:rsidP="007167E9">
            <w:pPr>
              <w:pStyle w:val="ConsPlusNormal0"/>
              <w:jc w:val="center"/>
            </w:pPr>
            <w:r w:rsidRPr="00FC685F">
              <w:rPr>
                <w:rFonts w:ascii="Times New Roman" w:hAnsi="Times New Roman" w:cs="Times New Roman"/>
                <w:szCs w:val="22"/>
              </w:rPr>
              <w:t>100,0</w:t>
            </w:r>
          </w:p>
        </w:tc>
        <w:tc>
          <w:tcPr>
            <w:tcW w:w="632" w:type="dxa"/>
            <w:gridSpan w:val="2"/>
            <w:shd w:val="clear" w:color="auto" w:fill="auto"/>
          </w:tcPr>
          <w:p w:rsidR="007167E9" w:rsidRPr="00FC685F" w:rsidRDefault="007167E9" w:rsidP="007167E9">
            <w:pPr>
              <w:pStyle w:val="ConsPlusNormal0"/>
              <w:jc w:val="center"/>
            </w:pPr>
            <w:r w:rsidRPr="00FC685F">
              <w:rPr>
                <w:rFonts w:ascii="Times New Roman" w:hAnsi="Times New Roman" w:cs="Times New Roman"/>
                <w:szCs w:val="22"/>
              </w:rPr>
              <w:t>100,0</w:t>
            </w:r>
          </w:p>
        </w:tc>
        <w:tc>
          <w:tcPr>
            <w:tcW w:w="717" w:type="dxa"/>
            <w:gridSpan w:val="2"/>
            <w:shd w:val="clear" w:color="auto" w:fill="auto"/>
          </w:tcPr>
          <w:p w:rsidR="007167E9" w:rsidRPr="00FC685F" w:rsidRDefault="007167E9" w:rsidP="007167E9">
            <w:pPr>
              <w:pStyle w:val="ConsPlusNormal0"/>
              <w:jc w:val="center"/>
            </w:pPr>
            <w:r w:rsidRPr="00FC685F">
              <w:rPr>
                <w:rFonts w:ascii="Times New Roman" w:hAnsi="Times New Roman" w:cs="Times New Roman"/>
                <w:szCs w:val="22"/>
                <w:lang w:val="en-US"/>
              </w:rPr>
              <w:t>100</w:t>
            </w:r>
            <w:r w:rsidRPr="00FC685F">
              <w:rPr>
                <w:rFonts w:ascii="Times New Roman" w:hAnsi="Times New Roman" w:cs="Times New Roman"/>
                <w:szCs w:val="22"/>
              </w:rPr>
              <w:t>,0</w:t>
            </w:r>
          </w:p>
        </w:tc>
        <w:tc>
          <w:tcPr>
            <w:tcW w:w="1619" w:type="dxa"/>
            <w:gridSpan w:val="2"/>
          </w:tcPr>
          <w:p w:rsidR="007167E9" w:rsidRPr="00FC685F" w:rsidRDefault="007167E9" w:rsidP="003E1E16">
            <w:pPr>
              <w:pStyle w:val="ConsPlusNormal0"/>
              <w:jc w:val="center"/>
              <w:rPr>
                <w:rFonts w:ascii="Times New Roman" w:hAnsi="Times New Roman"/>
              </w:rPr>
            </w:pPr>
            <w:r w:rsidRPr="00FC685F">
              <w:rPr>
                <w:rFonts w:ascii="Times New Roman" w:hAnsi="Times New Roman"/>
              </w:rPr>
              <w:t>Управление по жилищно-коммунальному комплексу, транспорту и дорогам</w:t>
            </w:r>
          </w:p>
        </w:tc>
      </w:tr>
      <w:tr w:rsidR="00213E24" w:rsidRPr="00FC685F" w:rsidTr="00E525A9">
        <w:tc>
          <w:tcPr>
            <w:tcW w:w="583" w:type="dxa"/>
          </w:tcPr>
          <w:p w:rsidR="007167E9" w:rsidRPr="00FC685F" w:rsidRDefault="00213E24" w:rsidP="00213E24">
            <w:pPr>
              <w:pStyle w:val="ConsPlusNormal0"/>
              <w:jc w:val="center"/>
              <w:rPr>
                <w:rFonts w:ascii="Times New Roman" w:hAnsi="Times New Roman"/>
              </w:rPr>
            </w:pPr>
            <w:r w:rsidRPr="00FC685F">
              <w:rPr>
                <w:rFonts w:ascii="Times New Roman" w:hAnsi="Times New Roman"/>
              </w:rPr>
              <w:t>3</w:t>
            </w:r>
            <w:r w:rsidR="007167E9" w:rsidRPr="00FC685F">
              <w:rPr>
                <w:rFonts w:ascii="Times New Roman" w:hAnsi="Times New Roman"/>
              </w:rPr>
              <w:t>.</w:t>
            </w:r>
          </w:p>
        </w:tc>
        <w:tc>
          <w:tcPr>
            <w:tcW w:w="9266" w:type="dxa"/>
            <w:gridSpan w:val="12"/>
          </w:tcPr>
          <w:p w:rsidR="007167E9" w:rsidRPr="00FC685F" w:rsidRDefault="007167E9" w:rsidP="007167E9">
            <w:pPr>
              <w:pStyle w:val="ConsPlusNormal0"/>
              <w:jc w:val="both"/>
              <w:rPr>
                <w:rFonts w:ascii="Times New Roman" w:hAnsi="Times New Roman"/>
              </w:rPr>
            </w:pPr>
            <w:r w:rsidRPr="00FC685F">
              <w:rPr>
                <w:rFonts w:ascii="Times New Roman" w:hAnsi="Times New Roman"/>
              </w:rPr>
              <w:t>Рынок теплоснабжения (производства тепловой энергии)</w:t>
            </w:r>
          </w:p>
        </w:tc>
      </w:tr>
      <w:tr w:rsidR="00213E24" w:rsidRPr="00FC685F" w:rsidTr="00E525A9">
        <w:tc>
          <w:tcPr>
            <w:tcW w:w="583" w:type="dxa"/>
          </w:tcPr>
          <w:p w:rsidR="007167E9" w:rsidRPr="00FC685F" w:rsidRDefault="00213E24" w:rsidP="00213E24">
            <w:pPr>
              <w:pStyle w:val="ConsPlusNormal0"/>
              <w:jc w:val="center"/>
              <w:rPr>
                <w:rFonts w:ascii="Times New Roman" w:hAnsi="Times New Roman"/>
              </w:rPr>
            </w:pPr>
            <w:r w:rsidRPr="00FC685F">
              <w:rPr>
                <w:rFonts w:ascii="Times New Roman" w:hAnsi="Times New Roman"/>
              </w:rPr>
              <w:t>3</w:t>
            </w:r>
            <w:r w:rsidR="007167E9" w:rsidRPr="00FC685F">
              <w:rPr>
                <w:rFonts w:ascii="Times New Roman" w:hAnsi="Times New Roman"/>
              </w:rPr>
              <w:t>.1.</w:t>
            </w:r>
          </w:p>
        </w:tc>
        <w:tc>
          <w:tcPr>
            <w:tcW w:w="3377" w:type="dxa"/>
          </w:tcPr>
          <w:p w:rsidR="007167E9" w:rsidRPr="00FC685F" w:rsidRDefault="00213E24" w:rsidP="004B7BC1">
            <w:pPr>
              <w:pStyle w:val="ConsPlusNormal0"/>
              <w:rPr>
                <w:rFonts w:ascii="Times New Roman" w:hAnsi="Times New Roman"/>
              </w:rPr>
            </w:pPr>
            <w:r w:rsidRPr="00FC685F">
              <w:rPr>
                <w:rFonts w:ascii="Times New Roman" w:hAnsi="Times New Roman"/>
              </w:rPr>
              <w:t>Доля организаций частной формы собственности в сфере теплоснабжения (производство тепловой энергии)</w:t>
            </w:r>
          </w:p>
        </w:tc>
        <w:tc>
          <w:tcPr>
            <w:tcW w:w="1637" w:type="dxa"/>
          </w:tcPr>
          <w:p w:rsidR="007167E9" w:rsidRPr="00FC685F" w:rsidRDefault="007167E9" w:rsidP="00213E24">
            <w:pPr>
              <w:pStyle w:val="ConsPlusNormal0"/>
              <w:jc w:val="center"/>
              <w:rPr>
                <w:rFonts w:ascii="Times New Roman" w:hAnsi="Times New Roman"/>
              </w:rPr>
            </w:pPr>
            <w:r w:rsidRPr="00FC685F">
              <w:rPr>
                <w:rFonts w:ascii="Times New Roman" w:hAnsi="Times New Roman"/>
              </w:rPr>
              <w:t>процент</w:t>
            </w:r>
          </w:p>
        </w:tc>
        <w:tc>
          <w:tcPr>
            <w:tcW w:w="652" w:type="dxa"/>
            <w:gridSpan w:val="2"/>
          </w:tcPr>
          <w:p w:rsidR="007167E9" w:rsidRPr="00FC685F" w:rsidRDefault="007167E9" w:rsidP="00213E24">
            <w:pPr>
              <w:pStyle w:val="ConsPlusNormal0"/>
              <w:jc w:val="center"/>
              <w:rPr>
                <w:rFonts w:ascii="Times New Roman" w:hAnsi="Times New Roman"/>
              </w:rPr>
            </w:pPr>
            <w:r w:rsidRPr="00FC685F">
              <w:rPr>
                <w:rFonts w:ascii="Times New Roman" w:hAnsi="Times New Roman"/>
              </w:rPr>
              <w:t>50,0</w:t>
            </w:r>
          </w:p>
        </w:tc>
        <w:tc>
          <w:tcPr>
            <w:tcW w:w="632" w:type="dxa"/>
            <w:gridSpan w:val="2"/>
          </w:tcPr>
          <w:p w:rsidR="007167E9" w:rsidRPr="00FC685F" w:rsidRDefault="004B7BC1" w:rsidP="00213E24">
            <w:pPr>
              <w:pStyle w:val="ConsPlusNormal0"/>
              <w:jc w:val="center"/>
              <w:rPr>
                <w:rFonts w:ascii="Times New Roman" w:hAnsi="Times New Roman"/>
              </w:rPr>
            </w:pPr>
            <w:r w:rsidRPr="00FC685F">
              <w:rPr>
                <w:rFonts w:ascii="Times New Roman" w:hAnsi="Times New Roman"/>
              </w:rPr>
              <w:t>10</w:t>
            </w:r>
            <w:r w:rsidR="007167E9" w:rsidRPr="00FC685F">
              <w:rPr>
                <w:rFonts w:ascii="Times New Roman" w:hAnsi="Times New Roman"/>
              </w:rPr>
              <w:t>0,0</w:t>
            </w:r>
          </w:p>
        </w:tc>
        <w:tc>
          <w:tcPr>
            <w:tcW w:w="632" w:type="dxa"/>
            <w:gridSpan w:val="2"/>
          </w:tcPr>
          <w:p w:rsidR="007167E9" w:rsidRPr="00FC685F" w:rsidRDefault="007167E9" w:rsidP="00213E24">
            <w:pPr>
              <w:pStyle w:val="ConsPlusNormal0"/>
              <w:jc w:val="center"/>
              <w:rPr>
                <w:rFonts w:ascii="Times New Roman" w:hAnsi="Times New Roman"/>
              </w:rPr>
            </w:pPr>
            <w:r w:rsidRPr="00FC685F">
              <w:rPr>
                <w:rFonts w:ascii="Times New Roman" w:hAnsi="Times New Roman"/>
              </w:rPr>
              <w:t>100,0</w:t>
            </w:r>
          </w:p>
        </w:tc>
        <w:tc>
          <w:tcPr>
            <w:tcW w:w="717" w:type="dxa"/>
            <w:gridSpan w:val="2"/>
          </w:tcPr>
          <w:p w:rsidR="007167E9" w:rsidRPr="00FC685F" w:rsidRDefault="007167E9" w:rsidP="00213E24">
            <w:pPr>
              <w:pStyle w:val="ConsPlusNormal0"/>
              <w:jc w:val="center"/>
              <w:rPr>
                <w:rFonts w:ascii="Times New Roman" w:hAnsi="Times New Roman"/>
              </w:rPr>
            </w:pPr>
            <w:r w:rsidRPr="00FC685F">
              <w:rPr>
                <w:rFonts w:ascii="Times New Roman" w:hAnsi="Times New Roman"/>
              </w:rPr>
              <w:t>100,0</w:t>
            </w:r>
          </w:p>
        </w:tc>
        <w:tc>
          <w:tcPr>
            <w:tcW w:w="1619" w:type="dxa"/>
            <w:gridSpan w:val="2"/>
          </w:tcPr>
          <w:p w:rsidR="007167E9" w:rsidRPr="00FC685F" w:rsidRDefault="007167E9" w:rsidP="00213E24">
            <w:pPr>
              <w:pStyle w:val="ConsPlusNormal0"/>
              <w:jc w:val="center"/>
              <w:rPr>
                <w:rFonts w:ascii="Times New Roman" w:hAnsi="Times New Roman"/>
              </w:rPr>
            </w:pPr>
            <w:r w:rsidRPr="00FC685F">
              <w:rPr>
                <w:rFonts w:ascii="Times New Roman" w:hAnsi="Times New Roman"/>
              </w:rPr>
              <w:t>Управление по жилищно-коммунальному комплексу, транспорту и дорогам</w:t>
            </w:r>
          </w:p>
        </w:tc>
      </w:tr>
      <w:tr w:rsidR="000F7448" w:rsidRPr="00FC685F" w:rsidTr="00E525A9">
        <w:tc>
          <w:tcPr>
            <w:tcW w:w="583" w:type="dxa"/>
          </w:tcPr>
          <w:p w:rsidR="000F7448" w:rsidRPr="00FC685F" w:rsidRDefault="000F7448" w:rsidP="00213E24">
            <w:pPr>
              <w:pStyle w:val="ConsPlusNormal0"/>
              <w:jc w:val="center"/>
              <w:rPr>
                <w:rFonts w:ascii="Times New Roman" w:hAnsi="Times New Roman"/>
              </w:rPr>
            </w:pPr>
            <w:r w:rsidRPr="00FC685F">
              <w:rPr>
                <w:rFonts w:ascii="Times New Roman" w:hAnsi="Times New Roman"/>
              </w:rPr>
              <w:t>4.</w:t>
            </w:r>
          </w:p>
        </w:tc>
        <w:tc>
          <w:tcPr>
            <w:tcW w:w="9266" w:type="dxa"/>
            <w:gridSpan w:val="12"/>
          </w:tcPr>
          <w:p w:rsidR="000F7448" w:rsidRPr="00FC685F" w:rsidRDefault="000F7448" w:rsidP="000F7448">
            <w:pPr>
              <w:pStyle w:val="ConsPlusNormal0"/>
              <w:rPr>
                <w:rFonts w:ascii="Times New Roman" w:hAnsi="Times New Roman"/>
              </w:rPr>
            </w:pPr>
            <w:r w:rsidRPr="00FC685F">
              <w:rPr>
                <w:rFonts w:ascii="Times New Roman" w:hAnsi="Times New Roman"/>
              </w:rPr>
              <w:t>Рынок услуг по сбору и транспортированию твердых коммунальных отходов</w:t>
            </w:r>
          </w:p>
        </w:tc>
      </w:tr>
      <w:tr w:rsidR="000F7448" w:rsidRPr="00FC685F" w:rsidTr="00E525A9">
        <w:tc>
          <w:tcPr>
            <w:tcW w:w="583" w:type="dxa"/>
          </w:tcPr>
          <w:p w:rsidR="000F7448" w:rsidRPr="00FC685F" w:rsidRDefault="000F7448" w:rsidP="000F7448">
            <w:pPr>
              <w:pStyle w:val="ConsPlusNormal0"/>
              <w:jc w:val="center"/>
              <w:rPr>
                <w:rFonts w:ascii="Times New Roman" w:hAnsi="Times New Roman"/>
              </w:rPr>
            </w:pPr>
            <w:r w:rsidRPr="00FC685F">
              <w:rPr>
                <w:rFonts w:ascii="Times New Roman" w:hAnsi="Times New Roman"/>
              </w:rPr>
              <w:t>4.1.</w:t>
            </w:r>
          </w:p>
        </w:tc>
        <w:tc>
          <w:tcPr>
            <w:tcW w:w="3377" w:type="dxa"/>
            <w:shd w:val="clear" w:color="auto" w:fill="auto"/>
          </w:tcPr>
          <w:p w:rsidR="000F7448" w:rsidRPr="00FC685F" w:rsidRDefault="000F7448" w:rsidP="000F7448">
            <w:pPr>
              <w:pStyle w:val="ConsPlusNormal0"/>
            </w:pPr>
            <w:r w:rsidRPr="00FC685F">
              <w:rPr>
                <w:rFonts w:ascii="Times New Roman" w:hAnsi="Times New Roman" w:cs="Times New Roman"/>
                <w:szCs w:val="22"/>
              </w:rPr>
              <w:t>Доля организаций частной формы собственности в сфере услуг по сбору и транспортированию твердых коммунальных отходов</w:t>
            </w:r>
          </w:p>
        </w:tc>
        <w:tc>
          <w:tcPr>
            <w:tcW w:w="1637" w:type="dxa"/>
            <w:shd w:val="clear" w:color="auto" w:fill="auto"/>
          </w:tcPr>
          <w:p w:rsidR="000F7448" w:rsidRPr="00FC685F" w:rsidRDefault="000F7448" w:rsidP="000F7448">
            <w:pPr>
              <w:pStyle w:val="ConsPlusNormal0"/>
              <w:jc w:val="center"/>
            </w:pPr>
            <w:r w:rsidRPr="00FC685F">
              <w:rPr>
                <w:rFonts w:ascii="Times New Roman" w:hAnsi="Times New Roman" w:cs="Times New Roman"/>
                <w:szCs w:val="22"/>
              </w:rPr>
              <w:t>процент</w:t>
            </w:r>
          </w:p>
        </w:tc>
        <w:tc>
          <w:tcPr>
            <w:tcW w:w="652" w:type="dxa"/>
            <w:gridSpan w:val="2"/>
            <w:shd w:val="clear" w:color="auto" w:fill="auto"/>
          </w:tcPr>
          <w:p w:rsidR="000F7448" w:rsidRPr="00FC685F" w:rsidRDefault="000F7448" w:rsidP="000F7448">
            <w:pPr>
              <w:pStyle w:val="ConsPlusNormal0"/>
              <w:jc w:val="center"/>
            </w:pPr>
            <w:r w:rsidRPr="00FC685F">
              <w:rPr>
                <w:rFonts w:ascii="Times New Roman" w:hAnsi="Times New Roman" w:cs="Times New Roman"/>
                <w:szCs w:val="22"/>
              </w:rPr>
              <w:t>100,0</w:t>
            </w:r>
          </w:p>
        </w:tc>
        <w:tc>
          <w:tcPr>
            <w:tcW w:w="632" w:type="dxa"/>
            <w:gridSpan w:val="2"/>
            <w:shd w:val="clear" w:color="auto" w:fill="auto"/>
          </w:tcPr>
          <w:p w:rsidR="000F7448" w:rsidRPr="00FC685F" w:rsidRDefault="000F7448" w:rsidP="000F7448">
            <w:pPr>
              <w:pStyle w:val="ConsPlusNormal0"/>
              <w:jc w:val="center"/>
            </w:pPr>
            <w:r w:rsidRPr="00FC685F">
              <w:rPr>
                <w:rFonts w:ascii="Times New Roman" w:hAnsi="Times New Roman" w:cs="Times New Roman"/>
                <w:szCs w:val="22"/>
              </w:rPr>
              <w:t>100,0</w:t>
            </w:r>
          </w:p>
        </w:tc>
        <w:tc>
          <w:tcPr>
            <w:tcW w:w="632" w:type="dxa"/>
            <w:gridSpan w:val="2"/>
            <w:shd w:val="clear" w:color="auto" w:fill="auto"/>
          </w:tcPr>
          <w:p w:rsidR="000F7448" w:rsidRPr="00FC685F" w:rsidRDefault="000F7448" w:rsidP="000F7448">
            <w:pPr>
              <w:pStyle w:val="ConsPlusNormal0"/>
              <w:jc w:val="center"/>
            </w:pPr>
            <w:r w:rsidRPr="00FC685F">
              <w:rPr>
                <w:rFonts w:ascii="Times New Roman" w:hAnsi="Times New Roman" w:cs="Times New Roman"/>
                <w:szCs w:val="22"/>
              </w:rPr>
              <w:t>100,0</w:t>
            </w:r>
          </w:p>
        </w:tc>
        <w:tc>
          <w:tcPr>
            <w:tcW w:w="717" w:type="dxa"/>
            <w:gridSpan w:val="2"/>
            <w:shd w:val="clear" w:color="auto" w:fill="auto"/>
          </w:tcPr>
          <w:p w:rsidR="000F7448" w:rsidRPr="00FC685F" w:rsidRDefault="000F7448" w:rsidP="000F7448">
            <w:pPr>
              <w:pStyle w:val="ConsPlusNormal0"/>
              <w:jc w:val="center"/>
            </w:pPr>
            <w:r w:rsidRPr="00FC685F">
              <w:rPr>
                <w:rFonts w:ascii="Times New Roman" w:hAnsi="Times New Roman" w:cs="Times New Roman"/>
                <w:szCs w:val="22"/>
                <w:lang w:val="en-US"/>
              </w:rPr>
              <w:t>100</w:t>
            </w:r>
            <w:r w:rsidRPr="00FC685F">
              <w:rPr>
                <w:rFonts w:ascii="Times New Roman" w:hAnsi="Times New Roman" w:cs="Times New Roman"/>
                <w:szCs w:val="22"/>
              </w:rPr>
              <w:t>,0</w:t>
            </w:r>
          </w:p>
        </w:tc>
        <w:tc>
          <w:tcPr>
            <w:tcW w:w="1619" w:type="dxa"/>
            <w:gridSpan w:val="2"/>
          </w:tcPr>
          <w:p w:rsidR="000F7448" w:rsidRPr="00FC685F" w:rsidRDefault="000F7448" w:rsidP="003E1E16">
            <w:pPr>
              <w:pStyle w:val="ConsPlusNormal0"/>
              <w:jc w:val="center"/>
              <w:rPr>
                <w:rFonts w:ascii="Times New Roman" w:hAnsi="Times New Roman"/>
              </w:rPr>
            </w:pPr>
            <w:r w:rsidRPr="00FC685F">
              <w:rPr>
                <w:rFonts w:ascii="Times New Roman" w:hAnsi="Times New Roman"/>
              </w:rPr>
              <w:t>Управление по жилищно-коммунальному комплексу, транспорту и дорогам</w:t>
            </w:r>
          </w:p>
        </w:tc>
      </w:tr>
      <w:tr w:rsidR="002E5BF6" w:rsidRPr="00FC685F" w:rsidTr="00E525A9">
        <w:tc>
          <w:tcPr>
            <w:tcW w:w="583" w:type="dxa"/>
          </w:tcPr>
          <w:p w:rsidR="000F7448" w:rsidRPr="00FC685F" w:rsidRDefault="002E5BF6" w:rsidP="000F7448">
            <w:pPr>
              <w:pStyle w:val="ConsPlusNormal0"/>
              <w:jc w:val="both"/>
              <w:rPr>
                <w:rFonts w:ascii="Times New Roman" w:hAnsi="Times New Roman"/>
              </w:rPr>
            </w:pPr>
            <w:r w:rsidRPr="00FC685F">
              <w:rPr>
                <w:rFonts w:ascii="Times New Roman" w:hAnsi="Times New Roman"/>
              </w:rPr>
              <w:t>5</w:t>
            </w:r>
            <w:r w:rsidR="000F7448" w:rsidRPr="00FC685F">
              <w:rPr>
                <w:rFonts w:ascii="Times New Roman" w:hAnsi="Times New Roman"/>
              </w:rPr>
              <w:t>.</w:t>
            </w:r>
          </w:p>
        </w:tc>
        <w:tc>
          <w:tcPr>
            <w:tcW w:w="9266" w:type="dxa"/>
            <w:gridSpan w:val="12"/>
          </w:tcPr>
          <w:p w:rsidR="000F7448" w:rsidRPr="00FC685F" w:rsidRDefault="000F7448" w:rsidP="000F7448">
            <w:pPr>
              <w:pStyle w:val="ConsPlusNormal0"/>
              <w:jc w:val="both"/>
              <w:rPr>
                <w:rFonts w:ascii="Times New Roman" w:hAnsi="Times New Roman"/>
              </w:rPr>
            </w:pPr>
            <w:r w:rsidRPr="00FC685F">
              <w:rPr>
                <w:rFonts w:ascii="Times New Roman" w:hAnsi="Times New Roman"/>
              </w:rPr>
              <w:t>Рынок производства бетона</w:t>
            </w:r>
          </w:p>
        </w:tc>
      </w:tr>
      <w:tr w:rsidR="002E5BF6" w:rsidRPr="00FC685F" w:rsidTr="00E525A9">
        <w:tc>
          <w:tcPr>
            <w:tcW w:w="583" w:type="dxa"/>
          </w:tcPr>
          <w:p w:rsidR="000F7448" w:rsidRPr="00FC685F" w:rsidRDefault="002E5BF6" w:rsidP="000F7448">
            <w:pPr>
              <w:pStyle w:val="ConsPlusNormal0"/>
              <w:jc w:val="both"/>
              <w:rPr>
                <w:rFonts w:ascii="Times New Roman" w:hAnsi="Times New Roman"/>
              </w:rPr>
            </w:pPr>
            <w:r w:rsidRPr="00FC685F">
              <w:rPr>
                <w:rFonts w:ascii="Times New Roman" w:hAnsi="Times New Roman"/>
              </w:rPr>
              <w:t>5</w:t>
            </w:r>
            <w:r w:rsidR="000F7448" w:rsidRPr="00FC685F">
              <w:rPr>
                <w:rFonts w:ascii="Times New Roman" w:hAnsi="Times New Roman"/>
              </w:rPr>
              <w:t>.1.</w:t>
            </w:r>
          </w:p>
        </w:tc>
        <w:tc>
          <w:tcPr>
            <w:tcW w:w="3377" w:type="dxa"/>
          </w:tcPr>
          <w:p w:rsidR="000F7448" w:rsidRPr="00FC685F" w:rsidRDefault="000F7448" w:rsidP="000F7448">
            <w:pPr>
              <w:pStyle w:val="ConsPlusNormal0"/>
              <w:jc w:val="both"/>
              <w:rPr>
                <w:rFonts w:ascii="Times New Roman" w:hAnsi="Times New Roman"/>
              </w:rPr>
            </w:pPr>
            <w:r w:rsidRPr="00FC685F">
              <w:rPr>
                <w:rFonts w:ascii="Times New Roman" w:hAnsi="Times New Roman"/>
              </w:rPr>
              <w:t>Доля организаций частной формы собственности в сфере производства бетона</w:t>
            </w:r>
          </w:p>
        </w:tc>
        <w:tc>
          <w:tcPr>
            <w:tcW w:w="1637" w:type="dxa"/>
          </w:tcPr>
          <w:p w:rsidR="000F7448" w:rsidRPr="00FC685F" w:rsidRDefault="000F7448" w:rsidP="000F7448">
            <w:pPr>
              <w:pStyle w:val="ConsPlusNormal0"/>
              <w:jc w:val="both"/>
              <w:rPr>
                <w:rFonts w:ascii="Times New Roman" w:hAnsi="Times New Roman"/>
              </w:rPr>
            </w:pPr>
            <w:r w:rsidRPr="00FC685F">
              <w:rPr>
                <w:rFonts w:ascii="Times New Roman" w:hAnsi="Times New Roman"/>
              </w:rPr>
              <w:t>процент</w:t>
            </w:r>
          </w:p>
        </w:tc>
        <w:tc>
          <w:tcPr>
            <w:tcW w:w="652" w:type="dxa"/>
            <w:gridSpan w:val="2"/>
          </w:tcPr>
          <w:p w:rsidR="000F7448" w:rsidRPr="00FC685F" w:rsidRDefault="000F7448" w:rsidP="000F7448">
            <w:pPr>
              <w:pStyle w:val="ConsPlusNormal0"/>
              <w:jc w:val="both"/>
              <w:rPr>
                <w:rFonts w:ascii="Times New Roman" w:hAnsi="Times New Roman"/>
              </w:rPr>
            </w:pPr>
            <w:r w:rsidRPr="00FC685F">
              <w:rPr>
                <w:rFonts w:ascii="Times New Roman" w:hAnsi="Times New Roman"/>
              </w:rPr>
              <w:t>100,0</w:t>
            </w:r>
          </w:p>
        </w:tc>
        <w:tc>
          <w:tcPr>
            <w:tcW w:w="632" w:type="dxa"/>
            <w:gridSpan w:val="2"/>
          </w:tcPr>
          <w:p w:rsidR="000F7448" w:rsidRPr="00FC685F" w:rsidRDefault="000F7448" w:rsidP="000F7448">
            <w:pPr>
              <w:pStyle w:val="ConsPlusNormal0"/>
              <w:jc w:val="both"/>
              <w:rPr>
                <w:rFonts w:ascii="Times New Roman" w:hAnsi="Times New Roman"/>
              </w:rPr>
            </w:pPr>
            <w:r w:rsidRPr="00FC685F">
              <w:rPr>
                <w:rFonts w:ascii="Times New Roman" w:hAnsi="Times New Roman"/>
              </w:rPr>
              <w:t>100,0</w:t>
            </w:r>
          </w:p>
        </w:tc>
        <w:tc>
          <w:tcPr>
            <w:tcW w:w="632" w:type="dxa"/>
            <w:gridSpan w:val="2"/>
          </w:tcPr>
          <w:p w:rsidR="000F7448" w:rsidRPr="00FC685F" w:rsidRDefault="000F7448" w:rsidP="000F7448">
            <w:pPr>
              <w:pStyle w:val="ConsPlusNormal0"/>
              <w:jc w:val="both"/>
              <w:rPr>
                <w:rFonts w:ascii="Times New Roman" w:hAnsi="Times New Roman"/>
              </w:rPr>
            </w:pPr>
            <w:r w:rsidRPr="00FC685F">
              <w:rPr>
                <w:rFonts w:ascii="Times New Roman" w:hAnsi="Times New Roman"/>
              </w:rPr>
              <w:t>100,0</w:t>
            </w:r>
          </w:p>
        </w:tc>
        <w:tc>
          <w:tcPr>
            <w:tcW w:w="717" w:type="dxa"/>
            <w:gridSpan w:val="2"/>
          </w:tcPr>
          <w:p w:rsidR="000F7448" w:rsidRPr="00FC685F" w:rsidRDefault="000F7448" w:rsidP="000F7448">
            <w:pPr>
              <w:pStyle w:val="ConsPlusNormal0"/>
              <w:jc w:val="both"/>
              <w:rPr>
                <w:rFonts w:ascii="Times New Roman" w:hAnsi="Times New Roman"/>
              </w:rPr>
            </w:pPr>
            <w:r w:rsidRPr="00FC685F">
              <w:rPr>
                <w:rFonts w:ascii="Times New Roman" w:hAnsi="Times New Roman"/>
              </w:rPr>
              <w:t>100,0</w:t>
            </w:r>
          </w:p>
        </w:tc>
        <w:tc>
          <w:tcPr>
            <w:tcW w:w="1619" w:type="dxa"/>
            <w:gridSpan w:val="2"/>
          </w:tcPr>
          <w:p w:rsidR="000F7448" w:rsidRPr="00FC685F" w:rsidRDefault="000F7448" w:rsidP="003E1E16">
            <w:pPr>
              <w:pStyle w:val="ConsPlusNormal0"/>
              <w:jc w:val="center"/>
              <w:rPr>
                <w:rFonts w:ascii="Times New Roman" w:hAnsi="Times New Roman"/>
              </w:rPr>
            </w:pPr>
            <w:r w:rsidRPr="00FC685F">
              <w:rPr>
                <w:rFonts w:ascii="Times New Roman" w:hAnsi="Times New Roman"/>
              </w:rPr>
              <w:t>Управление по экономике</w:t>
            </w:r>
          </w:p>
        </w:tc>
      </w:tr>
      <w:tr w:rsidR="00DF1948" w:rsidRPr="00FC685F" w:rsidTr="00E525A9">
        <w:tc>
          <w:tcPr>
            <w:tcW w:w="583" w:type="dxa"/>
          </w:tcPr>
          <w:p w:rsidR="000F7448" w:rsidRPr="00FC685F" w:rsidRDefault="00DF1948" w:rsidP="000F7448">
            <w:pPr>
              <w:pStyle w:val="ConsPlusNormal0"/>
              <w:jc w:val="both"/>
              <w:rPr>
                <w:rFonts w:ascii="Times New Roman" w:hAnsi="Times New Roman"/>
              </w:rPr>
            </w:pPr>
            <w:r w:rsidRPr="00FC685F">
              <w:rPr>
                <w:rFonts w:ascii="Times New Roman" w:hAnsi="Times New Roman"/>
              </w:rPr>
              <w:t>6</w:t>
            </w:r>
            <w:r w:rsidR="000F7448" w:rsidRPr="00FC685F">
              <w:rPr>
                <w:rFonts w:ascii="Times New Roman" w:hAnsi="Times New Roman"/>
              </w:rPr>
              <w:t>.</w:t>
            </w:r>
          </w:p>
        </w:tc>
        <w:tc>
          <w:tcPr>
            <w:tcW w:w="9266" w:type="dxa"/>
            <w:gridSpan w:val="12"/>
          </w:tcPr>
          <w:p w:rsidR="000F7448" w:rsidRPr="00FC685F" w:rsidRDefault="000F7448" w:rsidP="000F7448">
            <w:pPr>
              <w:pStyle w:val="ConsPlusNormal0"/>
              <w:jc w:val="both"/>
              <w:rPr>
                <w:rFonts w:ascii="Times New Roman" w:hAnsi="Times New Roman"/>
              </w:rPr>
            </w:pPr>
            <w:r w:rsidRPr="00FC685F">
              <w:rPr>
                <w:rFonts w:ascii="Times New Roman" w:hAnsi="Times New Roman"/>
              </w:rPr>
              <w:t>Рынок жилищного строительства (за исключением индивидуального жилищного строительства)</w:t>
            </w:r>
          </w:p>
        </w:tc>
      </w:tr>
      <w:tr w:rsidR="00DF1948" w:rsidRPr="00FC685F" w:rsidTr="00E525A9">
        <w:tc>
          <w:tcPr>
            <w:tcW w:w="583" w:type="dxa"/>
          </w:tcPr>
          <w:p w:rsidR="000F7448" w:rsidRPr="00FC685F" w:rsidRDefault="00DF1948" w:rsidP="000F7448">
            <w:pPr>
              <w:pStyle w:val="ConsPlusNormal0"/>
              <w:jc w:val="both"/>
              <w:rPr>
                <w:rFonts w:ascii="Times New Roman" w:hAnsi="Times New Roman"/>
              </w:rPr>
            </w:pPr>
            <w:r w:rsidRPr="00FC685F">
              <w:rPr>
                <w:rFonts w:ascii="Times New Roman" w:hAnsi="Times New Roman"/>
              </w:rPr>
              <w:t>6</w:t>
            </w:r>
            <w:r w:rsidR="000F7448" w:rsidRPr="00FC685F">
              <w:rPr>
                <w:rFonts w:ascii="Times New Roman" w:hAnsi="Times New Roman"/>
              </w:rPr>
              <w:t>.1.</w:t>
            </w:r>
          </w:p>
        </w:tc>
        <w:tc>
          <w:tcPr>
            <w:tcW w:w="3377" w:type="dxa"/>
          </w:tcPr>
          <w:p w:rsidR="000F7448" w:rsidRPr="00FC685F" w:rsidRDefault="000F7448" w:rsidP="000F7448">
            <w:pPr>
              <w:pStyle w:val="ConsPlusNormal0"/>
              <w:jc w:val="both"/>
              <w:rPr>
                <w:rFonts w:ascii="Times New Roman" w:hAnsi="Times New Roman"/>
              </w:rPr>
            </w:pPr>
            <w:r w:rsidRPr="00FC685F">
              <w:rPr>
                <w:rFonts w:ascii="Times New Roman" w:hAnsi="Times New Roman"/>
              </w:rPr>
              <w:t xml:space="preserve">Доля организаций частной формы собственности в сфере жилищного строительства </w:t>
            </w:r>
          </w:p>
        </w:tc>
        <w:tc>
          <w:tcPr>
            <w:tcW w:w="1637" w:type="dxa"/>
          </w:tcPr>
          <w:p w:rsidR="000F7448" w:rsidRPr="00FC685F" w:rsidRDefault="000F7448" w:rsidP="000F7448">
            <w:pPr>
              <w:pStyle w:val="ConsPlusNormal0"/>
              <w:jc w:val="both"/>
              <w:rPr>
                <w:rFonts w:ascii="Times New Roman" w:hAnsi="Times New Roman"/>
              </w:rPr>
            </w:pPr>
            <w:r w:rsidRPr="00FC685F">
              <w:rPr>
                <w:rFonts w:ascii="Times New Roman" w:hAnsi="Times New Roman"/>
              </w:rPr>
              <w:t>процент</w:t>
            </w:r>
          </w:p>
        </w:tc>
        <w:tc>
          <w:tcPr>
            <w:tcW w:w="652" w:type="dxa"/>
            <w:gridSpan w:val="2"/>
          </w:tcPr>
          <w:p w:rsidR="000F7448" w:rsidRPr="00FC685F" w:rsidRDefault="000F7448" w:rsidP="000F7448">
            <w:pPr>
              <w:pStyle w:val="ConsPlusNormal0"/>
              <w:jc w:val="both"/>
              <w:rPr>
                <w:rFonts w:ascii="Times New Roman" w:hAnsi="Times New Roman"/>
              </w:rPr>
            </w:pPr>
            <w:r w:rsidRPr="00FC685F">
              <w:rPr>
                <w:rFonts w:ascii="Times New Roman" w:hAnsi="Times New Roman"/>
              </w:rPr>
              <w:t>100,0</w:t>
            </w:r>
          </w:p>
        </w:tc>
        <w:tc>
          <w:tcPr>
            <w:tcW w:w="632" w:type="dxa"/>
            <w:gridSpan w:val="2"/>
          </w:tcPr>
          <w:p w:rsidR="000F7448" w:rsidRPr="00FC685F" w:rsidRDefault="000F7448" w:rsidP="000F7448">
            <w:pPr>
              <w:pStyle w:val="ConsPlusNormal0"/>
              <w:jc w:val="both"/>
              <w:rPr>
                <w:rFonts w:ascii="Times New Roman" w:hAnsi="Times New Roman"/>
              </w:rPr>
            </w:pPr>
            <w:r w:rsidRPr="00FC685F">
              <w:rPr>
                <w:rFonts w:ascii="Times New Roman" w:hAnsi="Times New Roman"/>
              </w:rPr>
              <w:t>100,0</w:t>
            </w:r>
          </w:p>
        </w:tc>
        <w:tc>
          <w:tcPr>
            <w:tcW w:w="632" w:type="dxa"/>
            <w:gridSpan w:val="2"/>
          </w:tcPr>
          <w:p w:rsidR="000F7448" w:rsidRPr="00FC685F" w:rsidRDefault="000F7448" w:rsidP="000F7448">
            <w:pPr>
              <w:pStyle w:val="ConsPlusNormal0"/>
              <w:jc w:val="both"/>
              <w:rPr>
                <w:rFonts w:ascii="Times New Roman" w:hAnsi="Times New Roman"/>
              </w:rPr>
            </w:pPr>
            <w:r w:rsidRPr="00FC685F">
              <w:rPr>
                <w:rFonts w:ascii="Times New Roman" w:hAnsi="Times New Roman"/>
              </w:rPr>
              <w:t>100,0</w:t>
            </w:r>
          </w:p>
        </w:tc>
        <w:tc>
          <w:tcPr>
            <w:tcW w:w="717" w:type="dxa"/>
            <w:gridSpan w:val="2"/>
          </w:tcPr>
          <w:p w:rsidR="000F7448" w:rsidRPr="00FC685F" w:rsidRDefault="000F7448" w:rsidP="000F7448">
            <w:pPr>
              <w:pStyle w:val="ConsPlusNormal0"/>
              <w:jc w:val="both"/>
              <w:rPr>
                <w:rFonts w:ascii="Times New Roman" w:hAnsi="Times New Roman"/>
              </w:rPr>
            </w:pPr>
            <w:r w:rsidRPr="00FC685F">
              <w:rPr>
                <w:rFonts w:ascii="Times New Roman" w:hAnsi="Times New Roman"/>
              </w:rPr>
              <w:t>100,0</w:t>
            </w:r>
          </w:p>
        </w:tc>
        <w:tc>
          <w:tcPr>
            <w:tcW w:w="1619" w:type="dxa"/>
            <w:gridSpan w:val="2"/>
          </w:tcPr>
          <w:p w:rsidR="000F7448" w:rsidRPr="00FC685F" w:rsidRDefault="000F7448" w:rsidP="003E1E16">
            <w:pPr>
              <w:pStyle w:val="ConsPlusNormal0"/>
              <w:jc w:val="center"/>
              <w:rPr>
                <w:rFonts w:ascii="Times New Roman" w:hAnsi="Times New Roman"/>
              </w:rPr>
            </w:pPr>
            <w:r w:rsidRPr="00FC685F">
              <w:rPr>
                <w:rFonts w:ascii="Times New Roman" w:hAnsi="Times New Roman"/>
              </w:rPr>
              <w:t>Управление архитектуры и градостроительства</w:t>
            </w:r>
          </w:p>
        </w:tc>
      </w:tr>
      <w:tr w:rsidR="00DF1948" w:rsidRPr="00FC685F" w:rsidTr="00E525A9">
        <w:tc>
          <w:tcPr>
            <w:tcW w:w="583" w:type="dxa"/>
          </w:tcPr>
          <w:p w:rsidR="000F7448" w:rsidRPr="00FC685F" w:rsidRDefault="00DF1948" w:rsidP="000F7448">
            <w:pPr>
              <w:pStyle w:val="ConsPlusNormal0"/>
              <w:jc w:val="both"/>
              <w:rPr>
                <w:rFonts w:ascii="Times New Roman" w:hAnsi="Times New Roman"/>
              </w:rPr>
            </w:pPr>
            <w:r w:rsidRPr="00FC685F">
              <w:rPr>
                <w:rFonts w:ascii="Times New Roman" w:hAnsi="Times New Roman"/>
              </w:rPr>
              <w:t>7</w:t>
            </w:r>
            <w:r w:rsidR="000F7448" w:rsidRPr="00FC685F">
              <w:rPr>
                <w:rFonts w:ascii="Times New Roman" w:hAnsi="Times New Roman"/>
              </w:rPr>
              <w:t>.</w:t>
            </w:r>
          </w:p>
        </w:tc>
        <w:tc>
          <w:tcPr>
            <w:tcW w:w="9266" w:type="dxa"/>
            <w:gridSpan w:val="12"/>
          </w:tcPr>
          <w:p w:rsidR="000F7448" w:rsidRPr="00FC685F" w:rsidRDefault="000F7448" w:rsidP="000F7448">
            <w:pPr>
              <w:pStyle w:val="ConsPlusNormal0"/>
              <w:jc w:val="both"/>
              <w:rPr>
                <w:rFonts w:ascii="Times New Roman" w:hAnsi="Times New Roman"/>
              </w:rPr>
            </w:pPr>
            <w:r w:rsidRPr="00FC685F">
              <w:rPr>
                <w:rFonts w:ascii="Times New Roman" w:hAnsi="Times New Roman"/>
              </w:rPr>
              <w:t>Рынок строительства объектов капитального строительства, за исключением жилищного и дорожного строительства</w:t>
            </w:r>
          </w:p>
        </w:tc>
      </w:tr>
      <w:tr w:rsidR="00DF1948" w:rsidRPr="00FC685F" w:rsidTr="00E525A9">
        <w:trPr>
          <w:trHeight w:val="699"/>
        </w:trPr>
        <w:tc>
          <w:tcPr>
            <w:tcW w:w="583" w:type="dxa"/>
          </w:tcPr>
          <w:p w:rsidR="000F7448" w:rsidRPr="00FC685F" w:rsidRDefault="00DF1948" w:rsidP="000F7448">
            <w:pPr>
              <w:pStyle w:val="ConsPlusNormal0"/>
              <w:jc w:val="both"/>
              <w:rPr>
                <w:rFonts w:ascii="Times New Roman" w:hAnsi="Times New Roman"/>
              </w:rPr>
            </w:pPr>
            <w:r w:rsidRPr="00FC685F">
              <w:rPr>
                <w:rFonts w:ascii="Times New Roman" w:hAnsi="Times New Roman"/>
              </w:rPr>
              <w:lastRenderedPageBreak/>
              <w:t>7</w:t>
            </w:r>
            <w:r w:rsidR="000F7448" w:rsidRPr="00FC685F">
              <w:rPr>
                <w:rFonts w:ascii="Times New Roman" w:hAnsi="Times New Roman"/>
              </w:rPr>
              <w:t>.1.</w:t>
            </w:r>
          </w:p>
        </w:tc>
        <w:tc>
          <w:tcPr>
            <w:tcW w:w="3377" w:type="dxa"/>
          </w:tcPr>
          <w:p w:rsidR="000F7448" w:rsidRPr="00FC685F" w:rsidRDefault="000F7448" w:rsidP="000F7448">
            <w:pPr>
              <w:pStyle w:val="ConsPlusNormal0"/>
              <w:jc w:val="both"/>
              <w:rPr>
                <w:rFonts w:ascii="Times New Roman" w:hAnsi="Times New Roman"/>
              </w:rPr>
            </w:pPr>
            <w:r w:rsidRPr="00FC685F">
              <w:rPr>
                <w:rFonts w:ascii="Times New Roman" w:hAnsi="Times New Roman"/>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637" w:type="dxa"/>
          </w:tcPr>
          <w:p w:rsidR="000F7448" w:rsidRPr="00FC685F" w:rsidRDefault="000F7448" w:rsidP="000F7448">
            <w:pPr>
              <w:pStyle w:val="ConsPlusNormal0"/>
              <w:jc w:val="both"/>
              <w:rPr>
                <w:rFonts w:ascii="Times New Roman" w:hAnsi="Times New Roman"/>
              </w:rPr>
            </w:pPr>
            <w:r w:rsidRPr="00FC685F">
              <w:rPr>
                <w:rFonts w:ascii="Times New Roman" w:hAnsi="Times New Roman"/>
              </w:rPr>
              <w:t>процент</w:t>
            </w:r>
          </w:p>
        </w:tc>
        <w:tc>
          <w:tcPr>
            <w:tcW w:w="652" w:type="dxa"/>
            <w:gridSpan w:val="2"/>
          </w:tcPr>
          <w:p w:rsidR="000F7448" w:rsidRPr="00FC685F" w:rsidRDefault="000F7448" w:rsidP="000F7448">
            <w:pPr>
              <w:pStyle w:val="ConsPlusNormal0"/>
              <w:jc w:val="both"/>
              <w:rPr>
                <w:rFonts w:ascii="Times New Roman" w:hAnsi="Times New Roman"/>
              </w:rPr>
            </w:pPr>
            <w:r w:rsidRPr="00FC685F">
              <w:rPr>
                <w:rFonts w:ascii="Times New Roman" w:hAnsi="Times New Roman"/>
              </w:rPr>
              <w:t>100,0</w:t>
            </w:r>
          </w:p>
        </w:tc>
        <w:tc>
          <w:tcPr>
            <w:tcW w:w="632" w:type="dxa"/>
            <w:gridSpan w:val="2"/>
          </w:tcPr>
          <w:p w:rsidR="000F7448" w:rsidRPr="00FC685F" w:rsidRDefault="000F7448" w:rsidP="000F7448">
            <w:pPr>
              <w:pStyle w:val="ConsPlusNormal0"/>
              <w:jc w:val="both"/>
              <w:rPr>
                <w:rFonts w:ascii="Times New Roman" w:hAnsi="Times New Roman"/>
              </w:rPr>
            </w:pPr>
            <w:r w:rsidRPr="00FC685F">
              <w:rPr>
                <w:rFonts w:ascii="Times New Roman" w:hAnsi="Times New Roman"/>
              </w:rPr>
              <w:t>100,0</w:t>
            </w:r>
          </w:p>
        </w:tc>
        <w:tc>
          <w:tcPr>
            <w:tcW w:w="632" w:type="dxa"/>
            <w:gridSpan w:val="2"/>
          </w:tcPr>
          <w:p w:rsidR="000F7448" w:rsidRPr="00FC685F" w:rsidRDefault="000F7448" w:rsidP="000F7448">
            <w:pPr>
              <w:pStyle w:val="ConsPlusNormal0"/>
              <w:jc w:val="both"/>
              <w:rPr>
                <w:rFonts w:ascii="Times New Roman" w:hAnsi="Times New Roman"/>
              </w:rPr>
            </w:pPr>
            <w:r w:rsidRPr="00FC685F">
              <w:rPr>
                <w:rFonts w:ascii="Times New Roman" w:hAnsi="Times New Roman"/>
              </w:rPr>
              <w:t>100,0</w:t>
            </w:r>
          </w:p>
        </w:tc>
        <w:tc>
          <w:tcPr>
            <w:tcW w:w="717" w:type="dxa"/>
            <w:gridSpan w:val="2"/>
          </w:tcPr>
          <w:p w:rsidR="000F7448" w:rsidRPr="00FC685F" w:rsidRDefault="000F7448" w:rsidP="000F7448">
            <w:pPr>
              <w:pStyle w:val="ConsPlusNormal0"/>
              <w:jc w:val="both"/>
              <w:rPr>
                <w:rFonts w:ascii="Times New Roman" w:hAnsi="Times New Roman"/>
              </w:rPr>
            </w:pPr>
            <w:r w:rsidRPr="00FC685F">
              <w:rPr>
                <w:rFonts w:ascii="Times New Roman" w:hAnsi="Times New Roman"/>
              </w:rPr>
              <w:t>100,0</w:t>
            </w:r>
          </w:p>
        </w:tc>
        <w:tc>
          <w:tcPr>
            <w:tcW w:w="1619" w:type="dxa"/>
            <w:gridSpan w:val="2"/>
          </w:tcPr>
          <w:p w:rsidR="000F7448" w:rsidRPr="00FC685F" w:rsidRDefault="000F7448" w:rsidP="003E1E16">
            <w:pPr>
              <w:pStyle w:val="ConsPlusNormal0"/>
              <w:jc w:val="center"/>
              <w:rPr>
                <w:rFonts w:ascii="Times New Roman" w:hAnsi="Times New Roman"/>
              </w:rPr>
            </w:pPr>
            <w:r w:rsidRPr="00FC685F">
              <w:rPr>
                <w:rFonts w:ascii="Times New Roman" w:hAnsi="Times New Roman"/>
              </w:rPr>
              <w:t>Управление архитектуры и градостроительства</w:t>
            </w:r>
          </w:p>
          <w:p w:rsidR="000F7448" w:rsidRPr="00FC685F" w:rsidRDefault="000F7448" w:rsidP="000F7448">
            <w:pPr>
              <w:pStyle w:val="ConsPlusNormal0"/>
              <w:jc w:val="both"/>
              <w:rPr>
                <w:rFonts w:ascii="Times New Roman" w:hAnsi="Times New Roman"/>
              </w:rPr>
            </w:pPr>
          </w:p>
        </w:tc>
      </w:tr>
      <w:tr w:rsidR="00B142BD" w:rsidRPr="00FC685F" w:rsidTr="00E525A9">
        <w:tc>
          <w:tcPr>
            <w:tcW w:w="583" w:type="dxa"/>
          </w:tcPr>
          <w:p w:rsidR="000F7448" w:rsidRPr="00FC685F" w:rsidRDefault="00B142BD" w:rsidP="000F7448">
            <w:pPr>
              <w:pStyle w:val="ConsPlusNormal0"/>
              <w:jc w:val="both"/>
              <w:rPr>
                <w:rFonts w:ascii="Times New Roman" w:hAnsi="Times New Roman"/>
              </w:rPr>
            </w:pPr>
            <w:r w:rsidRPr="00FC685F">
              <w:rPr>
                <w:rFonts w:ascii="Times New Roman" w:hAnsi="Times New Roman"/>
              </w:rPr>
              <w:t>8</w:t>
            </w:r>
            <w:r w:rsidR="000F7448" w:rsidRPr="00FC685F">
              <w:rPr>
                <w:rFonts w:ascii="Times New Roman" w:hAnsi="Times New Roman"/>
              </w:rPr>
              <w:t>.</w:t>
            </w:r>
          </w:p>
        </w:tc>
        <w:tc>
          <w:tcPr>
            <w:tcW w:w="9266" w:type="dxa"/>
            <w:gridSpan w:val="12"/>
          </w:tcPr>
          <w:p w:rsidR="000F7448" w:rsidRPr="00FC685F" w:rsidRDefault="000F7448" w:rsidP="000F7448">
            <w:pPr>
              <w:pStyle w:val="ConsPlusNormal0"/>
              <w:jc w:val="both"/>
              <w:rPr>
                <w:rFonts w:ascii="Times New Roman" w:hAnsi="Times New Roman"/>
              </w:rPr>
            </w:pPr>
            <w:r w:rsidRPr="00FC685F">
              <w:rPr>
                <w:rFonts w:ascii="Times New Roman" w:hAnsi="Times New Roman"/>
              </w:rPr>
              <w:t>Рынок дорожной деятельности (за исключением проектирования)</w:t>
            </w:r>
          </w:p>
        </w:tc>
      </w:tr>
      <w:tr w:rsidR="00B142BD" w:rsidRPr="00FC685F" w:rsidTr="00E525A9">
        <w:trPr>
          <w:trHeight w:val="17"/>
        </w:trPr>
        <w:tc>
          <w:tcPr>
            <w:tcW w:w="583" w:type="dxa"/>
          </w:tcPr>
          <w:p w:rsidR="000F7448" w:rsidRPr="00FC685F" w:rsidRDefault="00B142BD" w:rsidP="000F7448">
            <w:pPr>
              <w:pStyle w:val="ConsPlusNormal0"/>
              <w:jc w:val="both"/>
              <w:rPr>
                <w:rFonts w:ascii="Times New Roman" w:hAnsi="Times New Roman"/>
              </w:rPr>
            </w:pPr>
            <w:r w:rsidRPr="00FC685F">
              <w:rPr>
                <w:rFonts w:ascii="Times New Roman" w:hAnsi="Times New Roman"/>
              </w:rPr>
              <w:t>8</w:t>
            </w:r>
            <w:r w:rsidR="000F7448" w:rsidRPr="00FC685F">
              <w:rPr>
                <w:rFonts w:ascii="Times New Roman" w:hAnsi="Times New Roman"/>
              </w:rPr>
              <w:t>.1.</w:t>
            </w:r>
          </w:p>
        </w:tc>
        <w:tc>
          <w:tcPr>
            <w:tcW w:w="3377" w:type="dxa"/>
          </w:tcPr>
          <w:p w:rsidR="000F7448" w:rsidRPr="00FC685F" w:rsidRDefault="000F7448" w:rsidP="000F7448">
            <w:pPr>
              <w:pStyle w:val="ConsPlusNormal0"/>
              <w:jc w:val="both"/>
              <w:rPr>
                <w:rFonts w:ascii="Times New Roman" w:hAnsi="Times New Roman"/>
              </w:rPr>
            </w:pPr>
            <w:r w:rsidRPr="00FC685F">
              <w:rPr>
                <w:rFonts w:ascii="Times New Roman" w:hAnsi="Times New Roman"/>
              </w:rPr>
              <w:t>Доля организаций частной формы собственности в сфере дорожной деятельности (за исключением проектирования)</w:t>
            </w:r>
          </w:p>
        </w:tc>
        <w:tc>
          <w:tcPr>
            <w:tcW w:w="1637" w:type="dxa"/>
          </w:tcPr>
          <w:p w:rsidR="000F7448" w:rsidRPr="00FC685F" w:rsidRDefault="000F7448" w:rsidP="000F7448">
            <w:pPr>
              <w:pStyle w:val="ConsPlusNormal0"/>
              <w:jc w:val="both"/>
              <w:rPr>
                <w:rFonts w:ascii="Times New Roman" w:hAnsi="Times New Roman"/>
              </w:rPr>
            </w:pPr>
            <w:r w:rsidRPr="00FC685F">
              <w:rPr>
                <w:rFonts w:ascii="Times New Roman" w:hAnsi="Times New Roman"/>
              </w:rPr>
              <w:t>процент</w:t>
            </w:r>
          </w:p>
        </w:tc>
        <w:tc>
          <w:tcPr>
            <w:tcW w:w="652" w:type="dxa"/>
            <w:gridSpan w:val="2"/>
          </w:tcPr>
          <w:p w:rsidR="000F7448" w:rsidRPr="00FC685F" w:rsidRDefault="000F7448" w:rsidP="000F7448">
            <w:pPr>
              <w:pStyle w:val="ConsPlusNormal0"/>
              <w:jc w:val="both"/>
              <w:rPr>
                <w:rFonts w:ascii="Times New Roman" w:hAnsi="Times New Roman"/>
              </w:rPr>
            </w:pPr>
            <w:r w:rsidRPr="00FC685F">
              <w:rPr>
                <w:rFonts w:ascii="Times New Roman" w:hAnsi="Times New Roman"/>
              </w:rPr>
              <w:t>100,0</w:t>
            </w:r>
          </w:p>
        </w:tc>
        <w:tc>
          <w:tcPr>
            <w:tcW w:w="632" w:type="dxa"/>
            <w:gridSpan w:val="2"/>
          </w:tcPr>
          <w:p w:rsidR="000F7448" w:rsidRPr="00FC685F" w:rsidRDefault="000F7448" w:rsidP="000F7448">
            <w:pPr>
              <w:pStyle w:val="ConsPlusNormal0"/>
              <w:jc w:val="both"/>
              <w:rPr>
                <w:rFonts w:ascii="Times New Roman" w:hAnsi="Times New Roman"/>
              </w:rPr>
            </w:pPr>
            <w:r w:rsidRPr="00FC685F">
              <w:rPr>
                <w:rFonts w:ascii="Times New Roman" w:hAnsi="Times New Roman"/>
              </w:rPr>
              <w:t>100,0</w:t>
            </w:r>
          </w:p>
        </w:tc>
        <w:tc>
          <w:tcPr>
            <w:tcW w:w="632" w:type="dxa"/>
            <w:gridSpan w:val="2"/>
          </w:tcPr>
          <w:p w:rsidR="000F7448" w:rsidRPr="00FC685F" w:rsidRDefault="000F7448" w:rsidP="000F7448">
            <w:pPr>
              <w:pStyle w:val="ConsPlusNormal0"/>
              <w:jc w:val="both"/>
              <w:rPr>
                <w:rFonts w:ascii="Times New Roman" w:hAnsi="Times New Roman"/>
              </w:rPr>
            </w:pPr>
            <w:r w:rsidRPr="00FC685F">
              <w:rPr>
                <w:rFonts w:ascii="Times New Roman" w:hAnsi="Times New Roman"/>
              </w:rPr>
              <w:t>100,0</w:t>
            </w:r>
          </w:p>
        </w:tc>
        <w:tc>
          <w:tcPr>
            <w:tcW w:w="717" w:type="dxa"/>
            <w:gridSpan w:val="2"/>
          </w:tcPr>
          <w:p w:rsidR="000F7448" w:rsidRPr="00FC685F" w:rsidRDefault="000F7448" w:rsidP="000F7448">
            <w:pPr>
              <w:pStyle w:val="ConsPlusNormal0"/>
              <w:jc w:val="both"/>
              <w:rPr>
                <w:rFonts w:ascii="Times New Roman" w:hAnsi="Times New Roman"/>
              </w:rPr>
            </w:pPr>
            <w:r w:rsidRPr="00FC685F">
              <w:rPr>
                <w:rFonts w:ascii="Times New Roman" w:hAnsi="Times New Roman"/>
              </w:rPr>
              <w:t>100,0</w:t>
            </w:r>
          </w:p>
        </w:tc>
        <w:tc>
          <w:tcPr>
            <w:tcW w:w="1619" w:type="dxa"/>
            <w:gridSpan w:val="2"/>
          </w:tcPr>
          <w:p w:rsidR="000F7448" w:rsidRPr="00FC685F" w:rsidRDefault="000F7448" w:rsidP="003E1E16">
            <w:pPr>
              <w:pStyle w:val="ConsPlusNormal0"/>
              <w:jc w:val="center"/>
              <w:rPr>
                <w:rFonts w:ascii="Times New Roman" w:hAnsi="Times New Roman"/>
              </w:rPr>
            </w:pPr>
            <w:r w:rsidRPr="00FC685F">
              <w:rPr>
                <w:rFonts w:ascii="Times New Roman" w:hAnsi="Times New Roman"/>
              </w:rPr>
              <w:t>Управление по жилищно-коммунальному комплексу, транспорту и дорогам</w:t>
            </w:r>
          </w:p>
        </w:tc>
      </w:tr>
      <w:tr w:rsidR="00B142BD" w:rsidRPr="00FC685F" w:rsidTr="00E525A9">
        <w:tc>
          <w:tcPr>
            <w:tcW w:w="583" w:type="dxa"/>
          </w:tcPr>
          <w:p w:rsidR="000F7448" w:rsidRPr="00FC685F" w:rsidRDefault="00B142BD" w:rsidP="000F7448">
            <w:pPr>
              <w:pStyle w:val="ConsPlusNormal0"/>
              <w:jc w:val="both"/>
              <w:rPr>
                <w:rFonts w:ascii="Times New Roman" w:hAnsi="Times New Roman"/>
              </w:rPr>
            </w:pPr>
            <w:r w:rsidRPr="00FC685F">
              <w:rPr>
                <w:rFonts w:ascii="Times New Roman" w:hAnsi="Times New Roman"/>
              </w:rPr>
              <w:t>9</w:t>
            </w:r>
            <w:r w:rsidR="000F7448" w:rsidRPr="00FC685F">
              <w:rPr>
                <w:rFonts w:ascii="Times New Roman" w:hAnsi="Times New Roman"/>
              </w:rPr>
              <w:t>.</w:t>
            </w:r>
          </w:p>
        </w:tc>
        <w:tc>
          <w:tcPr>
            <w:tcW w:w="9266" w:type="dxa"/>
            <w:gridSpan w:val="12"/>
          </w:tcPr>
          <w:p w:rsidR="000F7448" w:rsidRPr="00FC685F" w:rsidRDefault="000F7448" w:rsidP="000F7448">
            <w:pPr>
              <w:pStyle w:val="ConsPlusNormal0"/>
              <w:jc w:val="both"/>
              <w:rPr>
                <w:rFonts w:ascii="Times New Roman" w:hAnsi="Times New Roman"/>
              </w:rPr>
            </w:pPr>
            <w:r w:rsidRPr="00FC685F">
              <w:rPr>
                <w:rFonts w:ascii="Times New Roman" w:hAnsi="Times New Roman"/>
              </w:rPr>
              <w:t>Рынок архитектурно-строительного проектирования</w:t>
            </w:r>
          </w:p>
        </w:tc>
      </w:tr>
      <w:tr w:rsidR="00B142BD" w:rsidRPr="00FC685F" w:rsidTr="00E525A9">
        <w:tc>
          <w:tcPr>
            <w:tcW w:w="583" w:type="dxa"/>
          </w:tcPr>
          <w:p w:rsidR="000F7448" w:rsidRPr="00FC685F" w:rsidRDefault="00B142BD" w:rsidP="000F7448">
            <w:pPr>
              <w:pStyle w:val="ConsPlusNormal0"/>
              <w:jc w:val="both"/>
              <w:rPr>
                <w:rFonts w:ascii="Times New Roman" w:hAnsi="Times New Roman"/>
              </w:rPr>
            </w:pPr>
            <w:r w:rsidRPr="00FC685F">
              <w:rPr>
                <w:rFonts w:ascii="Times New Roman" w:hAnsi="Times New Roman"/>
              </w:rPr>
              <w:t>9</w:t>
            </w:r>
            <w:r w:rsidR="000F7448" w:rsidRPr="00FC685F">
              <w:rPr>
                <w:rFonts w:ascii="Times New Roman" w:hAnsi="Times New Roman"/>
              </w:rPr>
              <w:t>.1.</w:t>
            </w:r>
          </w:p>
        </w:tc>
        <w:tc>
          <w:tcPr>
            <w:tcW w:w="3377" w:type="dxa"/>
          </w:tcPr>
          <w:p w:rsidR="000F7448" w:rsidRPr="00FC685F" w:rsidRDefault="000F7448" w:rsidP="000F7448">
            <w:pPr>
              <w:pStyle w:val="ConsPlusNormal0"/>
              <w:jc w:val="both"/>
              <w:rPr>
                <w:rFonts w:ascii="Times New Roman" w:hAnsi="Times New Roman"/>
              </w:rPr>
            </w:pPr>
            <w:r w:rsidRPr="00FC685F">
              <w:rPr>
                <w:rFonts w:ascii="Times New Roman" w:hAnsi="Times New Roman"/>
              </w:rPr>
              <w:t>Доля организаций частной формы собственности в сфере архитектурно- строительного проектирования</w:t>
            </w:r>
          </w:p>
        </w:tc>
        <w:tc>
          <w:tcPr>
            <w:tcW w:w="1637" w:type="dxa"/>
          </w:tcPr>
          <w:p w:rsidR="000F7448" w:rsidRPr="00FC685F" w:rsidRDefault="000F7448" w:rsidP="000F7448">
            <w:pPr>
              <w:pStyle w:val="ConsPlusNormal0"/>
              <w:jc w:val="both"/>
              <w:rPr>
                <w:rFonts w:ascii="Times New Roman" w:hAnsi="Times New Roman"/>
              </w:rPr>
            </w:pPr>
            <w:r w:rsidRPr="00FC685F">
              <w:rPr>
                <w:rFonts w:ascii="Times New Roman" w:hAnsi="Times New Roman"/>
              </w:rPr>
              <w:t>процент</w:t>
            </w:r>
          </w:p>
        </w:tc>
        <w:tc>
          <w:tcPr>
            <w:tcW w:w="652" w:type="dxa"/>
            <w:gridSpan w:val="2"/>
          </w:tcPr>
          <w:p w:rsidR="000F7448" w:rsidRPr="00FC685F" w:rsidRDefault="000F7448" w:rsidP="000F7448">
            <w:pPr>
              <w:pStyle w:val="ConsPlusNormal0"/>
              <w:jc w:val="both"/>
              <w:rPr>
                <w:rFonts w:ascii="Times New Roman" w:hAnsi="Times New Roman"/>
              </w:rPr>
            </w:pPr>
            <w:r w:rsidRPr="00FC685F">
              <w:rPr>
                <w:rFonts w:ascii="Times New Roman" w:hAnsi="Times New Roman"/>
              </w:rPr>
              <w:t>100,0</w:t>
            </w:r>
          </w:p>
        </w:tc>
        <w:tc>
          <w:tcPr>
            <w:tcW w:w="632" w:type="dxa"/>
            <w:gridSpan w:val="2"/>
          </w:tcPr>
          <w:p w:rsidR="000F7448" w:rsidRPr="00FC685F" w:rsidRDefault="000F7448" w:rsidP="000F7448">
            <w:pPr>
              <w:pStyle w:val="ConsPlusNormal0"/>
              <w:jc w:val="both"/>
              <w:rPr>
                <w:rFonts w:ascii="Times New Roman" w:hAnsi="Times New Roman"/>
              </w:rPr>
            </w:pPr>
            <w:r w:rsidRPr="00FC685F">
              <w:rPr>
                <w:rFonts w:ascii="Times New Roman" w:hAnsi="Times New Roman"/>
              </w:rPr>
              <w:t>100,0</w:t>
            </w:r>
          </w:p>
        </w:tc>
        <w:tc>
          <w:tcPr>
            <w:tcW w:w="632" w:type="dxa"/>
            <w:gridSpan w:val="2"/>
          </w:tcPr>
          <w:p w:rsidR="000F7448" w:rsidRPr="00FC685F" w:rsidRDefault="000F7448" w:rsidP="000F7448">
            <w:pPr>
              <w:pStyle w:val="ConsPlusNormal0"/>
              <w:jc w:val="both"/>
              <w:rPr>
                <w:rFonts w:ascii="Times New Roman" w:hAnsi="Times New Roman"/>
              </w:rPr>
            </w:pPr>
            <w:r w:rsidRPr="00FC685F">
              <w:rPr>
                <w:rFonts w:ascii="Times New Roman" w:hAnsi="Times New Roman"/>
              </w:rPr>
              <w:t>100,0</w:t>
            </w:r>
          </w:p>
        </w:tc>
        <w:tc>
          <w:tcPr>
            <w:tcW w:w="717" w:type="dxa"/>
            <w:gridSpan w:val="2"/>
          </w:tcPr>
          <w:p w:rsidR="000F7448" w:rsidRPr="00FC685F" w:rsidRDefault="000F7448" w:rsidP="000F7448">
            <w:pPr>
              <w:pStyle w:val="ConsPlusNormal0"/>
              <w:jc w:val="both"/>
              <w:rPr>
                <w:rFonts w:ascii="Times New Roman" w:hAnsi="Times New Roman"/>
              </w:rPr>
            </w:pPr>
            <w:r w:rsidRPr="00FC685F">
              <w:rPr>
                <w:rFonts w:ascii="Times New Roman" w:hAnsi="Times New Roman"/>
              </w:rPr>
              <w:t>100,0</w:t>
            </w:r>
          </w:p>
        </w:tc>
        <w:tc>
          <w:tcPr>
            <w:tcW w:w="1619" w:type="dxa"/>
            <w:gridSpan w:val="2"/>
          </w:tcPr>
          <w:p w:rsidR="000F7448" w:rsidRPr="00FC685F" w:rsidRDefault="000F7448" w:rsidP="003E1E16">
            <w:pPr>
              <w:pStyle w:val="ConsPlusNormal0"/>
              <w:jc w:val="center"/>
              <w:rPr>
                <w:rFonts w:ascii="Times New Roman" w:hAnsi="Times New Roman"/>
              </w:rPr>
            </w:pPr>
            <w:r w:rsidRPr="00FC685F">
              <w:rPr>
                <w:rFonts w:ascii="Times New Roman" w:hAnsi="Times New Roman"/>
              </w:rPr>
              <w:t>Управление архитектуры и градостроительства</w:t>
            </w:r>
          </w:p>
        </w:tc>
      </w:tr>
      <w:tr w:rsidR="008B7CDC" w:rsidRPr="00FC685F" w:rsidTr="00E525A9">
        <w:tc>
          <w:tcPr>
            <w:tcW w:w="583" w:type="dxa"/>
          </w:tcPr>
          <w:p w:rsidR="008B7CDC" w:rsidRPr="00FC685F" w:rsidRDefault="008B7CDC" w:rsidP="008B7CDC">
            <w:pPr>
              <w:pStyle w:val="ConsPlusNormal0"/>
              <w:jc w:val="both"/>
              <w:rPr>
                <w:rFonts w:ascii="Times New Roman" w:hAnsi="Times New Roman"/>
              </w:rPr>
            </w:pPr>
            <w:r w:rsidRPr="00FC685F">
              <w:rPr>
                <w:rFonts w:ascii="Times New Roman" w:hAnsi="Times New Roman"/>
              </w:rPr>
              <w:t>10.</w:t>
            </w:r>
          </w:p>
        </w:tc>
        <w:tc>
          <w:tcPr>
            <w:tcW w:w="9266" w:type="dxa"/>
            <w:gridSpan w:val="12"/>
            <w:tcBorders>
              <w:top w:val="single" w:sz="4" w:space="0" w:color="auto"/>
              <w:bottom w:val="single" w:sz="4" w:space="0" w:color="auto"/>
            </w:tcBorders>
          </w:tcPr>
          <w:p w:rsidR="008B7CDC" w:rsidRPr="00FC685F" w:rsidRDefault="008B7CDC" w:rsidP="008B7CDC">
            <w:pPr>
              <w:rPr>
                <w:rFonts w:ascii="Times New Roman" w:hAnsi="Times New Roman"/>
              </w:rPr>
            </w:pPr>
            <w:r w:rsidRPr="00FC685F">
              <w:rPr>
                <w:rFonts w:ascii="Times New Roman" w:hAnsi="Times New Roman"/>
              </w:rPr>
              <w:t>Рынок кадастровых и землеустроительных работ</w:t>
            </w:r>
          </w:p>
        </w:tc>
      </w:tr>
      <w:tr w:rsidR="008B7CDC" w:rsidRPr="00FC685F" w:rsidTr="00E525A9">
        <w:tc>
          <w:tcPr>
            <w:tcW w:w="583" w:type="dxa"/>
          </w:tcPr>
          <w:p w:rsidR="008B7CDC" w:rsidRPr="00FC685F" w:rsidRDefault="008B7CDC" w:rsidP="008B7CDC">
            <w:pPr>
              <w:pStyle w:val="ConsPlusNormal0"/>
              <w:jc w:val="both"/>
              <w:rPr>
                <w:rFonts w:ascii="Times New Roman" w:hAnsi="Times New Roman"/>
              </w:rPr>
            </w:pPr>
            <w:r w:rsidRPr="00FC685F">
              <w:rPr>
                <w:rFonts w:ascii="Times New Roman" w:hAnsi="Times New Roman"/>
              </w:rPr>
              <w:t>10.1</w:t>
            </w:r>
          </w:p>
        </w:tc>
        <w:tc>
          <w:tcPr>
            <w:tcW w:w="3377" w:type="dxa"/>
            <w:shd w:val="clear" w:color="auto" w:fill="auto"/>
          </w:tcPr>
          <w:p w:rsidR="008B7CDC" w:rsidRPr="00FC685F" w:rsidRDefault="008B7CDC" w:rsidP="008B7CDC">
            <w:pPr>
              <w:pStyle w:val="ConsPlusNormal0"/>
            </w:pPr>
            <w:r w:rsidRPr="00FC685F">
              <w:rPr>
                <w:rFonts w:ascii="Times New Roman" w:hAnsi="Times New Roman" w:cs="Times New Roman"/>
                <w:szCs w:val="22"/>
              </w:rPr>
              <w:t>Доля организаций частной формы собственности в сфере кадастровых и землеустроительных работ</w:t>
            </w:r>
          </w:p>
        </w:tc>
        <w:tc>
          <w:tcPr>
            <w:tcW w:w="1637" w:type="dxa"/>
            <w:shd w:val="clear" w:color="auto" w:fill="auto"/>
          </w:tcPr>
          <w:p w:rsidR="008B7CDC" w:rsidRPr="00FC685F" w:rsidRDefault="008B7CDC" w:rsidP="008B7CDC">
            <w:pPr>
              <w:pStyle w:val="ConsPlusNormal0"/>
              <w:jc w:val="center"/>
            </w:pPr>
            <w:r w:rsidRPr="00FC685F">
              <w:rPr>
                <w:rFonts w:ascii="Times New Roman" w:hAnsi="Times New Roman" w:cs="Times New Roman"/>
                <w:szCs w:val="22"/>
              </w:rPr>
              <w:t>процент</w:t>
            </w:r>
          </w:p>
        </w:tc>
        <w:tc>
          <w:tcPr>
            <w:tcW w:w="652" w:type="dxa"/>
            <w:gridSpan w:val="2"/>
          </w:tcPr>
          <w:p w:rsidR="008B7CDC" w:rsidRPr="00FC685F" w:rsidRDefault="008B7CDC" w:rsidP="008B7CDC">
            <w:pPr>
              <w:pStyle w:val="ConsPlusNormal0"/>
              <w:jc w:val="both"/>
              <w:rPr>
                <w:rFonts w:ascii="Times New Roman" w:hAnsi="Times New Roman"/>
              </w:rPr>
            </w:pPr>
            <w:r w:rsidRPr="00FC685F">
              <w:rPr>
                <w:rFonts w:ascii="Times New Roman" w:hAnsi="Times New Roman"/>
              </w:rPr>
              <w:t>100,0</w:t>
            </w:r>
          </w:p>
        </w:tc>
        <w:tc>
          <w:tcPr>
            <w:tcW w:w="632" w:type="dxa"/>
            <w:gridSpan w:val="2"/>
          </w:tcPr>
          <w:p w:rsidR="008B7CDC" w:rsidRPr="00FC685F" w:rsidRDefault="008B7CDC" w:rsidP="008B7CDC">
            <w:pPr>
              <w:pStyle w:val="ConsPlusNormal0"/>
              <w:jc w:val="both"/>
              <w:rPr>
                <w:rFonts w:ascii="Times New Roman" w:hAnsi="Times New Roman"/>
              </w:rPr>
            </w:pPr>
            <w:r w:rsidRPr="00FC685F">
              <w:rPr>
                <w:rFonts w:ascii="Times New Roman" w:hAnsi="Times New Roman"/>
              </w:rPr>
              <w:t>100,0</w:t>
            </w:r>
          </w:p>
        </w:tc>
        <w:tc>
          <w:tcPr>
            <w:tcW w:w="632" w:type="dxa"/>
            <w:gridSpan w:val="2"/>
          </w:tcPr>
          <w:p w:rsidR="008B7CDC" w:rsidRPr="00FC685F" w:rsidRDefault="008B7CDC" w:rsidP="008B7CDC">
            <w:pPr>
              <w:pStyle w:val="ConsPlusNormal0"/>
              <w:jc w:val="both"/>
              <w:rPr>
                <w:rFonts w:ascii="Times New Roman" w:hAnsi="Times New Roman"/>
              </w:rPr>
            </w:pPr>
            <w:r w:rsidRPr="00FC685F">
              <w:rPr>
                <w:rFonts w:ascii="Times New Roman" w:hAnsi="Times New Roman"/>
              </w:rPr>
              <w:t>100,0</w:t>
            </w:r>
          </w:p>
        </w:tc>
        <w:tc>
          <w:tcPr>
            <w:tcW w:w="717" w:type="dxa"/>
            <w:gridSpan w:val="2"/>
          </w:tcPr>
          <w:p w:rsidR="008B7CDC" w:rsidRPr="00FC685F" w:rsidRDefault="008B7CDC" w:rsidP="008B7CDC">
            <w:pPr>
              <w:pStyle w:val="ConsPlusNormal0"/>
              <w:jc w:val="both"/>
              <w:rPr>
                <w:rFonts w:ascii="Times New Roman" w:hAnsi="Times New Roman"/>
              </w:rPr>
            </w:pPr>
            <w:r w:rsidRPr="00FC685F">
              <w:rPr>
                <w:rFonts w:ascii="Times New Roman" w:hAnsi="Times New Roman"/>
              </w:rPr>
              <w:t>100,0</w:t>
            </w:r>
          </w:p>
        </w:tc>
        <w:tc>
          <w:tcPr>
            <w:tcW w:w="1619" w:type="dxa"/>
            <w:gridSpan w:val="2"/>
          </w:tcPr>
          <w:p w:rsidR="008B7CDC" w:rsidRPr="00FC685F" w:rsidRDefault="008B7CDC" w:rsidP="003E1E16">
            <w:pPr>
              <w:pStyle w:val="ConsPlusNormal0"/>
              <w:jc w:val="center"/>
              <w:rPr>
                <w:rFonts w:ascii="Times New Roman" w:hAnsi="Times New Roman"/>
              </w:rPr>
            </w:pPr>
            <w:r w:rsidRPr="00FC685F">
              <w:rPr>
                <w:rFonts w:ascii="Times New Roman" w:hAnsi="Times New Roman"/>
              </w:rPr>
              <w:t>Управление архитектуры и градостроительства; Управление по муниципальному имуществу</w:t>
            </w:r>
          </w:p>
        </w:tc>
      </w:tr>
      <w:tr w:rsidR="00327016" w:rsidRPr="00FC685F" w:rsidTr="00E525A9">
        <w:tc>
          <w:tcPr>
            <w:tcW w:w="583" w:type="dxa"/>
          </w:tcPr>
          <w:p w:rsidR="008B7CDC" w:rsidRPr="00FC685F" w:rsidRDefault="00327016" w:rsidP="008B7CDC">
            <w:pPr>
              <w:pStyle w:val="ConsPlusNormal0"/>
              <w:jc w:val="both"/>
              <w:rPr>
                <w:rFonts w:ascii="Times New Roman" w:hAnsi="Times New Roman"/>
              </w:rPr>
            </w:pPr>
            <w:r w:rsidRPr="00FC685F">
              <w:rPr>
                <w:rFonts w:ascii="Times New Roman" w:hAnsi="Times New Roman"/>
              </w:rPr>
              <w:t>11</w:t>
            </w:r>
            <w:r w:rsidR="008B7CDC" w:rsidRPr="00FC685F">
              <w:rPr>
                <w:rFonts w:ascii="Times New Roman" w:hAnsi="Times New Roman"/>
              </w:rPr>
              <w:t>.</w:t>
            </w:r>
          </w:p>
        </w:tc>
        <w:tc>
          <w:tcPr>
            <w:tcW w:w="9266" w:type="dxa"/>
            <w:gridSpan w:val="12"/>
          </w:tcPr>
          <w:p w:rsidR="008B7CDC" w:rsidRPr="00FC685F" w:rsidRDefault="008B7CDC" w:rsidP="008B7CDC">
            <w:pPr>
              <w:pStyle w:val="ConsPlusNormal0"/>
              <w:jc w:val="both"/>
              <w:rPr>
                <w:rFonts w:ascii="Times New Roman" w:hAnsi="Times New Roman"/>
              </w:rPr>
            </w:pPr>
            <w:r w:rsidRPr="00FC685F">
              <w:rPr>
                <w:rFonts w:ascii="Times New Roman" w:hAnsi="Times New Roman"/>
              </w:rPr>
              <w:t>Рынок услуг дошкольного образования</w:t>
            </w:r>
          </w:p>
        </w:tc>
      </w:tr>
      <w:tr w:rsidR="00A216A3" w:rsidRPr="00FC685F" w:rsidTr="00E525A9">
        <w:trPr>
          <w:trHeight w:val="3057"/>
        </w:trPr>
        <w:tc>
          <w:tcPr>
            <w:tcW w:w="583" w:type="dxa"/>
          </w:tcPr>
          <w:p w:rsidR="008B7CDC" w:rsidRPr="00FC685F" w:rsidRDefault="00327016" w:rsidP="008B7CDC">
            <w:pPr>
              <w:pStyle w:val="ConsPlusNormal0"/>
              <w:jc w:val="both"/>
              <w:rPr>
                <w:rFonts w:ascii="Times New Roman" w:hAnsi="Times New Roman"/>
              </w:rPr>
            </w:pPr>
            <w:r w:rsidRPr="00FC685F">
              <w:rPr>
                <w:rFonts w:ascii="Times New Roman" w:hAnsi="Times New Roman"/>
              </w:rPr>
              <w:t>11</w:t>
            </w:r>
            <w:r w:rsidR="008B7CDC" w:rsidRPr="00FC685F">
              <w:rPr>
                <w:rFonts w:ascii="Times New Roman" w:hAnsi="Times New Roman"/>
              </w:rPr>
              <w:t>.1.</w:t>
            </w:r>
          </w:p>
        </w:tc>
        <w:tc>
          <w:tcPr>
            <w:tcW w:w="3377" w:type="dxa"/>
          </w:tcPr>
          <w:p w:rsidR="008B7CDC" w:rsidRPr="00FC685F" w:rsidRDefault="00327016" w:rsidP="008B7CDC">
            <w:pPr>
              <w:pStyle w:val="ConsPlusNormal0"/>
              <w:jc w:val="both"/>
              <w:rPr>
                <w:rFonts w:ascii="Times New Roman" w:hAnsi="Times New Roman"/>
              </w:rPr>
            </w:pPr>
            <w:r w:rsidRPr="00FC685F">
              <w:rPr>
                <w:rFonts w:ascii="Times New Roman" w:hAnsi="Times New Roman"/>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637" w:type="dxa"/>
          </w:tcPr>
          <w:p w:rsidR="008B7CDC" w:rsidRPr="00FC685F" w:rsidRDefault="008B7CDC" w:rsidP="008B7CDC">
            <w:pPr>
              <w:pStyle w:val="ConsPlusNormal0"/>
              <w:jc w:val="both"/>
              <w:rPr>
                <w:rFonts w:ascii="Times New Roman" w:hAnsi="Times New Roman"/>
              </w:rPr>
            </w:pPr>
            <w:r w:rsidRPr="00FC685F">
              <w:rPr>
                <w:rFonts w:ascii="Times New Roman" w:hAnsi="Times New Roman"/>
              </w:rPr>
              <w:t>процент</w:t>
            </w:r>
          </w:p>
        </w:tc>
        <w:tc>
          <w:tcPr>
            <w:tcW w:w="652" w:type="dxa"/>
            <w:gridSpan w:val="2"/>
          </w:tcPr>
          <w:p w:rsidR="008B7CDC" w:rsidRPr="00FC685F" w:rsidRDefault="00A216A3" w:rsidP="00A216A3">
            <w:pPr>
              <w:pStyle w:val="ConsPlusNormal0"/>
              <w:jc w:val="center"/>
              <w:rPr>
                <w:rFonts w:ascii="Times New Roman" w:hAnsi="Times New Roman"/>
              </w:rPr>
            </w:pPr>
            <w:r w:rsidRPr="00FC685F">
              <w:rPr>
                <w:rFonts w:ascii="Times New Roman" w:hAnsi="Times New Roman"/>
              </w:rPr>
              <w:t>0</w:t>
            </w:r>
          </w:p>
        </w:tc>
        <w:tc>
          <w:tcPr>
            <w:tcW w:w="632" w:type="dxa"/>
            <w:gridSpan w:val="2"/>
          </w:tcPr>
          <w:p w:rsidR="008B7CDC" w:rsidRPr="00FC685F" w:rsidRDefault="00A216A3" w:rsidP="00A216A3">
            <w:pPr>
              <w:pStyle w:val="ConsPlusNormal0"/>
              <w:jc w:val="center"/>
              <w:rPr>
                <w:rFonts w:ascii="Times New Roman" w:hAnsi="Times New Roman"/>
              </w:rPr>
            </w:pPr>
            <w:r w:rsidRPr="00FC685F">
              <w:rPr>
                <w:rFonts w:ascii="Times New Roman" w:hAnsi="Times New Roman"/>
              </w:rPr>
              <w:t>0</w:t>
            </w:r>
          </w:p>
        </w:tc>
        <w:tc>
          <w:tcPr>
            <w:tcW w:w="632" w:type="dxa"/>
            <w:gridSpan w:val="2"/>
          </w:tcPr>
          <w:p w:rsidR="008B7CDC" w:rsidRPr="00FC685F" w:rsidRDefault="00A216A3" w:rsidP="00A216A3">
            <w:pPr>
              <w:pStyle w:val="ConsPlusNormal0"/>
              <w:jc w:val="center"/>
              <w:rPr>
                <w:rFonts w:ascii="Times New Roman" w:hAnsi="Times New Roman"/>
              </w:rPr>
            </w:pPr>
            <w:r w:rsidRPr="00FC685F">
              <w:rPr>
                <w:rFonts w:ascii="Times New Roman" w:hAnsi="Times New Roman"/>
              </w:rPr>
              <w:t>0</w:t>
            </w:r>
          </w:p>
        </w:tc>
        <w:tc>
          <w:tcPr>
            <w:tcW w:w="717" w:type="dxa"/>
            <w:gridSpan w:val="2"/>
          </w:tcPr>
          <w:p w:rsidR="008B7CDC" w:rsidRPr="00FC685F" w:rsidRDefault="00A216A3" w:rsidP="00A216A3">
            <w:pPr>
              <w:pStyle w:val="ConsPlusNormal0"/>
              <w:jc w:val="center"/>
              <w:rPr>
                <w:rFonts w:ascii="Times New Roman" w:hAnsi="Times New Roman"/>
              </w:rPr>
            </w:pPr>
            <w:r w:rsidRPr="00FC685F">
              <w:rPr>
                <w:rFonts w:ascii="Times New Roman" w:hAnsi="Times New Roman"/>
              </w:rPr>
              <w:t>0</w:t>
            </w:r>
          </w:p>
        </w:tc>
        <w:tc>
          <w:tcPr>
            <w:tcW w:w="1619" w:type="dxa"/>
            <w:gridSpan w:val="2"/>
          </w:tcPr>
          <w:p w:rsidR="008B7CDC" w:rsidRPr="00FC685F" w:rsidRDefault="008B7CDC" w:rsidP="003E1E16">
            <w:pPr>
              <w:pStyle w:val="ConsPlusNormal0"/>
              <w:jc w:val="center"/>
              <w:rPr>
                <w:rFonts w:ascii="Times New Roman" w:hAnsi="Times New Roman"/>
              </w:rPr>
            </w:pPr>
            <w:r w:rsidRPr="00FC685F">
              <w:rPr>
                <w:rFonts w:ascii="Times New Roman" w:hAnsi="Times New Roman"/>
              </w:rPr>
              <w:t>Управление по образованию</w:t>
            </w:r>
          </w:p>
        </w:tc>
      </w:tr>
      <w:tr w:rsidR="00A216A3" w:rsidRPr="00FC685F" w:rsidTr="00BE778E">
        <w:trPr>
          <w:trHeight w:val="1843"/>
        </w:trPr>
        <w:tc>
          <w:tcPr>
            <w:tcW w:w="583" w:type="dxa"/>
          </w:tcPr>
          <w:p w:rsidR="00BE778E" w:rsidRPr="00FC685F" w:rsidRDefault="00BE778E" w:rsidP="008B7CDC">
            <w:pPr>
              <w:pStyle w:val="ConsPlusNormal0"/>
              <w:jc w:val="both"/>
              <w:rPr>
                <w:rFonts w:ascii="Times New Roman" w:hAnsi="Times New Roman"/>
              </w:rPr>
            </w:pPr>
            <w:r w:rsidRPr="00FC685F">
              <w:rPr>
                <w:rFonts w:ascii="Times New Roman" w:hAnsi="Times New Roman"/>
              </w:rPr>
              <w:lastRenderedPageBreak/>
              <w:t>11.2.</w:t>
            </w:r>
          </w:p>
        </w:tc>
        <w:tc>
          <w:tcPr>
            <w:tcW w:w="3377" w:type="dxa"/>
          </w:tcPr>
          <w:p w:rsidR="00BE778E" w:rsidRPr="00FC685F" w:rsidRDefault="00BE778E" w:rsidP="008B7CDC">
            <w:pPr>
              <w:pStyle w:val="ConsPlusNormal0"/>
              <w:jc w:val="both"/>
              <w:rPr>
                <w:rFonts w:ascii="Times New Roman" w:hAnsi="Times New Roman"/>
              </w:rPr>
            </w:pPr>
            <w:r w:rsidRPr="00FC685F">
              <w:rPr>
                <w:rFonts w:ascii="Times New Roman" w:hAnsi="Times New Roman"/>
              </w:rPr>
              <w:t>Количество частных образовательных организаций и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637" w:type="dxa"/>
          </w:tcPr>
          <w:p w:rsidR="00BE778E" w:rsidRPr="00FC685F" w:rsidRDefault="00BE778E" w:rsidP="008B7CDC">
            <w:pPr>
              <w:pStyle w:val="ConsPlusNormal0"/>
              <w:jc w:val="both"/>
              <w:rPr>
                <w:rFonts w:ascii="Times New Roman" w:hAnsi="Times New Roman"/>
              </w:rPr>
            </w:pPr>
            <w:r w:rsidRPr="00FC685F">
              <w:rPr>
                <w:rFonts w:ascii="Times New Roman" w:hAnsi="Times New Roman"/>
              </w:rPr>
              <w:t>единиц</w:t>
            </w:r>
          </w:p>
        </w:tc>
        <w:tc>
          <w:tcPr>
            <w:tcW w:w="652" w:type="dxa"/>
            <w:gridSpan w:val="2"/>
          </w:tcPr>
          <w:p w:rsidR="00BE778E" w:rsidRPr="00FC685F" w:rsidRDefault="00A216A3" w:rsidP="00A216A3">
            <w:pPr>
              <w:pStyle w:val="ConsPlusNormal0"/>
              <w:jc w:val="center"/>
              <w:rPr>
                <w:rFonts w:ascii="Times New Roman" w:hAnsi="Times New Roman"/>
              </w:rPr>
            </w:pPr>
            <w:r w:rsidRPr="00FC685F">
              <w:rPr>
                <w:rFonts w:ascii="Times New Roman" w:hAnsi="Times New Roman"/>
              </w:rPr>
              <w:t>0</w:t>
            </w:r>
          </w:p>
        </w:tc>
        <w:tc>
          <w:tcPr>
            <w:tcW w:w="632" w:type="dxa"/>
            <w:gridSpan w:val="2"/>
          </w:tcPr>
          <w:p w:rsidR="00BE778E" w:rsidRPr="00FC685F" w:rsidRDefault="00A216A3" w:rsidP="00A216A3">
            <w:pPr>
              <w:pStyle w:val="ConsPlusNormal0"/>
              <w:jc w:val="center"/>
              <w:rPr>
                <w:rFonts w:ascii="Times New Roman" w:hAnsi="Times New Roman"/>
              </w:rPr>
            </w:pPr>
            <w:r w:rsidRPr="00FC685F">
              <w:rPr>
                <w:rFonts w:ascii="Times New Roman" w:hAnsi="Times New Roman"/>
              </w:rPr>
              <w:t>0</w:t>
            </w:r>
          </w:p>
        </w:tc>
        <w:tc>
          <w:tcPr>
            <w:tcW w:w="632" w:type="dxa"/>
            <w:gridSpan w:val="2"/>
          </w:tcPr>
          <w:p w:rsidR="00BE778E" w:rsidRPr="00FC685F" w:rsidRDefault="00A216A3" w:rsidP="00A216A3">
            <w:pPr>
              <w:pStyle w:val="ConsPlusNormal0"/>
              <w:jc w:val="center"/>
              <w:rPr>
                <w:rFonts w:ascii="Times New Roman" w:hAnsi="Times New Roman"/>
              </w:rPr>
            </w:pPr>
            <w:r w:rsidRPr="00FC685F">
              <w:rPr>
                <w:rFonts w:ascii="Times New Roman" w:hAnsi="Times New Roman"/>
              </w:rPr>
              <w:t>0</w:t>
            </w:r>
          </w:p>
        </w:tc>
        <w:tc>
          <w:tcPr>
            <w:tcW w:w="717" w:type="dxa"/>
            <w:gridSpan w:val="2"/>
          </w:tcPr>
          <w:p w:rsidR="00BE778E" w:rsidRPr="00FC685F" w:rsidRDefault="00A216A3" w:rsidP="00A216A3">
            <w:pPr>
              <w:pStyle w:val="ConsPlusNormal0"/>
              <w:jc w:val="center"/>
              <w:rPr>
                <w:rFonts w:ascii="Times New Roman" w:hAnsi="Times New Roman"/>
              </w:rPr>
            </w:pPr>
            <w:r w:rsidRPr="00FC685F">
              <w:rPr>
                <w:rFonts w:ascii="Times New Roman" w:hAnsi="Times New Roman"/>
              </w:rPr>
              <w:t>0</w:t>
            </w:r>
          </w:p>
        </w:tc>
        <w:tc>
          <w:tcPr>
            <w:tcW w:w="1619" w:type="dxa"/>
            <w:gridSpan w:val="2"/>
          </w:tcPr>
          <w:p w:rsidR="00BE778E" w:rsidRPr="00FC685F" w:rsidRDefault="00BE778E" w:rsidP="003E1E16">
            <w:pPr>
              <w:pStyle w:val="ConsPlusNormal0"/>
              <w:jc w:val="center"/>
              <w:rPr>
                <w:rFonts w:ascii="Times New Roman" w:hAnsi="Times New Roman"/>
              </w:rPr>
            </w:pPr>
            <w:r w:rsidRPr="00FC685F">
              <w:rPr>
                <w:rFonts w:ascii="Times New Roman" w:hAnsi="Times New Roman"/>
              </w:rPr>
              <w:t>Управление по образованию</w:t>
            </w:r>
          </w:p>
        </w:tc>
      </w:tr>
      <w:tr w:rsidR="00A216A3" w:rsidRPr="00FC685F" w:rsidTr="00E525A9">
        <w:tc>
          <w:tcPr>
            <w:tcW w:w="583" w:type="dxa"/>
          </w:tcPr>
          <w:p w:rsidR="008B7CDC" w:rsidRPr="00FC685F" w:rsidRDefault="00327016" w:rsidP="008B7CDC">
            <w:pPr>
              <w:pStyle w:val="ConsPlusNormal0"/>
              <w:jc w:val="both"/>
              <w:rPr>
                <w:rFonts w:ascii="Times New Roman" w:hAnsi="Times New Roman"/>
              </w:rPr>
            </w:pPr>
            <w:r w:rsidRPr="00FC685F">
              <w:rPr>
                <w:rFonts w:ascii="Times New Roman" w:hAnsi="Times New Roman"/>
              </w:rPr>
              <w:t>12</w:t>
            </w:r>
            <w:r w:rsidR="008B7CDC" w:rsidRPr="00FC685F">
              <w:rPr>
                <w:rFonts w:ascii="Times New Roman" w:hAnsi="Times New Roman"/>
              </w:rPr>
              <w:t>.</w:t>
            </w:r>
          </w:p>
        </w:tc>
        <w:tc>
          <w:tcPr>
            <w:tcW w:w="9266" w:type="dxa"/>
            <w:gridSpan w:val="12"/>
          </w:tcPr>
          <w:p w:rsidR="008B7CDC" w:rsidRPr="00FC685F" w:rsidRDefault="008B7CDC" w:rsidP="008B7CDC">
            <w:pPr>
              <w:pStyle w:val="ConsPlusNormal0"/>
              <w:jc w:val="both"/>
              <w:rPr>
                <w:rFonts w:ascii="Times New Roman" w:hAnsi="Times New Roman"/>
              </w:rPr>
            </w:pPr>
            <w:r w:rsidRPr="00FC685F">
              <w:rPr>
                <w:rFonts w:ascii="Times New Roman" w:hAnsi="Times New Roman"/>
              </w:rPr>
              <w:t>Рынок услуг общего образования</w:t>
            </w:r>
          </w:p>
        </w:tc>
      </w:tr>
      <w:tr w:rsidR="00A216A3" w:rsidRPr="00FC685F" w:rsidTr="00E525A9">
        <w:trPr>
          <w:trHeight w:val="28"/>
        </w:trPr>
        <w:tc>
          <w:tcPr>
            <w:tcW w:w="583" w:type="dxa"/>
          </w:tcPr>
          <w:p w:rsidR="00820F86" w:rsidRPr="00FC685F" w:rsidRDefault="00820F86" w:rsidP="00A216A3">
            <w:pPr>
              <w:pStyle w:val="ConsPlusNormal0"/>
              <w:jc w:val="center"/>
              <w:rPr>
                <w:rFonts w:ascii="Times New Roman" w:hAnsi="Times New Roman"/>
              </w:rPr>
            </w:pPr>
            <w:r w:rsidRPr="00FC685F">
              <w:rPr>
                <w:rFonts w:ascii="Times New Roman" w:hAnsi="Times New Roman"/>
              </w:rPr>
              <w:t>12.1.</w:t>
            </w:r>
          </w:p>
        </w:tc>
        <w:tc>
          <w:tcPr>
            <w:tcW w:w="3377" w:type="dxa"/>
            <w:shd w:val="clear" w:color="auto" w:fill="auto"/>
          </w:tcPr>
          <w:p w:rsidR="00820F86" w:rsidRPr="00FC685F" w:rsidRDefault="00820F86" w:rsidP="00A216A3">
            <w:pPr>
              <w:pStyle w:val="ConsPlusNormal0"/>
              <w:jc w:val="center"/>
            </w:pPr>
            <w:r w:rsidRPr="00FC685F">
              <w:rPr>
                <w:rFonts w:ascii="Times New Roman" w:hAnsi="Times New Roman" w:cs="Times New Roman"/>
                <w:szCs w:val="22"/>
              </w:rPr>
              <w:t xml:space="preserve">Доля обучающихся в частных образовательных организациях, реализующих основные общеобразовательные программы </w:t>
            </w:r>
            <w:r w:rsidR="00A216A3" w:rsidRPr="00FC685F">
              <w:rPr>
                <w:rFonts w:ascii="Times New Roman" w:hAnsi="Times New Roman" w:cs="Times New Roman"/>
                <w:szCs w:val="22"/>
              </w:rPr>
              <w:t>–</w:t>
            </w:r>
            <w:r w:rsidRPr="00FC685F">
              <w:rPr>
                <w:rFonts w:ascii="Times New Roman" w:hAnsi="Times New Roman" w:cs="Times New Roman"/>
                <w:szCs w:val="22"/>
              </w:rPr>
              <w:t xml:space="preserve">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w:t>
            </w:r>
            <w:r w:rsidR="00A216A3" w:rsidRPr="00FC685F">
              <w:rPr>
                <w:rFonts w:ascii="Times New Roman" w:hAnsi="Times New Roman" w:cs="Times New Roman"/>
                <w:szCs w:val="22"/>
              </w:rPr>
              <w:t>–</w:t>
            </w:r>
            <w:r w:rsidRPr="00FC685F">
              <w:rPr>
                <w:rFonts w:ascii="Times New Roman" w:hAnsi="Times New Roman" w:cs="Times New Roman"/>
                <w:szCs w:val="22"/>
              </w:rPr>
              <w:t xml:space="preserve"> образовательные программы начального общего, основного общего, среднего общего образования</w:t>
            </w:r>
          </w:p>
        </w:tc>
        <w:tc>
          <w:tcPr>
            <w:tcW w:w="1637" w:type="dxa"/>
          </w:tcPr>
          <w:p w:rsidR="00820F86" w:rsidRPr="00FC685F" w:rsidRDefault="00820F86" w:rsidP="00A216A3">
            <w:pPr>
              <w:pStyle w:val="ConsPlusNormal0"/>
              <w:jc w:val="center"/>
              <w:rPr>
                <w:rFonts w:ascii="Times New Roman" w:hAnsi="Times New Roman"/>
              </w:rPr>
            </w:pPr>
            <w:r w:rsidRPr="00FC685F">
              <w:rPr>
                <w:rFonts w:ascii="Times New Roman" w:hAnsi="Times New Roman"/>
              </w:rPr>
              <w:t>процент</w:t>
            </w:r>
          </w:p>
        </w:tc>
        <w:tc>
          <w:tcPr>
            <w:tcW w:w="652" w:type="dxa"/>
            <w:gridSpan w:val="2"/>
          </w:tcPr>
          <w:p w:rsidR="00820F86" w:rsidRPr="00FC685F" w:rsidRDefault="00820F86" w:rsidP="00A216A3">
            <w:pPr>
              <w:pStyle w:val="ConsPlusNormal0"/>
              <w:jc w:val="center"/>
              <w:rPr>
                <w:rFonts w:ascii="Times New Roman" w:hAnsi="Times New Roman"/>
              </w:rPr>
            </w:pPr>
            <w:r w:rsidRPr="00FC685F">
              <w:rPr>
                <w:rFonts w:ascii="Times New Roman" w:hAnsi="Times New Roman"/>
              </w:rPr>
              <w:t>0,0</w:t>
            </w:r>
          </w:p>
        </w:tc>
        <w:tc>
          <w:tcPr>
            <w:tcW w:w="632" w:type="dxa"/>
            <w:gridSpan w:val="2"/>
          </w:tcPr>
          <w:p w:rsidR="00820F86" w:rsidRPr="00FC685F" w:rsidRDefault="00820F86" w:rsidP="00A216A3">
            <w:pPr>
              <w:pStyle w:val="ConsPlusNormal0"/>
              <w:jc w:val="center"/>
              <w:rPr>
                <w:rFonts w:ascii="Times New Roman" w:hAnsi="Times New Roman"/>
              </w:rPr>
            </w:pPr>
            <w:r w:rsidRPr="00FC685F">
              <w:rPr>
                <w:rFonts w:ascii="Times New Roman" w:hAnsi="Times New Roman"/>
              </w:rPr>
              <w:t>0,0</w:t>
            </w:r>
          </w:p>
        </w:tc>
        <w:tc>
          <w:tcPr>
            <w:tcW w:w="632" w:type="dxa"/>
            <w:gridSpan w:val="2"/>
          </w:tcPr>
          <w:p w:rsidR="00820F86" w:rsidRPr="00FC685F" w:rsidRDefault="00820F86" w:rsidP="00A216A3">
            <w:pPr>
              <w:pStyle w:val="ConsPlusNormal0"/>
              <w:jc w:val="center"/>
              <w:rPr>
                <w:rFonts w:ascii="Times New Roman" w:hAnsi="Times New Roman"/>
              </w:rPr>
            </w:pPr>
            <w:r w:rsidRPr="00FC685F">
              <w:rPr>
                <w:rFonts w:ascii="Times New Roman" w:hAnsi="Times New Roman"/>
              </w:rPr>
              <w:t>0,0</w:t>
            </w:r>
          </w:p>
        </w:tc>
        <w:tc>
          <w:tcPr>
            <w:tcW w:w="717" w:type="dxa"/>
            <w:gridSpan w:val="2"/>
          </w:tcPr>
          <w:p w:rsidR="00820F86" w:rsidRPr="00FC685F" w:rsidRDefault="00820F86" w:rsidP="00A216A3">
            <w:pPr>
              <w:pStyle w:val="ConsPlusNormal0"/>
              <w:jc w:val="center"/>
              <w:rPr>
                <w:rFonts w:ascii="Times New Roman" w:hAnsi="Times New Roman"/>
              </w:rPr>
            </w:pPr>
            <w:r w:rsidRPr="00FC685F">
              <w:rPr>
                <w:rFonts w:ascii="Times New Roman" w:hAnsi="Times New Roman"/>
              </w:rPr>
              <w:t>0,2</w:t>
            </w:r>
          </w:p>
        </w:tc>
        <w:tc>
          <w:tcPr>
            <w:tcW w:w="1619" w:type="dxa"/>
            <w:gridSpan w:val="2"/>
          </w:tcPr>
          <w:p w:rsidR="00820F86" w:rsidRPr="00FC685F" w:rsidRDefault="00820F86" w:rsidP="00A216A3">
            <w:pPr>
              <w:pStyle w:val="ConsPlusNormal0"/>
              <w:jc w:val="center"/>
              <w:rPr>
                <w:rFonts w:ascii="Times New Roman" w:hAnsi="Times New Roman"/>
              </w:rPr>
            </w:pPr>
            <w:r w:rsidRPr="00FC685F">
              <w:rPr>
                <w:rFonts w:ascii="Times New Roman" w:hAnsi="Times New Roman"/>
              </w:rPr>
              <w:t>Управление по образованию</w:t>
            </w:r>
          </w:p>
        </w:tc>
      </w:tr>
      <w:tr w:rsidR="00A216A3" w:rsidRPr="00FC685F" w:rsidTr="00E525A9">
        <w:trPr>
          <w:trHeight w:val="28"/>
        </w:trPr>
        <w:tc>
          <w:tcPr>
            <w:tcW w:w="583" w:type="dxa"/>
          </w:tcPr>
          <w:p w:rsidR="00820F86" w:rsidRPr="00FC685F" w:rsidRDefault="00820F86" w:rsidP="00A216A3">
            <w:pPr>
              <w:pStyle w:val="ConsPlusNormal0"/>
              <w:jc w:val="center"/>
              <w:rPr>
                <w:rFonts w:ascii="Times New Roman" w:hAnsi="Times New Roman"/>
              </w:rPr>
            </w:pPr>
            <w:r w:rsidRPr="00FC685F">
              <w:rPr>
                <w:rFonts w:ascii="Times New Roman" w:hAnsi="Times New Roman"/>
              </w:rPr>
              <w:t>12.2.</w:t>
            </w:r>
          </w:p>
        </w:tc>
        <w:tc>
          <w:tcPr>
            <w:tcW w:w="3377" w:type="dxa"/>
            <w:shd w:val="clear" w:color="auto" w:fill="auto"/>
          </w:tcPr>
          <w:p w:rsidR="00820F86" w:rsidRPr="00FC685F" w:rsidRDefault="00820F86" w:rsidP="00A216A3">
            <w:pPr>
              <w:pStyle w:val="ConsPlusNormal0"/>
              <w:jc w:val="center"/>
            </w:pPr>
            <w:r w:rsidRPr="00FC685F">
              <w:rPr>
                <w:rFonts w:ascii="Times New Roman" w:hAnsi="Times New Roman" w:cs="Times New Roman"/>
                <w:szCs w:val="22"/>
              </w:rPr>
              <w:t xml:space="preserve">Количество частных образовательных организаций, реализующих основные общеобразовательные программы </w:t>
            </w:r>
            <w:r w:rsidR="00A216A3" w:rsidRPr="00FC685F">
              <w:rPr>
                <w:rFonts w:ascii="Times New Roman" w:hAnsi="Times New Roman" w:cs="Times New Roman"/>
                <w:szCs w:val="22"/>
              </w:rPr>
              <w:t>–</w:t>
            </w:r>
            <w:r w:rsidRPr="00FC685F">
              <w:rPr>
                <w:rFonts w:ascii="Times New Roman" w:hAnsi="Times New Roman" w:cs="Times New Roman"/>
                <w:szCs w:val="22"/>
              </w:rPr>
              <w:t xml:space="preserve"> образовательные программы начального общего, основного общего, среднего общего образования</w:t>
            </w:r>
          </w:p>
        </w:tc>
        <w:tc>
          <w:tcPr>
            <w:tcW w:w="1637" w:type="dxa"/>
          </w:tcPr>
          <w:p w:rsidR="00820F86" w:rsidRPr="00FC685F" w:rsidRDefault="00820F86" w:rsidP="00A216A3">
            <w:pPr>
              <w:pStyle w:val="ConsPlusNormal0"/>
              <w:jc w:val="center"/>
              <w:rPr>
                <w:rFonts w:ascii="Times New Roman" w:hAnsi="Times New Roman"/>
              </w:rPr>
            </w:pPr>
            <w:r w:rsidRPr="00FC685F">
              <w:rPr>
                <w:rFonts w:ascii="Times New Roman" w:hAnsi="Times New Roman"/>
              </w:rPr>
              <w:t>единиц</w:t>
            </w:r>
          </w:p>
        </w:tc>
        <w:tc>
          <w:tcPr>
            <w:tcW w:w="652" w:type="dxa"/>
            <w:gridSpan w:val="2"/>
          </w:tcPr>
          <w:p w:rsidR="00820F86" w:rsidRPr="00FC685F" w:rsidRDefault="00820F86" w:rsidP="00A216A3">
            <w:pPr>
              <w:pStyle w:val="ConsPlusNormal0"/>
              <w:jc w:val="center"/>
              <w:rPr>
                <w:rFonts w:ascii="Times New Roman" w:hAnsi="Times New Roman"/>
              </w:rPr>
            </w:pPr>
            <w:r w:rsidRPr="00FC685F">
              <w:rPr>
                <w:rFonts w:ascii="Times New Roman" w:hAnsi="Times New Roman"/>
              </w:rPr>
              <w:t>0,0</w:t>
            </w:r>
          </w:p>
        </w:tc>
        <w:tc>
          <w:tcPr>
            <w:tcW w:w="632" w:type="dxa"/>
            <w:gridSpan w:val="2"/>
          </w:tcPr>
          <w:p w:rsidR="00820F86" w:rsidRPr="00FC685F" w:rsidRDefault="00820F86" w:rsidP="00A216A3">
            <w:pPr>
              <w:pStyle w:val="ConsPlusNormal0"/>
              <w:jc w:val="center"/>
              <w:rPr>
                <w:rFonts w:ascii="Times New Roman" w:hAnsi="Times New Roman"/>
              </w:rPr>
            </w:pPr>
            <w:r w:rsidRPr="00FC685F">
              <w:rPr>
                <w:rFonts w:ascii="Times New Roman" w:hAnsi="Times New Roman"/>
              </w:rPr>
              <w:t>0,0</w:t>
            </w:r>
          </w:p>
        </w:tc>
        <w:tc>
          <w:tcPr>
            <w:tcW w:w="632" w:type="dxa"/>
            <w:gridSpan w:val="2"/>
          </w:tcPr>
          <w:p w:rsidR="00820F86" w:rsidRPr="00FC685F" w:rsidRDefault="00820F86" w:rsidP="00A216A3">
            <w:pPr>
              <w:pStyle w:val="ConsPlusNormal0"/>
              <w:jc w:val="center"/>
              <w:rPr>
                <w:rFonts w:ascii="Times New Roman" w:hAnsi="Times New Roman"/>
              </w:rPr>
            </w:pPr>
            <w:r w:rsidRPr="00FC685F">
              <w:rPr>
                <w:rFonts w:ascii="Times New Roman" w:hAnsi="Times New Roman"/>
              </w:rPr>
              <w:t>0,0</w:t>
            </w:r>
          </w:p>
        </w:tc>
        <w:tc>
          <w:tcPr>
            <w:tcW w:w="717" w:type="dxa"/>
            <w:gridSpan w:val="2"/>
          </w:tcPr>
          <w:p w:rsidR="00820F86" w:rsidRPr="00FC685F" w:rsidRDefault="00820F86" w:rsidP="00A216A3">
            <w:pPr>
              <w:pStyle w:val="ConsPlusNormal0"/>
              <w:jc w:val="center"/>
              <w:rPr>
                <w:rFonts w:ascii="Times New Roman" w:hAnsi="Times New Roman"/>
              </w:rPr>
            </w:pPr>
            <w:r w:rsidRPr="00FC685F">
              <w:rPr>
                <w:rFonts w:ascii="Times New Roman" w:hAnsi="Times New Roman"/>
              </w:rPr>
              <w:t>0,0</w:t>
            </w:r>
          </w:p>
        </w:tc>
        <w:tc>
          <w:tcPr>
            <w:tcW w:w="1619" w:type="dxa"/>
            <w:gridSpan w:val="2"/>
          </w:tcPr>
          <w:p w:rsidR="00820F86" w:rsidRPr="00FC685F" w:rsidRDefault="00820F86" w:rsidP="00A216A3">
            <w:pPr>
              <w:pStyle w:val="ConsPlusNormal0"/>
              <w:jc w:val="center"/>
              <w:rPr>
                <w:rFonts w:ascii="Times New Roman" w:hAnsi="Times New Roman"/>
              </w:rPr>
            </w:pPr>
            <w:r w:rsidRPr="00FC685F">
              <w:rPr>
                <w:rFonts w:ascii="Times New Roman" w:hAnsi="Times New Roman"/>
              </w:rPr>
              <w:t>Управление по образованию</w:t>
            </w:r>
          </w:p>
        </w:tc>
      </w:tr>
      <w:tr w:rsidR="00A216A3" w:rsidRPr="00FC685F" w:rsidTr="00E525A9">
        <w:tc>
          <w:tcPr>
            <w:tcW w:w="583" w:type="dxa"/>
          </w:tcPr>
          <w:p w:rsidR="008B7CDC" w:rsidRPr="00FC685F" w:rsidRDefault="00FF26FE" w:rsidP="008B7CDC">
            <w:pPr>
              <w:pStyle w:val="ConsPlusNormal0"/>
              <w:jc w:val="both"/>
              <w:rPr>
                <w:rFonts w:ascii="Times New Roman" w:hAnsi="Times New Roman"/>
              </w:rPr>
            </w:pPr>
            <w:r w:rsidRPr="00FC685F">
              <w:rPr>
                <w:rFonts w:ascii="Times New Roman" w:hAnsi="Times New Roman"/>
              </w:rPr>
              <w:t>13</w:t>
            </w:r>
            <w:r w:rsidR="008B7CDC" w:rsidRPr="00FC685F">
              <w:rPr>
                <w:rFonts w:ascii="Times New Roman" w:hAnsi="Times New Roman"/>
              </w:rPr>
              <w:t>.</w:t>
            </w:r>
          </w:p>
        </w:tc>
        <w:tc>
          <w:tcPr>
            <w:tcW w:w="9266" w:type="dxa"/>
            <w:gridSpan w:val="12"/>
          </w:tcPr>
          <w:p w:rsidR="008B7CDC" w:rsidRPr="00FC685F" w:rsidRDefault="008B7CDC" w:rsidP="008B7CDC">
            <w:pPr>
              <w:pStyle w:val="ConsPlusNormal0"/>
              <w:jc w:val="both"/>
              <w:rPr>
                <w:rFonts w:ascii="Times New Roman" w:hAnsi="Times New Roman"/>
              </w:rPr>
            </w:pPr>
            <w:r w:rsidRPr="00FC685F">
              <w:rPr>
                <w:rFonts w:ascii="Times New Roman" w:hAnsi="Times New Roman"/>
              </w:rPr>
              <w:t>Рынок услуг дополнительного образования детей</w:t>
            </w:r>
          </w:p>
        </w:tc>
      </w:tr>
      <w:tr w:rsidR="00DD53EA" w:rsidRPr="00FC685F" w:rsidTr="00E525A9">
        <w:tc>
          <w:tcPr>
            <w:tcW w:w="583" w:type="dxa"/>
          </w:tcPr>
          <w:p w:rsidR="00DD53EA" w:rsidRPr="00FC685F" w:rsidRDefault="00DD53EA" w:rsidP="00DD53EA">
            <w:pPr>
              <w:pStyle w:val="ConsPlusNormal0"/>
              <w:jc w:val="both"/>
              <w:rPr>
                <w:rFonts w:ascii="Times New Roman" w:hAnsi="Times New Roman"/>
              </w:rPr>
            </w:pPr>
            <w:r w:rsidRPr="00FC685F">
              <w:rPr>
                <w:rFonts w:ascii="Times New Roman" w:hAnsi="Times New Roman"/>
              </w:rPr>
              <w:t>13.1.</w:t>
            </w:r>
          </w:p>
        </w:tc>
        <w:tc>
          <w:tcPr>
            <w:tcW w:w="3377" w:type="dxa"/>
          </w:tcPr>
          <w:p w:rsidR="00DD53EA" w:rsidRPr="00FC685F" w:rsidRDefault="00DD53EA" w:rsidP="00DD53EA">
            <w:pPr>
              <w:pStyle w:val="ConsPlusNormal0"/>
              <w:jc w:val="both"/>
              <w:rPr>
                <w:rFonts w:ascii="Times New Roman" w:hAnsi="Times New Roman"/>
              </w:rPr>
            </w:pPr>
            <w:r w:rsidRPr="00FC685F">
              <w:rPr>
                <w:rFonts w:ascii="Times New Roman" w:hAnsi="Times New Roman"/>
              </w:rPr>
              <w:t>Доля организаций частной формы собственности в сфере услуг дополнительного образования детей</w:t>
            </w:r>
          </w:p>
        </w:tc>
        <w:tc>
          <w:tcPr>
            <w:tcW w:w="1637" w:type="dxa"/>
          </w:tcPr>
          <w:p w:rsidR="00DD53EA" w:rsidRPr="00FC685F" w:rsidRDefault="00DD53EA" w:rsidP="00DD53EA">
            <w:pPr>
              <w:pStyle w:val="ConsPlusNormal0"/>
              <w:jc w:val="both"/>
              <w:rPr>
                <w:rFonts w:ascii="Times New Roman" w:hAnsi="Times New Roman"/>
              </w:rPr>
            </w:pPr>
            <w:r w:rsidRPr="00FC685F">
              <w:rPr>
                <w:rFonts w:ascii="Times New Roman" w:hAnsi="Times New Roman"/>
              </w:rPr>
              <w:t>процент</w:t>
            </w:r>
          </w:p>
        </w:tc>
        <w:tc>
          <w:tcPr>
            <w:tcW w:w="652" w:type="dxa"/>
            <w:gridSpan w:val="2"/>
          </w:tcPr>
          <w:p w:rsidR="00DD53EA" w:rsidRPr="00FC685F" w:rsidRDefault="00DD53EA" w:rsidP="00DD53EA">
            <w:pPr>
              <w:pStyle w:val="ConsPlusNormal0"/>
              <w:jc w:val="center"/>
              <w:rPr>
                <w:rFonts w:ascii="Times New Roman" w:hAnsi="Times New Roman"/>
              </w:rPr>
            </w:pPr>
            <w:r w:rsidRPr="00FC685F">
              <w:rPr>
                <w:rFonts w:ascii="Times New Roman" w:hAnsi="Times New Roman"/>
              </w:rPr>
              <w:t>0,1</w:t>
            </w:r>
          </w:p>
        </w:tc>
        <w:tc>
          <w:tcPr>
            <w:tcW w:w="632" w:type="dxa"/>
            <w:gridSpan w:val="2"/>
          </w:tcPr>
          <w:p w:rsidR="00DD53EA" w:rsidRPr="00FC685F" w:rsidRDefault="00DD53EA" w:rsidP="00DD53EA">
            <w:r w:rsidRPr="00FC685F">
              <w:rPr>
                <w:rFonts w:ascii="Times New Roman" w:hAnsi="Times New Roman"/>
              </w:rPr>
              <w:t>0,1</w:t>
            </w:r>
          </w:p>
        </w:tc>
        <w:tc>
          <w:tcPr>
            <w:tcW w:w="632" w:type="dxa"/>
            <w:gridSpan w:val="2"/>
          </w:tcPr>
          <w:p w:rsidR="00DD53EA" w:rsidRPr="00FC685F" w:rsidRDefault="00DD53EA" w:rsidP="00DD53EA">
            <w:r w:rsidRPr="00FC685F">
              <w:rPr>
                <w:rFonts w:ascii="Times New Roman" w:hAnsi="Times New Roman"/>
              </w:rPr>
              <w:t>0,1</w:t>
            </w:r>
          </w:p>
        </w:tc>
        <w:tc>
          <w:tcPr>
            <w:tcW w:w="717" w:type="dxa"/>
            <w:gridSpan w:val="2"/>
          </w:tcPr>
          <w:p w:rsidR="00DD53EA" w:rsidRPr="00FC685F" w:rsidRDefault="00DD53EA" w:rsidP="00DD53EA">
            <w:r w:rsidRPr="00FC685F">
              <w:rPr>
                <w:rFonts w:ascii="Times New Roman" w:hAnsi="Times New Roman"/>
              </w:rPr>
              <w:t>0,1</w:t>
            </w:r>
          </w:p>
        </w:tc>
        <w:tc>
          <w:tcPr>
            <w:tcW w:w="1619" w:type="dxa"/>
            <w:gridSpan w:val="2"/>
            <w:vMerge w:val="restart"/>
          </w:tcPr>
          <w:p w:rsidR="00DD53EA" w:rsidRPr="00FC685F" w:rsidRDefault="00DD53EA" w:rsidP="003E1E16">
            <w:pPr>
              <w:pStyle w:val="ConsPlusNormal0"/>
              <w:jc w:val="center"/>
              <w:rPr>
                <w:rFonts w:ascii="Times New Roman" w:hAnsi="Times New Roman"/>
              </w:rPr>
            </w:pPr>
            <w:r w:rsidRPr="00FC685F">
              <w:rPr>
                <w:rFonts w:ascii="Times New Roman" w:hAnsi="Times New Roman"/>
              </w:rPr>
              <w:t>Управление по образованию</w:t>
            </w:r>
          </w:p>
        </w:tc>
      </w:tr>
      <w:tr w:rsidR="00A216A3" w:rsidRPr="00FC685F" w:rsidTr="00E525A9">
        <w:tc>
          <w:tcPr>
            <w:tcW w:w="583" w:type="dxa"/>
          </w:tcPr>
          <w:p w:rsidR="00A216A3" w:rsidRPr="00FC685F" w:rsidRDefault="00A216A3" w:rsidP="00A216A3">
            <w:pPr>
              <w:pStyle w:val="ConsPlusNormal0"/>
              <w:jc w:val="both"/>
              <w:rPr>
                <w:rFonts w:ascii="Times New Roman" w:hAnsi="Times New Roman"/>
              </w:rPr>
            </w:pPr>
            <w:r w:rsidRPr="00FC685F">
              <w:rPr>
                <w:rFonts w:ascii="Times New Roman" w:hAnsi="Times New Roman"/>
              </w:rPr>
              <w:t>13.2.</w:t>
            </w:r>
          </w:p>
        </w:tc>
        <w:tc>
          <w:tcPr>
            <w:tcW w:w="3377" w:type="dxa"/>
          </w:tcPr>
          <w:p w:rsidR="00A216A3" w:rsidRPr="00FC685F" w:rsidRDefault="00A216A3" w:rsidP="00A216A3">
            <w:pPr>
              <w:pStyle w:val="ConsPlusNormal0"/>
              <w:jc w:val="both"/>
              <w:rPr>
                <w:rFonts w:ascii="Times New Roman" w:hAnsi="Times New Roman"/>
              </w:rPr>
            </w:pPr>
            <w:r w:rsidRPr="00FC685F">
              <w:rPr>
                <w:rFonts w:ascii="Times New Roman" w:hAnsi="Times New Roman"/>
              </w:rPr>
              <w:t>Количество частных организаций и индивидуальных предпринимателей, реализующие</w:t>
            </w:r>
            <w:r w:rsidRPr="00FC685F">
              <w:rPr>
                <w:rFonts w:ascii="Times New Roman" w:eastAsia="Calibri" w:hAnsi="Times New Roman" w:cs="Times New Roman"/>
                <w:szCs w:val="22"/>
                <w:lang w:eastAsia="en-US"/>
              </w:rPr>
              <w:t xml:space="preserve"> </w:t>
            </w:r>
            <w:r w:rsidRPr="00FC685F">
              <w:rPr>
                <w:rFonts w:ascii="Times New Roman" w:hAnsi="Times New Roman"/>
              </w:rPr>
              <w:t>услуг дополнительного образования детей</w:t>
            </w:r>
          </w:p>
        </w:tc>
        <w:tc>
          <w:tcPr>
            <w:tcW w:w="1637" w:type="dxa"/>
          </w:tcPr>
          <w:p w:rsidR="00A216A3" w:rsidRPr="00FC685F" w:rsidRDefault="00A216A3" w:rsidP="00A216A3">
            <w:pPr>
              <w:pStyle w:val="ConsPlusNormal0"/>
              <w:jc w:val="center"/>
              <w:rPr>
                <w:rFonts w:ascii="Times New Roman" w:hAnsi="Times New Roman"/>
              </w:rPr>
            </w:pPr>
            <w:r w:rsidRPr="00FC685F">
              <w:rPr>
                <w:rFonts w:ascii="Times New Roman" w:hAnsi="Times New Roman"/>
              </w:rPr>
              <w:t>единиц</w:t>
            </w:r>
          </w:p>
        </w:tc>
        <w:tc>
          <w:tcPr>
            <w:tcW w:w="652" w:type="dxa"/>
            <w:gridSpan w:val="2"/>
          </w:tcPr>
          <w:p w:rsidR="00A216A3" w:rsidRPr="00FC685F" w:rsidRDefault="00A216A3" w:rsidP="00A216A3">
            <w:pPr>
              <w:pStyle w:val="ConsPlusNormal0"/>
              <w:jc w:val="center"/>
              <w:rPr>
                <w:rFonts w:ascii="Times New Roman" w:hAnsi="Times New Roman"/>
              </w:rPr>
            </w:pPr>
            <w:r w:rsidRPr="00FC685F">
              <w:rPr>
                <w:rFonts w:ascii="Times New Roman" w:hAnsi="Times New Roman"/>
              </w:rPr>
              <w:t>2</w:t>
            </w:r>
          </w:p>
        </w:tc>
        <w:tc>
          <w:tcPr>
            <w:tcW w:w="632" w:type="dxa"/>
            <w:gridSpan w:val="2"/>
          </w:tcPr>
          <w:p w:rsidR="00A216A3" w:rsidRPr="00FC685F" w:rsidRDefault="00A216A3" w:rsidP="00A216A3">
            <w:pPr>
              <w:pStyle w:val="ConsPlusNormal0"/>
              <w:jc w:val="center"/>
              <w:rPr>
                <w:rFonts w:ascii="Times New Roman" w:hAnsi="Times New Roman"/>
              </w:rPr>
            </w:pPr>
            <w:r w:rsidRPr="00FC685F">
              <w:rPr>
                <w:rFonts w:ascii="Times New Roman" w:hAnsi="Times New Roman"/>
              </w:rPr>
              <w:t>2</w:t>
            </w:r>
          </w:p>
        </w:tc>
        <w:tc>
          <w:tcPr>
            <w:tcW w:w="632" w:type="dxa"/>
            <w:gridSpan w:val="2"/>
          </w:tcPr>
          <w:p w:rsidR="00A216A3" w:rsidRPr="00FC685F" w:rsidRDefault="00A216A3" w:rsidP="00A216A3">
            <w:pPr>
              <w:pStyle w:val="ConsPlusNormal0"/>
              <w:jc w:val="center"/>
              <w:rPr>
                <w:rFonts w:ascii="Times New Roman" w:hAnsi="Times New Roman"/>
              </w:rPr>
            </w:pPr>
            <w:r w:rsidRPr="00FC685F">
              <w:rPr>
                <w:rFonts w:ascii="Times New Roman" w:hAnsi="Times New Roman"/>
              </w:rPr>
              <w:t>3</w:t>
            </w:r>
          </w:p>
        </w:tc>
        <w:tc>
          <w:tcPr>
            <w:tcW w:w="717" w:type="dxa"/>
            <w:gridSpan w:val="2"/>
          </w:tcPr>
          <w:p w:rsidR="00A216A3" w:rsidRPr="00FC685F" w:rsidRDefault="00A216A3" w:rsidP="00A216A3">
            <w:pPr>
              <w:pStyle w:val="ConsPlusNormal0"/>
              <w:jc w:val="center"/>
              <w:rPr>
                <w:rFonts w:ascii="Times New Roman" w:hAnsi="Times New Roman"/>
              </w:rPr>
            </w:pPr>
            <w:r w:rsidRPr="00FC685F">
              <w:rPr>
                <w:rFonts w:ascii="Times New Roman" w:hAnsi="Times New Roman"/>
              </w:rPr>
              <w:t>4</w:t>
            </w:r>
          </w:p>
        </w:tc>
        <w:tc>
          <w:tcPr>
            <w:tcW w:w="1619" w:type="dxa"/>
            <w:gridSpan w:val="2"/>
            <w:vMerge/>
          </w:tcPr>
          <w:p w:rsidR="00A216A3" w:rsidRPr="00FC685F" w:rsidRDefault="00A216A3" w:rsidP="00A216A3">
            <w:pPr>
              <w:pStyle w:val="ConsPlusNormal0"/>
              <w:jc w:val="both"/>
              <w:rPr>
                <w:rFonts w:ascii="Times New Roman" w:hAnsi="Times New Roman"/>
              </w:rPr>
            </w:pPr>
          </w:p>
        </w:tc>
      </w:tr>
      <w:tr w:rsidR="00A216A3" w:rsidRPr="00FC685F" w:rsidTr="00E525A9">
        <w:trPr>
          <w:trHeight w:val="368"/>
        </w:trPr>
        <w:tc>
          <w:tcPr>
            <w:tcW w:w="583" w:type="dxa"/>
          </w:tcPr>
          <w:p w:rsidR="00A216A3" w:rsidRPr="00FC685F" w:rsidRDefault="00A216A3" w:rsidP="00A216A3">
            <w:pPr>
              <w:pStyle w:val="ConsPlusNormal0"/>
              <w:jc w:val="both"/>
              <w:rPr>
                <w:rFonts w:ascii="Times New Roman" w:hAnsi="Times New Roman"/>
              </w:rPr>
            </w:pPr>
            <w:r w:rsidRPr="00FC685F">
              <w:rPr>
                <w:rFonts w:ascii="Times New Roman" w:hAnsi="Times New Roman"/>
              </w:rPr>
              <w:t>14.</w:t>
            </w:r>
          </w:p>
        </w:tc>
        <w:tc>
          <w:tcPr>
            <w:tcW w:w="9266" w:type="dxa"/>
            <w:gridSpan w:val="12"/>
          </w:tcPr>
          <w:p w:rsidR="00A216A3" w:rsidRPr="00FC685F" w:rsidRDefault="00A216A3" w:rsidP="00A216A3">
            <w:pPr>
              <w:pStyle w:val="ConsPlusNormal0"/>
              <w:jc w:val="both"/>
              <w:rPr>
                <w:rFonts w:ascii="Times New Roman" w:hAnsi="Times New Roman"/>
              </w:rPr>
            </w:pPr>
            <w:r w:rsidRPr="00FC685F">
              <w:rPr>
                <w:rFonts w:ascii="Times New Roman" w:hAnsi="Times New Roman"/>
              </w:rPr>
              <w:t>Рынок психолого-педагогического сопровождения детей с ограниченными возможностями здоровья</w:t>
            </w:r>
          </w:p>
        </w:tc>
      </w:tr>
      <w:tr w:rsidR="00A216A3" w:rsidRPr="00FC685F" w:rsidTr="00E525A9">
        <w:tc>
          <w:tcPr>
            <w:tcW w:w="583" w:type="dxa"/>
          </w:tcPr>
          <w:p w:rsidR="00A216A3" w:rsidRPr="00FC685F" w:rsidRDefault="00A216A3" w:rsidP="00A216A3">
            <w:pPr>
              <w:pStyle w:val="ConsPlusNormal0"/>
              <w:jc w:val="both"/>
              <w:rPr>
                <w:rFonts w:ascii="Times New Roman" w:hAnsi="Times New Roman"/>
              </w:rPr>
            </w:pPr>
            <w:r w:rsidRPr="00FC685F">
              <w:rPr>
                <w:rFonts w:ascii="Times New Roman" w:hAnsi="Times New Roman"/>
              </w:rPr>
              <w:t>14.1.</w:t>
            </w:r>
          </w:p>
        </w:tc>
        <w:tc>
          <w:tcPr>
            <w:tcW w:w="3377" w:type="dxa"/>
            <w:shd w:val="clear" w:color="auto" w:fill="auto"/>
          </w:tcPr>
          <w:p w:rsidR="00A216A3" w:rsidRPr="00FC685F" w:rsidRDefault="00A216A3" w:rsidP="00A216A3">
            <w:pPr>
              <w:pStyle w:val="ConsPlusNormal0"/>
            </w:pPr>
            <w:r w:rsidRPr="00FC685F">
              <w:rPr>
                <w:rFonts w:ascii="Times New Roman" w:hAnsi="Times New Roman" w:cs="Times New Roman"/>
                <w:szCs w:val="22"/>
              </w:rP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637" w:type="dxa"/>
          </w:tcPr>
          <w:p w:rsidR="00A216A3" w:rsidRPr="00FC685F" w:rsidRDefault="00A216A3" w:rsidP="00DB53F4">
            <w:pPr>
              <w:pStyle w:val="ConsPlusNormal0"/>
              <w:jc w:val="center"/>
              <w:rPr>
                <w:rFonts w:ascii="Times New Roman" w:hAnsi="Times New Roman"/>
              </w:rPr>
            </w:pPr>
            <w:r w:rsidRPr="00FC685F">
              <w:rPr>
                <w:rFonts w:ascii="Times New Roman" w:hAnsi="Times New Roman"/>
              </w:rPr>
              <w:t>процент</w:t>
            </w:r>
          </w:p>
        </w:tc>
        <w:tc>
          <w:tcPr>
            <w:tcW w:w="652" w:type="dxa"/>
            <w:gridSpan w:val="2"/>
          </w:tcPr>
          <w:p w:rsidR="00A216A3" w:rsidRPr="00FC685F" w:rsidRDefault="00A216A3" w:rsidP="00A216A3">
            <w:pPr>
              <w:pStyle w:val="ConsPlusNormal0"/>
              <w:jc w:val="center"/>
              <w:rPr>
                <w:rFonts w:ascii="Times New Roman" w:hAnsi="Times New Roman"/>
              </w:rPr>
            </w:pPr>
            <w:r w:rsidRPr="00FC685F">
              <w:rPr>
                <w:rFonts w:ascii="Times New Roman" w:hAnsi="Times New Roman"/>
              </w:rPr>
              <w:t>0,0</w:t>
            </w:r>
          </w:p>
        </w:tc>
        <w:tc>
          <w:tcPr>
            <w:tcW w:w="632" w:type="dxa"/>
            <w:gridSpan w:val="2"/>
          </w:tcPr>
          <w:p w:rsidR="00A216A3" w:rsidRPr="00FC685F" w:rsidRDefault="00A216A3" w:rsidP="00A216A3">
            <w:pPr>
              <w:pStyle w:val="ConsPlusNormal0"/>
              <w:jc w:val="center"/>
              <w:rPr>
                <w:rFonts w:ascii="Times New Roman" w:hAnsi="Times New Roman"/>
              </w:rPr>
            </w:pPr>
            <w:r w:rsidRPr="00FC685F">
              <w:rPr>
                <w:rFonts w:ascii="Times New Roman" w:hAnsi="Times New Roman"/>
              </w:rPr>
              <w:t>0,0</w:t>
            </w:r>
          </w:p>
        </w:tc>
        <w:tc>
          <w:tcPr>
            <w:tcW w:w="632" w:type="dxa"/>
            <w:gridSpan w:val="2"/>
          </w:tcPr>
          <w:p w:rsidR="00A216A3" w:rsidRPr="00FC685F" w:rsidRDefault="00A216A3" w:rsidP="00A216A3">
            <w:pPr>
              <w:pStyle w:val="ConsPlusNormal0"/>
              <w:jc w:val="center"/>
              <w:rPr>
                <w:rFonts w:ascii="Times New Roman" w:hAnsi="Times New Roman"/>
              </w:rPr>
            </w:pPr>
            <w:r w:rsidRPr="00FC685F">
              <w:rPr>
                <w:rFonts w:ascii="Times New Roman" w:hAnsi="Times New Roman"/>
              </w:rPr>
              <w:t>0,0</w:t>
            </w:r>
          </w:p>
        </w:tc>
        <w:tc>
          <w:tcPr>
            <w:tcW w:w="717" w:type="dxa"/>
            <w:gridSpan w:val="2"/>
          </w:tcPr>
          <w:p w:rsidR="00A216A3" w:rsidRPr="00FC685F" w:rsidRDefault="00A216A3" w:rsidP="00A216A3">
            <w:pPr>
              <w:pStyle w:val="ConsPlusNormal0"/>
              <w:jc w:val="center"/>
              <w:rPr>
                <w:rFonts w:ascii="Times New Roman" w:hAnsi="Times New Roman"/>
              </w:rPr>
            </w:pPr>
            <w:r w:rsidRPr="00FC685F">
              <w:rPr>
                <w:rFonts w:ascii="Times New Roman" w:hAnsi="Times New Roman"/>
              </w:rPr>
              <w:t>1,0</w:t>
            </w:r>
          </w:p>
        </w:tc>
        <w:tc>
          <w:tcPr>
            <w:tcW w:w="1619" w:type="dxa"/>
            <w:gridSpan w:val="2"/>
          </w:tcPr>
          <w:p w:rsidR="00A216A3" w:rsidRPr="00FC685F" w:rsidRDefault="00A216A3" w:rsidP="003E1E16">
            <w:pPr>
              <w:pStyle w:val="ConsPlusNormal0"/>
              <w:jc w:val="center"/>
              <w:rPr>
                <w:rFonts w:ascii="Times New Roman" w:hAnsi="Times New Roman"/>
              </w:rPr>
            </w:pPr>
            <w:r w:rsidRPr="00FC685F">
              <w:rPr>
                <w:rFonts w:ascii="Times New Roman" w:hAnsi="Times New Roman"/>
              </w:rPr>
              <w:t>Управление по образованию</w:t>
            </w:r>
          </w:p>
        </w:tc>
      </w:tr>
      <w:tr w:rsidR="00A216A3" w:rsidRPr="00FC685F" w:rsidTr="00E525A9">
        <w:trPr>
          <w:trHeight w:val="2175"/>
        </w:trPr>
        <w:tc>
          <w:tcPr>
            <w:tcW w:w="583" w:type="dxa"/>
          </w:tcPr>
          <w:p w:rsidR="00A216A3" w:rsidRPr="00FC685F" w:rsidRDefault="00A216A3" w:rsidP="00A216A3">
            <w:pPr>
              <w:pStyle w:val="ConsPlusNormal0"/>
              <w:jc w:val="both"/>
              <w:rPr>
                <w:rFonts w:ascii="Times New Roman" w:hAnsi="Times New Roman"/>
              </w:rPr>
            </w:pPr>
            <w:r w:rsidRPr="00FC685F">
              <w:rPr>
                <w:rFonts w:ascii="Times New Roman" w:hAnsi="Times New Roman"/>
              </w:rPr>
              <w:lastRenderedPageBreak/>
              <w:t>14.2.</w:t>
            </w:r>
          </w:p>
        </w:tc>
        <w:tc>
          <w:tcPr>
            <w:tcW w:w="3377" w:type="dxa"/>
            <w:shd w:val="clear" w:color="auto" w:fill="auto"/>
          </w:tcPr>
          <w:p w:rsidR="00A216A3" w:rsidRPr="00FC685F" w:rsidRDefault="00A216A3" w:rsidP="00A216A3">
            <w:pPr>
              <w:pStyle w:val="ConsPlusNormal0"/>
            </w:pPr>
            <w:r w:rsidRPr="00FC685F">
              <w:rPr>
                <w:rFonts w:ascii="Times New Roman" w:hAnsi="Times New Roman" w:cs="Times New Roman"/>
                <w:szCs w:val="22"/>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1637" w:type="dxa"/>
          </w:tcPr>
          <w:p w:rsidR="00A216A3" w:rsidRPr="00FC685F" w:rsidRDefault="00A216A3" w:rsidP="00DB53F4">
            <w:pPr>
              <w:pStyle w:val="ConsPlusNormal0"/>
              <w:jc w:val="center"/>
              <w:rPr>
                <w:rFonts w:ascii="Times New Roman" w:hAnsi="Times New Roman"/>
              </w:rPr>
            </w:pPr>
            <w:r w:rsidRPr="00FC685F">
              <w:rPr>
                <w:rFonts w:ascii="Times New Roman" w:hAnsi="Times New Roman"/>
              </w:rPr>
              <w:t>процент</w:t>
            </w:r>
          </w:p>
        </w:tc>
        <w:tc>
          <w:tcPr>
            <w:tcW w:w="652" w:type="dxa"/>
            <w:gridSpan w:val="2"/>
          </w:tcPr>
          <w:p w:rsidR="00A216A3" w:rsidRPr="00FC685F" w:rsidRDefault="00A216A3" w:rsidP="00A216A3">
            <w:pPr>
              <w:pStyle w:val="ConsPlusNormal0"/>
              <w:jc w:val="center"/>
              <w:rPr>
                <w:rFonts w:ascii="Times New Roman" w:hAnsi="Times New Roman"/>
              </w:rPr>
            </w:pPr>
            <w:r w:rsidRPr="00FC685F">
              <w:rPr>
                <w:rFonts w:ascii="Times New Roman" w:hAnsi="Times New Roman"/>
              </w:rPr>
              <w:t>0,0</w:t>
            </w:r>
          </w:p>
        </w:tc>
        <w:tc>
          <w:tcPr>
            <w:tcW w:w="632" w:type="dxa"/>
            <w:gridSpan w:val="2"/>
          </w:tcPr>
          <w:p w:rsidR="00A216A3" w:rsidRPr="00FC685F" w:rsidRDefault="00A216A3" w:rsidP="00A216A3">
            <w:pPr>
              <w:pStyle w:val="ConsPlusNormal0"/>
              <w:jc w:val="center"/>
              <w:rPr>
                <w:rFonts w:ascii="Times New Roman" w:hAnsi="Times New Roman"/>
              </w:rPr>
            </w:pPr>
            <w:r w:rsidRPr="00FC685F">
              <w:rPr>
                <w:rFonts w:ascii="Times New Roman" w:hAnsi="Times New Roman"/>
              </w:rPr>
              <w:t>0,0</w:t>
            </w:r>
          </w:p>
        </w:tc>
        <w:tc>
          <w:tcPr>
            <w:tcW w:w="632" w:type="dxa"/>
            <w:gridSpan w:val="2"/>
          </w:tcPr>
          <w:p w:rsidR="00A216A3" w:rsidRPr="00FC685F" w:rsidRDefault="00A216A3" w:rsidP="00A216A3">
            <w:pPr>
              <w:pStyle w:val="ConsPlusNormal0"/>
              <w:jc w:val="center"/>
              <w:rPr>
                <w:rFonts w:ascii="Times New Roman" w:hAnsi="Times New Roman"/>
              </w:rPr>
            </w:pPr>
            <w:r w:rsidRPr="00FC685F">
              <w:rPr>
                <w:rFonts w:ascii="Times New Roman" w:hAnsi="Times New Roman"/>
              </w:rPr>
              <w:t>0,0</w:t>
            </w:r>
          </w:p>
        </w:tc>
        <w:tc>
          <w:tcPr>
            <w:tcW w:w="717" w:type="dxa"/>
            <w:gridSpan w:val="2"/>
          </w:tcPr>
          <w:p w:rsidR="00A216A3" w:rsidRPr="00FC685F" w:rsidRDefault="00A216A3" w:rsidP="00A216A3">
            <w:pPr>
              <w:pStyle w:val="ConsPlusNormal0"/>
              <w:jc w:val="center"/>
              <w:rPr>
                <w:rFonts w:ascii="Times New Roman" w:hAnsi="Times New Roman"/>
              </w:rPr>
            </w:pPr>
            <w:r w:rsidRPr="00FC685F">
              <w:rPr>
                <w:rFonts w:ascii="Times New Roman" w:hAnsi="Times New Roman"/>
              </w:rPr>
              <w:t>0,1</w:t>
            </w:r>
          </w:p>
        </w:tc>
        <w:tc>
          <w:tcPr>
            <w:tcW w:w="1619" w:type="dxa"/>
            <w:gridSpan w:val="2"/>
          </w:tcPr>
          <w:p w:rsidR="00A216A3" w:rsidRPr="00FC685F" w:rsidRDefault="00A216A3" w:rsidP="003E1E16">
            <w:pPr>
              <w:pStyle w:val="ConsPlusNormal0"/>
              <w:jc w:val="center"/>
              <w:rPr>
                <w:rFonts w:ascii="Times New Roman" w:hAnsi="Times New Roman"/>
              </w:rPr>
            </w:pPr>
            <w:r w:rsidRPr="00FC685F">
              <w:rPr>
                <w:rFonts w:ascii="Times New Roman" w:hAnsi="Times New Roman"/>
              </w:rPr>
              <w:t>Управление по образованию</w:t>
            </w:r>
          </w:p>
        </w:tc>
      </w:tr>
      <w:tr w:rsidR="00A216A3" w:rsidRPr="00FC685F" w:rsidTr="00E525A9">
        <w:trPr>
          <w:trHeight w:val="74"/>
        </w:trPr>
        <w:tc>
          <w:tcPr>
            <w:tcW w:w="583" w:type="dxa"/>
          </w:tcPr>
          <w:p w:rsidR="00A216A3" w:rsidRPr="00FC685F" w:rsidRDefault="00A216A3" w:rsidP="00A216A3">
            <w:pPr>
              <w:pStyle w:val="ConsPlusNormal0"/>
              <w:jc w:val="both"/>
              <w:rPr>
                <w:rFonts w:ascii="Times New Roman" w:hAnsi="Times New Roman"/>
              </w:rPr>
            </w:pPr>
            <w:r w:rsidRPr="00FC685F">
              <w:rPr>
                <w:rFonts w:ascii="Times New Roman" w:hAnsi="Times New Roman"/>
              </w:rPr>
              <w:t>15.</w:t>
            </w:r>
          </w:p>
        </w:tc>
        <w:tc>
          <w:tcPr>
            <w:tcW w:w="9266" w:type="dxa"/>
            <w:gridSpan w:val="12"/>
            <w:shd w:val="clear" w:color="auto" w:fill="auto"/>
          </w:tcPr>
          <w:p w:rsidR="00A216A3" w:rsidRPr="00FC685F" w:rsidRDefault="00A216A3" w:rsidP="00A216A3">
            <w:pPr>
              <w:pStyle w:val="ConsPlusNormal0"/>
              <w:jc w:val="both"/>
              <w:rPr>
                <w:rFonts w:ascii="Times New Roman" w:hAnsi="Times New Roman"/>
              </w:rPr>
            </w:pPr>
            <w:r w:rsidRPr="00FC685F">
              <w:rPr>
                <w:rFonts w:ascii="Times New Roman" w:hAnsi="Times New Roman"/>
              </w:rPr>
              <w:t>Рынок медицинских услуг</w:t>
            </w:r>
          </w:p>
        </w:tc>
      </w:tr>
      <w:tr w:rsidR="00A216A3" w:rsidRPr="00FC685F" w:rsidTr="00E525A9">
        <w:trPr>
          <w:trHeight w:val="74"/>
        </w:trPr>
        <w:tc>
          <w:tcPr>
            <w:tcW w:w="583" w:type="dxa"/>
          </w:tcPr>
          <w:p w:rsidR="00A216A3" w:rsidRPr="00FC685F" w:rsidRDefault="00A216A3" w:rsidP="00A216A3">
            <w:pPr>
              <w:pStyle w:val="ConsPlusNormal0"/>
              <w:jc w:val="both"/>
              <w:rPr>
                <w:rFonts w:ascii="Times New Roman" w:hAnsi="Times New Roman"/>
              </w:rPr>
            </w:pPr>
            <w:r w:rsidRPr="00FC685F">
              <w:rPr>
                <w:rFonts w:ascii="Times New Roman" w:hAnsi="Times New Roman"/>
              </w:rPr>
              <w:t>15.1.</w:t>
            </w:r>
          </w:p>
        </w:tc>
        <w:tc>
          <w:tcPr>
            <w:tcW w:w="3377" w:type="dxa"/>
            <w:shd w:val="clear" w:color="auto" w:fill="auto"/>
          </w:tcPr>
          <w:p w:rsidR="00A216A3" w:rsidRPr="00FC685F" w:rsidRDefault="00A216A3" w:rsidP="00A216A3">
            <w:pPr>
              <w:pStyle w:val="ConsPlusNormal0"/>
              <w:rPr>
                <w:rFonts w:ascii="Times New Roman" w:hAnsi="Times New Roman" w:cs="Times New Roman"/>
                <w:szCs w:val="22"/>
              </w:rPr>
            </w:pPr>
            <w:r w:rsidRPr="00FC685F">
              <w:rPr>
                <w:rFonts w:ascii="Times New Roman" w:hAnsi="Times New Roman" w:cs="Times New Roman"/>
                <w:szCs w:val="22"/>
              </w:rPr>
              <w:t>Количество организаций частной формы собственности на рынке медицинских услуг</w:t>
            </w:r>
          </w:p>
        </w:tc>
        <w:tc>
          <w:tcPr>
            <w:tcW w:w="1637" w:type="dxa"/>
            <w:shd w:val="clear" w:color="auto" w:fill="auto"/>
          </w:tcPr>
          <w:p w:rsidR="00A216A3" w:rsidRPr="00FC685F" w:rsidRDefault="00A216A3" w:rsidP="00A216A3">
            <w:pPr>
              <w:pStyle w:val="ConsPlusNormal0"/>
              <w:jc w:val="center"/>
              <w:rPr>
                <w:rFonts w:ascii="Times New Roman" w:hAnsi="Times New Roman" w:cs="Times New Roman"/>
                <w:szCs w:val="22"/>
              </w:rPr>
            </w:pPr>
            <w:r w:rsidRPr="00FC685F">
              <w:rPr>
                <w:rFonts w:ascii="Times New Roman" w:hAnsi="Times New Roman" w:cs="Times New Roman"/>
                <w:szCs w:val="22"/>
              </w:rPr>
              <w:t>процент</w:t>
            </w:r>
          </w:p>
        </w:tc>
        <w:tc>
          <w:tcPr>
            <w:tcW w:w="652" w:type="dxa"/>
            <w:gridSpan w:val="2"/>
          </w:tcPr>
          <w:p w:rsidR="00A216A3" w:rsidRPr="00FC685F" w:rsidRDefault="00A216A3" w:rsidP="00A216A3">
            <w:pPr>
              <w:pStyle w:val="ConsPlusNormal0"/>
              <w:jc w:val="center"/>
              <w:rPr>
                <w:rFonts w:ascii="Times New Roman" w:hAnsi="Times New Roman"/>
              </w:rPr>
            </w:pPr>
            <w:r w:rsidRPr="00FC685F">
              <w:rPr>
                <w:rFonts w:ascii="Times New Roman" w:hAnsi="Times New Roman"/>
              </w:rPr>
              <w:t>79,0</w:t>
            </w:r>
          </w:p>
        </w:tc>
        <w:tc>
          <w:tcPr>
            <w:tcW w:w="632" w:type="dxa"/>
            <w:gridSpan w:val="2"/>
          </w:tcPr>
          <w:p w:rsidR="00A216A3" w:rsidRPr="00FC685F" w:rsidRDefault="00A216A3" w:rsidP="00FC69AD">
            <w:pPr>
              <w:pStyle w:val="ConsPlusNormal0"/>
              <w:jc w:val="center"/>
              <w:rPr>
                <w:rFonts w:ascii="Times New Roman" w:hAnsi="Times New Roman"/>
              </w:rPr>
            </w:pPr>
            <w:r w:rsidRPr="00FC685F">
              <w:rPr>
                <w:rFonts w:ascii="Times New Roman" w:hAnsi="Times New Roman"/>
              </w:rPr>
              <w:t>8</w:t>
            </w:r>
            <w:r w:rsidR="00FC69AD" w:rsidRPr="00FC685F">
              <w:rPr>
                <w:rFonts w:ascii="Times New Roman" w:hAnsi="Times New Roman"/>
              </w:rPr>
              <w:t>4</w:t>
            </w:r>
            <w:r w:rsidRPr="00FC685F">
              <w:rPr>
                <w:rFonts w:ascii="Times New Roman" w:hAnsi="Times New Roman"/>
              </w:rPr>
              <w:t>,0</w:t>
            </w:r>
          </w:p>
        </w:tc>
        <w:tc>
          <w:tcPr>
            <w:tcW w:w="632" w:type="dxa"/>
            <w:gridSpan w:val="2"/>
          </w:tcPr>
          <w:p w:rsidR="00A216A3" w:rsidRPr="00FC685F" w:rsidRDefault="00A216A3" w:rsidP="00FC69AD">
            <w:pPr>
              <w:pStyle w:val="ConsPlusNormal0"/>
              <w:jc w:val="center"/>
              <w:rPr>
                <w:rFonts w:ascii="Times New Roman" w:hAnsi="Times New Roman"/>
              </w:rPr>
            </w:pPr>
            <w:r w:rsidRPr="00FC685F">
              <w:rPr>
                <w:rFonts w:ascii="Times New Roman" w:hAnsi="Times New Roman"/>
              </w:rPr>
              <w:t>8</w:t>
            </w:r>
            <w:r w:rsidR="00FC69AD" w:rsidRPr="00FC685F">
              <w:rPr>
                <w:rFonts w:ascii="Times New Roman" w:hAnsi="Times New Roman"/>
              </w:rPr>
              <w:t>4</w:t>
            </w:r>
            <w:r w:rsidRPr="00FC685F">
              <w:rPr>
                <w:rFonts w:ascii="Times New Roman" w:hAnsi="Times New Roman"/>
              </w:rPr>
              <w:t>,0</w:t>
            </w:r>
          </w:p>
        </w:tc>
        <w:tc>
          <w:tcPr>
            <w:tcW w:w="717" w:type="dxa"/>
            <w:gridSpan w:val="2"/>
          </w:tcPr>
          <w:p w:rsidR="00A216A3" w:rsidRPr="00FC685F" w:rsidRDefault="00A216A3" w:rsidP="00FC69AD">
            <w:pPr>
              <w:pStyle w:val="ConsPlusNormal0"/>
              <w:jc w:val="center"/>
              <w:rPr>
                <w:rFonts w:ascii="Times New Roman" w:hAnsi="Times New Roman"/>
              </w:rPr>
            </w:pPr>
            <w:r w:rsidRPr="00FC685F">
              <w:rPr>
                <w:rFonts w:ascii="Times New Roman" w:hAnsi="Times New Roman"/>
              </w:rPr>
              <w:t>8</w:t>
            </w:r>
            <w:r w:rsidR="00FC69AD" w:rsidRPr="00FC685F">
              <w:rPr>
                <w:rFonts w:ascii="Times New Roman" w:hAnsi="Times New Roman"/>
              </w:rPr>
              <w:t>4</w:t>
            </w:r>
            <w:r w:rsidRPr="00FC685F">
              <w:rPr>
                <w:rFonts w:ascii="Times New Roman" w:hAnsi="Times New Roman"/>
              </w:rPr>
              <w:t>,0</w:t>
            </w:r>
          </w:p>
        </w:tc>
        <w:tc>
          <w:tcPr>
            <w:tcW w:w="1619" w:type="dxa"/>
            <w:gridSpan w:val="2"/>
          </w:tcPr>
          <w:p w:rsidR="00A216A3" w:rsidRPr="00FC685F" w:rsidRDefault="00A216A3" w:rsidP="003E1E16">
            <w:pPr>
              <w:pStyle w:val="ConsPlusNormal0"/>
              <w:jc w:val="center"/>
              <w:rPr>
                <w:rFonts w:ascii="Times New Roman" w:hAnsi="Times New Roman"/>
              </w:rPr>
            </w:pPr>
            <w:r w:rsidRPr="00FC685F">
              <w:rPr>
                <w:rFonts w:ascii="Times New Roman" w:hAnsi="Times New Roman"/>
              </w:rPr>
              <w:t>Управление по экономике</w:t>
            </w:r>
          </w:p>
        </w:tc>
      </w:tr>
      <w:tr w:rsidR="00A216A3" w:rsidRPr="00FC685F" w:rsidTr="00E525A9">
        <w:trPr>
          <w:trHeight w:val="74"/>
        </w:trPr>
        <w:tc>
          <w:tcPr>
            <w:tcW w:w="583" w:type="dxa"/>
          </w:tcPr>
          <w:p w:rsidR="00A216A3" w:rsidRPr="00FC685F" w:rsidRDefault="00A216A3" w:rsidP="00A216A3">
            <w:pPr>
              <w:pStyle w:val="ConsPlusNormal0"/>
              <w:jc w:val="both"/>
              <w:rPr>
                <w:rFonts w:ascii="Times New Roman" w:hAnsi="Times New Roman"/>
              </w:rPr>
            </w:pPr>
            <w:r w:rsidRPr="00FC685F">
              <w:rPr>
                <w:rFonts w:ascii="Times New Roman" w:hAnsi="Times New Roman"/>
              </w:rPr>
              <w:t>16.</w:t>
            </w:r>
          </w:p>
        </w:tc>
        <w:tc>
          <w:tcPr>
            <w:tcW w:w="9266" w:type="dxa"/>
            <w:gridSpan w:val="12"/>
            <w:shd w:val="clear" w:color="auto" w:fill="auto"/>
          </w:tcPr>
          <w:p w:rsidR="00A216A3" w:rsidRPr="00FC685F" w:rsidRDefault="00A216A3" w:rsidP="00A216A3">
            <w:pPr>
              <w:pStyle w:val="ConsPlusNormal0"/>
              <w:jc w:val="both"/>
              <w:rPr>
                <w:rFonts w:ascii="Times New Roman" w:hAnsi="Times New Roman"/>
              </w:rPr>
            </w:pPr>
            <w:r w:rsidRPr="00FC685F">
              <w:rPr>
                <w:rFonts w:ascii="Times New Roman" w:hAnsi="Times New Roman"/>
              </w:rPr>
              <w:t>Рынок услуг розничной торговли лекарственными препаратами, медицинскими изделиями и сопутствующими товарами</w:t>
            </w:r>
          </w:p>
        </w:tc>
      </w:tr>
      <w:tr w:rsidR="00A216A3" w:rsidRPr="00FC685F" w:rsidTr="001D56F3">
        <w:trPr>
          <w:trHeight w:val="74"/>
        </w:trPr>
        <w:tc>
          <w:tcPr>
            <w:tcW w:w="583" w:type="dxa"/>
          </w:tcPr>
          <w:p w:rsidR="00A216A3" w:rsidRPr="00FC685F" w:rsidRDefault="00A216A3" w:rsidP="00A216A3">
            <w:pPr>
              <w:pStyle w:val="ConsPlusNormal0"/>
              <w:jc w:val="both"/>
              <w:rPr>
                <w:rFonts w:ascii="Times New Roman" w:hAnsi="Times New Roman"/>
              </w:rPr>
            </w:pPr>
            <w:r w:rsidRPr="00FC685F">
              <w:rPr>
                <w:rFonts w:ascii="Times New Roman" w:hAnsi="Times New Roman"/>
              </w:rPr>
              <w:t>16.1.</w:t>
            </w:r>
          </w:p>
        </w:tc>
        <w:tc>
          <w:tcPr>
            <w:tcW w:w="3377" w:type="dxa"/>
            <w:shd w:val="clear" w:color="auto" w:fill="auto"/>
          </w:tcPr>
          <w:p w:rsidR="00A216A3" w:rsidRPr="00FC685F" w:rsidRDefault="00A216A3" w:rsidP="00A216A3">
            <w:pPr>
              <w:pStyle w:val="ConsPlusNormal0"/>
            </w:pPr>
            <w:r w:rsidRPr="00FC685F">
              <w:rPr>
                <w:rFonts w:ascii="Times New Roman" w:hAnsi="Times New Roman" w:cs="Times New Roman"/>
                <w:szCs w:val="22"/>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(расчет по количеству действующих точек продаж аптечных организаций)</w:t>
            </w:r>
          </w:p>
        </w:tc>
        <w:tc>
          <w:tcPr>
            <w:tcW w:w="1637" w:type="dxa"/>
          </w:tcPr>
          <w:p w:rsidR="00A216A3" w:rsidRPr="00FC685F" w:rsidRDefault="00A216A3" w:rsidP="00A216A3">
            <w:pPr>
              <w:jc w:val="center"/>
            </w:pPr>
            <w:r w:rsidRPr="00FC685F">
              <w:rPr>
                <w:rFonts w:ascii="Times New Roman" w:hAnsi="Times New Roman"/>
              </w:rPr>
              <w:t>процент</w:t>
            </w:r>
          </w:p>
        </w:tc>
        <w:tc>
          <w:tcPr>
            <w:tcW w:w="652" w:type="dxa"/>
            <w:gridSpan w:val="2"/>
          </w:tcPr>
          <w:p w:rsidR="00A216A3" w:rsidRPr="00FC685F" w:rsidRDefault="00A216A3" w:rsidP="00A216A3">
            <w:pPr>
              <w:pStyle w:val="ConsPlusNormal0"/>
              <w:jc w:val="center"/>
              <w:rPr>
                <w:rFonts w:ascii="Times New Roman" w:hAnsi="Times New Roman"/>
              </w:rPr>
            </w:pPr>
            <w:r w:rsidRPr="00FC685F">
              <w:rPr>
                <w:rFonts w:ascii="Times New Roman" w:hAnsi="Times New Roman"/>
              </w:rPr>
              <w:t>92,0</w:t>
            </w:r>
          </w:p>
        </w:tc>
        <w:tc>
          <w:tcPr>
            <w:tcW w:w="632" w:type="dxa"/>
            <w:gridSpan w:val="2"/>
          </w:tcPr>
          <w:p w:rsidR="00A216A3" w:rsidRPr="00FC685F" w:rsidRDefault="00A216A3" w:rsidP="00FC69AD">
            <w:pPr>
              <w:pStyle w:val="ConsPlusNormal0"/>
              <w:jc w:val="center"/>
              <w:rPr>
                <w:rFonts w:ascii="Times New Roman" w:hAnsi="Times New Roman"/>
              </w:rPr>
            </w:pPr>
            <w:r w:rsidRPr="00FC685F">
              <w:rPr>
                <w:rFonts w:ascii="Times New Roman" w:hAnsi="Times New Roman"/>
              </w:rPr>
              <w:t>9</w:t>
            </w:r>
            <w:r w:rsidR="00FC69AD" w:rsidRPr="00FC685F">
              <w:rPr>
                <w:rFonts w:ascii="Times New Roman" w:hAnsi="Times New Roman"/>
              </w:rPr>
              <w:t>3</w:t>
            </w:r>
            <w:r w:rsidRPr="00FC685F">
              <w:rPr>
                <w:rFonts w:ascii="Times New Roman" w:hAnsi="Times New Roman"/>
              </w:rPr>
              <w:t>,0</w:t>
            </w:r>
          </w:p>
        </w:tc>
        <w:tc>
          <w:tcPr>
            <w:tcW w:w="632" w:type="dxa"/>
            <w:gridSpan w:val="2"/>
          </w:tcPr>
          <w:p w:rsidR="00A216A3" w:rsidRPr="00FC685F" w:rsidRDefault="00FC69AD" w:rsidP="00FC69AD">
            <w:pPr>
              <w:pStyle w:val="ConsPlusNormal0"/>
              <w:jc w:val="center"/>
              <w:rPr>
                <w:rFonts w:ascii="Times New Roman" w:hAnsi="Times New Roman"/>
              </w:rPr>
            </w:pPr>
            <w:r w:rsidRPr="00FC685F">
              <w:rPr>
                <w:rFonts w:ascii="Times New Roman" w:hAnsi="Times New Roman"/>
              </w:rPr>
              <w:t>94,0</w:t>
            </w:r>
          </w:p>
        </w:tc>
        <w:tc>
          <w:tcPr>
            <w:tcW w:w="717" w:type="dxa"/>
            <w:gridSpan w:val="2"/>
          </w:tcPr>
          <w:p w:rsidR="00A216A3" w:rsidRPr="00FC685F" w:rsidRDefault="00FC69AD" w:rsidP="00A216A3">
            <w:pPr>
              <w:pStyle w:val="ConsPlusNormal0"/>
              <w:jc w:val="center"/>
              <w:rPr>
                <w:rFonts w:ascii="Times New Roman" w:hAnsi="Times New Roman"/>
              </w:rPr>
            </w:pPr>
            <w:r w:rsidRPr="00FC685F">
              <w:rPr>
                <w:rFonts w:ascii="Times New Roman" w:hAnsi="Times New Roman"/>
              </w:rPr>
              <w:t>95,0</w:t>
            </w:r>
          </w:p>
        </w:tc>
        <w:tc>
          <w:tcPr>
            <w:tcW w:w="1619" w:type="dxa"/>
            <w:gridSpan w:val="2"/>
          </w:tcPr>
          <w:p w:rsidR="00A216A3" w:rsidRPr="00FC685F" w:rsidRDefault="00A216A3" w:rsidP="003E1E16">
            <w:pPr>
              <w:pStyle w:val="ConsPlusNormal0"/>
              <w:jc w:val="center"/>
              <w:rPr>
                <w:rFonts w:ascii="Times New Roman" w:hAnsi="Times New Roman"/>
              </w:rPr>
            </w:pPr>
            <w:r w:rsidRPr="00FC685F">
              <w:rPr>
                <w:rFonts w:ascii="Times New Roman" w:hAnsi="Times New Roman"/>
              </w:rPr>
              <w:t>Управление по экономике</w:t>
            </w:r>
          </w:p>
        </w:tc>
      </w:tr>
      <w:tr w:rsidR="00A216A3" w:rsidRPr="00FC685F" w:rsidTr="001D56F3">
        <w:trPr>
          <w:trHeight w:val="74"/>
        </w:trPr>
        <w:tc>
          <w:tcPr>
            <w:tcW w:w="583" w:type="dxa"/>
          </w:tcPr>
          <w:p w:rsidR="00A216A3" w:rsidRPr="00FC685F" w:rsidRDefault="00A216A3" w:rsidP="00A216A3">
            <w:pPr>
              <w:pStyle w:val="ConsPlusNormal0"/>
              <w:jc w:val="both"/>
              <w:rPr>
                <w:rFonts w:ascii="Times New Roman" w:hAnsi="Times New Roman"/>
              </w:rPr>
            </w:pPr>
            <w:r w:rsidRPr="00FC685F">
              <w:rPr>
                <w:rFonts w:ascii="Times New Roman" w:hAnsi="Times New Roman"/>
              </w:rPr>
              <w:t>16.2.</w:t>
            </w:r>
          </w:p>
        </w:tc>
        <w:tc>
          <w:tcPr>
            <w:tcW w:w="3377" w:type="dxa"/>
            <w:shd w:val="clear" w:color="auto" w:fill="auto"/>
          </w:tcPr>
          <w:p w:rsidR="00A216A3" w:rsidRPr="00FC685F" w:rsidRDefault="00A216A3" w:rsidP="00A216A3">
            <w:pPr>
              <w:pStyle w:val="ConsPlusNormal0"/>
              <w:rPr>
                <w:rFonts w:ascii="Times New Roman" w:hAnsi="Times New Roman" w:cs="Times New Roman"/>
                <w:szCs w:val="22"/>
              </w:rPr>
            </w:pPr>
            <w:r w:rsidRPr="00FC685F">
              <w:rPr>
                <w:rFonts w:ascii="Times New Roman" w:hAnsi="Times New Roman" w:cs="Times New Roman"/>
                <w:szCs w:val="22"/>
              </w:rPr>
              <w:t xml:space="preserve">Доля организаций частной формы собственности в сфере услуг розничной торговли лекарственными препаратами, медицинскими изделиями </w:t>
            </w:r>
          </w:p>
        </w:tc>
        <w:tc>
          <w:tcPr>
            <w:tcW w:w="1637" w:type="dxa"/>
          </w:tcPr>
          <w:p w:rsidR="00A216A3" w:rsidRPr="00FC685F" w:rsidRDefault="00A216A3" w:rsidP="00A216A3">
            <w:pPr>
              <w:jc w:val="center"/>
            </w:pPr>
            <w:r w:rsidRPr="00FC685F">
              <w:rPr>
                <w:rFonts w:ascii="Times New Roman" w:hAnsi="Times New Roman"/>
              </w:rPr>
              <w:t>процент</w:t>
            </w:r>
          </w:p>
        </w:tc>
        <w:tc>
          <w:tcPr>
            <w:tcW w:w="652" w:type="dxa"/>
            <w:gridSpan w:val="2"/>
          </w:tcPr>
          <w:p w:rsidR="00A216A3" w:rsidRPr="00FC685F" w:rsidRDefault="00A216A3" w:rsidP="00A216A3">
            <w:pPr>
              <w:pStyle w:val="ConsPlusNormal0"/>
              <w:jc w:val="center"/>
              <w:rPr>
                <w:rFonts w:ascii="Times New Roman" w:hAnsi="Times New Roman"/>
              </w:rPr>
            </w:pPr>
            <w:r w:rsidRPr="00FC685F">
              <w:rPr>
                <w:rFonts w:ascii="Times New Roman" w:hAnsi="Times New Roman"/>
              </w:rPr>
              <w:t>100,0</w:t>
            </w:r>
          </w:p>
        </w:tc>
        <w:tc>
          <w:tcPr>
            <w:tcW w:w="632" w:type="dxa"/>
            <w:gridSpan w:val="2"/>
          </w:tcPr>
          <w:p w:rsidR="00A216A3" w:rsidRPr="00FC685F" w:rsidRDefault="00A216A3" w:rsidP="00A216A3">
            <w:pPr>
              <w:pStyle w:val="ConsPlusNormal0"/>
              <w:jc w:val="center"/>
              <w:rPr>
                <w:rFonts w:ascii="Times New Roman" w:hAnsi="Times New Roman"/>
              </w:rPr>
            </w:pPr>
            <w:r w:rsidRPr="00FC685F">
              <w:rPr>
                <w:rFonts w:ascii="Times New Roman" w:hAnsi="Times New Roman"/>
              </w:rPr>
              <w:t>100,0</w:t>
            </w:r>
          </w:p>
        </w:tc>
        <w:tc>
          <w:tcPr>
            <w:tcW w:w="632" w:type="dxa"/>
            <w:gridSpan w:val="2"/>
          </w:tcPr>
          <w:p w:rsidR="00A216A3" w:rsidRPr="00FC685F" w:rsidRDefault="00A216A3" w:rsidP="00A216A3">
            <w:pPr>
              <w:pStyle w:val="ConsPlusNormal0"/>
              <w:jc w:val="center"/>
              <w:rPr>
                <w:rFonts w:ascii="Times New Roman" w:hAnsi="Times New Roman"/>
              </w:rPr>
            </w:pPr>
            <w:r w:rsidRPr="00FC685F">
              <w:rPr>
                <w:rFonts w:ascii="Times New Roman" w:hAnsi="Times New Roman"/>
              </w:rPr>
              <w:t>100,0</w:t>
            </w:r>
          </w:p>
        </w:tc>
        <w:tc>
          <w:tcPr>
            <w:tcW w:w="717" w:type="dxa"/>
            <w:gridSpan w:val="2"/>
          </w:tcPr>
          <w:p w:rsidR="00A216A3" w:rsidRPr="00FC685F" w:rsidRDefault="00A216A3" w:rsidP="00A216A3">
            <w:pPr>
              <w:pStyle w:val="ConsPlusNormal0"/>
              <w:jc w:val="center"/>
              <w:rPr>
                <w:rFonts w:ascii="Times New Roman" w:hAnsi="Times New Roman"/>
              </w:rPr>
            </w:pPr>
            <w:r w:rsidRPr="00FC685F">
              <w:rPr>
                <w:rFonts w:ascii="Times New Roman" w:hAnsi="Times New Roman"/>
              </w:rPr>
              <w:t>100,0</w:t>
            </w:r>
          </w:p>
        </w:tc>
        <w:tc>
          <w:tcPr>
            <w:tcW w:w="1619" w:type="dxa"/>
            <w:gridSpan w:val="2"/>
          </w:tcPr>
          <w:p w:rsidR="00A216A3" w:rsidRPr="00FC685F" w:rsidRDefault="00A216A3" w:rsidP="003E1E16">
            <w:pPr>
              <w:pStyle w:val="ConsPlusNormal0"/>
              <w:jc w:val="center"/>
              <w:rPr>
                <w:rFonts w:ascii="Times New Roman" w:hAnsi="Times New Roman"/>
              </w:rPr>
            </w:pPr>
            <w:r w:rsidRPr="00FC685F">
              <w:rPr>
                <w:rFonts w:ascii="Times New Roman" w:hAnsi="Times New Roman"/>
              </w:rPr>
              <w:t>Управление по экономике</w:t>
            </w:r>
          </w:p>
        </w:tc>
      </w:tr>
      <w:tr w:rsidR="00A216A3" w:rsidRPr="00FC685F" w:rsidTr="00E525A9">
        <w:tc>
          <w:tcPr>
            <w:tcW w:w="583" w:type="dxa"/>
          </w:tcPr>
          <w:p w:rsidR="00A216A3" w:rsidRPr="00FC685F" w:rsidRDefault="00A216A3" w:rsidP="00A216A3">
            <w:pPr>
              <w:pStyle w:val="ConsPlusNormal0"/>
              <w:jc w:val="both"/>
              <w:rPr>
                <w:rFonts w:ascii="Times New Roman" w:hAnsi="Times New Roman"/>
              </w:rPr>
            </w:pPr>
            <w:r w:rsidRPr="00FC685F">
              <w:rPr>
                <w:rFonts w:ascii="Times New Roman" w:hAnsi="Times New Roman"/>
              </w:rPr>
              <w:t>17.</w:t>
            </w:r>
          </w:p>
        </w:tc>
        <w:tc>
          <w:tcPr>
            <w:tcW w:w="9266" w:type="dxa"/>
            <w:gridSpan w:val="12"/>
          </w:tcPr>
          <w:p w:rsidR="00A216A3" w:rsidRPr="00FC685F" w:rsidRDefault="00A216A3" w:rsidP="00A216A3">
            <w:pPr>
              <w:pStyle w:val="ConsPlusNormal0"/>
              <w:jc w:val="both"/>
              <w:rPr>
                <w:rFonts w:ascii="Times New Roman" w:hAnsi="Times New Roman"/>
              </w:rPr>
            </w:pPr>
            <w:r w:rsidRPr="00FC685F">
              <w:rPr>
                <w:rFonts w:ascii="Times New Roman" w:hAnsi="Times New Roman"/>
              </w:rPr>
              <w:t>Рынок благоустройства городской среды</w:t>
            </w:r>
          </w:p>
        </w:tc>
      </w:tr>
      <w:tr w:rsidR="00A216A3" w:rsidRPr="00FC685F" w:rsidTr="00E525A9">
        <w:trPr>
          <w:trHeight w:val="28"/>
        </w:trPr>
        <w:tc>
          <w:tcPr>
            <w:tcW w:w="583" w:type="dxa"/>
          </w:tcPr>
          <w:p w:rsidR="00A216A3" w:rsidRPr="00FC685F" w:rsidRDefault="00A216A3" w:rsidP="00A216A3">
            <w:pPr>
              <w:pStyle w:val="ConsPlusNormal0"/>
              <w:jc w:val="both"/>
              <w:rPr>
                <w:rFonts w:ascii="Times New Roman" w:hAnsi="Times New Roman"/>
              </w:rPr>
            </w:pPr>
            <w:r w:rsidRPr="00FC685F">
              <w:rPr>
                <w:rFonts w:ascii="Times New Roman" w:hAnsi="Times New Roman"/>
              </w:rPr>
              <w:t>17.1.</w:t>
            </w:r>
          </w:p>
        </w:tc>
        <w:tc>
          <w:tcPr>
            <w:tcW w:w="3377" w:type="dxa"/>
          </w:tcPr>
          <w:p w:rsidR="00A216A3" w:rsidRPr="00FC685F" w:rsidRDefault="00A216A3" w:rsidP="00A216A3">
            <w:pPr>
              <w:pStyle w:val="ConsPlusNormal0"/>
              <w:jc w:val="both"/>
              <w:rPr>
                <w:rFonts w:ascii="Times New Roman" w:hAnsi="Times New Roman"/>
              </w:rPr>
            </w:pPr>
            <w:r w:rsidRPr="00FC685F">
              <w:rPr>
                <w:rFonts w:ascii="Times New Roman" w:hAnsi="Times New Roman"/>
              </w:rPr>
              <w:t>Доля организаций частной формы собственности в сфере выполнения работ по благоустройству городской среды</w:t>
            </w:r>
          </w:p>
        </w:tc>
        <w:tc>
          <w:tcPr>
            <w:tcW w:w="1637" w:type="dxa"/>
          </w:tcPr>
          <w:p w:rsidR="00A216A3" w:rsidRPr="00FC685F" w:rsidRDefault="00A216A3" w:rsidP="00DB53F4">
            <w:pPr>
              <w:pStyle w:val="ConsPlusNormal0"/>
              <w:jc w:val="center"/>
              <w:rPr>
                <w:rFonts w:ascii="Times New Roman" w:hAnsi="Times New Roman"/>
              </w:rPr>
            </w:pPr>
            <w:r w:rsidRPr="00FC685F">
              <w:rPr>
                <w:rFonts w:ascii="Times New Roman" w:hAnsi="Times New Roman"/>
              </w:rPr>
              <w:t>процент</w:t>
            </w:r>
          </w:p>
        </w:tc>
        <w:tc>
          <w:tcPr>
            <w:tcW w:w="652" w:type="dxa"/>
            <w:gridSpan w:val="2"/>
          </w:tcPr>
          <w:p w:rsidR="00A216A3" w:rsidRPr="00FC685F" w:rsidRDefault="00A216A3" w:rsidP="00A216A3">
            <w:pPr>
              <w:pStyle w:val="ConsPlusNormal0"/>
              <w:jc w:val="center"/>
              <w:rPr>
                <w:rFonts w:ascii="Times New Roman" w:hAnsi="Times New Roman"/>
              </w:rPr>
            </w:pPr>
            <w:r w:rsidRPr="00FC685F">
              <w:rPr>
                <w:rFonts w:ascii="Times New Roman" w:hAnsi="Times New Roman"/>
              </w:rPr>
              <w:t>100,0</w:t>
            </w:r>
          </w:p>
        </w:tc>
        <w:tc>
          <w:tcPr>
            <w:tcW w:w="632" w:type="dxa"/>
            <w:gridSpan w:val="2"/>
          </w:tcPr>
          <w:p w:rsidR="00A216A3" w:rsidRPr="00FC685F" w:rsidRDefault="00A216A3" w:rsidP="00A216A3">
            <w:pPr>
              <w:pStyle w:val="ConsPlusNormal0"/>
              <w:jc w:val="center"/>
              <w:rPr>
                <w:rFonts w:ascii="Times New Roman" w:hAnsi="Times New Roman"/>
              </w:rPr>
            </w:pPr>
            <w:r w:rsidRPr="00FC685F">
              <w:rPr>
                <w:rFonts w:ascii="Times New Roman" w:hAnsi="Times New Roman"/>
              </w:rPr>
              <w:t>100,0</w:t>
            </w:r>
          </w:p>
        </w:tc>
        <w:tc>
          <w:tcPr>
            <w:tcW w:w="632" w:type="dxa"/>
            <w:gridSpan w:val="2"/>
          </w:tcPr>
          <w:p w:rsidR="00A216A3" w:rsidRPr="00FC685F" w:rsidRDefault="00A216A3" w:rsidP="00A216A3">
            <w:pPr>
              <w:pStyle w:val="ConsPlusNormal0"/>
              <w:jc w:val="center"/>
              <w:rPr>
                <w:rFonts w:ascii="Times New Roman" w:hAnsi="Times New Roman"/>
              </w:rPr>
            </w:pPr>
            <w:r w:rsidRPr="00FC685F">
              <w:rPr>
                <w:rFonts w:ascii="Times New Roman" w:hAnsi="Times New Roman"/>
              </w:rPr>
              <w:t>100,0</w:t>
            </w:r>
          </w:p>
        </w:tc>
        <w:tc>
          <w:tcPr>
            <w:tcW w:w="717" w:type="dxa"/>
            <w:gridSpan w:val="2"/>
          </w:tcPr>
          <w:p w:rsidR="00A216A3" w:rsidRPr="00FC685F" w:rsidRDefault="00A216A3" w:rsidP="00A216A3">
            <w:pPr>
              <w:pStyle w:val="ConsPlusNormal0"/>
              <w:jc w:val="center"/>
              <w:rPr>
                <w:rFonts w:ascii="Times New Roman" w:hAnsi="Times New Roman"/>
              </w:rPr>
            </w:pPr>
            <w:r w:rsidRPr="00FC685F">
              <w:rPr>
                <w:rFonts w:ascii="Times New Roman" w:hAnsi="Times New Roman"/>
              </w:rPr>
              <w:t>100,0</w:t>
            </w:r>
          </w:p>
        </w:tc>
        <w:tc>
          <w:tcPr>
            <w:tcW w:w="1619" w:type="dxa"/>
            <w:gridSpan w:val="2"/>
          </w:tcPr>
          <w:p w:rsidR="00A216A3" w:rsidRPr="00FC685F" w:rsidRDefault="00A216A3" w:rsidP="003E1E16">
            <w:pPr>
              <w:pStyle w:val="ConsPlusNormal0"/>
              <w:jc w:val="center"/>
              <w:rPr>
                <w:rFonts w:ascii="Times New Roman" w:hAnsi="Times New Roman"/>
              </w:rPr>
            </w:pPr>
            <w:r w:rsidRPr="00FC685F">
              <w:rPr>
                <w:rFonts w:ascii="Times New Roman" w:hAnsi="Times New Roman"/>
              </w:rPr>
              <w:t>Управление по жилищно-коммунальному комплексу, транспорту и дорогам</w:t>
            </w:r>
          </w:p>
        </w:tc>
      </w:tr>
      <w:tr w:rsidR="00A216A3" w:rsidRPr="00FC685F" w:rsidTr="00E525A9">
        <w:tblPrEx>
          <w:tblBorders>
            <w:insideH w:val="none" w:sz="0" w:space="0" w:color="auto"/>
          </w:tblBorders>
        </w:tblPrEx>
        <w:tc>
          <w:tcPr>
            <w:tcW w:w="583" w:type="dxa"/>
            <w:tcBorders>
              <w:top w:val="single" w:sz="4" w:space="0" w:color="auto"/>
              <w:bottom w:val="single" w:sz="4" w:space="0" w:color="auto"/>
            </w:tcBorders>
          </w:tcPr>
          <w:p w:rsidR="00A216A3" w:rsidRPr="00FC685F" w:rsidRDefault="00A216A3" w:rsidP="00A216A3">
            <w:pPr>
              <w:pStyle w:val="ConsPlusNormal0"/>
              <w:jc w:val="both"/>
              <w:rPr>
                <w:rFonts w:ascii="Times New Roman" w:hAnsi="Times New Roman"/>
              </w:rPr>
            </w:pPr>
            <w:r w:rsidRPr="00FC685F">
              <w:rPr>
                <w:rFonts w:ascii="Times New Roman" w:hAnsi="Times New Roman"/>
              </w:rPr>
              <w:t>18.</w:t>
            </w:r>
          </w:p>
        </w:tc>
        <w:tc>
          <w:tcPr>
            <w:tcW w:w="9266" w:type="dxa"/>
            <w:gridSpan w:val="12"/>
            <w:tcBorders>
              <w:top w:val="single" w:sz="4" w:space="0" w:color="auto"/>
              <w:bottom w:val="single" w:sz="4" w:space="0" w:color="auto"/>
            </w:tcBorders>
          </w:tcPr>
          <w:p w:rsidR="00A216A3" w:rsidRPr="00FC685F" w:rsidRDefault="00A216A3" w:rsidP="00A216A3">
            <w:pPr>
              <w:pStyle w:val="ConsPlusNormal0"/>
              <w:jc w:val="both"/>
              <w:rPr>
                <w:rFonts w:ascii="Times New Roman" w:hAnsi="Times New Roman"/>
              </w:rPr>
            </w:pPr>
            <w:r w:rsidRPr="00FC685F">
              <w:rPr>
                <w:rFonts w:ascii="Times New Roman" w:hAnsi="Times New Roman"/>
              </w:rPr>
              <w:t>Рынок выполнения работ по содержанию и текущему ремонту общего имущества собственников помещений в многоквартирном доме</w:t>
            </w:r>
          </w:p>
        </w:tc>
      </w:tr>
      <w:tr w:rsidR="00A216A3" w:rsidRPr="00FC685F" w:rsidTr="00E525A9">
        <w:tblPrEx>
          <w:tblBorders>
            <w:insideH w:val="none" w:sz="0" w:space="0" w:color="auto"/>
          </w:tblBorders>
        </w:tblPrEx>
        <w:trPr>
          <w:trHeight w:val="638"/>
        </w:trPr>
        <w:tc>
          <w:tcPr>
            <w:tcW w:w="583" w:type="dxa"/>
            <w:tcBorders>
              <w:top w:val="single" w:sz="4" w:space="0" w:color="auto"/>
              <w:bottom w:val="single" w:sz="4" w:space="0" w:color="auto"/>
            </w:tcBorders>
          </w:tcPr>
          <w:p w:rsidR="00A216A3" w:rsidRPr="00FC685F" w:rsidRDefault="00A216A3" w:rsidP="00A216A3">
            <w:pPr>
              <w:pStyle w:val="ConsPlusNormal0"/>
              <w:jc w:val="both"/>
              <w:rPr>
                <w:rFonts w:ascii="Times New Roman" w:hAnsi="Times New Roman"/>
              </w:rPr>
            </w:pPr>
            <w:r w:rsidRPr="00FC685F">
              <w:rPr>
                <w:rFonts w:ascii="Times New Roman" w:hAnsi="Times New Roman"/>
              </w:rPr>
              <w:t>18.1.</w:t>
            </w:r>
          </w:p>
        </w:tc>
        <w:tc>
          <w:tcPr>
            <w:tcW w:w="3377" w:type="dxa"/>
            <w:tcBorders>
              <w:top w:val="single" w:sz="4" w:space="0" w:color="auto"/>
              <w:bottom w:val="single" w:sz="4" w:space="0" w:color="auto"/>
            </w:tcBorders>
          </w:tcPr>
          <w:p w:rsidR="00A216A3" w:rsidRPr="00FC685F" w:rsidRDefault="00A216A3" w:rsidP="00A216A3">
            <w:pPr>
              <w:pStyle w:val="ConsPlusNormal0"/>
              <w:jc w:val="both"/>
              <w:rPr>
                <w:rFonts w:ascii="Times New Roman" w:hAnsi="Times New Roman"/>
              </w:rPr>
            </w:pPr>
            <w:r w:rsidRPr="00FC685F">
              <w:rPr>
                <w:rFonts w:ascii="Times New Roman" w:hAnsi="Times New Roman"/>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637" w:type="dxa"/>
            <w:tcBorders>
              <w:top w:val="single" w:sz="4" w:space="0" w:color="auto"/>
              <w:bottom w:val="single" w:sz="4" w:space="0" w:color="auto"/>
            </w:tcBorders>
          </w:tcPr>
          <w:p w:rsidR="00A216A3" w:rsidRPr="00FC685F" w:rsidRDefault="00A216A3" w:rsidP="00DB53F4">
            <w:pPr>
              <w:pStyle w:val="ConsPlusNormal0"/>
              <w:jc w:val="center"/>
              <w:rPr>
                <w:rFonts w:ascii="Times New Roman" w:hAnsi="Times New Roman"/>
              </w:rPr>
            </w:pPr>
            <w:r w:rsidRPr="00FC685F">
              <w:rPr>
                <w:rFonts w:ascii="Times New Roman" w:hAnsi="Times New Roman"/>
              </w:rPr>
              <w:t>процент</w:t>
            </w:r>
          </w:p>
        </w:tc>
        <w:tc>
          <w:tcPr>
            <w:tcW w:w="652" w:type="dxa"/>
            <w:gridSpan w:val="2"/>
            <w:tcBorders>
              <w:top w:val="single" w:sz="4" w:space="0" w:color="auto"/>
              <w:bottom w:val="single" w:sz="4" w:space="0" w:color="auto"/>
            </w:tcBorders>
          </w:tcPr>
          <w:p w:rsidR="00A216A3" w:rsidRPr="00FC685F" w:rsidRDefault="00A216A3" w:rsidP="00A216A3">
            <w:pPr>
              <w:pStyle w:val="ConsPlusNormal0"/>
              <w:jc w:val="center"/>
              <w:rPr>
                <w:rFonts w:ascii="Times New Roman" w:hAnsi="Times New Roman"/>
              </w:rPr>
            </w:pPr>
            <w:r w:rsidRPr="00FC685F">
              <w:rPr>
                <w:rFonts w:ascii="Times New Roman" w:hAnsi="Times New Roman"/>
              </w:rPr>
              <w:t>100,0</w:t>
            </w:r>
          </w:p>
        </w:tc>
        <w:tc>
          <w:tcPr>
            <w:tcW w:w="632" w:type="dxa"/>
            <w:gridSpan w:val="2"/>
            <w:tcBorders>
              <w:top w:val="single" w:sz="4" w:space="0" w:color="auto"/>
              <w:bottom w:val="single" w:sz="4" w:space="0" w:color="auto"/>
            </w:tcBorders>
          </w:tcPr>
          <w:p w:rsidR="00A216A3" w:rsidRPr="00FC685F" w:rsidRDefault="00A216A3" w:rsidP="00A216A3">
            <w:pPr>
              <w:pStyle w:val="ConsPlusNormal0"/>
              <w:jc w:val="center"/>
              <w:rPr>
                <w:rFonts w:ascii="Times New Roman" w:hAnsi="Times New Roman"/>
              </w:rPr>
            </w:pPr>
            <w:r w:rsidRPr="00FC685F">
              <w:rPr>
                <w:rFonts w:ascii="Times New Roman" w:hAnsi="Times New Roman"/>
              </w:rPr>
              <w:t>100,0</w:t>
            </w:r>
          </w:p>
        </w:tc>
        <w:tc>
          <w:tcPr>
            <w:tcW w:w="632" w:type="dxa"/>
            <w:gridSpan w:val="2"/>
            <w:tcBorders>
              <w:top w:val="single" w:sz="4" w:space="0" w:color="auto"/>
              <w:bottom w:val="single" w:sz="4" w:space="0" w:color="auto"/>
            </w:tcBorders>
          </w:tcPr>
          <w:p w:rsidR="00A216A3" w:rsidRPr="00FC685F" w:rsidRDefault="00A216A3" w:rsidP="00A216A3">
            <w:pPr>
              <w:pStyle w:val="ConsPlusNormal0"/>
              <w:jc w:val="center"/>
              <w:rPr>
                <w:rFonts w:ascii="Times New Roman" w:hAnsi="Times New Roman"/>
              </w:rPr>
            </w:pPr>
            <w:r w:rsidRPr="00FC685F">
              <w:rPr>
                <w:rFonts w:ascii="Times New Roman" w:hAnsi="Times New Roman"/>
              </w:rPr>
              <w:t>100,0</w:t>
            </w:r>
          </w:p>
        </w:tc>
        <w:tc>
          <w:tcPr>
            <w:tcW w:w="717" w:type="dxa"/>
            <w:gridSpan w:val="2"/>
            <w:tcBorders>
              <w:top w:val="single" w:sz="4" w:space="0" w:color="auto"/>
              <w:bottom w:val="single" w:sz="4" w:space="0" w:color="auto"/>
            </w:tcBorders>
          </w:tcPr>
          <w:p w:rsidR="00A216A3" w:rsidRPr="00FC685F" w:rsidRDefault="00A216A3" w:rsidP="00A216A3">
            <w:pPr>
              <w:pStyle w:val="ConsPlusNormal0"/>
              <w:jc w:val="center"/>
              <w:rPr>
                <w:rFonts w:ascii="Times New Roman" w:hAnsi="Times New Roman"/>
              </w:rPr>
            </w:pPr>
            <w:r w:rsidRPr="00FC685F">
              <w:rPr>
                <w:rFonts w:ascii="Times New Roman" w:hAnsi="Times New Roman"/>
              </w:rPr>
              <w:t>100,0</w:t>
            </w:r>
          </w:p>
        </w:tc>
        <w:tc>
          <w:tcPr>
            <w:tcW w:w="1619" w:type="dxa"/>
            <w:gridSpan w:val="2"/>
            <w:tcBorders>
              <w:top w:val="single" w:sz="4" w:space="0" w:color="auto"/>
              <w:bottom w:val="single" w:sz="4" w:space="0" w:color="auto"/>
            </w:tcBorders>
          </w:tcPr>
          <w:p w:rsidR="00A216A3" w:rsidRPr="00FC685F" w:rsidRDefault="00A216A3" w:rsidP="00A216A3">
            <w:pPr>
              <w:pStyle w:val="ConsPlusNormal0"/>
              <w:jc w:val="center"/>
              <w:rPr>
                <w:rFonts w:ascii="Times New Roman" w:hAnsi="Times New Roman"/>
              </w:rPr>
            </w:pPr>
            <w:r w:rsidRPr="00FC685F">
              <w:rPr>
                <w:rFonts w:ascii="Times New Roman" w:hAnsi="Times New Roman"/>
              </w:rPr>
              <w:t>Управление по жилищно-коммунальному комплексу, транспорту и дорогам</w:t>
            </w:r>
          </w:p>
        </w:tc>
      </w:tr>
      <w:tr w:rsidR="00A216A3" w:rsidRPr="00FC685F" w:rsidTr="00E525A9">
        <w:tc>
          <w:tcPr>
            <w:tcW w:w="583" w:type="dxa"/>
          </w:tcPr>
          <w:p w:rsidR="00A216A3" w:rsidRPr="00FC685F" w:rsidRDefault="00A216A3" w:rsidP="00A216A3">
            <w:pPr>
              <w:pStyle w:val="ConsPlusNormal0"/>
              <w:jc w:val="both"/>
              <w:rPr>
                <w:rFonts w:ascii="Times New Roman" w:hAnsi="Times New Roman"/>
              </w:rPr>
            </w:pPr>
            <w:r w:rsidRPr="00FC685F">
              <w:rPr>
                <w:rFonts w:ascii="Times New Roman" w:hAnsi="Times New Roman"/>
              </w:rPr>
              <w:lastRenderedPageBreak/>
              <w:t>19.</w:t>
            </w:r>
          </w:p>
        </w:tc>
        <w:tc>
          <w:tcPr>
            <w:tcW w:w="9266" w:type="dxa"/>
            <w:gridSpan w:val="12"/>
          </w:tcPr>
          <w:p w:rsidR="00A216A3" w:rsidRPr="00FC685F" w:rsidRDefault="00A216A3" w:rsidP="00A216A3">
            <w:pPr>
              <w:pStyle w:val="ConsPlusNormal0"/>
              <w:jc w:val="both"/>
              <w:rPr>
                <w:rFonts w:ascii="Times New Roman" w:hAnsi="Times New Roman"/>
              </w:rPr>
            </w:pPr>
            <w:r w:rsidRPr="00FC685F">
              <w:rPr>
                <w:rFonts w:ascii="Times New Roman" w:hAnsi="Times New Roman"/>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A216A3" w:rsidRPr="00FC685F" w:rsidTr="00E525A9">
        <w:trPr>
          <w:trHeight w:val="711"/>
        </w:trPr>
        <w:tc>
          <w:tcPr>
            <w:tcW w:w="583" w:type="dxa"/>
          </w:tcPr>
          <w:p w:rsidR="00A216A3" w:rsidRPr="00FC685F" w:rsidRDefault="00A216A3" w:rsidP="00A216A3">
            <w:pPr>
              <w:pStyle w:val="ConsPlusNormal0"/>
              <w:jc w:val="both"/>
              <w:rPr>
                <w:rFonts w:ascii="Times New Roman" w:hAnsi="Times New Roman"/>
              </w:rPr>
            </w:pPr>
            <w:r w:rsidRPr="00FC685F">
              <w:rPr>
                <w:rFonts w:ascii="Times New Roman" w:hAnsi="Times New Roman"/>
              </w:rPr>
              <w:t>19.1.</w:t>
            </w:r>
          </w:p>
        </w:tc>
        <w:tc>
          <w:tcPr>
            <w:tcW w:w="3377" w:type="dxa"/>
          </w:tcPr>
          <w:p w:rsidR="00A216A3" w:rsidRPr="00FC685F" w:rsidRDefault="00A216A3" w:rsidP="00A216A3">
            <w:pPr>
              <w:pStyle w:val="ConsPlusNormal0"/>
              <w:jc w:val="both"/>
              <w:rPr>
                <w:rFonts w:ascii="Times New Roman" w:hAnsi="Times New Roman"/>
              </w:rPr>
            </w:pPr>
            <w:r w:rsidRPr="00FC685F">
              <w:rPr>
                <w:rFonts w:ascii="Times New Roman" w:hAnsi="Times New Roman"/>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637" w:type="dxa"/>
          </w:tcPr>
          <w:p w:rsidR="00A216A3" w:rsidRPr="00FC685F" w:rsidRDefault="00A216A3" w:rsidP="00DB53F4">
            <w:pPr>
              <w:pStyle w:val="ConsPlusNormal0"/>
              <w:jc w:val="center"/>
              <w:rPr>
                <w:rFonts w:ascii="Times New Roman" w:hAnsi="Times New Roman"/>
              </w:rPr>
            </w:pPr>
            <w:r w:rsidRPr="00FC685F">
              <w:rPr>
                <w:rFonts w:ascii="Times New Roman" w:hAnsi="Times New Roman"/>
              </w:rPr>
              <w:t>процент</w:t>
            </w:r>
          </w:p>
        </w:tc>
        <w:tc>
          <w:tcPr>
            <w:tcW w:w="652" w:type="dxa"/>
            <w:gridSpan w:val="2"/>
          </w:tcPr>
          <w:p w:rsidR="00A216A3" w:rsidRPr="00FC685F" w:rsidRDefault="00A216A3" w:rsidP="00A216A3">
            <w:pPr>
              <w:pStyle w:val="ConsPlusNormal0"/>
              <w:jc w:val="center"/>
              <w:rPr>
                <w:rFonts w:ascii="Times New Roman" w:hAnsi="Times New Roman"/>
              </w:rPr>
            </w:pPr>
            <w:r w:rsidRPr="00FC685F">
              <w:rPr>
                <w:rFonts w:ascii="Times New Roman" w:hAnsi="Times New Roman"/>
              </w:rPr>
              <w:t>100,0</w:t>
            </w:r>
          </w:p>
        </w:tc>
        <w:tc>
          <w:tcPr>
            <w:tcW w:w="632" w:type="dxa"/>
            <w:gridSpan w:val="2"/>
          </w:tcPr>
          <w:p w:rsidR="00A216A3" w:rsidRPr="00FC685F" w:rsidRDefault="00A216A3" w:rsidP="00A216A3">
            <w:pPr>
              <w:pStyle w:val="ConsPlusNormal0"/>
              <w:jc w:val="center"/>
              <w:rPr>
                <w:rFonts w:ascii="Times New Roman" w:hAnsi="Times New Roman"/>
              </w:rPr>
            </w:pPr>
            <w:r w:rsidRPr="00FC685F">
              <w:rPr>
                <w:rFonts w:ascii="Times New Roman" w:hAnsi="Times New Roman"/>
              </w:rPr>
              <w:t>100,0</w:t>
            </w:r>
          </w:p>
        </w:tc>
        <w:tc>
          <w:tcPr>
            <w:tcW w:w="632" w:type="dxa"/>
            <w:gridSpan w:val="2"/>
          </w:tcPr>
          <w:p w:rsidR="00A216A3" w:rsidRPr="00FC685F" w:rsidRDefault="00A216A3" w:rsidP="00A216A3">
            <w:pPr>
              <w:pStyle w:val="ConsPlusNormal0"/>
              <w:jc w:val="center"/>
              <w:rPr>
                <w:rFonts w:ascii="Times New Roman" w:hAnsi="Times New Roman"/>
              </w:rPr>
            </w:pPr>
            <w:r w:rsidRPr="00FC685F">
              <w:rPr>
                <w:rFonts w:ascii="Times New Roman" w:hAnsi="Times New Roman"/>
              </w:rPr>
              <w:t>100,0</w:t>
            </w:r>
          </w:p>
        </w:tc>
        <w:tc>
          <w:tcPr>
            <w:tcW w:w="717" w:type="dxa"/>
            <w:gridSpan w:val="2"/>
          </w:tcPr>
          <w:p w:rsidR="00A216A3" w:rsidRPr="00FC685F" w:rsidRDefault="00A216A3" w:rsidP="00A216A3">
            <w:pPr>
              <w:pStyle w:val="ConsPlusNormal0"/>
              <w:jc w:val="center"/>
              <w:rPr>
                <w:rFonts w:ascii="Times New Roman" w:hAnsi="Times New Roman"/>
              </w:rPr>
            </w:pPr>
            <w:r w:rsidRPr="00FC685F">
              <w:rPr>
                <w:rFonts w:ascii="Times New Roman" w:hAnsi="Times New Roman"/>
              </w:rPr>
              <w:t>100,0</w:t>
            </w:r>
          </w:p>
        </w:tc>
        <w:tc>
          <w:tcPr>
            <w:tcW w:w="1619" w:type="dxa"/>
            <w:gridSpan w:val="2"/>
          </w:tcPr>
          <w:p w:rsidR="00A216A3" w:rsidRPr="00FC685F" w:rsidRDefault="00A216A3" w:rsidP="003E1E16">
            <w:pPr>
              <w:pStyle w:val="ConsPlusNormal0"/>
              <w:jc w:val="center"/>
              <w:rPr>
                <w:rFonts w:ascii="Times New Roman" w:hAnsi="Times New Roman"/>
              </w:rPr>
            </w:pPr>
            <w:r w:rsidRPr="00FC685F">
              <w:rPr>
                <w:rFonts w:ascii="Times New Roman" w:hAnsi="Times New Roman"/>
              </w:rPr>
              <w:t>Управление по жилищно-коммунальному комплексу, транспорту и дорогам</w:t>
            </w:r>
          </w:p>
        </w:tc>
      </w:tr>
      <w:tr w:rsidR="00A216A3" w:rsidRPr="00FC685F" w:rsidTr="00E525A9">
        <w:trPr>
          <w:trHeight w:val="240"/>
        </w:trPr>
        <w:tc>
          <w:tcPr>
            <w:tcW w:w="583" w:type="dxa"/>
          </w:tcPr>
          <w:p w:rsidR="00A216A3" w:rsidRPr="00FC685F" w:rsidRDefault="00A216A3" w:rsidP="00A216A3">
            <w:pPr>
              <w:pStyle w:val="ConsPlusNormal0"/>
              <w:jc w:val="both"/>
              <w:rPr>
                <w:rFonts w:ascii="Times New Roman" w:hAnsi="Times New Roman"/>
              </w:rPr>
            </w:pPr>
            <w:r w:rsidRPr="00FC685F">
              <w:rPr>
                <w:rFonts w:ascii="Times New Roman" w:hAnsi="Times New Roman"/>
              </w:rPr>
              <w:t>20.</w:t>
            </w:r>
          </w:p>
        </w:tc>
        <w:tc>
          <w:tcPr>
            <w:tcW w:w="9266" w:type="dxa"/>
            <w:gridSpan w:val="12"/>
          </w:tcPr>
          <w:p w:rsidR="00A216A3" w:rsidRPr="00FC685F" w:rsidRDefault="00A216A3" w:rsidP="00A216A3">
            <w:pPr>
              <w:pStyle w:val="ConsPlusNormal0"/>
              <w:jc w:val="both"/>
              <w:rPr>
                <w:rFonts w:ascii="Times New Roman" w:hAnsi="Times New Roman"/>
              </w:rPr>
            </w:pPr>
            <w:r w:rsidRPr="00FC685F">
              <w:rPr>
                <w:rFonts w:ascii="Times New Roman" w:hAnsi="Times New Roman"/>
              </w:rPr>
              <w:t>Рынок оказания услуг по перевозке пассажиров и багажа легковым такси в автономном округе</w:t>
            </w:r>
          </w:p>
        </w:tc>
      </w:tr>
      <w:tr w:rsidR="00A216A3" w:rsidRPr="00FC685F" w:rsidTr="00E525A9">
        <w:trPr>
          <w:trHeight w:val="204"/>
        </w:trPr>
        <w:tc>
          <w:tcPr>
            <w:tcW w:w="583" w:type="dxa"/>
          </w:tcPr>
          <w:p w:rsidR="00A216A3" w:rsidRPr="00FC685F" w:rsidRDefault="00A216A3" w:rsidP="00A216A3">
            <w:pPr>
              <w:pStyle w:val="ConsPlusNormal0"/>
              <w:jc w:val="both"/>
              <w:rPr>
                <w:rFonts w:ascii="Times New Roman" w:hAnsi="Times New Roman"/>
              </w:rPr>
            </w:pPr>
            <w:r w:rsidRPr="00FC685F">
              <w:rPr>
                <w:rFonts w:ascii="Times New Roman" w:hAnsi="Times New Roman"/>
              </w:rPr>
              <w:t>20.1.</w:t>
            </w:r>
          </w:p>
        </w:tc>
        <w:tc>
          <w:tcPr>
            <w:tcW w:w="3377" w:type="dxa"/>
            <w:shd w:val="clear" w:color="auto" w:fill="auto"/>
          </w:tcPr>
          <w:p w:rsidR="00A216A3" w:rsidRPr="00FC685F" w:rsidRDefault="00A216A3" w:rsidP="00A216A3">
            <w:pPr>
              <w:pStyle w:val="ConsPlusNormal0"/>
            </w:pPr>
            <w:r w:rsidRPr="00FC685F">
              <w:rPr>
                <w:rFonts w:ascii="Times New Roman" w:hAnsi="Times New Roman" w:cs="Times New Roman"/>
                <w:szCs w:val="22"/>
              </w:rPr>
              <w:t>Доля организаций частной формы собственности в сфере оказания услуг по перевозке пассажиров и багажа легковым такси на территории автономного округа</w:t>
            </w:r>
          </w:p>
        </w:tc>
        <w:tc>
          <w:tcPr>
            <w:tcW w:w="1637" w:type="dxa"/>
            <w:shd w:val="clear" w:color="auto" w:fill="auto"/>
          </w:tcPr>
          <w:p w:rsidR="00A216A3" w:rsidRPr="00FC685F" w:rsidRDefault="00A216A3" w:rsidP="00A216A3">
            <w:pPr>
              <w:pStyle w:val="ConsPlusNormal0"/>
              <w:jc w:val="center"/>
            </w:pPr>
            <w:r w:rsidRPr="00FC685F">
              <w:rPr>
                <w:rFonts w:ascii="Times New Roman" w:hAnsi="Times New Roman" w:cs="Times New Roman"/>
                <w:szCs w:val="22"/>
              </w:rPr>
              <w:t>процент</w:t>
            </w:r>
          </w:p>
        </w:tc>
        <w:tc>
          <w:tcPr>
            <w:tcW w:w="652" w:type="dxa"/>
            <w:gridSpan w:val="2"/>
            <w:shd w:val="clear" w:color="auto" w:fill="auto"/>
          </w:tcPr>
          <w:p w:rsidR="00A216A3" w:rsidRPr="00FC685F" w:rsidRDefault="00A216A3" w:rsidP="00A216A3">
            <w:pPr>
              <w:pStyle w:val="ConsPlusNormal0"/>
              <w:jc w:val="center"/>
            </w:pPr>
            <w:r w:rsidRPr="00FC685F">
              <w:rPr>
                <w:rFonts w:ascii="Times New Roman" w:hAnsi="Times New Roman" w:cs="Times New Roman"/>
                <w:szCs w:val="22"/>
              </w:rPr>
              <w:t>100</w:t>
            </w:r>
          </w:p>
        </w:tc>
        <w:tc>
          <w:tcPr>
            <w:tcW w:w="632" w:type="dxa"/>
            <w:gridSpan w:val="2"/>
            <w:shd w:val="clear" w:color="auto" w:fill="auto"/>
          </w:tcPr>
          <w:p w:rsidR="00A216A3" w:rsidRPr="00FC685F" w:rsidRDefault="00A216A3" w:rsidP="00A216A3">
            <w:pPr>
              <w:pStyle w:val="ConsPlusNormal0"/>
              <w:jc w:val="center"/>
            </w:pPr>
            <w:r w:rsidRPr="00FC685F">
              <w:rPr>
                <w:rFonts w:ascii="Times New Roman" w:hAnsi="Times New Roman" w:cs="Times New Roman"/>
                <w:szCs w:val="22"/>
              </w:rPr>
              <w:t>100</w:t>
            </w:r>
          </w:p>
        </w:tc>
        <w:tc>
          <w:tcPr>
            <w:tcW w:w="632" w:type="dxa"/>
            <w:gridSpan w:val="2"/>
            <w:shd w:val="clear" w:color="auto" w:fill="auto"/>
          </w:tcPr>
          <w:p w:rsidR="00A216A3" w:rsidRPr="00FC685F" w:rsidRDefault="00A216A3" w:rsidP="00A216A3">
            <w:pPr>
              <w:pStyle w:val="ConsPlusNormal0"/>
              <w:jc w:val="center"/>
            </w:pPr>
            <w:r w:rsidRPr="00FC685F">
              <w:rPr>
                <w:rFonts w:ascii="Times New Roman" w:hAnsi="Times New Roman" w:cs="Times New Roman"/>
                <w:szCs w:val="22"/>
              </w:rPr>
              <w:t>100</w:t>
            </w:r>
          </w:p>
        </w:tc>
        <w:tc>
          <w:tcPr>
            <w:tcW w:w="717" w:type="dxa"/>
            <w:gridSpan w:val="2"/>
            <w:shd w:val="clear" w:color="auto" w:fill="auto"/>
          </w:tcPr>
          <w:p w:rsidR="00A216A3" w:rsidRPr="00FC685F" w:rsidRDefault="00A216A3" w:rsidP="00A216A3">
            <w:pPr>
              <w:pStyle w:val="ConsPlusNormal0"/>
              <w:jc w:val="center"/>
            </w:pPr>
            <w:r w:rsidRPr="00FC685F">
              <w:rPr>
                <w:rFonts w:ascii="Times New Roman" w:hAnsi="Times New Roman" w:cs="Times New Roman"/>
                <w:szCs w:val="22"/>
              </w:rPr>
              <w:t>100</w:t>
            </w:r>
          </w:p>
        </w:tc>
        <w:tc>
          <w:tcPr>
            <w:tcW w:w="1619" w:type="dxa"/>
            <w:gridSpan w:val="2"/>
          </w:tcPr>
          <w:p w:rsidR="00A216A3" w:rsidRPr="00FC685F" w:rsidRDefault="00A216A3" w:rsidP="003E1E16">
            <w:pPr>
              <w:pStyle w:val="ConsPlusNormal0"/>
              <w:jc w:val="center"/>
              <w:rPr>
                <w:rFonts w:ascii="Times New Roman" w:hAnsi="Times New Roman"/>
              </w:rPr>
            </w:pPr>
            <w:r w:rsidRPr="00FC685F">
              <w:rPr>
                <w:rFonts w:ascii="Times New Roman" w:hAnsi="Times New Roman"/>
              </w:rPr>
              <w:t>Управление по жилищно-коммунальному комплексу, транспорту и дорогам</w:t>
            </w:r>
          </w:p>
        </w:tc>
      </w:tr>
      <w:tr w:rsidR="00A216A3" w:rsidRPr="00FC685F" w:rsidTr="00E525A9">
        <w:tc>
          <w:tcPr>
            <w:tcW w:w="583" w:type="dxa"/>
          </w:tcPr>
          <w:p w:rsidR="00A216A3" w:rsidRPr="00FC685F" w:rsidRDefault="00A216A3" w:rsidP="00A216A3">
            <w:pPr>
              <w:pStyle w:val="ConsPlusNormal0"/>
              <w:jc w:val="both"/>
              <w:rPr>
                <w:rFonts w:ascii="Times New Roman" w:hAnsi="Times New Roman"/>
              </w:rPr>
            </w:pPr>
            <w:r w:rsidRPr="00FC685F">
              <w:rPr>
                <w:rFonts w:ascii="Times New Roman" w:hAnsi="Times New Roman"/>
              </w:rPr>
              <w:t>21.</w:t>
            </w:r>
          </w:p>
        </w:tc>
        <w:tc>
          <w:tcPr>
            <w:tcW w:w="9266" w:type="dxa"/>
            <w:gridSpan w:val="12"/>
          </w:tcPr>
          <w:p w:rsidR="00A216A3" w:rsidRPr="00FC685F" w:rsidRDefault="00A216A3" w:rsidP="00A216A3">
            <w:pPr>
              <w:pStyle w:val="ConsPlusNormal0"/>
              <w:jc w:val="both"/>
              <w:rPr>
                <w:rFonts w:ascii="Times New Roman" w:hAnsi="Times New Roman"/>
              </w:rPr>
            </w:pPr>
            <w:r w:rsidRPr="00FC685F">
              <w:rPr>
                <w:rFonts w:ascii="Times New Roman" w:hAnsi="Times New Roman"/>
              </w:rPr>
              <w:t>Рынок услуг связи по предоставлению широкополосного доступа к сети Интернет</w:t>
            </w:r>
          </w:p>
        </w:tc>
      </w:tr>
      <w:tr w:rsidR="00A216A3" w:rsidRPr="00FC685F" w:rsidTr="00E525A9">
        <w:tc>
          <w:tcPr>
            <w:tcW w:w="583" w:type="dxa"/>
          </w:tcPr>
          <w:p w:rsidR="00A216A3" w:rsidRPr="00FC685F" w:rsidRDefault="00A216A3" w:rsidP="00A216A3">
            <w:pPr>
              <w:pStyle w:val="ConsPlusNormal0"/>
              <w:jc w:val="both"/>
              <w:rPr>
                <w:rFonts w:ascii="Times New Roman" w:hAnsi="Times New Roman"/>
              </w:rPr>
            </w:pPr>
            <w:r w:rsidRPr="00FC685F">
              <w:rPr>
                <w:rFonts w:ascii="Times New Roman" w:hAnsi="Times New Roman"/>
              </w:rPr>
              <w:t>21.1.</w:t>
            </w:r>
          </w:p>
        </w:tc>
        <w:tc>
          <w:tcPr>
            <w:tcW w:w="3377" w:type="dxa"/>
          </w:tcPr>
          <w:p w:rsidR="00A216A3" w:rsidRPr="00FC685F" w:rsidRDefault="00A216A3" w:rsidP="00A216A3">
            <w:pPr>
              <w:pStyle w:val="ConsPlusNormal0"/>
              <w:jc w:val="both"/>
              <w:rPr>
                <w:rFonts w:ascii="Times New Roman" w:hAnsi="Times New Roman"/>
              </w:rPr>
            </w:pPr>
            <w:r w:rsidRPr="00FC685F">
              <w:rPr>
                <w:rFonts w:ascii="Times New Roman" w:hAnsi="Times New Roman"/>
              </w:rPr>
              <w:t>Увеличение количества объектов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637" w:type="dxa"/>
          </w:tcPr>
          <w:p w:rsidR="00A216A3" w:rsidRPr="00FC685F" w:rsidRDefault="00A216A3" w:rsidP="00DB53F4">
            <w:pPr>
              <w:pStyle w:val="ConsPlusNormal0"/>
              <w:jc w:val="center"/>
              <w:rPr>
                <w:rFonts w:ascii="Times New Roman" w:hAnsi="Times New Roman"/>
              </w:rPr>
            </w:pPr>
            <w:r w:rsidRPr="00FC685F">
              <w:rPr>
                <w:rFonts w:ascii="Times New Roman" w:hAnsi="Times New Roman"/>
              </w:rPr>
              <w:t>процент</w:t>
            </w:r>
          </w:p>
        </w:tc>
        <w:tc>
          <w:tcPr>
            <w:tcW w:w="652" w:type="dxa"/>
            <w:gridSpan w:val="2"/>
          </w:tcPr>
          <w:p w:rsidR="00A216A3" w:rsidRPr="00FC685F" w:rsidRDefault="00A216A3" w:rsidP="00A216A3">
            <w:pPr>
              <w:pStyle w:val="ConsPlusNormal0"/>
              <w:jc w:val="center"/>
              <w:rPr>
                <w:rFonts w:ascii="Times New Roman" w:hAnsi="Times New Roman"/>
              </w:rPr>
            </w:pPr>
            <w:r w:rsidRPr="00FC685F">
              <w:rPr>
                <w:rFonts w:ascii="Times New Roman" w:hAnsi="Times New Roman"/>
              </w:rPr>
              <w:t>20,0</w:t>
            </w:r>
          </w:p>
          <w:p w:rsidR="00A216A3" w:rsidRPr="00FC685F" w:rsidRDefault="00A216A3" w:rsidP="00A216A3">
            <w:pPr>
              <w:pStyle w:val="ConsPlusNormal0"/>
              <w:jc w:val="center"/>
              <w:rPr>
                <w:rFonts w:ascii="Times New Roman" w:hAnsi="Times New Roman"/>
              </w:rPr>
            </w:pPr>
          </w:p>
          <w:p w:rsidR="00A216A3" w:rsidRPr="00FC685F" w:rsidRDefault="00A216A3" w:rsidP="00A216A3">
            <w:pPr>
              <w:pStyle w:val="ConsPlusNormal0"/>
              <w:jc w:val="center"/>
              <w:rPr>
                <w:rFonts w:ascii="Times New Roman" w:hAnsi="Times New Roman"/>
              </w:rPr>
            </w:pPr>
          </w:p>
        </w:tc>
        <w:tc>
          <w:tcPr>
            <w:tcW w:w="632" w:type="dxa"/>
            <w:gridSpan w:val="2"/>
          </w:tcPr>
          <w:p w:rsidR="00A216A3" w:rsidRPr="00FC685F" w:rsidRDefault="00A216A3" w:rsidP="00A216A3">
            <w:pPr>
              <w:pStyle w:val="ConsPlusNormal0"/>
              <w:jc w:val="center"/>
              <w:rPr>
                <w:rFonts w:ascii="Times New Roman" w:hAnsi="Times New Roman"/>
              </w:rPr>
            </w:pPr>
            <w:r w:rsidRPr="00FC685F">
              <w:rPr>
                <w:rFonts w:ascii="Times New Roman" w:hAnsi="Times New Roman"/>
              </w:rPr>
              <w:t>20,0</w:t>
            </w:r>
          </w:p>
        </w:tc>
        <w:tc>
          <w:tcPr>
            <w:tcW w:w="632" w:type="dxa"/>
            <w:gridSpan w:val="2"/>
          </w:tcPr>
          <w:p w:rsidR="00A216A3" w:rsidRPr="00FC685F" w:rsidRDefault="00A216A3" w:rsidP="00A216A3">
            <w:pPr>
              <w:pStyle w:val="ConsPlusNormal0"/>
              <w:jc w:val="center"/>
              <w:rPr>
                <w:rFonts w:ascii="Times New Roman" w:hAnsi="Times New Roman"/>
              </w:rPr>
            </w:pPr>
            <w:r w:rsidRPr="00FC685F">
              <w:rPr>
                <w:rFonts w:ascii="Times New Roman" w:hAnsi="Times New Roman"/>
              </w:rPr>
              <w:t>20,0</w:t>
            </w:r>
          </w:p>
        </w:tc>
        <w:tc>
          <w:tcPr>
            <w:tcW w:w="717" w:type="dxa"/>
            <w:gridSpan w:val="2"/>
          </w:tcPr>
          <w:p w:rsidR="00A216A3" w:rsidRPr="00FC685F" w:rsidRDefault="00A216A3" w:rsidP="00A216A3">
            <w:pPr>
              <w:pStyle w:val="ConsPlusNormal0"/>
              <w:jc w:val="center"/>
              <w:rPr>
                <w:rFonts w:ascii="Times New Roman" w:hAnsi="Times New Roman"/>
              </w:rPr>
            </w:pPr>
            <w:r w:rsidRPr="00FC685F">
              <w:rPr>
                <w:rFonts w:ascii="Times New Roman" w:hAnsi="Times New Roman"/>
              </w:rPr>
              <w:t>20,0</w:t>
            </w:r>
          </w:p>
        </w:tc>
        <w:tc>
          <w:tcPr>
            <w:tcW w:w="1619" w:type="dxa"/>
            <w:gridSpan w:val="2"/>
          </w:tcPr>
          <w:p w:rsidR="00A216A3" w:rsidRPr="00FC685F" w:rsidRDefault="00A216A3" w:rsidP="003E1E16">
            <w:pPr>
              <w:pStyle w:val="ConsPlusNormal0"/>
              <w:jc w:val="center"/>
              <w:rPr>
                <w:rFonts w:ascii="Times New Roman" w:hAnsi="Times New Roman"/>
              </w:rPr>
            </w:pPr>
            <w:r w:rsidRPr="00FC685F">
              <w:rPr>
                <w:rFonts w:ascii="Times New Roman" w:hAnsi="Times New Roman"/>
              </w:rPr>
              <w:t>Управление по муниципальному имуществу,</w:t>
            </w:r>
          </w:p>
          <w:p w:rsidR="00A216A3" w:rsidRPr="00FC685F" w:rsidRDefault="00A216A3" w:rsidP="003E1E16">
            <w:pPr>
              <w:pStyle w:val="ConsPlusNormal0"/>
              <w:jc w:val="center"/>
              <w:rPr>
                <w:rFonts w:ascii="Times New Roman" w:hAnsi="Times New Roman"/>
              </w:rPr>
            </w:pPr>
            <w:r w:rsidRPr="00FC685F">
              <w:rPr>
                <w:rFonts w:ascii="Times New Roman" w:hAnsi="Times New Roman"/>
              </w:rPr>
              <w:t>Управление по жилищно-коммунальному комплексу, транспорту и дорогам</w:t>
            </w:r>
          </w:p>
        </w:tc>
      </w:tr>
      <w:tr w:rsidR="00A216A3" w:rsidRPr="00FC685F" w:rsidTr="00E525A9">
        <w:trPr>
          <w:trHeight w:val="1022"/>
        </w:trPr>
        <w:tc>
          <w:tcPr>
            <w:tcW w:w="583" w:type="dxa"/>
          </w:tcPr>
          <w:p w:rsidR="00A216A3" w:rsidRPr="00FC685F" w:rsidRDefault="00A216A3" w:rsidP="00A216A3">
            <w:pPr>
              <w:pStyle w:val="ConsPlusNormal0"/>
              <w:jc w:val="both"/>
              <w:rPr>
                <w:rFonts w:ascii="Times New Roman" w:hAnsi="Times New Roman"/>
              </w:rPr>
            </w:pPr>
            <w:r w:rsidRPr="00FC685F">
              <w:rPr>
                <w:rFonts w:ascii="Times New Roman" w:hAnsi="Times New Roman"/>
              </w:rPr>
              <w:t>21.2.</w:t>
            </w:r>
          </w:p>
        </w:tc>
        <w:tc>
          <w:tcPr>
            <w:tcW w:w="3377" w:type="dxa"/>
          </w:tcPr>
          <w:p w:rsidR="00A216A3" w:rsidRPr="00FC685F" w:rsidRDefault="00A216A3" w:rsidP="00A216A3">
            <w:pPr>
              <w:pStyle w:val="ConsPlusNormal0"/>
              <w:jc w:val="both"/>
              <w:rPr>
                <w:rFonts w:ascii="Times New Roman" w:hAnsi="Times New Roman"/>
              </w:rPr>
            </w:pPr>
            <w:r w:rsidRPr="00FC685F">
              <w:rPr>
                <w:rFonts w:ascii="Times New Roman" w:hAnsi="Times New Roman"/>
              </w:rPr>
              <w:t>Доля организаций частной формы собственности в сфере оказания услуг по предоставлению широкополосного доступа к информационно- телекоммуникационной сети «Интернет»</w:t>
            </w:r>
          </w:p>
        </w:tc>
        <w:tc>
          <w:tcPr>
            <w:tcW w:w="1637" w:type="dxa"/>
          </w:tcPr>
          <w:p w:rsidR="00A216A3" w:rsidRPr="00FC685F" w:rsidRDefault="00A216A3" w:rsidP="00DB53F4">
            <w:pPr>
              <w:pStyle w:val="ConsPlusNormal0"/>
              <w:jc w:val="center"/>
              <w:rPr>
                <w:rFonts w:ascii="Times New Roman" w:hAnsi="Times New Roman"/>
              </w:rPr>
            </w:pPr>
            <w:r w:rsidRPr="00FC685F">
              <w:rPr>
                <w:rFonts w:ascii="Times New Roman" w:hAnsi="Times New Roman"/>
              </w:rPr>
              <w:t>процент</w:t>
            </w:r>
          </w:p>
        </w:tc>
        <w:tc>
          <w:tcPr>
            <w:tcW w:w="652" w:type="dxa"/>
            <w:gridSpan w:val="2"/>
          </w:tcPr>
          <w:p w:rsidR="00A216A3" w:rsidRPr="00FC685F" w:rsidRDefault="00A216A3" w:rsidP="00A216A3">
            <w:pPr>
              <w:pStyle w:val="ConsPlusNormal0"/>
              <w:jc w:val="center"/>
              <w:rPr>
                <w:rFonts w:ascii="Times New Roman" w:hAnsi="Times New Roman"/>
              </w:rPr>
            </w:pPr>
            <w:r w:rsidRPr="00FC685F">
              <w:rPr>
                <w:rFonts w:ascii="Times New Roman" w:hAnsi="Times New Roman"/>
              </w:rPr>
              <w:t>100,0</w:t>
            </w:r>
          </w:p>
        </w:tc>
        <w:tc>
          <w:tcPr>
            <w:tcW w:w="632" w:type="dxa"/>
            <w:gridSpan w:val="2"/>
          </w:tcPr>
          <w:p w:rsidR="00A216A3" w:rsidRPr="00FC685F" w:rsidRDefault="00A216A3" w:rsidP="00A216A3">
            <w:pPr>
              <w:pStyle w:val="ConsPlusNormal0"/>
              <w:jc w:val="center"/>
              <w:rPr>
                <w:rFonts w:ascii="Times New Roman" w:hAnsi="Times New Roman"/>
              </w:rPr>
            </w:pPr>
            <w:r w:rsidRPr="00FC685F">
              <w:rPr>
                <w:rFonts w:ascii="Times New Roman" w:hAnsi="Times New Roman"/>
              </w:rPr>
              <w:t>100,0</w:t>
            </w:r>
          </w:p>
        </w:tc>
        <w:tc>
          <w:tcPr>
            <w:tcW w:w="632" w:type="dxa"/>
            <w:gridSpan w:val="2"/>
          </w:tcPr>
          <w:p w:rsidR="00A216A3" w:rsidRPr="00FC685F" w:rsidRDefault="00A216A3" w:rsidP="00A216A3">
            <w:pPr>
              <w:pStyle w:val="ConsPlusNormal0"/>
              <w:jc w:val="center"/>
              <w:rPr>
                <w:rFonts w:ascii="Times New Roman" w:hAnsi="Times New Roman"/>
              </w:rPr>
            </w:pPr>
            <w:r w:rsidRPr="00FC685F">
              <w:rPr>
                <w:rFonts w:ascii="Times New Roman" w:hAnsi="Times New Roman"/>
              </w:rPr>
              <w:t>100,0</w:t>
            </w:r>
          </w:p>
        </w:tc>
        <w:tc>
          <w:tcPr>
            <w:tcW w:w="717" w:type="dxa"/>
            <w:gridSpan w:val="2"/>
          </w:tcPr>
          <w:p w:rsidR="00A216A3" w:rsidRPr="00FC685F" w:rsidRDefault="00A216A3" w:rsidP="00A216A3">
            <w:pPr>
              <w:pStyle w:val="ConsPlusNormal0"/>
              <w:jc w:val="center"/>
              <w:rPr>
                <w:rFonts w:ascii="Times New Roman" w:hAnsi="Times New Roman"/>
              </w:rPr>
            </w:pPr>
            <w:r w:rsidRPr="00FC685F">
              <w:rPr>
                <w:rFonts w:ascii="Times New Roman" w:hAnsi="Times New Roman"/>
              </w:rPr>
              <w:t>100,0</w:t>
            </w:r>
          </w:p>
        </w:tc>
        <w:tc>
          <w:tcPr>
            <w:tcW w:w="1619" w:type="dxa"/>
            <w:gridSpan w:val="2"/>
          </w:tcPr>
          <w:p w:rsidR="00A216A3" w:rsidRPr="00FC685F" w:rsidRDefault="00A216A3" w:rsidP="003E1E16">
            <w:pPr>
              <w:pStyle w:val="ConsPlusNormal0"/>
              <w:jc w:val="center"/>
              <w:rPr>
                <w:rFonts w:ascii="Times New Roman" w:hAnsi="Times New Roman"/>
              </w:rPr>
            </w:pPr>
            <w:r w:rsidRPr="00FC685F">
              <w:rPr>
                <w:rFonts w:ascii="Times New Roman" w:hAnsi="Times New Roman"/>
              </w:rPr>
              <w:t>Управление по экономике</w:t>
            </w:r>
          </w:p>
        </w:tc>
      </w:tr>
      <w:tr w:rsidR="00A216A3" w:rsidRPr="00FC685F" w:rsidTr="00E525A9">
        <w:tc>
          <w:tcPr>
            <w:tcW w:w="583" w:type="dxa"/>
          </w:tcPr>
          <w:p w:rsidR="00A216A3" w:rsidRPr="00FC685F" w:rsidRDefault="00A216A3" w:rsidP="00A216A3">
            <w:pPr>
              <w:pStyle w:val="ConsPlusNormal0"/>
              <w:jc w:val="both"/>
              <w:rPr>
                <w:rFonts w:ascii="Times New Roman" w:hAnsi="Times New Roman"/>
              </w:rPr>
            </w:pPr>
            <w:r w:rsidRPr="00FC685F">
              <w:rPr>
                <w:rFonts w:ascii="Times New Roman" w:hAnsi="Times New Roman"/>
              </w:rPr>
              <w:t>22.</w:t>
            </w:r>
          </w:p>
        </w:tc>
        <w:tc>
          <w:tcPr>
            <w:tcW w:w="9266" w:type="dxa"/>
            <w:gridSpan w:val="12"/>
          </w:tcPr>
          <w:p w:rsidR="00A216A3" w:rsidRPr="00FC685F" w:rsidRDefault="00A216A3" w:rsidP="00A216A3">
            <w:pPr>
              <w:pStyle w:val="ConsPlusNormal0"/>
              <w:jc w:val="both"/>
              <w:rPr>
                <w:rFonts w:ascii="Times New Roman" w:hAnsi="Times New Roman"/>
              </w:rPr>
            </w:pPr>
            <w:r w:rsidRPr="00FC685F">
              <w:rPr>
                <w:rFonts w:ascii="Times New Roman" w:hAnsi="Times New Roman"/>
              </w:rPr>
              <w:t>Рынок ритуальных услуг</w:t>
            </w:r>
          </w:p>
        </w:tc>
      </w:tr>
      <w:tr w:rsidR="00A216A3" w:rsidRPr="00FC685F" w:rsidTr="00E525A9">
        <w:trPr>
          <w:trHeight w:val="843"/>
        </w:trPr>
        <w:tc>
          <w:tcPr>
            <w:tcW w:w="583" w:type="dxa"/>
          </w:tcPr>
          <w:p w:rsidR="00A216A3" w:rsidRPr="00FC685F" w:rsidRDefault="00A216A3" w:rsidP="00A216A3">
            <w:pPr>
              <w:pStyle w:val="ConsPlusNormal0"/>
              <w:jc w:val="both"/>
              <w:rPr>
                <w:rFonts w:ascii="Times New Roman" w:hAnsi="Times New Roman"/>
              </w:rPr>
            </w:pPr>
            <w:r w:rsidRPr="00FC685F">
              <w:rPr>
                <w:rFonts w:ascii="Times New Roman" w:hAnsi="Times New Roman"/>
              </w:rPr>
              <w:t>22.1.</w:t>
            </w:r>
          </w:p>
        </w:tc>
        <w:tc>
          <w:tcPr>
            <w:tcW w:w="3377" w:type="dxa"/>
          </w:tcPr>
          <w:p w:rsidR="00A216A3" w:rsidRPr="00FC685F" w:rsidRDefault="00A216A3" w:rsidP="00A216A3">
            <w:pPr>
              <w:pStyle w:val="ConsPlusNormal0"/>
              <w:jc w:val="both"/>
              <w:rPr>
                <w:rFonts w:ascii="Times New Roman" w:hAnsi="Times New Roman"/>
              </w:rPr>
            </w:pPr>
            <w:r w:rsidRPr="00FC685F">
              <w:rPr>
                <w:rFonts w:ascii="Times New Roman" w:hAnsi="Times New Roman"/>
              </w:rPr>
              <w:t>Доля организаций частной формы собственности в сфере ритуальных услуг</w:t>
            </w:r>
          </w:p>
        </w:tc>
        <w:tc>
          <w:tcPr>
            <w:tcW w:w="1637" w:type="dxa"/>
          </w:tcPr>
          <w:p w:rsidR="00A216A3" w:rsidRPr="00FC685F" w:rsidRDefault="00A216A3" w:rsidP="00DB53F4">
            <w:pPr>
              <w:pStyle w:val="ConsPlusNormal0"/>
              <w:jc w:val="center"/>
              <w:rPr>
                <w:rFonts w:ascii="Times New Roman" w:hAnsi="Times New Roman"/>
              </w:rPr>
            </w:pPr>
            <w:r w:rsidRPr="00FC685F">
              <w:rPr>
                <w:rFonts w:ascii="Times New Roman" w:hAnsi="Times New Roman"/>
              </w:rPr>
              <w:t>процент</w:t>
            </w:r>
          </w:p>
        </w:tc>
        <w:tc>
          <w:tcPr>
            <w:tcW w:w="652" w:type="dxa"/>
            <w:gridSpan w:val="2"/>
          </w:tcPr>
          <w:p w:rsidR="00A216A3" w:rsidRPr="00FC685F" w:rsidRDefault="00A216A3" w:rsidP="00A216A3">
            <w:pPr>
              <w:pStyle w:val="ConsPlusNormal0"/>
              <w:jc w:val="center"/>
              <w:rPr>
                <w:rFonts w:ascii="Times New Roman" w:hAnsi="Times New Roman"/>
              </w:rPr>
            </w:pPr>
            <w:r w:rsidRPr="00FC685F">
              <w:rPr>
                <w:rFonts w:ascii="Times New Roman" w:hAnsi="Times New Roman"/>
              </w:rPr>
              <w:t>67,0</w:t>
            </w:r>
          </w:p>
        </w:tc>
        <w:tc>
          <w:tcPr>
            <w:tcW w:w="632" w:type="dxa"/>
            <w:gridSpan w:val="2"/>
          </w:tcPr>
          <w:p w:rsidR="00A216A3" w:rsidRPr="00FC685F" w:rsidRDefault="00A216A3" w:rsidP="00A216A3">
            <w:pPr>
              <w:pStyle w:val="ConsPlusNormal0"/>
              <w:jc w:val="center"/>
              <w:rPr>
                <w:rFonts w:ascii="Times New Roman" w:hAnsi="Times New Roman"/>
              </w:rPr>
            </w:pPr>
            <w:r w:rsidRPr="00FC685F">
              <w:rPr>
                <w:rFonts w:ascii="Times New Roman" w:hAnsi="Times New Roman"/>
              </w:rPr>
              <w:t>67,0</w:t>
            </w:r>
          </w:p>
        </w:tc>
        <w:tc>
          <w:tcPr>
            <w:tcW w:w="632" w:type="dxa"/>
            <w:gridSpan w:val="2"/>
          </w:tcPr>
          <w:p w:rsidR="00A216A3" w:rsidRPr="00FC685F" w:rsidRDefault="00A216A3" w:rsidP="00A216A3">
            <w:pPr>
              <w:pStyle w:val="ConsPlusNormal0"/>
              <w:jc w:val="center"/>
              <w:rPr>
                <w:rFonts w:ascii="Times New Roman" w:hAnsi="Times New Roman"/>
              </w:rPr>
            </w:pPr>
            <w:r w:rsidRPr="00FC685F">
              <w:rPr>
                <w:rFonts w:ascii="Times New Roman" w:hAnsi="Times New Roman"/>
              </w:rPr>
              <w:t>70,0</w:t>
            </w:r>
          </w:p>
        </w:tc>
        <w:tc>
          <w:tcPr>
            <w:tcW w:w="717" w:type="dxa"/>
            <w:gridSpan w:val="2"/>
          </w:tcPr>
          <w:p w:rsidR="00A216A3" w:rsidRPr="00FC685F" w:rsidRDefault="00A216A3" w:rsidP="003E1E16">
            <w:pPr>
              <w:pStyle w:val="ConsPlusNormal0"/>
              <w:jc w:val="center"/>
              <w:rPr>
                <w:rFonts w:ascii="Times New Roman" w:hAnsi="Times New Roman"/>
              </w:rPr>
            </w:pPr>
            <w:r w:rsidRPr="00FC685F">
              <w:rPr>
                <w:rFonts w:ascii="Times New Roman" w:hAnsi="Times New Roman"/>
              </w:rPr>
              <w:t>70,0</w:t>
            </w:r>
          </w:p>
        </w:tc>
        <w:tc>
          <w:tcPr>
            <w:tcW w:w="1619" w:type="dxa"/>
            <w:gridSpan w:val="2"/>
          </w:tcPr>
          <w:p w:rsidR="00A216A3" w:rsidRPr="00FC685F" w:rsidRDefault="00A216A3" w:rsidP="003E1E16">
            <w:pPr>
              <w:pStyle w:val="ConsPlusNormal0"/>
              <w:jc w:val="center"/>
              <w:rPr>
                <w:rFonts w:ascii="Times New Roman" w:hAnsi="Times New Roman"/>
              </w:rPr>
            </w:pPr>
            <w:r w:rsidRPr="00FC685F">
              <w:rPr>
                <w:rFonts w:ascii="Times New Roman" w:hAnsi="Times New Roman"/>
              </w:rPr>
              <w:t>Управление по жилищно-коммунальному комплексу, транспорту и дорогам</w:t>
            </w:r>
          </w:p>
        </w:tc>
      </w:tr>
      <w:tr w:rsidR="00A216A3" w:rsidRPr="00FC685F" w:rsidTr="00E525A9">
        <w:trPr>
          <w:trHeight w:val="153"/>
        </w:trPr>
        <w:tc>
          <w:tcPr>
            <w:tcW w:w="583" w:type="dxa"/>
          </w:tcPr>
          <w:p w:rsidR="00A216A3" w:rsidRPr="00FC685F" w:rsidRDefault="00A216A3" w:rsidP="00A216A3">
            <w:pPr>
              <w:pStyle w:val="ConsPlusNormal0"/>
              <w:jc w:val="both"/>
              <w:rPr>
                <w:rFonts w:ascii="Times New Roman" w:hAnsi="Times New Roman"/>
              </w:rPr>
            </w:pPr>
            <w:r w:rsidRPr="00FC685F">
              <w:rPr>
                <w:rFonts w:ascii="Times New Roman" w:hAnsi="Times New Roman"/>
              </w:rPr>
              <w:t>23.</w:t>
            </w:r>
          </w:p>
        </w:tc>
        <w:tc>
          <w:tcPr>
            <w:tcW w:w="9266" w:type="dxa"/>
            <w:gridSpan w:val="12"/>
          </w:tcPr>
          <w:p w:rsidR="00A216A3" w:rsidRPr="00FC685F" w:rsidRDefault="00A216A3" w:rsidP="00A216A3">
            <w:pPr>
              <w:pStyle w:val="ConsPlusNormal0"/>
              <w:jc w:val="both"/>
              <w:rPr>
                <w:rFonts w:ascii="Times New Roman" w:hAnsi="Times New Roman"/>
              </w:rPr>
            </w:pPr>
            <w:r w:rsidRPr="00FC685F">
              <w:rPr>
                <w:rFonts w:ascii="Times New Roman" w:hAnsi="Times New Roman"/>
              </w:rPr>
              <w:t>Рынок оказания услуг по ремонту автотранспортных средств</w:t>
            </w:r>
          </w:p>
        </w:tc>
      </w:tr>
      <w:tr w:rsidR="00A216A3" w:rsidRPr="00FC685F" w:rsidTr="00E525A9">
        <w:trPr>
          <w:trHeight w:val="153"/>
        </w:trPr>
        <w:tc>
          <w:tcPr>
            <w:tcW w:w="583" w:type="dxa"/>
          </w:tcPr>
          <w:p w:rsidR="00A216A3" w:rsidRPr="00FC685F" w:rsidRDefault="00A216A3" w:rsidP="00A216A3">
            <w:pPr>
              <w:pStyle w:val="ConsPlusNormal0"/>
              <w:jc w:val="both"/>
              <w:rPr>
                <w:rFonts w:ascii="Times New Roman" w:hAnsi="Times New Roman"/>
              </w:rPr>
            </w:pPr>
            <w:r w:rsidRPr="00FC685F">
              <w:rPr>
                <w:rFonts w:ascii="Times New Roman" w:hAnsi="Times New Roman"/>
              </w:rPr>
              <w:t>23.1.</w:t>
            </w:r>
          </w:p>
        </w:tc>
        <w:tc>
          <w:tcPr>
            <w:tcW w:w="3377" w:type="dxa"/>
            <w:shd w:val="clear" w:color="auto" w:fill="auto"/>
          </w:tcPr>
          <w:p w:rsidR="00A216A3" w:rsidRPr="00FC685F" w:rsidRDefault="00A216A3" w:rsidP="00A216A3">
            <w:pPr>
              <w:pStyle w:val="ConsPlusNormal0"/>
            </w:pPr>
            <w:r w:rsidRPr="00FC685F">
              <w:rPr>
                <w:rFonts w:ascii="Times New Roman" w:hAnsi="Times New Roman" w:cs="Times New Roman"/>
                <w:szCs w:val="22"/>
              </w:rPr>
              <w:t>Доля организаций частной формы собственности в сфере оказания услуг по ремонту автотранспортных средств</w:t>
            </w:r>
          </w:p>
        </w:tc>
        <w:tc>
          <w:tcPr>
            <w:tcW w:w="1637" w:type="dxa"/>
            <w:shd w:val="clear" w:color="auto" w:fill="auto"/>
          </w:tcPr>
          <w:p w:rsidR="00A216A3" w:rsidRPr="00FC685F" w:rsidRDefault="00A216A3" w:rsidP="00DB53F4">
            <w:pPr>
              <w:pStyle w:val="ConsPlusNormal0"/>
              <w:jc w:val="center"/>
            </w:pPr>
            <w:r w:rsidRPr="00FC685F">
              <w:rPr>
                <w:rFonts w:ascii="Times New Roman" w:hAnsi="Times New Roman" w:cs="Times New Roman"/>
                <w:szCs w:val="22"/>
              </w:rPr>
              <w:t>процент</w:t>
            </w:r>
          </w:p>
        </w:tc>
        <w:tc>
          <w:tcPr>
            <w:tcW w:w="652" w:type="dxa"/>
            <w:gridSpan w:val="2"/>
            <w:shd w:val="clear" w:color="auto" w:fill="auto"/>
          </w:tcPr>
          <w:p w:rsidR="00A216A3" w:rsidRPr="00FC685F" w:rsidRDefault="00A216A3" w:rsidP="00A216A3">
            <w:pPr>
              <w:pStyle w:val="ConsPlusNormal0"/>
              <w:jc w:val="center"/>
            </w:pPr>
            <w:r w:rsidRPr="00FC685F">
              <w:rPr>
                <w:rFonts w:ascii="Times New Roman" w:hAnsi="Times New Roman" w:cs="Times New Roman"/>
                <w:szCs w:val="22"/>
              </w:rPr>
              <w:t>100,0</w:t>
            </w:r>
          </w:p>
          <w:p w:rsidR="00A216A3" w:rsidRPr="00FC685F" w:rsidRDefault="00A216A3" w:rsidP="00A216A3">
            <w:pPr>
              <w:jc w:val="center"/>
            </w:pPr>
          </w:p>
          <w:p w:rsidR="00A216A3" w:rsidRPr="00FC685F" w:rsidRDefault="00A216A3" w:rsidP="00A216A3">
            <w:pPr>
              <w:jc w:val="center"/>
            </w:pPr>
          </w:p>
        </w:tc>
        <w:tc>
          <w:tcPr>
            <w:tcW w:w="632" w:type="dxa"/>
            <w:gridSpan w:val="2"/>
            <w:shd w:val="clear" w:color="auto" w:fill="auto"/>
          </w:tcPr>
          <w:p w:rsidR="00A216A3" w:rsidRPr="00FC685F" w:rsidRDefault="00A216A3" w:rsidP="00A216A3">
            <w:pPr>
              <w:pStyle w:val="ConsPlusNormal0"/>
              <w:jc w:val="center"/>
            </w:pPr>
            <w:r w:rsidRPr="00FC685F">
              <w:rPr>
                <w:rFonts w:ascii="Times New Roman" w:hAnsi="Times New Roman" w:cs="Times New Roman"/>
                <w:szCs w:val="22"/>
              </w:rPr>
              <w:t>100,0</w:t>
            </w:r>
          </w:p>
        </w:tc>
        <w:tc>
          <w:tcPr>
            <w:tcW w:w="632" w:type="dxa"/>
            <w:gridSpan w:val="2"/>
            <w:shd w:val="clear" w:color="auto" w:fill="auto"/>
          </w:tcPr>
          <w:p w:rsidR="00A216A3" w:rsidRPr="00FC685F" w:rsidRDefault="00A216A3" w:rsidP="00A216A3">
            <w:pPr>
              <w:pStyle w:val="ConsPlusNormal0"/>
              <w:jc w:val="center"/>
            </w:pPr>
            <w:r w:rsidRPr="00FC685F">
              <w:rPr>
                <w:rFonts w:ascii="Times New Roman" w:hAnsi="Times New Roman" w:cs="Times New Roman"/>
                <w:szCs w:val="22"/>
              </w:rPr>
              <w:t>100,0</w:t>
            </w:r>
          </w:p>
        </w:tc>
        <w:tc>
          <w:tcPr>
            <w:tcW w:w="717" w:type="dxa"/>
            <w:gridSpan w:val="2"/>
            <w:shd w:val="clear" w:color="auto" w:fill="auto"/>
          </w:tcPr>
          <w:p w:rsidR="00A216A3" w:rsidRPr="00FC685F" w:rsidRDefault="00A216A3" w:rsidP="00A216A3">
            <w:pPr>
              <w:pStyle w:val="ConsPlusNormal0"/>
              <w:jc w:val="center"/>
            </w:pPr>
            <w:r w:rsidRPr="00FC685F">
              <w:rPr>
                <w:rFonts w:ascii="Times New Roman" w:hAnsi="Times New Roman" w:cs="Times New Roman"/>
                <w:szCs w:val="22"/>
              </w:rPr>
              <w:t>100,0</w:t>
            </w:r>
          </w:p>
        </w:tc>
        <w:tc>
          <w:tcPr>
            <w:tcW w:w="1619" w:type="dxa"/>
            <w:gridSpan w:val="2"/>
          </w:tcPr>
          <w:p w:rsidR="00A216A3" w:rsidRPr="00FC685F" w:rsidRDefault="00A216A3" w:rsidP="003E1E16">
            <w:pPr>
              <w:pStyle w:val="ConsPlusNormal0"/>
              <w:jc w:val="center"/>
              <w:rPr>
                <w:rFonts w:ascii="Times New Roman" w:hAnsi="Times New Roman"/>
              </w:rPr>
            </w:pPr>
            <w:r w:rsidRPr="00FC685F">
              <w:rPr>
                <w:rFonts w:ascii="Times New Roman" w:hAnsi="Times New Roman"/>
              </w:rPr>
              <w:t>Управление по экономике</w:t>
            </w:r>
          </w:p>
        </w:tc>
      </w:tr>
      <w:tr w:rsidR="00A216A3" w:rsidRPr="00FC685F" w:rsidTr="00E525A9">
        <w:trPr>
          <w:trHeight w:val="153"/>
        </w:trPr>
        <w:tc>
          <w:tcPr>
            <w:tcW w:w="583" w:type="dxa"/>
          </w:tcPr>
          <w:p w:rsidR="00A216A3" w:rsidRPr="00FC685F" w:rsidRDefault="00A216A3" w:rsidP="00A216A3">
            <w:pPr>
              <w:pStyle w:val="ConsPlusNormal0"/>
              <w:jc w:val="both"/>
              <w:rPr>
                <w:rFonts w:ascii="Times New Roman" w:hAnsi="Times New Roman"/>
              </w:rPr>
            </w:pPr>
            <w:r w:rsidRPr="00FC685F">
              <w:rPr>
                <w:rFonts w:ascii="Times New Roman" w:hAnsi="Times New Roman"/>
              </w:rPr>
              <w:t>24.</w:t>
            </w:r>
          </w:p>
        </w:tc>
        <w:tc>
          <w:tcPr>
            <w:tcW w:w="9266" w:type="dxa"/>
            <w:gridSpan w:val="12"/>
            <w:shd w:val="clear" w:color="auto" w:fill="auto"/>
          </w:tcPr>
          <w:p w:rsidR="00A216A3" w:rsidRPr="00FC685F" w:rsidRDefault="00A216A3" w:rsidP="00A216A3">
            <w:pPr>
              <w:pStyle w:val="ConsPlusNormal0"/>
            </w:pPr>
            <w:r w:rsidRPr="00FC685F">
              <w:rPr>
                <w:rFonts w:ascii="Times New Roman" w:hAnsi="Times New Roman" w:cs="Times New Roman"/>
                <w:szCs w:val="22"/>
              </w:rPr>
              <w:t>Рынок нефтепродуктов</w:t>
            </w:r>
          </w:p>
        </w:tc>
      </w:tr>
      <w:tr w:rsidR="00A216A3" w:rsidRPr="00FC685F" w:rsidTr="00E525A9">
        <w:trPr>
          <w:trHeight w:val="153"/>
        </w:trPr>
        <w:tc>
          <w:tcPr>
            <w:tcW w:w="583" w:type="dxa"/>
          </w:tcPr>
          <w:p w:rsidR="00A216A3" w:rsidRPr="00FC685F" w:rsidRDefault="00A216A3" w:rsidP="00A216A3">
            <w:pPr>
              <w:pStyle w:val="ConsPlusNormal0"/>
              <w:jc w:val="both"/>
              <w:rPr>
                <w:rFonts w:ascii="Times New Roman" w:hAnsi="Times New Roman"/>
              </w:rPr>
            </w:pPr>
            <w:r w:rsidRPr="00FC685F">
              <w:rPr>
                <w:rFonts w:ascii="Times New Roman" w:hAnsi="Times New Roman"/>
              </w:rPr>
              <w:t>24.1.</w:t>
            </w:r>
          </w:p>
        </w:tc>
        <w:tc>
          <w:tcPr>
            <w:tcW w:w="3377" w:type="dxa"/>
            <w:shd w:val="clear" w:color="auto" w:fill="auto"/>
          </w:tcPr>
          <w:p w:rsidR="00A216A3" w:rsidRPr="00FC685F" w:rsidRDefault="00A216A3" w:rsidP="00A216A3">
            <w:pPr>
              <w:pStyle w:val="ConsPlusNormal0"/>
            </w:pPr>
            <w:r w:rsidRPr="00FC685F">
              <w:rPr>
                <w:rFonts w:ascii="Times New Roman" w:hAnsi="Times New Roman" w:cs="Times New Roman"/>
                <w:szCs w:val="22"/>
              </w:rPr>
              <w:t xml:space="preserve">Доля организаций частной формы </w:t>
            </w:r>
            <w:r w:rsidRPr="00FC685F">
              <w:rPr>
                <w:rFonts w:ascii="Times New Roman" w:hAnsi="Times New Roman" w:cs="Times New Roman"/>
                <w:szCs w:val="22"/>
              </w:rPr>
              <w:lastRenderedPageBreak/>
              <w:t>собственности на рынке нефтепродуктов</w:t>
            </w:r>
          </w:p>
        </w:tc>
        <w:tc>
          <w:tcPr>
            <w:tcW w:w="1637" w:type="dxa"/>
            <w:shd w:val="clear" w:color="auto" w:fill="auto"/>
          </w:tcPr>
          <w:p w:rsidR="00A216A3" w:rsidRPr="00FC685F" w:rsidRDefault="00A216A3" w:rsidP="00DB53F4">
            <w:pPr>
              <w:pStyle w:val="ConsPlusNormal0"/>
              <w:jc w:val="center"/>
            </w:pPr>
            <w:r w:rsidRPr="00FC685F">
              <w:rPr>
                <w:rFonts w:ascii="Times New Roman" w:hAnsi="Times New Roman" w:cs="Times New Roman"/>
                <w:szCs w:val="22"/>
              </w:rPr>
              <w:lastRenderedPageBreak/>
              <w:t>процент</w:t>
            </w:r>
          </w:p>
        </w:tc>
        <w:tc>
          <w:tcPr>
            <w:tcW w:w="652" w:type="dxa"/>
            <w:gridSpan w:val="2"/>
            <w:shd w:val="clear" w:color="auto" w:fill="auto"/>
          </w:tcPr>
          <w:p w:rsidR="00A216A3" w:rsidRPr="00FC685F" w:rsidRDefault="00A216A3" w:rsidP="00A216A3">
            <w:pPr>
              <w:pStyle w:val="ConsPlusNormal0"/>
              <w:jc w:val="center"/>
            </w:pPr>
            <w:r w:rsidRPr="00FC685F">
              <w:rPr>
                <w:rFonts w:ascii="Times New Roman" w:hAnsi="Times New Roman" w:cs="Times New Roman"/>
                <w:szCs w:val="22"/>
              </w:rPr>
              <w:t>100,0</w:t>
            </w:r>
          </w:p>
          <w:p w:rsidR="00A216A3" w:rsidRPr="00FC685F" w:rsidRDefault="00A216A3" w:rsidP="00A216A3">
            <w:pPr>
              <w:jc w:val="center"/>
            </w:pPr>
          </w:p>
          <w:p w:rsidR="00A216A3" w:rsidRPr="00FC685F" w:rsidRDefault="00A216A3" w:rsidP="00A216A3">
            <w:pPr>
              <w:jc w:val="center"/>
            </w:pPr>
          </w:p>
        </w:tc>
        <w:tc>
          <w:tcPr>
            <w:tcW w:w="632" w:type="dxa"/>
            <w:gridSpan w:val="2"/>
            <w:shd w:val="clear" w:color="auto" w:fill="auto"/>
          </w:tcPr>
          <w:p w:rsidR="00A216A3" w:rsidRPr="00FC685F" w:rsidRDefault="00A216A3" w:rsidP="00A216A3">
            <w:pPr>
              <w:pStyle w:val="ConsPlusNormal0"/>
              <w:jc w:val="center"/>
            </w:pPr>
            <w:r w:rsidRPr="00FC685F">
              <w:rPr>
                <w:rFonts w:ascii="Times New Roman" w:hAnsi="Times New Roman" w:cs="Times New Roman"/>
                <w:szCs w:val="22"/>
              </w:rPr>
              <w:lastRenderedPageBreak/>
              <w:t>100,0</w:t>
            </w:r>
          </w:p>
        </w:tc>
        <w:tc>
          <w:tcPr>
            <w:tcW w:w="632" w:type="dxa"/>
            <w:gridSpan w:val="2"/>
            <w:shd w:val="clear" w:color="auto" w:fill="auto"/>
          </w:tcPr>
          <w:p w:rsidR="00A216A3" w:rsidRPr="00FC685F" w:rsidRDefault="00A216A3" w:rsidP="00A216A3">
            <w:pPr>
              <w:pStyle w:val="ConsPlusNormal0"/>
              <w:jc w:val="center"/>
            </w:pPr>
            <w:r w:rsidRPr="00FC685F">
              <w:rPr>
                <w:rFonts w:ascii="Times New Roman" w:hAnsi="Times New Roman" w:cs="Times New Roman"/>
                <w:szCs w:val="22"/>
              </w:rPr>
              <w:t>100,0</w:t>
            </w:r>
          </w:p>
        </w:tc>
        <w:tc>
          <w:tcPr>
            <w:tcW w:w="717" w:type="dxa"/>
            <w:gridSpan w:val="2"/>
            <w:shd w:val="clear" w:color="auto" w:fill="auto"/>
          </w:tcPr>
          <w:p w:rsidR="00A216A3" w:rsidRPr="00FC685F" w:rsidRDefault="00A216A3" w:rsidP="00A216A3">
            <w:pPr>
              <w:pStyle w:val="ConsPlusNormal0"/>
              <w:jc w:val="center"/>
            </w:pPr>
            <w:r w:rsidRPr="00FC685F">
              <w:rPr>
                <w:rFonts w:ascii="Times New Roman" w:hAnsi="Times New Roman" w:cs="Times New Roman"/>
                <w:szCs w:val="22"/>
              </w:rPr>
              <w:t>100,0</w:t>
            </w:r>
          </w:p>
        </w:tc>
        <w:tc>
          <w:tcPr>
            <w:tcW w:w="1619" w:type="dxa"/>
            <w:gridSpan w:val="2"/>
          </w:tcPr>
          <w:p w:rsidR="00A216A3" w:rsidRPr="00FC685F" w:rsidRDefault="00A216A3" w:rsidP="003E1E16">
            <w:pPr>
              <w:pStyle w:val="ConsPlusNormal0"/>
              <w:jc w:val="center"/>
              <w:rPr>
                <w:rFonts w:ascii="Times New Roman" w:hAnsi="Times New Roman"/>
              </w:rPr>
            </w:pPr>
            <w:r w:rsidRPr="00FC685F">
              <w:rPr>
                <w:rFonts w:ascii="Times New Roman" w:hAnsi="Times New Roman"/>
              </w:rPr>
              <w:t xml:space="preserve">Управление по </w:t>
            </w:r>
            <w:r w:rsidRPr="00FC685F">
              <w:rPr>
                <w:rFonts w:ascii="Times New Roman" w:hAnsi="Times New Roman"/>
              </w:rPr>
              <w:lastRenderedPageBreak/>
              <w:t>экономике</w:t>
            </w:r>
          </w:p>
        </w:tc>
      </w:tr>
      <w:tr w:rsidR="00A216A3" w:rsidRPr="00FC685F" w:rsidTr="00E525A9">
        <w:trPr>
          <w:trHeight w:val="153"/>
        </w:trPr>
        <w:tc>
          <w:tcPr>
            <w:tcW w:w="583" w:type="dxa"/>
          </w:tcPr>
          <w:p w:rsidR="00A216A3" w:rsidRPr="00FC685F" w:rsidRDefault="00A216A3" w:rsidP="00A216A3">
            <w:pPr>
              <w:pStyle w:val="ConsPlusNormal0"/>
              <w:jc w:val="both"/>
              <w:rPr>
                <w:rFonts w:ascii="Times New Roman" w:hAnsi="Times New Roman"/>
              </w:rPr>
            </w:pPr>
            <w:r w:rsidRPr="00FC685F">
              <w:rPr>
                <w:rFonts w:ascii="Times New Roman" w:hAnsi="Times New Roman"/>
              </w:rPr>
              <w:lastRenderedPageBreak/>
              <w:t>25.</w:t>
            </w:r>
          </w:p>
        </w:tc>
        <w:tc>
          <w:tcPr>
            <w:tcW w:w="9266" w:type="dxa"/>
            <w:gridSpan w:val="12"/>
            <w:shd w:val="clear" w:color="auto" w:fill="auto"/>
          </w:tcPr>
          <w:p w:rsidR="00A216A3" w:rsidRPr="00FC685F" w:rsidRDefault="00A216A3" w:rsidP="00A216A3">
            <w:pPr>
              <w:pStyle w:val="ConsPlusNormal0"/>
            </w:pPr>
            <w:r w:rsidRPr="00FC685F">
              <w:rPr>
                <w:rFonts w:ascii="Times New Roman" w:hAnsi="Times New Roman" w:cs="Times New Roman"/>
                <w:szCs w:val="22"/>
              </w:rPr>
              <w:t>Сфера наружной рекламы</w:t>
            </w:r>
          </w:p>
        </w:tc>
      </w:tr>
      <w:tr w:rsidR="00A216A3" w:rsidRPr="00FC685F" w:rsidTr="00E525A9">
        <w:trPr>
          <w:trHeight w:val="153"/>
        </w:trPr>
        <w:tc>
          <w:tcPr>
            <w:tcW w:w="583" w:type="dxa"/>
          </w:tcPr>
          <w:p w:rsidR="00A216A3" w:rsidRPr="00FC685F" w:rsidRDefault="00A216A3" w:rsidP="00A216A3">
            <w:pPr>
              <w:pStyle w:val="ConsPlusNormal0"/>
              <w:jc w:val="both"/>
              <w:rPr>
                <w:rFonts w:ascii="Times New Roman" w:hAnsi="Times New Roman"/>
              </w:rPr>
            </w:pPr>
            <w:r w:rsidRPr="00FC685F">
              <w:rPr>
                <w:rFonts w:ascii="Times New Roman" w:hAnsi="Times New Roman"/>
              </w:rPr>
              <w:t>25.1.</w:t>
            </w:r>
          </w:p>
        </w:tc>
        <w:tc>
          <w:tcPr>
            <w:tcW w:w="3377" w:type="dxa"/>
            <w:shd w:val="clear" w:color="auto" w:fill="auto"/>
          </w:tcPr>
          <w:p w:rsidR="00A216A3" w:rsidRPr="00FC685F" w:rsidRDefault="00A216A3" w:rsidP="00A216A3">
            <w:pPr>
              <w:pStyle w:val="ConsPlusNormal0"/>
            </w:pPr>
            <w:r w:rsidRPr="00FC685F">
              <w:rPr>
                <w:rFonts w:ascii="Times New Roman" w:hAnsi="Times New Roman" w:cs="Times New Roman"/>
                <w:szCs w:val="22"/>
              </w:rPr>
              <w:t>Доля организаций частной формы собственности в сфере наружной рекламы</w:t>
            </w:r>
          </w:p>
        </w:tc>
        <w:tc>
          <w:tcPr>
            <w:tcW w:w="1637" w:type="dxa"/>
            <w:shd w:val="clear" w:color="auto" w:fill="auto"/>
          </w:tcPr>
          <w:p w:rsidR="00A216A3" w:rsidRPr="00FC685F" w:rsidRDefault="00A216A3" w:rsidP="00DB53F4">
            <w:pPr>
              <w:pStyle w:val="ConsPlusNormal0"/>
              <w:jc w:val="center"/>
            </w:pPr>
            <w:r w:rsidRPr="00FC685F">
              <w:rPr>
                <w:rFonts w:ascii="Times New Roman" w:hAnsi="Times New Roman" w:cs="Times New Roman"/>
                <w:szCs w:val="22"/>
              </w:rPr>
              <w:t>процент</w:t>
            </w:r>
          </w:p>
        </w:tc>
        <w:tc>
          <w:tcPr>
            <w:tcW w:w="652" w:type="dxa"/>
            <w:gridSpan w:val="2"/>
            <w:shd w:val="clear" w:color="auto" w:fill="auto"/>
          </w:tcPr>
          <w:p w:rsidR="00A216A3" w:rsidRPr="00FC685F" w:rsidRDefault="00A216A3" w:rsidP="00A216A3">
            <w:pPr>
              <w:pStyle w:val="ConsPlusNormal0"/>
              <w:jc w:val="center"/>
            </w:pPr>
            <w:r w:rsidRPr="00FC685F">
              <w:rPr>
                <w:rFonts w:ascii="Times New Roman" w:hAnsi="Times New Roman" w:cs="Times New Roman"/>
                <w:szCs w:val="22"/>
              </w:rPr>
              <w:t>100,0</w:t>
            </w:r>
          </w:p>
          <w:p w:rsidR="00A216A3" w:rsidRPr="00FC685F" w:rsidRDefault="00A216A3" w:rsidP="00A216A3">
            <w:pPr>
              <w:jc w:val="center"/>
            </w:pPr>
          </w:p>
          <w:p w:rsidR="00A216A3" w:rsidRPr="00FC685F" w:rsidRDefault="00A216A3" w:rsidP="00A216A3">
            <w:pPr>
              <w:jc w:val="center"/>
            </w:pPr>
          </w:p>
        </w:tc>
        <w:tc>
          <w:tcPr>
            <w:tcW w:w="632" w:type="dxa"/>
            <w:gridSpan w:val="2"/>
            <w:shd w:val="clear" w:color="auto" w:fill="auto"/>
          </w:tcPr>
          <w:p w:rsidR="00A216A3" w:rsidRPr="00FC685F" w:rsidRDefault="00A216A3" w:rsidP="00A216A3">
            <w:pPr>
              <w:pStyle w:val="ConsPlusNormal0"/>
              <w:jc w:val="center"/>
            </w:pPr>
            <w:r w:rsidRPr="00FC685F">
              <w:rPr>
                <w:rFonts w:ascii="Times New Roman" w:hAnsi="Times New Roman" w:cs="Times New Roman"/>
                <w:szCs w:val="22"/>
              </w:rPr>
              <w:t>100,0</w:t>
            </w:r>
          </w:p>
        </w:tc>
        <w:tc>
          <w:tcPr>
            <w:tcW w:w="632" w:type="dxa"/>
            <w:gridSpan w:val="2"/>
            <w:shd w:val="clear" w:color="auto" w:fill="auto"/>
          </w:tcPr>
          <w:p w:rsidR="00A216A3" w:rsidRPr="00FC685F" w:rsidRDefault="00A216A3" w:rsidP="00A216A3">
            <w:pPr>
              <w:pStyle w:val="ConsPlusNormal0"/>
              <w:jc w:val="center"/>
            </w:pPr>
            <w:r w:rsidRPr="00FC685F">
              <w:rPr>
                <w:rFonts w:ascii="Times New Roman" w:hAnsi="Times New Roman" w:cs="Times New Roman"/>
                <w:szCs w:val="22"/>
              </w:rPr>
              <w:t>100,0</w:t>
            </w:r>
          </w:p>
        </w:tc>
        <w:tc>
          <w:tcPr>
            <w:tcW w:w="717" w:type="dxa"/>
            <w:gridSpan w:val="2"/>
            <w:shd w:val="clear" w:color="auto" w:fill="auto"/>
          </w:tcPr>
          <w:p w:rsidR="00A216A3" w:rsidRPr="00FC685F" w:rsidRDefault="00A216A3" w:rsidP="00A216A3">
            <w:pPr>
              <w:pStyle w:val="ConsPlusNormal0"/>
              <w:jc w:val="center"/>
            </w:pPr>
            <w:r w:rsidRPr="00FC685F">
              <w:rPr>
                <w:rFonts w:ascii="Times New Roman" w:hAnsi="Times New Roman" w:cs="Times New Roman"/>
                <w:szCs w:val="22"/>
              </w:rPr>
              <w:t>100,0</w:t>
            </w:r>
          </w:p>
        </w:tc>
        <w:tc>
          <w:tcPr>
            <w:tcW w:w="1619" w:type="dxa"/>
            <w:gridSpan w:val="2"/>
          </w:tcPr>
          <w:p w:rsidR="00A216A3" w:rsidRPr="00FC685F" w:rsidRDefault="00A216A3" w:rsidP="003E1E16">
            <w:pPr>
              <w:pStyle w:val="ConsPlusNormal0"/>
              <w:jc w:val="center"/>
              <w:rPr>
                <w:rFonts w:ascii="Times New Roman" w:hAnsi="Times New Roman"/>
              </w:rPr>
            </w:pPr>
            <w:r w:rsidRPr="00FC685F">
              <w:rPr>
                <w:rFonts w:ascii="Times New Roman" w:hAnsi="Times New Roman"/>
              </w:rPr>
              <w:t>Управление по экономике</w:t>
            </w:r>
          </w:p>
        </w:tc>
      </w:tr>
      <w:tr w:rsidR="00A216A3" w:rsidRPr="00FC685F" w:rsidTr="00E525A9">
        <w:trPr>
          <w:trHeight w:val="529"/>
        </w:trPr>
        <w:tc>
          <w:tcPr>
            <w:tcW w:w="583" w:type="dxa"/>
          </w:tcPr>
          <w:p w:rsidR="00A216A3" w:rsidRPr="00FC685F" w:rsidRDefault="00A216A3" w:rsidP="00A216A3">
            <w:pPr>
              <w:pStyle w:val="ConsPlusNormal0"/>
              <w:jc w:val="both"/>
              <w:rPr>
                <w:rFonts w:ascii="Times New Roman" w:hAnsi="Times New Roman"/>
              </w:rPr>
            </w:pPr>
            <w:r w:rsidRPr="00FC685F">
              <w:rPr>
                <w:rFonts w:ascii="Times New Roman" w:hAnsi="Times New Roman"/>
              </w:rPr>
              <w:t>26.</w:t>
            </w:r>
          </w:p>
        </w:tc>
        <w:tc>
          <w:tcPr>
            <w:tcW w:w="9266" w:type="dxa"/>
            <w:gridSpan w:val="12"/>
          </w:tcPr>
          <w:p w:rsidR="00A216A3" w:rsidRPr="00FC685F" w:rsidRDefault="00A216A3" w:rsidP="00A216A3">
            <w:pPr>
              <w:pStyle w:val="ConsPlusNormal0"/>
              <w:jc w:val="both"/>
              <w:rPr>
                <w:rFonts w:ascii="Times New Roman" w:hAnsi="Times New Roman"/>
              </w:rPr>
            </w:pPr>
            <w:r w:rsidRPr="00FC685F">
              <w:rPr>
                <w:rFonts w:ascii="Times New Roman" w:hAnsi="Times New Roman"/>
              </w:rPr>
              <w:t>Рынок услуг в сфере физической культуры и спорта</w:t>
            </w:r>
          </w:p>
        </w:tc>
      </w:tr>
      <w:tr w:rsidR="00A216A3" w:rsidRPr="00FC685F" w:rsidTr="00E525A9">
        <w:tc>
          <w:tcPr>
            <w:tcW w:w="583" w:type="dxa"/>
          </w:tcPr>
          <w:p w:rsidR="00A216A3" w:rsidRPr="00FC685F" w:rsidRDefault="00A216A3" w:rsidP="00A216A3">
            <w:pPr>
              <w:pStyle w:val="ConsPlusNormal0"/>
              <w:jc w:val="both"/>
              <w:rPr>
                <w:rFonts w:ascii="Times New Roman" w:hAnsi="Times New Roman"/>
              </w:rPr>
            </w:pPr>
            <w:r w:rsidRPr="00FC685F">
              <w:rPr>
                <w:rFonts w:ascii="Times New Roman" w:hAnsi="Times New Roman"/>
              </w:rPr>
              <w:t>26.1.</w:t>
            </w:r>
          </w:p>
        </w:tc>
        <w:tc>
          <w:tcPr>
            <w:tcW w:w="3377" w:type="dxa"/>
          </w:tcPr>
          <w:p w:rsidR="00A216A3" w:rsidRPr="00FC685F" w:rsidRDefault="00A216A3" w:rsidP="00A216A3">
            <w:pPr>
              <w:pStyle w:val="ConsPlusNormal0"/>
              <w:jc w:val="both"/>
              <w:rPr>
                <w:rFonts w:ascii="Times New Roman" w:hAnsi="Times New Roman"/>
              </w:rPr>
            </w:pPr>
            <w:r w:rsidRPr="00FC685F">
              <w:rPr>
                <w:rFonts w:ascii="Times New Roman" w:hAnsi="Times New Roman"/>
              </w:rPr>
              <w:t>Доля организаций частной формы собственности на рынке в сфере физической культуры и спорта</w:t>
            </w:r>
          </w:p>
        </w:tc>
        <w:tc>
          <w:tcPr>
            <w:tcW w:w="1699" w:type="dxa"/>
            <w:gridSpan w:val="2"/>
          </w:tcPr>
          <w:p w:rsidR="00A216A3" w:rsidRPr="00FC685F" w:rsidRDefault="00A216A3" w:rsidP="00DB53F4">
            <w:pPr>
              <w:pStyle w:val="ConsPlusNormal0"/>
              <w:jc w:val="center"/>
              <w:rPr>
                <w:rFonts w:ascii="Times New Roman" w:hAnsi="Times New Roman"/>
              </w:rPr>
            </w:pPr>
            <w:r w:rsidRPr="00FC685F">
              <w:rPr>
                <w:rFonts w:ascii="Times New Roman" w:hAnsi="Times New Roman"/>
              </w:rPr>
              <w:t>процент</w:t>
            </w:r>
          </w:p>
        </w:tc>
        <w:tc>
          <w:tcPr>
            <w:tcW w:w="652" w:type="dxa"/>
            <w:gridSpan w:val="2"/>
          </w:tcPr>
          <w:p w:rsidR="00A216A3" w:rsidRPr="00FC685F" w:rsidRDefault="00A216A3" w:rsidP="00A216A3">
            <w:pPr>
              <w:pStyle w:val="ConsPlusNormal0"/>
              <w:jc w:val="center"/>
              <w:rPr>
                <w:rFonts w:ascii="Times New Roman" w:hAnsi="Times New Roman"/>
              </w:rPr>
            </w:pPr>
            <w:r w:rsidRPr="00FC685F">
              <w:rPr>
                <w:rFonts w:ascii="Times New Roman" w:hAnsi="Times New Roman"/>
              </w:rPr>
              <w:t>92,9</w:t>
            </w:r>
          </w:p>
        </w:tc>
        <w:tc>
          <w:tcPr>
            <w:tcW w:w="632" w:type="dxa"/>
            <w:gridSpan w:val="2"/>
          </w:tcPr>
          <w:p w:rsidR="00A216A3" w:rsidRPr="00FC685F" w:rsidRDefault="00A216A3" w:rsidP="00A216A3">
            <w:pPr>
              <w:pStyle w:val="ConsPlusNormal0"/>
              <w:jc w:val="center"/>
              <w:rPr>
                <w:rFonts w:ascii="Times New Roman" w:hAnsi="Times New Roman"/>
              </w:rPr>
            </w:pPr>
            <w:r w:rsidRPr="00FC685F">
              <w:rPr>
                <w:rFonts w:ascii="Times New Roman" w:hAnsi="Times New Roman"/>
              </w:rPr>
              <w:t>93,0</w:t>
            </w:r>
          </w:p>
        </w:tc>
        <w:tc>
          <w:tcPr>
            <w:tcW w:w="632" w:type="dxa"/>
            <w:gridSpan w:val="2"/>
          </w:tcPr>
          <w:p w:rsidR="00A216A3" w:rsidRPr="00FC685F" w:rsidRDefault="00A216A3" w:rsidP="00A216A3">
            <w:pPr>
              <w:pStyle w:val="ConsPlusNormal0"/>
              <w:jc w:val="center"/>
              <w:rPr>
                <w:rFonts w:ascii="Times New Roman" w:hAnsi="Times New Roman"/>
              </w:rPr>
            </w:pPr>
            <w:r w:rsidRPr="00FC685F">
              <w:rPr>
                <w:rFonts w:ascii="Times New Roman" w:hAnsi="Times New Roman"/>
              </w:rPr>
              <w:t>95,0</w:t>
            </w:r>
          </w:p>
        </w:tc>
        <w:tc>
          <w:tcPr>
            <w:tcW w:w="717" w:type="dxa"/>
            <w:gridSpan w:val="2"/>
          </w:tcPr>
          <w:p w:rsidR="00A216A3" w:rsidRPr="00FC685F" w:rsidRDefault="00A216A3" w:rsidP="00A216A3">
            <w:pPr>
              <w:pStyle w:val="ConsPlusNormal0"/>
              <w:jc w:val="center"/>
              <w:rPr>
                <w:rFonts w:ascii="Times New Roman" w:hAnsi="Times New Roman"/>
              </w:rPr>
            </w:pPr>
            <w:r w:rsidRPr="00FC685F">
              <w:rPr>
                <w:rFonts w:ascii="Times New Roman" w:hAnsi="Times New Roman"/>
              </w:rPr>
              <w:t>95,0</w:t>
            </w:r>
          </w:p>
        </w:tc>
        <w:tc>
          <w:tcPr>
            <w:tcW w:w="1557" w:type="dxa"/>
          </w:tcPr>
          <w:p w:rsidR="00A216A3" w:rsidRPr="00FC685F" w:rsidRDefault="00A216A3" w:rsidP="003E1E16">
            <w:pPr>
              <w:pStyle w:val="ConsPlusNormal0"/>
              <w:jc w:val="center"/>
              <w:rPr>
                <w:rFonts w:ascii="Times New Roman" w:hAnsi="Times New Roman"/>
              </w:rPr>
            </w:pPr>
            <w:r w:rsidRPr="00FC685F">
              <w:rPr>
                <w:rFonts w:ascii="Times New Roman" w:hAnsi="Times New Roman"/>
              </w:rPr>
              <w:t>Управление по культуре и спорту</w:t>
            </w:r>
          </w:p>
        </w:tc>
      </w:tr>
      <w:tr w:rsidR="00731F6A" w:rsidRPr="00FC685F" w:rsidTr="008A3EBD">
        <w:tc>
          <w:tcPr>
            <w:tcW w:w="583" w:type="dxa"/>
          </w:tcPr>
          <w:p w:rsidR="00731F6A" w:rsidRPr="00FC685F" w:rsidRDefault="00731F6A" w:rsidP="00A216A3">
            <w:pPr>
              <w:pStyle w:val="ConsPlusNormal0"/>
              <w:jc w:val="both"/>
              <w:rPr>
                <w:rFonts w:ascii="Times New Roman" w:hAnsi="Times New Roman"/>
              </w:rPr>
            </w:pPr>
            <w:r w:rsidRPr="00FC685F">
              <w:rPr>
                <w:rFonts w:ascii="Times New Roman" w:hAnsi="Times New Roman"/>
              </w:rPr>
              <w:t>27.</w:t>
            </w:r>
          </w:p>
        </w:tc>
        <w:tc>
          <w:tcPr>
            <w:tcW w:w="9266" w:type="dxa"/>
            <w:gridSpan w:val="12"/>
          </w:tcPr>
          <w:p w:rsidR="00731F6A" w:rsidRPr="00FC685F" w:rsidRDefault="00731F6A" w:rsidP="00A216A3">
            <w:pPr>
              <w:pStyle w:val="ConsPlusNormal0"/>
              <w:jc w:val="both"/>
              <w:rPr>
                <w:rFonts w:ascii="Times New Roman" w:hAnsi="Times New Roman"/>
              </w:rPr>
            </w:pPr>
            <w:r w:rsidRPr="00FC685F">
              <w:rPr>
                <w:rFonts w:ascii="Times New Roman" w:hAnsi="Times New Roman"/>
              </w:rPr>
              <w:t>Рынок услуг по техническому обслуживанию и ремонту автотранспортных средств</w:t>
            </w:r>
          </w:p>
        </w:tc>
      </w:tr>
      <w:tr w:rsidR="00731F6A" w:rsidRPr="00FC685F" w:rsidTr="008A3EBD">
        <w:tc>
          <w:tcPr>
            <w:tcW w:w="583" w:type="dxa"/>
          </w:tcPr>
          <w:p w:rsidR="00731F6A" w:rsidRPr="00FC685F" w:rsidRDefault="00731F6A" w:rsidP="00731F6A">
            <w:pPr>
              <w:pStyle w:val="ConsPlusNormal0"/>
              <w:jc w:val="both"/>
              <w:rPr>
                <w:rFonts w:ascii="Times New Roman" w:hAnsi="Times New Roman"/>
              </w:rPr>
            </w:pPr>
            <w:r w:rsidRPr="00FC685F">
              <w:rPr>
                <w:rFonts w:ascii="Times New Roman" w:hAnsi="Times New Roman"/>
              </w:rPr>
              <w:t>27.1.</w:t>
            </w:r>
          </w:p>
        </w:tc>
        <w:tc>
          <w:tcPr>
            <w:tcW w:w="3377" w:type="dxa"/>
          </w:tcPr>
          <w:p w:rsidR="00731F6A" w:rsidRPr="00FC685F" w:rsidRDefault="00731F6A" w:rsidP="00731F6A">
            <w:pPr>
              <w:pStyle w:val="ConsPlusNormal0"/>
              <w:jc w:val="both"/>
              <w:rPr>
                <w:rFonts w:ascii="Times New Roman" w:hAnsi="Times New Roman"/>
              </w:rPr>
            </w:pPr>
            <w:r w:rsidRPr="00FC685F">
              <w:rPr>
                <w:rFonts w:ascii="Times New Roman" w:hAnsi="Times New Roman"/>
              </w:rPr>
              <w:t>Доля организаций частной формы собственности на рынке в сфере услуг по техническому обслуживанию и ремонту автотранспортных средств</w:t>
            </w:r>
          </w:p>
        </w:tc>
        <w:tc>
          <w:tcPr>
            <w:tcW w:w="1699" w:type="dxa"/>
            <w:gridSpan w:val="2"/>
            <w:shd w:val="clear" w:color="auto" w:fill="auto"/>
          </w:tcPr>
          <w:p w:rsidR="00731F6A" w:rsidRPr="00FC685F" w:rsidRDefault="00731F6A" w:rsidP="00731F6A">
            <w:pPr>
              <w:pStyle w:val="ConsPlusNormal0"/>
              <w:jc w:val="center"/>
            </w:pPr>
            <w:r w:rsidRPr="00FC685F">
              <w:rPr>
                <w:rFonts w:ascii="Times New Roman" w:hAnsi="Times New Roman" w:cs="Times New Roman"/>
                <w:szCs w:val="22"/>
              </w:rPr>
              <w:t>процент</w:t>
            </w:r>
          </w:p>
        </w:tc>
        <w:tc>
          <w:tcPr>
            <w:tcW w:w="652" w:type="dxa"/>
            <w:gridSpan w:val="2"/>
            <w:shd w:val="clear" w:color="auto" w:fill="auto"/>
          </w:tcPr>
          <w:p w:rsidR="00731F6A" w:rsidRPr="00FC685F" w:rsidRDefault="00731F6A" w:rsidP="00731F6A">
            <w:pPr>
              <w:pStyle w:val="ConsPlusNormal0"/>
              <w:jc w:val="center"/>
            </w:pPr>
            <w:r w:rsidRPr="00FC685F">
              <w:rPr>
                <w:rFonts w:ascii="Times New Roman" w:hAnsi="Times New Roman" w:cs="Times New Roman"/>
                <w:szCs w:val="22"/>
              </w:rPr>
              <w:t>100,0</w:t>
            </w:r>
          </w:p>
          <w:p w:rsidR="00731F6A" w:rsidRPr="00FC685F" w:rsidRDefault="00731F6A" w:rsidP="00731F6A">
            <w:pPr>
              <w:jc w:val="center"/>
            </w:pPr>
          </w:p>
          <w:p w:rsidR="00731F6A" w:rsidRPr="00FC685F" w:rsidRDefault="00731F6A" w:rsidP="00731F6A">
            <w:pPr>
              <w:jc w:val="center"/>
            </w:pPr>
          </w:p>
        </w:tc>
        <w:tc>
          <w:tcPr>
            <w:tcW w:w="632" w:type="dxa"/>
            <w:gridSpan w:val="2"/>
            <w:shd w:val="clear" w:color="auto" w:fill="auto"/>
          </w:tcPr>
          <w:p w:rsidR="00731F6A" w:rsidRPr="00FC685F" w:rsidRDefault="00731F6A" w:rsidP="00731F6A">
            <w:pPr>
              <w:pStyle w:val="ConsPlusNormal0"/>
              <w:jc w:val="center"/>
            </w:pPr>
            <w:r w:rsidRPr="00FC685F">
              <w:rPr>
                <w:rFonts w:ascii="Times New Roman" w:hAnsi="Times New Roman" w:cs="Times New Roman"/>
                <w:szCs w:val="22"/>
              </w:rPr>
              <w:t>100,0</w:t>
            </w:r>
          </w:p>
        </w:tc>
        <w:tc>
          <w:tcPr>
            <w:tcW w:w="632" w:type="dxa"/>
            <w:gridSpan w:val="2"/>
            <w:shd w:val="clear" w:color="auto" w:fill="auto"/>
          </w:tcPr>
          <w:p w:rsidR="00731F6A" w:rsidRPr="00FC685F" w:rsidRDefault="00731F6A" w:rsidP="00731F6A">
            <w:pPr>
              <w:pStyle w:val="ConsPlusNormal0"/>
              <w:jc w:val="center"/>
            </w:pPr>
            <w:r w:rsidRPr="00FC685F">
              <w:rPr>
                <w:rFonts w:ascii="Times New Roman" w:hAnsi="Times New Roman" w:cs="Times New Roman"/>
                <w:szCs w:val="22"/>
              </w:rPr>
              <w:t>100,0</w:t>
            </w:r>
          </w:p>
        </w:tc>
        <w:tc>
          <w:tcPr>
            <w:tcW w:w="717" w:type="dxa"/>
            <w:gridSpan w:val="2"/>
            <w:shd w:val="clear" w:color="auto" w:fill="auto"/>
          </w:tcPr>
          <w:p w:rsidR="00731F6A" w:rsidRPr="00FC685F" w:rsidRDefault="00731F6A" w:rsidP="00731F6A">
            <w:pPr>
              <w:pStyle w:val="ConsPlusNormal0"/>
              <w:jc w:val="center"/>
            </w:pPr>
            <w:r w:rsidRPr="00FC685F">
              <w:rPr>
                <w:rFonts w:ascii="Times New Roman" w:hAnsi="Times New Roman" w:cs="Times New Roman"/>
                <w:szCs w:val="22"/>
              </w:rPr>
              <w:t>100,0</w:t>
            </w:r>
          </w:p>
        </w:tc>
        <w:tc>
          <w:tcPr>
            <w:tcW w:w="1557" w:type="dxa"/>
          </w:tcPr>
          <w:p w:rsidR="00731F6A" w:rsidRPr="00FC685F" w:rsidRDefault="00731F6A" w:rsidP="003E1E16">
            <w:pPr>
              <w:pStyle w:val="ConsPlusNormal0"/>
              <w:jc w:val="center"/>
              <w:rPr>
                <w:rFonts w:ascii="Times New Roman" w:hAnsi="Times New Roman"/>
              </w:rPr>
            </w:pPr>
            <w:r w:rsidRPr="00FC685F">
              <w:rPr>
                <w:rFonts w:ascii="Times New Roman" w:hAnsi="Times New Roman"/>
              </w:rPr>
              <w:t>Управление по экономике</w:t>
            </w:r>
          </w:p>
        </w:tc>
      </w:tr>
    </w:tbl>
    <w:p w:rsidR="00BB0151" w:rsidRPr="00FC685F" w:rsidRDefault="00BB0151" w:rsidP="00BB0151">
      <w:pPr>
        <w:pStyle w:val="ConsPlusNormal0"/>
        <w:rPr>
          <w:rFonts w:ascii="Times New Roman" w:hAnsi="Times New Roman"/>
          <w:color w:val="FF0000"/>
        </w:rPr>
      </w:pPr>
    </w:p>
    <w:p w:rsidR="00BB0151" w:rsidRPr="00FC685F" w:rsidRDefault="00BB0151" w:rsidP="00BB0151">
      <w:pPr>
        <w:pStyle w:val="ConsPlusNormal0"/>
        <w:rPr>
          <w:rFonts w:ascii="Times New Roman" w:hAnsi="Times New Roman"/>
          <w:color w:val="FF0000"/>
        </w:rPr>
      </w:pPr>
    </w:p>
    <w:p w:rsidR="00BB0151" w:rsidRPr="00FC685F" w:rsidRDefault="00BB0151" w:rsidP="00BB0151">
      <w:pPr>
        <w:pStyle w:val="ConsPlusNormal0"/>
        <w:jc w:val="both"/>
        <w:rPr>
          <w:rFonts w:ascii="Times New Roman" w:hAnsi="Times New Roman"/>
          <w:color w:val="FF0000"/>
        </w:rPr>
      </w:pPr>
    </w:p>
    <w:p w:rsidR="00BB0151" w:rsidRPr="00FC685F" w:rsidRDefault="00BB0151" w:rsidP="00BB0151">
      <w:pPr>
        <w:pStyle w:val="ConsPlusNormal0"/>
        <w:jc w:val="both"/>
        <w:rPr>
          <w:rFonts w:ascii="Times New Roman" w:hAnsi="Times New Roman"/>
          <w:color w:val="FF0000"/>
        </w:rPr>
      </w:pPr>
      <w:r w:rsidRPr="00FC685F">
        <w:rPr>
          <w:rFonts w:ascii="Times New Roman" w:hAnsi="Times New Roman"/>
          <w:color w:val="FF0000"/>
        </w:rPr>
        <w:tab/>
      </w:r>
    </w:p>
    <w:p w:rsidR="00BB0151" w:rsidRPr="00FC685F" w:rsidRDefault="00BB0151" w:rsidP="00F836E7">
      <w:pPr>
        <w:pStyle w:val="ConsPlusNormal0"/>
        <w:jc w:val="both"/>
        <w:rPr>
          <w:rFonts w:ascii="Times New Roman" w:hAnsi="Times New Roman" w:cs="Times New Roman"/>
          <w:color w:val="FF0000"/>
        </w:rPr>
      </w:pPr>
    </w:p>
    <w:p w:rsidR="00BB0151" w:rsidRPr="00FC685F" w:rsidRDefault="00BB0151" w:rsidP="00F836E7">
      <w:pPr>
        <w:pStyle w:val="ConsPlusNormal0"/>
        <w:jc w:val="both"/>
        <w:rPr>
          <w:rFonts w:ascii="Times New Roman" w:hAnsi="Times New Roman" w:cs="Times New Roman"/>
          <w:color w:val="FF0000"/>
        </w:rPr>
      </w:pPr>
    </w:p>
    <w:p w:rsidR="00BB0151" w:rsidRPr="00FC685F" w:rsidRDefault="00BB0151" w:rsidP="00F836E7">
      <w:pPr>
        <w:pStyle w:val="ConsPlusNormal0"/>
        <w:jc w:val="both"/>
        <w:rPr>
          <w:rFonts w:ascii="Times New Roman" w:hAnsi="Times New Roman" w:cs="Times New Roman"/>
          <w:color w:val="FF0000"/>
        </w:rPr>
      </w:pPr>
    </w:p>
    <w:p w:rsidR="00BB0151" w:rsidRPr="00FC685F" w:rsidRDefault="00BB0151" w:rsidP="00F836E7">
      <w:pPr>
        <w:pStyle w:val="ConsPlusNormal0"/>
        <w:jc w:val="both"/>
        <w:rPr>
          <w:rFonts w:ascii="Times New Roman" w:hAnsi="Times New Roman" w:cs="Times New Roman"/>
          <w:color w:val="FF0000"/>
        </w:rPr>
      </w:pPr>
    </w:p>
    <w:p w:rsidR="00BB0151" w:rsidRPr="00FC685F" w:rsidRDefault="00BB0151" w:rsidP="00F836E7">
      <w:pPr>
        <w:pStyle w:val="ConsPlusNormal0"/>
        <w:jc w:val="both"/>
        <w:rPr>
          <w:rFonts w:ascii="Times New Roman" w:hAnsi="Times New Roman" w:cs="Times New Roman"/>
          <w:color w:val="FF0000"/>
        </w:rPr>
      </w:pPr>
    </w:p>
    <w:p w:rsidR="00BB0151" w:rsidRPr="00FC685F" w:rsidRDefault="00BB0151" w:rsidP="00F836E7">
      <w:pPr>
        <w:pStyle w:val="ConsPlusNormal0"/>
        <w:jc w:val="both"/>
        <w:rPr>
          <w:rFonts w:ascii="Times New Roman" w:hAnsi="Times New Roman" w:cs="Times New Roman"/>
          <w:color w:val="FF0000"/>
        </w:rPr>
      </w:pPr>
    </w:p>
    <w:p w:rsidR="00BB0151" w:rsidRPr="00FC685F" w:rsidRDefault="00BB0151" w:rsidP="00F836E7">
      <w:pPr>
        <w:pStyle w:val="ConsPlusNormal0"/>
        <w:jc w:val="both"/>
        <w:rPr>
          <w:rFonts w:ascii="Times New Roman" w:hAnsi="Times New Roman" w:cs="Times New Roman"/>
          <w:color w:val="FF0000"/>
        </w:rPr>
      </w:pPr>
    </w:p>
    <w:p w:rsidR="00BB0151" w:rsidRPr="00FC685F" w:rsidRDefault="00BB0151" w:rsidP="00F836E7">
      <w:pPr>
        <w:pStyle w:val="ConsPlusNormal0"/>
        <w:jc w:val="both"/>
        <w:rPr>
          <w:rFonts w:ascii="Times New Roman" w:hAnsi="Times New Roman" w:cs="Times New Roman"/>
          <w:color w:val="FF0000"/>
        </w:rPr>
      </w:pPr>
    </w:p>
    <w:p w:rsidR="00BB0151" w:rsidRPr="00FC685F" w:rsidRDefault="00BB0151" w:rsidP="00F836E7">
      <w:pPr>
        <w:pStyle w:val="ConsPlusNormal0"/>
        <w:jc w:val="both"/>
        <w:rPr>
          <w:rFonts w:ascii="Times New Roman" w:hAnsi="Times New Roman" w:cs="Times New Roman"/>
          <w:color w:val="FF0000"/>
        </w:rPr>
      </w:pPr>
    </w:p>
    <w:p w:rsidR="00BB0151" w:rsidRPr="00FC685F" w:rsidRDefault="00BB0151" w:rsidP="00F836E7">
      <w:pPr>
        <w:pStyle w:val="ConsPlusNormal0"/>
        <w:jc w:val="both"/>
        <w:rPr>
          <w:rFonts w:ascii="Times New Roman" w:hAnsi="Times New Roman" w:cs="Times New Roman"/>
          <w:color w:val="FF0000"/>
        </w:rPr>
      </w:pPr>
    </w:p>
    <w:p w:rsidR="00BB0151" w:rsidRPr="00FC685F" w:rsidRDefault="00BB0151" w:rsidP="00F836E7">
      <w:pPr>
        <w:pStyle w:val="ConsPlusNormal0"/>
        <w:jc w:val="both"/>
        <w:rPr>
          <w:rFonts w:ascii="Times New Roman" w:hAnsi="Times New Roman" w:cs="Times New Roman"/>
          <w:color w:val="FF0000"/>
        </w:rPr>
      </w:pPr>
    </w:p>
    <w:p w:rsidR="00BB0151" w:rsidRPr="00FC685F" w:rsidRDefault="00BB0151" w:rsidP="00F836E7">
      <w:pPr>
        <w:pStyle w:val="ConsPlusNormal0"/>
        <w:jc w:val="both"/>
        <w:rPr>
          <w:rFonts w:ascii="Times New Roman" w:hAnsi="Times New Roman" w:cs="Times New Roman"/>
          <w:color w:val="FF0000"/>
        </w:rPr>
      </w:pPr>
    </w:p>
    <w:p w:rsidR="00BB0151" w:rsidRPr="00FC685F" w:rsidRDefault="00BB0151" w:rsidP="00F836E7">
      <w:pPr>
        <w:pStyle w:val="ConsPlusNormal0"/>
        <w:jc w:val="both"/>
        <w:rPr>
          <w:rFonts w:ascii="Times New Roman" w:hAnsi="Times New Roman" w:cs="Times New Roman"/>
          <w:color w:val="FF0000"/>
        </w:rPr>
      </w:pPr>
    </w:p>
    <w:p w:rsidR="003E2CEA" w:rsidRPr="00FC685F" w:rsidRDefault="003E2CEA" w:rsidP="001C5789">
      <w:pPr>
        <w:pStyle w:val="ConsPlusNormal0"/>
        <w:jc w:val="right"/>
        <w:rPr>
          <w:rFonts w:ascii="Times New Roman" w:hAnsi="Times New Roman"/>
          <w:sz w:val="28"/>
          <w:szCs w:val="28"/>
        </w:rPr>
      </w:pPr>
    </w:p>
    <w:p w:rsidR="003625DF" w:rsidRPr="00FC685F" w:rsidRDefault="003625DF" w:rsidP="001C5789">
      <w:pPr>
        <w:pStyle w:val="ConsPlusNormal0"/>
        <w:jc w:val="right"/>
        <w:rPr>
          <w:rFonts w:ascii="Times New Roman" w:hAnsi="Times New Roman"/>
          <w:sz w:val="28"/>
          <w:szCs w:val="28"/>
        </w:rPr>
      </w:pPr>
    </w:p>
    <w:p w:rsidR="003625DF" w:rsidRPr="00FC685F" w:rsidRDefault="003625DF" w:rsidP="001C5789">
      <w:pPr>
        <w:pStyle w:val="ConsPlusNormal0"/>
        <w:jc w:val="right"/>
        <w:rPr>
          <w:rFonts w:ascii="Times New Roman" w:hAnsi="Times New Roman"/>
          <w:sz w:val="28"/>
          <w:szCs w:val="28"/>
        </w:rPr>
      </w:pPr>
    </w:p>
    <w:p w:rsidR="003625DF" w:rsidRPr="00FC685F" w:rsidRDefault="003625DF" w:rsidP="001C5789">
      <w:pPr>
        <w:pStyle w:val="ConsPlusNormal0"/>
        <w:jc w:val="right"/>
        <w:rPr>
          <w:rFonts w:ascii="Times New Roman" w:hAnsi="Times New Roman"/>
          <w:sz w:val="28"/>
          <w:szCs w:val="28"/>
        </w:rPr>
      </w:pPr>
    </w:p>
    <w:p w:rsidR="003625DF" w:rsidRPr="00FC685F" w:rsidRDefault="003625DF" w:rsidP="001C5789">
      <w:pPr>
        <w:pStyle w:val="ConsPlusNormal0"/>
        <w:jc w:val="right"/>
        <w:rPr>
          <w:rFonts w:ascii="Times New Roman" w:hAnsi="Times New Roman"/>
          <w:sz w:val="28"/>
          <w:szCs w:val="28"/>
        </w:rPr>
      </w:pPr>
    </w:p>
    <w:p w:rsidR="003625DF" w:rsidRPr="00FC685F" w:rsidRDefault="003625DF" w:rsidP="001C5789">
      <w:pPr>
        <w:pStyle w:val="ConsPlusNormal0"/>
        <w:jc w:val="right"/>
        <w:rPr>
          <w:rFonts w:ascii="Times New Roman" w:hAnsi="Times New Roman"/>
          <w:sz w:val="28"/>
          <w:szCs w:val="28"/>
        </w:rPr>
      </w:pPr>
    </w:p>
    <w:p w:rsidR="003625DF" w:rsidRPr="00FC685F" w:rsidRDefault="003625DF" w:rsidP="001C5789">
      <w:pPr>
        <w:pStyle w:val="ConsPlusNormal0"/>
        <w:jc w:val="right"/>
        <w:rPr>
          <w:rFonts w:ascii="Times New Roman" w:hAnsi="Times New Roman"/>
          <w:sz w:val="28"/>
          <w:szCs w:val="28"/>
        </w:rPr>
      </w:pPr>
    </w:p>
    <w:p w:rsidR="003625DF" w:rsidRPr="00FC685F" w:rsidRDefault="003625DF" w:rsidP="001C5789">
      <w:pPr>
        <w:pStyle w:val="ConsPlusNormal0"/>
        <w:jc w:val="right"/>
        <w:rPr>
          <w:rFonts w:ascii="Times New Roman" w:hAnsi="Times New Roman"/>
          <w:sz w:val="28"/>
          <w:szCs w:val="28"/>
        </w:rPr>
      </w:pPr>
    </w:p>
    <w:p w:rsidR="003625DF" w:rsidRPr="00FC685F" w:rsidRDefault="003625DF" w:rsidP="001C5789">
      <w:pPr>
        <w:pStyle w:val="ConsPlusNormal0"/>
        <w:jc w:val="right"/>
        <w:rPr>
          <w:rFonts w:ascii="Times New Roman" w:hAnsi="Times New Roman"/>
          <w:sz w:val="28"/>
          <w:szCs w:val="28"/>
        </w:rPr>
      </w:pPr>
    </w:p>
    <w:p w:rsidR="003625DF" w:rsidRPr="00FC685F" w:rsidRDefault="003625DF" w:rsidP="001C5789">
      <w:pPr>
        <w:pStyle w:val="ConsPlusNormal0"/>
        <w:jc w:val="right"/>
        <w:rPr>
          <w:rFonts w:ascii="Times New Roman" w:hAnsi="Times New Roman"/>
          <w:sz w:val="28"/>
          <w:szCs w:val="28"/>
        </w:rPr>
      </w:pPr>
    </w:p>
    <w:p w:rsidR="003625DF" w:rsidRPr="00FC685F" w:rsidRDefault="003625DF" w:rsidP="001C5789">
      <w:pPr>
        <w:pStyle w:val="ConsPlusNormal0"/>
        <w:jc w:val="right"/>
        <w:rPr>
          <w:rFonts w:ascii="Times New Roman" w:hAnsi="Times New Roman"/>
          <w:sz w:val="28"/>
          <w:szCs w:val="28"/>
        </w:rPr>
      </w:pPr>
    </w:p>
    <w:p w:rsidR="003625DF" w:rsidRPr="00FC685F" w:rsidRDefault="003625DF" w:rsidP="001C5789">
      <w:pPr>
        <w:pStyle w:val="ConsPlusNormal0"/>
        <w:jc w:val="right"/>
        <w:rPr>
          <w:rFonts w:ascii="Times New Roman" w:hAnsi="Times New Roman"/>
          <w:sz w:val="28"/>
          <w:szCs w:val="28"/>
        </w:rPr>
      </w:pPr>
    </w:p>
    <w:p w:rsidR="003625DF" w:rsidRPr="00FC685F" w:rsidRDefault="003625DF" w:rsidP="001C5789">
      <w:pPr>
        <w:pStyle w:val="ConsPlusNormal0"/>
        <w:jc w:val="right"/>
        <w:rPr>
          <w:rFonts w:ascii="Times New Roman" w:hAnsi="Times New Roman"/>
          <w:sz w:val="28"/>
          <w:szCs w:val="28"/>
        </w:rPr>
      </w:pPr>
    </w:p>
    <w:p w:rsidR="003625DF" w:rsidRPr="00FC685F" w:rsidRDefault="003625DF" w:rsidP="001C5789">
      <w:pPr>
        <w:pStyle w:val="ConsPlusNormal0"/>
        <w:jc w:val="right"/>
        <w:rPr>
          <w:rFonts w:ascii="Times New Roman" w:hAnsi="Times New Roman"/>
          <w:sz w:val="28"/>
          <w:szCs w:val="28"/>
        </w:rPr>
      </w:pPr>
    </w:p>
    <w:p w:rsidR="001C5789" w:rsidRPr="00FC685F" w:rsidRDefault="001C5789" w:rsidP="001C5789">
      <w:pPr>
        <w:pStyle w:val="ConsPlusNormal0"/>
        <w:jc w:val="right"/>
        <w:rPr>
          <w:rFonts w:ascii="Times New Roman" w:hAnsi="Times New Roman"/>
          <w:sz w:val="28"/>
          <w:szCs w:val="28"/>
        </w:rPr>
      </w:pPr>
      <w:r w:rsidRPr="00FC685F">
        <w:rPr>
          <w:rFonts w:ascii="Times New Roman" w:hAnsi="Times New Roman"/>
          <w:sz w:val="28"/>
          <w:szCs w:val="28"/>
        </w:rPr>
        <w:lastRenderedPageBreak/>
        <w:t>Приложение</w:t>
      </w:r>
    </w:p>
    <w:p w:rsidR="001C5789" w:rsidRPr="00FC685F" w:rsidRDefault="001C5789" w:rsidP="001C5789">
      <w:pPr>
        <w:pStyle w:val="ConsPlusNormal0"/>
        <w:jc w:val="right"/>
        <w:rPr>
          <w:rFonts w:ascii="Times New Roman" w:hAnsi="Times New Roman"/>
          <w:sz w:val="28"/>
          <w:szCs w:val="28"/>
        </w:rPr>
      </w:pPr>
      <w:r w:rsidRPr="00FC685F">
        <w:rPr>
          <w:rFonts w:ascii="Times New Roman" w:hAnsi="Times New Roman"/>
          <w:sz w:val="28"/>
          <w:szCs w:val="28"/>
        </w:rPr>
        <w:t>к плану мероприятий («дорожной карте»)</w:t>
      </w:r>
    </w:p>
    <w:p w:rsidR="001C5789" w:rsidRPr="00FC685F" w:rsidRDefault="001C5789" w:rsidP="001C5789">
      <w:pPr>
        <w:pStyle w:val="ConsPlusNormal0"/>
        <w:jc w:val="right"/>
        <w:rPr>
          <w:rFonts w:ascii="Times New Roman" w:hAnsi="Times New Roman"/>
          <w:sz w:val="28"/>
          <w:szCs w:val="28"/>
        </w:rPr>
      </w:pPr>
      <w:r w:rsidRPr="00FC685F">
        <w:rPr>
          <w:rFonts w:ascii="Times New Roman" w:hAnsi="Times New Roman"/>
          <w:sz w:val="28"/>
          <w:szCs w:val="28"/>
        </w:rPr>
        <w:t>по содействию развитию конкуренции</w:t>
      </w:r>
    </w:p>
    <w:p w:rsidR="001C5789" w:rsidRPr="00FC685F" w:rsidRDefault="001C5789" w:rsidP="001C5789">
      <w:pPr>
        <w:pStyle w:val="ConsPlusNormal0"/>
        <w:jc w:val="right"/>
        <w:rPr>
          <w:rFonts w:ascii="Times New Roman" w:hAnsi="Times New Roman"/>
          <w:sz w:val="28"/>
          <w:szCs w:val="28"/>
        </w:rPr>
      </w:pPr>
      <w:r w:rsidRPr="00FC685F">
        <w:rPr>
          <w:rFonts w:ascii="Times New Roman" w:hAnsi="Times New Roman"/>
          <w:sz w:val="28"/>
          <w:szCs w:val="28"/>
        </w:rPr>
        <w:t>в Ханты-Мансийском автономном округе - Югре</w:t>
      </w:r>
    </w:p>
    <w:p w:rsidR="001C5789" w:rsidRPr="00FC685F" w:rsidRDefault="001C5789" w:rsidP="001C5789">
      <w:pPr>
        <w:pStyle w:val="ConsPlusNormal0"/>
        <w:jc w:val="right"/>
        <w:rPr>
          <w:rFonts w:ascii="Times New Roman" w:hAnsi="Times New Roman"/>
          <w:sz w:val="28"/>
          <w:szCs w:val="28"/>
        </w:rPr>
      </w:pPr>
    </w:p>
    <w:p w:rsidR="001C5789" w:rsidRPr="00FC685F" w:rsidRDefault="001C5789" w:rsidP="001C5789">
      <w:pPr>
        <w:pStyle w:val="ConsPlusNormal0"/>
        <w:jc w:val="center"/>
        <w:rPr>
          <w:rFonts w:ascii="Times New Roman" w:hAnsi="Times New Roman"/>
          <w:sz w:val="28"/>
          <w:szCs w:val="28"/>
        </w:rPr>
      </w:pPr>
      <w:r w:rsidRPr="00FC685F">
        <w:rPr>
          <w:rFonts w:ascii="Times New Roman" w:hAnsi="Times New Roman"/>
          <w:sz w:val="28"/>
          <w:szCs w:val="28"/>
        </w:rPr>
        <w:t>Мероприятия,</w:t>
      </w:r>
    </w:p>
    <w:p w:rsidR="001C5789" w:rsidRPr="00FC685F" w:rsidRDefault="001C5789" w:rsidP="001C5789">
      <w:pPr>
        <w:pStyle w:val="ConsPlusNormal0"/>
        <w:jc w:val="center"/>
        <w:rPr>
          <w:rFonts w:ascii="Times New Roman" w:hAnsi="Times New Roman"/>
          <w:sz w:val="28"/>
          <w:szCs w:val="28"/>
        </w:rPr>
      </w:pPr>
      <w:r w:rsidRPr="00FC685F">
        <w:rPr>
          <w:rFonts w:ascii="Times New Roman" w:hAnsi="Times New Roman"/>
          <w:sz w:val="28"/>
          <w:szCs w:val="28"/>
        </w:rPr>
        <w:t>предусмотренные иными утвержденными в установленном порядке на федеральном уровне и (или) на уровне Ханты-Мансийского автономного округа – Югры стратегическими и программными документами, реализация которых оказывает влияние на состояние конкуренции</w:t>
      </w:r>
    </w:p>
    <w:p w:rsidR="00BB0151" w:rsidRPr="00FC685F" w:rsidRDefault="00BB0151" w:rsidP="001C5789">
      <w:pPr>
        <w:pStyle w:val="ConsPlusNormal0"/>
        <w:jc w:val="center"/>
        <w:rPr>
          <w:rFonts w:ascii="Times New Roman" w:hAnsi="Times New Roman" w:cs="Times New Roman"/>
          <w:sz w:val="28"/>
          <w:szCs w:val="28"/>
        </w:rPr>
      </w:pPr>
    </w:p>
    <w:tbl>
      <w:tblPr>
        <w:tblW w:w="9793" w:type="dxa"/>
        <w:tblInd w:w="62" w:type="dxa"/>
        <w:tblLayout w:type="fixed"/>
        <w:tblCellMar>
          <w:top w:w="102" w:type="dxa"/>
          <w:left w:w="62" w:type="dxa"/>
          <w:bottom w:w="102" w:type="dxa"/>
          <w:right w:w="62" w:type="dxa"/>
        </w:tblCellMar>
        <w:tblLook w:val="0000" w:firstRow="0" w:lastRow="0" w:firstColumn="0" w:lastColumn="0" w:noHBand="0" w:noVBand="0"/>
      </w:tblPr>
      <w:tblGrid>
        <w:gridCol w:w="456"/>
        <w:gridCol w:w="2946"/>
        <w:gridCol w:w="4111"/>
        <w:gridCol w:w="2280"/>
      </w:tblGrid>
      <w:tr w:rsidR="001C5789" w:rsidRPr="00FC685F" w:rsidTr="00E525A9">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1C5789" w:rsidP="001C5789">
            <w:pPr>
              <w:pStyle w:val="ConsPlusNormal0"/>
              <w:jc w:val="center"/>
              <w:rPr>
                <w:rFonts w:ascii="Times New Roman" w:hAnsi="Times New Roman"/>
              </w:rPr>
            </w:pPr>
            <w:r w:rsidRPr="00FC685F">
              <w:rPr>
                <w:rFonts w:ascii="Times New Roman" w:hAnsi="Times New Roman"/>
              </w:rPr>
              <w:t>N п/п</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1C5789" w:rsidP="001C5789">
            <w:pPr>
              <w:pStyle w:val="ConsPlusNormal0"/>
              <w:jc w:val="center"/>
              <w:rPr>
                <w:rFonts w:ascii="Times New Roman" w:hAnsi="Times New Roman"/>
              </w:rPr>
            </w:pPr>
            <w:r w:rsidRPr="00FC685F">
              <w:rPr>
                <w:rFonts w:ascii="Times New Roman" w:hAnsi="Times New Roman"/>
              </w:rPr>
              <w:t>Наименование мероприятия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1C5789" w:rsidP="001C5789">
            <w:pPr>
              <w:pStyle w:val="ConsPlusNormal0"/>
              <w:jc w:val="center"/>
              <w:rPr>
                <w:rFonts w:ascii="Times New Roman" w:hAnsi="Times New Roman"/>
              </w:rPr>
            </w:pPr>
            <w:r w:rsidRPr="00FC685F">
              <w:rPr>
                <w:rFonts w:ascii="Times New Roman" w:hAnsi="Times New Roman"/>
              </w:rPr>
              <w:t>Правовой акт (вид документа, реквизиты)</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1C5789" w:rsidP="001C5789">
            <w:pPr>
              <w:pStyle w:val="ConsPlusNormal0"/>
              <w:jc w:val="center"/>
              <w:rPr>
                <w:rFonts w:ascii="Times New Roman" w:hAnsi="Times New Roman"/>
              </w:rPr>
            </w:pPr>
            <w:r w:rsidRPr="00FC685F">
              <w:rPr>
                <w:rFonts w:ascii="Times New Roman" w:hAnsi="Times New Roman"/>
              </w:rPr>
              <w:t>Ссылка на адрес в Интернете, где размещен документ</w:t>
            </w:r>
          </w:p>
        </w:tc>
      </w:tr>
      <w:tr w:rsidR="001C5789" w:rsidRPr="00FC685F" w:rsidTr="00E525A9">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1C5789" w:rsidP="001C5789">
            <w:pPr>
              <w:pStyle w:val="ConsPlusNormal0"/>
              <w:jc w:val="center"/>
              <w:rPr>
                <w:rFonts w:ascii="Times New Roman" w:hAnsi="Times New Roman"/>
              </w:rPr>
            </w:pPr>
            <w:r w:rsidRPr="00FC685F">
              <w:rPr>
                <w:rFonts w:ascii="Times New Roman" w:hAnsi="Times New Roman"/>
              </w:rPr>
              <w:t>1</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1C5789" w:rsidP="001C5789">
            <w:pPr>
              <w:pStyle w:val="ConsPlusNormal0"/>
              <w:jc w:val="center"/>
              <w:rPr>
                <w:rFonts w:ascii="Times New Roman" w:hAnsi="Times New Roman"/>
              </w:rPr>
            </w:pPr>
            <w:r w:rsidRPr="00FC685F">
              <w:rPr>
                <w:rFonts w:ascii="Times New Roman" w:hAnsi="Times New Roman"/>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1C5789" w:rsidP="001C5789">
            <w:pPr>
              <w:pStyle w:val="ConsPlusNormal0"/>
              <w:jc w:val="center"/>
              <w:rPr>
                <w:rFonts w:ascii="Times New Roman" w:hAnsi="Times New Roman"/>
              </w:rPr>
            </w:pPr>
            <w:r w:rsidRPr="00FC685F">
              <w:rPr>
                <w:rFonts w:ascii="Times New Roman" w:hAnsi="Times New Roman"/>
              </w:rPr>
              <w:t>3</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1C5789" w:rsidP="001C5789">
            <w:pPr>
              <w:pStyle w:val="ConsPlusNormal0"/>
              <w:jc w:val="center"/>
              <w:rPr>
                <w:rFonts w:ascii="Times New Roman" w:hAnsi="Times New Roman"/>
              </w:rPr>
            </w:pPr>
            <w:r w:rsidRPr="00FC685F">
              <w:rPr>
                <w:rFonts w:ascii="Times New Roman" w:hAnsi="Times New Roman"/>
              </w:rPr>
              <w:t>4</w:t>
            </w:r>
          </w:p>
        </w:tc>
      </w:tr>
      <w:tr w:rsidR="00A16BF2" w:rsidRPr="00FC685F" w:rsidTr="00E525A9">
        <w:tc>
          <w:tcPr>
            <w:tcW w:w="9793" w:type="dxa"/>
            <w:gridSpan w:val="4"/>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1C5789" w:rsidP="001C5789">
            <w:pPr>
              <w:pStyle w:val="ConsPlusNormal0"/>
              <w:jc w:val="center"/>
              <w:rPr>
                <w:rFonts w:ascii="Times New Roman" w:hAnsi="Times New Roman"/>
              </w:rPr>
            </w:pPr>
            <w:r w:rsidRPr="00FC685F">
              <w:rPr>
                <w:rFonts w:ascii="Times New Roman" w:hAnsi="Times New Roman"/>
              </w:rPr>
              <w:t>Раздел I. Мероприятия по содействию развитию конкуренции на товарных рынках автономного округа</w:t>
            </w:r>
          </w:p>
        </w:tc>
      </w:tr>
      <w:tr w:rsidR="004824AC" w:rsidRPr="00FC685F" w:rsidTr="00E525A9">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1C5789" w:rsidP="001C5789">
            <w:pPr>
              <w:pStyle w:val="ConsPlusNormal0"/>
              <w:jc w:val="both"/>
              <w:rPr>
                <w:rFonts w:ascii="Times New Roman" w:hAnsi="Times New Roman"/>
              </w:rPr>
            </w:pPr>
            <w:r w:rsidRPr="00FC685F">
              <w:rPr>
                <w:rFonts w:ascii="Times New Roman" w:hAnsi="Times New Roman"/>
              </w:rPr>
              <w:t>1.</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1C5789" w:rsidP="001C5789">
            <w:pPr>
              <w:pStyle w:val="ConsPlusNormal0"/>
              <w:jc w:val="both"/>
              <w:rPr>
                <w:rFonts w:ascii="Times New Roman" w:hAnsi="Times New Roman"/>
              </w:rPr>
            </w:pPr>
            <w:r w:rsidRPr="00FC685F">
              <w:rPr>
                <w:rFonts w:ascii="Times New Roman" w:hAnsi="Times New Roman"/>
              </w:rPr>
              <w:t>Государственная поддержка по улучшению экономических условий развития сельского хозяйства и рыбной отрасли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A16BF2" w:rsidP="00A16BF2">
            <w:pPr>
              <w:pStyle w:val="ConsPlusNormal0"/>
              <w:jc w:val="both"/>
              <w:rPr>
                <w:rFonts w:ascii="Times New Roman" w:hAnsi="Times New Roman"/>
              </w:rPr>
            </w:pPr>
            <w:r w:rsidRPr="00FC685F">
              <w:rPr>
                <w:rFonts w:ascii="Times New Roman" w:hAnsi="Times New Roman"/>
              </w:rPr>
              <w:t>1.Г</w:t>
            </w:r>
            <w:r w:rsidR="001C5789" w:rsidRPr="00FC685F">
              <w:rPr>
                <w:rFonts w:ascii="Times New Roman" w:hAnsi="Times New Roman"/>
              </w:rPr>
              <w:t xml:space="preserve">осударственная программа автономного округа «Развитие агропромышленного комплекса» (постановление Правительства автономного округа от </w:t>
            </w:r>
            <w:r w:rsidR="003F7E52" w:rsidRPr="00FC685F">
              <w:rPr>
                <w:rFonts w:ascii="Times New Roman" w:hAnsi="Times New Roman"/>
              </w:rPr>
              <w:t>31</w:t>
            </w:r>
            <w:r w:rsidR="001C5789" w:rsidRPr="00FC685F">
              <w:rPr>
                <w:rFonts w:ascii="Times New Roman" w:hAnsi="Times New Roman"/>
              </w:rPr>
              <w:t xml:space="preserve"> октября 20</w:t>
            </w:r>
            <w:r w:rsidR="003F7E52" w:rsidRPr="00FC685F">
              <w:rPr>
                <w:rFonts w:ascii="Times New Roman" w:hAnsi="Times New Roman"/>
              </w:rPr>
              <w:t>21</w:t>
            </w:r>
            <w:r w:rsidR="001C5789" w:rsidRPr="00FC685F">
              <w:rPr>
                <w:rFonts w:ascii="Times New Roman" w:hAnsi="Times New Roman"/>
              </w:rPr>
              <w:t xml:space="preserve"> года № 4</w:t>
            </w:r>
            <w:r w:rsidR="003F7E52" w:rsidRPr="00FC685F">
              <w:rPr>
                <w:rFonts w:ascii="Times New Roman" w:hAnsi="Times New Roman"/>
              </w:rPr>
              <w:t>73</w:t>
            </w:r>
            <w:r w:rsidR="001C5789" w:rsidRPr="00FC685F">
              <w:rPr>
                <w:rFonts w:ascii="Times New Roman" w:hAnsi="Times New Roman"/>
              </w:rPr>
              <w:t>-п)</w:t>
            </w:r>
            <w:r w:rsidRPr="00FC685F">
              <w:rPr>
                <w:rFonts w:ascii="Times New Roman" w:hAnsi="Times New Roman"/>
              </w:rPr>
              <w:t>;</w:t>
            </w:r>
          </w:p>
          <w:p w:rsidR="00A16BF2" w:rsidRPr="00FC685F" w:rsidRDefault="00A16BF2" w:rsidP="004824AC">
            <w:pPr>
              <w:pStyle w:val="ConsPlusNormal0"/>
              <w:jc w:val="both"/>
              <w:rPr>
                <w:rFonts w:ascii="Times New Roman" w:hAnsi="Times New Roman"/>
              </w:rPr>
            </w:pPr>
            <w:r w:rsidRPr="00FC685F">
              <w:rPr>
                <w:rFonts w:ascii="Times New Roman" w:hAnsi="Times New Roman"/>
              </w:rPr>
              <w:t xml:space="preserve">2. </w:t>
            </w:r>
            <w:r w:rsidR="003E2CEA" w:rsidRPr="00FC685F">
              <w:rPr>
                <w:rFonts w:ascii="Times New Roman" w:hAnsi="Times New Roman"/>
              </w:rPr>
              <w:t>М</w:t>
            </w:r>
            <w:r w:rsidRPr="00FC685F">
              <w:rPr>
                <w:rFonts w:ascii="Times New Roman" w:hAnsi="Times New Roman"/>
              </w:rPr>
              <w:t>униципальная программа «Развитие агропромышленного комплекса в городе Пыть-</w:t>
            </w:r>
            <w:r w:rsidR="005832EF" w:rsidRPr="00FC685F">
              <w:rPr>
                <w:rFonts w:ascii="Times New Roman" w:hAnsi="Times New Roman"/>
              </w:rPr>
              <w:t>Яхе» (</w:t>
            </w:r>
            <w:r w:rsidR="00484EF9" w:rsidRPr="00FC685F">
              <w:rPr>
                <w:rFonts w:ascii="Times New Roman" w:hAnsi="Times New Roman"/>
              </w:rPr>
              <w:t xml:space="preserve">постановление администрации города </w:t>
            </w:r>
            <w:r w:rsidRPr="00FC685F">
              <w:rPr>
                <w:rFonts w:ascii="Times New Roman" w:hAnsi="Times New Roman"/>
              </w:rPr>
              <w:t xml:space="preserve">от </w:t>
            </w:r>
            <w:r w:rsidR="00FD13CF" w:rsidRPr="00FC685F">
              <w:rPr>
                <w:rFonts w:ascii="Times New Roman" w:hAnsi="Times New Roman"/>
              </w:rPr>
              <w:t>30.11.2021 №530-па)</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A16BF2" w:rsidP="001C5789">
            <w:pPr>
              <w:pStyle w:val="ConsPlusNormal0"/>
              <w:jc w:val="both"/>
              <w:rPr>
                <w:rFonts w:ascii="Times New Roman" w:hAnsi="Times New Roman"/>
              </w:rPr>
            </w:pPr>
            <w:r w:rsidRPr="00FC685F">
              <w:rPr>
                <w:rFonts w:ascii="Times New Roman" w:hAnsi="Times New Roman"/>
              </w:rPr>
              <w:t>1.</w:t>
            </w:r>
            <w:r w:rsidR="001C5789" w:rsidRPr="00FC685F">
              <w:rPr>
                <w:rFonts w:ascii="Times New Roman" w:hAnsi="Times New Roman"/>
              </w:rPr>
              <w:t>https://depprom.admhmao.ru/programmy/razvitie-agropromyshlennogo-kompleksa-/</w:t>
            </w:r>
          </w:p>
          <w:p w:rsidR="00A16BF2" w:rsidRPr="00FC685F" w:rsidRDefault="005701FD" w:rsidP="001C5789">
            <w:pPr>
              <w:pStyle w:val="ConsPlusNormal0"/>
              <w:jc w:val="both"/>
              <w:rPr>
                <w:rFonts w:ascii="Times New Roman" w:hAnsi="Times New Roman"/>
                <w:color w:val="FF0000"/>
              </w:rPr>
            </w:pPr>
            <w:r w:rsidRPr="00FC685F">
              <w:rPr>
                <w:rFonts w:ascii="Times New Roman" w:hAnsi="Times New Roman"/>
              </w:rPr>
              <w:t>2.</w:t>
            </w:r>
            <w:r w:rsidR="00A311E4" w:rsidRPr="00FC685F">
              <w:rPr>
                <w:rFonts w:ascii="Times New Roman" w:hAnsi="Times New Roman"/>
              </w:rPr>
              <w:t>h</w:t>
            </w:r>
            <w:r w:rsidR="00E8654D" w:rsidRPr="00FC685F">
              <w:rPr>
                <w:rFonts w:ascii="Times New Roman" w:hAnsi="Times New Roman"/>
              </w:rPr>
              <w:t>https://adm.gov86.org/399/1361/1366/4952/</w:t>
            </w:r>
          </w:p>
        </w:tc>
      </w:tr>
      <w:tr w:rsidR="001C5789" w:rsidRPr="00FC685F" w:rsidTr="00E525A9">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3F7E52" w:rsidP="001C5789">
            <w:pPr>
              <w:pStyle w:val="ConsPlusNormal0"/>
              <w:jc w:val="both"/>
              <w:rPr>
                <w:rFonts w:ascii="Times New Roman" w:hAnsi="Times New Roman"/>
              </w:rPr>
            </w:pPr>
            <w:r w:rsidRPr="00FC685F">
              <w:rPr>
                <w:rFonts w:ascii="Times New Roman" w:hAnsi="Times New Roman"/>
              </w:rPr>
              <w:t>2</w:t>
            </w:r>
            <w:r w:rsidR="001C5789" w:rsidRPr="00FC685F">
              <w:rPr>
                <w:rFonts w:ascii="Times New Roman" w:hAnsi="Times New Roman"/>
              </w:rPr>
              <w:t>.</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1C5789" w:rsidP="001C5789">
            <w:pPr>
              <w:pStyle w:val="ConsPlusNormal0"/>
              <w:jc w:val="both"/>
              <w:rPr>
                <w:rFonts w:ascii="Times New Roman" w:hAnsi="Times New Roman"/>
              </w:rPr>
            </w:pPr>
            <w:r w:rsidRPr="00FC685F">
              <w:rPr>
                <w:rFonts w:ascii="Times New Roman" w:hAnsi="Times New Roman"/>
              </w:rPr>
              <w:t>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импортозамещения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484EF9" w:rsidP="00484EF9">
            <w:pPr>
              <w:pStyle w:val="ConsPlusNormal0"/>
              <w:jc w:val="both"/>
              <w:rPr>
                <w:rFonts w:ascii="Times New Roman" w:hAnsi="Times New Roman"/>
              </w:rPr>
            </w:pPr>
            <w:r w:rsidRPr="00FC685F">
              <w:rPr>
                <w:rFonts w:ascii="Times New Roman" w:hAnsi="Times New Roman"/>
              </w:rPr>
              <w:t>1.Г</w:t>
            </w:r>
            <w:r w:rsidR="001C5789" w:rsidRPr="00FC685F">
              <w:rPr>
                <w:rFonts w:ascii="Times New Roman" w:hAnsi="Times New Roman"/>
              </w:rPr>
              <w:t xml:space="preserve">осударственная программа автономного округа «Современная транспортная система» (постановление Правительства автономного округа от </w:t>
            </w:r>
            <w:r w:rsidR="003F7E52" w:rsidRPr="00FC685F">
              <w:rPr>
                <w:rFonts w:ascii="Times New Roman" w:hAnsi="Times New Roman"/>
              </w:rPr>
              <w:t xml:space="preserve">31 </w:t>
            </w:r>
            <w:r w:rsidR="001C5789" w:rsidRPr="00FC685F">
              <w:rPr>
                <w:rFonts w:ascii="Times New Roman" w:hAnsi="Times New Roman"/>
              </w:rPr>
              <w:t>октября 20</w:t>
            </w:r>
            <w:r w:rsidR="003F7E52" w:rsidRPr="00FC685F">
              <w:rPr>
                <w:rFonts w:ascii="Times New Roman" w:hAnsi="Times New Roman"/>
              </w:rPr>
              <w:t>21</w:t>
            </w:r>
            <w:r w:rsidR="001C5789" w:rsidRPr="00FC685F">
              <w:rPr>
                <w:rFonts w:ascii="Times New Roman" w:hAnsi="Times New Roman"/>
              </w:rPr>
              <w:t xml:space="preserve"> года № 4</w:t>
            </w:r>
            <w:r w:rsidR="003F7E52" w:rsidRPr="00FC685F">
              <w:rPr>
                <w:rFonts w:ascii="Times New Roman" w:hAnsi="Times New Roman"/>
              </w:rPr>
              <w:t>85</w:t>
            </w:r>
            <w:r w:rsidR="001C5789" w:rsidRPr="00FC685F">
              <w:rPr>
                <w:rFonts w:ascii="Times New Roman" w:hAnsi="Times New Roman"/>
              </w:rPr>
              <w:t>-п)</w:t>
            </w:r>
            <w:r w:rsidR="003F7E52" w:rsidRPr="00FC685F">
              <w:rPr>
                <w:rFonts w:ascii="Times New Roman" w:hAnsi="Times New Roman"/>
              </w:rPr>
              <w:t>;</w:t>
            </w:r>
          </w:p>
          <w:p w:rsidR="00484EF9" w:rsidRPr="00FC685F" w:rsidRDefault="00484EF9" w:rsidP="00484EF9">
            <w:pPr>
              <w:pStyle w:val="ConsPlusNormal0"/>
              <w:jc w:val="both"/>
              <w:rPr>
                <w:rFonts w:ascii="Times New Roman" w:hAnsi="Times New Roman"/>
              </w:rPr>
            </w:pPr>
            <w:r w:rsidRPr="00FC685F">
              <w:rPr>
                <w:rFonts w:ascii="Times New Roman" w:hAnsi="Times New Roman"/>
              </w:rPr>
              <w:t>2. Муниципальная программа «Современная транспортная система</w:t>
            </w:r>
            <w:r w:rsidR="004824AC" w:rsidRPr="00FC685F">
              <w:rPr>
                <w:rFonts w:ascii="Times New Roman" w:hAnsi="Times New Roman"/>
              </w:rPr>
              <w:t xml:space="preserve"> города Пыть-Яха</w:t>
            </w:r>
            <w:r w:rsidRPr="00FC685F">
              <w:rPr>
                <w:rFonts w:ascii="Times New Roman" w:hAnsi="Times New Roman"/>
              </w:rPr>
              <w:t xml:space="preserve"> (постановление администрации города от </w:t>
            </w:r>
            <w:r w:rsidR="0043710E" w:rsidRPr="00FC685F">
              <w:rPr>
                <w:rFonts w:ascii="Times New Roman" w:hAnsi="Times New Roman"/>
              </w:rPr>
              <w:t>21.12.2021 №</w:t>
            </w:r>
            <w:r w:rsidR="000E482D" w:rsidRPr="00FC685F">
              <w:rPr>
                <w:rFonts w:ascii="Times New Roman" w:hAnsi="Times New Roman"/>
                <w:color w:val="FF0000"/>
              </w:rPr>
              <w:t xml:space="preserve"> </w:t>
            </w:r>
            <w:r w:rsidR="000E482D" w:rsidRPr="00FC685F">
              <w:rPr>
                <w:rFonts w:ascii="Times New Roman" w:hAnsi="Times New Roman"/>
              </w:rPr>
              <w:t>5</w:t>
            </w:r>
            <w:r w:rsidR="0043710E" w:rsidRPr="00FC685F">
              <w:rPr>
                <w:rFonts w:ascii="Times New Roman" w:hAnsi="Times New Roman"/>
              </w:rPr>
              <w:t>96-па)</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484EF9" w:rsidP="001C5789">
            <w:pPr>
              <w:pStyle w:val="ConsPlusNormal0"/>
              <w:jc w:val="both"/>
              <w:rPr>
                <w:rFonts w:ascii="Times New Roman" w:hAnsi="Times New Roman"/>
              </w:rPr>
            </w:pPr>
            <w:r w:rsidRPr="00FC685F">
              <w:rPr>
                <w:rFonts w:ascii="Times New Roman" w:hAnsi="Times New Roman"/>
              </w:rPr>
              <w:t>1.</w:t>
            </w:r>
            <w:r w:rsidR="001C5789" w:rsidRPr="00FC685F">
              <w:rPr>
                <w:rFonts w:ascii="Times New Roman" w:hAnsi="Times New Roman"/>
              </w:rPr>
              <w:t>https://depdorhoz.admhmao.ru/</w:t>
            </w:r>
            <w:proofErr w:type="spellStart"/>
            <w:r w:rsidR="001C5789" w:rsidRPr="00FC685F">
              <w:rPr>
                <w:rFonts w:ascii="Times New Roman" w:hAnsi="Times New Roman"/>
              </w:rPr>
              <w:t>programmy</w:t>
            </w:r>
            <w:proofErr w:type="spellEnd"/>
            <w:r w:rsidR="001C5789" w:rsidRPr="00FC685F">
              <w:rPr>
                <w:rFonts w:ascii="Times New Roman" w:hAnsi="Times New Roman"/>
              </w:rPr>
              <w:t>/</w:t>
            </w:r>
          </w:p>
          <w:p w:rsidR="00484EF9" w:rsidRPr="00FC685F" w:rsidRDefault="00484EF9" w:rsidP="001C5789">
            <w:pPr>
              <w:pStyle w:val="ConsPlusNormal0"/>
              <w:jc w:val="both"/>
              <w:rPr>
                <w:rFonts w:ascii="Times New Roman" w:hAnsi="Times New Roman"/>
              </w:rPr>
            </w:pPr>
            <w:r w:rsidRPr="00FC685F">
              <w:rPr>
                <w:rFonts w:ascii="Times New Roman" w:hAnsi="Times New Roman"/>
              </w:rPr>
              <w:t>2.</w:t>
            </w:r>
            <w:r w:rsidR="00E8654D" w:rsidRPr="00FC685F">
              <w:rPr>
                <w:rFonts w:ascii="Times New Roman" w:hAnsi="Times New Roman"/>
              </w:rPr>
              <w:t>https://adm.gov86.org/399/1361/1366/4952/</w:t>
            </w:r>
          </w:p>
        </w:tc>
      </w:tr>
      <w:tr w:rsidR="00484EF9" w:rsidRPr="00FC685F" w:rsidTr="00E525A9">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846D32" w:rsidP="001C5789">
            <w:pPr>
              <w:pStyle w:val="ConsPlusNormal0"/>
              <w:jc w:val="both"/>
              <w:rPr>
                <w:rFonts w:ascii="Times New Roman" w:hAnsi="Times New Roman"/>
              </w:rPr>
            </w:pPr>
            <w:r w:rsidRPr="00FC685F">
              <w:rPr>
                <w:rFonts w:ascii="Times New Roman" w:hAnsi="Times New Roman"/>
              </w:rPr>
              <w:t>3</w:t>
            </w:r>
            <w:r w:rsidR="001C5789" w:rsidRPr="00FC685F">
              <w:rPr>
                <w:rFonts w:ascii="Times New Roman" w:hAnsi="Times New Roman"/>
              </w:rPr>
              <w:t>.</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1C5789" w:rsidP="001C5789">
            <w:pPr>
              <w:pStyle w:val="ConsPlusNormal0"/>
              <w:jc w:val="both"/>
              <w:rPr>
                <w:rFonts w:ascii="Times New Roman" w:hAnsi="Times New Roman"/>
              </w:rPr>
            </w:pPr>
            <w:r w:rsidRPr="00FC685F">
              <w:rPr>
                <w:rFonts w:ascii="Times New Roman" w:hAnsi="Times New Roman"/>
              </w:rPr>
              <w:t>Государственная поддержка субъектов деятельности, реализующих проекты в сфере обрабатывающей промышленности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4824AC" w:rsidP="00846D32">
            <w:pPr>
              <w:pStyle w:val="ConsPlusNormal0"/>
              <w:jc w:val="both"/>
              <w:rPr>
                <w:rFonts w:ascii="Times New Roman" w:hAnsi="Times New Roman"/>
              </w:rPr>
            </w:pPr>
            <w:r w:rsidRPr="00FC685F">
              <w:rPr>
                <w:rFonts w:ascii="Times New Roman" w:hAnsi="Times New Roman"/>
              </w:rPr>
              <w:t>Г</w:t>
            </w:r>
            <w:r w:rsidR="001C5789" w:rsidRPr="00FC685F">
              <w:rPr>
                <w:rFonts w:ascii="Times New Roman" w:hAnsi="Times New Roman"/>
              </w:rPr>
              <w:t xml:space="preserve">осударственная программа автономного округа «Развитие промышленности и туризма», подпрограмма «Развитие обрабатывающей промышленности» (постановление Правительства автономного округа от </w:t>
            </w:r>
            <w:r w:rsidR="00846D32" w:rsidRPr="00FC685F">
              <w:rPr>
                <w:rFonts w:ascii="Times New Roman" w:hAnsi="Times New Roman"/>
              </w:rPr>
              <w:t>31</w:t>
            </w:r>
            <w:r w:rsidR="001C5789" w:rsidRPr="00FC685F">
              <w:rPr>
                <w:rFonts w:ascii="Times New Roman" w:hAnsi="Times New Roman"/>
              </w:rPr>
              <w:t xml:space="preserve"> октября 20</w:t>
            </w:r>
            <w:r w:rsidR="00846D32" w:rsidRPr="00FC685F">
              <w:rPr>
                <w:rFonts w:ascii="Times New Roman" w:hAnsi="Times New Roman"/>
              </w:rPr>
              <w:t>21</w:t>
            </w:r>
            <w:r w:rsidR="001C5789" w:rsidRPr="00FC685F">
              <w:rPr>
                <w:rFonts w:ascii="Times New Roman" w:hAnsi="Times New Roman"/>
              </w:rPr>
              <w:t xml:space="preserve"> года № </w:t>
            </w:r>
            <w:r w:rsidR="00846D32" w:rsidRPr="00FC685F">
              <w:rPr>
                <w:rFonts w:ascii="Times New Roman" w:hAnsi="Times New Roman"/>
              </w:rPr>
              <w:t>473</w:t>
            </w:r>
            <w:r w:rsidR="001C5789" w:rsidRPr="00FC685F">
              <w:rPr>
                <w:rFonts w:ascii="Times New Roman" w:hAnsi="Times New Roman"/>
              </w:rPr>
              <w:t>-п)</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1C5789" w:rsidP="001C5789">
            <w:pPr>
              <w:pStyle w:val="ConsPlusNormal0"/>
              <w:jc w:val="both"/>
              <w:rPr>
                <w:rFonts w:ascii="Times New Roman" w:hAnsi="Times New Roman"/>
              </w:rPr>
            </w:pPr>
            <w:r w:rsidRPr="00FC685F">
              <w:rPr>
                <w:rFonts w:ascii="Times New Roman" w:hAnsi="Times New Roman"/>
              </w:rPr>
              <w:t>https://depprom.admhmao.ru/programmy/razvitie-promyshlennosti-i-turizma-/</w:t>
            </w:r>
          </w:p>
        </w:tc>
      </w:tr>
      <w:tr w:rsidR="00484EF9" w:rsidRPr="00FC685F" w:rsidTr="00E525A9">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CD218E" w:rsidP="001C5789">
            <w:pPr>
              <w:pStyle w:val="ConsPlusNormal0"/>
              <w:jc w:val="both"/>
              <w:rPr>
                <w:rFonts w:ascii="Times New Roman" w:hAnsi="Times New Roman"/>
              </w:rPr>
            </w:pPr>
            <w:r w:rsidRPr="00FC685F">
              <w:rPr>
                <w:rFonts w:ascii="Times New Roman" w:hAnsi="Times New Roman"/>
              </w:rPr>
              <w:t>4</w:t>
            </w:r>
            <w:r w:rsidR="001C5789" w:rsidRPr="00FC685F">
              <w:rPr>
                <w:rFonts w:ascii="Times New Roman" w:hAnsi="Times New Roman"/>
              </w:rPr>
              <w:t>.</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1C5789" w:rsidP="001C5789">
            <w:pPr>
              <w:pStyle w:val="ConsPlusNormal0"/>
              <w:jc w:val="both"/>
              <w:rPr>
                <w:rFonts w:ascii="Times New Roman" w:hAnsi="Times New Roman"/>
              </w:rPr>
            </w:pPr>
            <w:r w:rsidRPr="00FC685F">
              <w:rPr>
                <w:rFonts w:ascii="Times New Roman" w:hAnsi="Times New Roman"/>
              </w:rPr>
              <w:t>Развитие конкуренции на рынке услуг общего образования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1C5789" w:rsidP="001C5789">
            <w:pPr>
              <w:pStyle w:val="ConsPlusNormal0"/>
              <w:jc w:val="both"/>
              <w:rPr>
                <w:rFonts w:ascii="Times New Roman" w:hAnsi="Times New Roman"/>
              </w:rPr>
            </w:pPr>
            <w:r w:rsidRPr="00FC685F">
              <w:rPr>
                <w:rFonts w:ascii="Times New Roman" w:hAnsi="Times New Roman"/>
              </w:rPr>
              <w:t>Федеральный закон от 29 декабря 2012 года № 273-ФЗ «Об образовании в Российской Федерации»</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1C5789" w:rsidP="001C5789">
            <w:pPr>
              <w:pStyle w:val="ConsPlusNormal0"/>
              <w:jc w:val="both"/>
              <w:rPr>
                <w:rFonts w:ascii="Times New Roman" w:hAnsi="Times New Roman"/>
              </w:rPr>
            </w:pPr>
            <w:r w:rsidRPr="00FC685F">
              <w:rPr>
                <w:rFonts w:ascii="Times New Roman" w:hAnsi="Times New Roman"/>
              </w:rPr>
              <w:t>http://pravo.gov.ru/proxy/ips/?docbody=&amp;nd=102162745&amp;rdk=&amp;firstDoc=1&amp;lastDoc=1</w:t>
            </w:r>
          </w:p>
        </w:tc>
      </w:tr>
      <w:tr w:rsidR="001C5789" w:rsidRPr="00FC685F" w:rsidTr="00E525A9">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CD218E" w:rsidP="001C5789">
            <w:pPr>
              <w:pStyle w:val="ConsPlusNormal0"/>
              <w:jc w:val="both"/>
              <w:rPr>
                <w:rFonts w:ascii="Times New Roman" w:hAnsi="Times New Roman"/>
              </w:rPr>
            </w:pPr>
            <w:r w:rsidRPr="00FC685F">
              <w:rPr>
                <w:rFonts w:ascii="Times New Roman" w:hAnsi="Times New Roman"/>
              </w:rPr>
              <w:lastRenderedPageBreak/>
              <w:t>5</w:t>
            </w:r>
            <w:r w:rsidR="001C5789" w:rsidRPr="00FC685F">
              <w:rPr>
                <w:rFonts w:ascii="Times New Roman" w:hAnsi="Times New Roman"/>
              </w:rPr>
              <w:t>.</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1C5789" w:rsidP="001C5789">
            <w:pPr>
              <w:pStyle w:val="ConsPlusNormal0"/>
              <w:jc w:val="both"/>
              <w:rPr>
                <w:rFonts w:ascii="Times New Roman" w:hAnsi="Times New Roman"/>
              </w:rPr>
            </w:pPr>
            <w:r w:rsidRPr="00FC685F">
              <w:rPr>
                <w:rFonts w:ascii="Times New Roman" w:hAnsi="Times New Roman"/>
              </w:rPr>
              <w:t>Развитие конкуренции на рынке услуг дошкольного образования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484EF9" w:rsidP="001C5789">
            <w:pPr>
              <w:pStyle w:val="ConsPlusNormal0"/>
              <w:jc w:val="both"/>
              <w:rPr>
                <w:rFonts w:ascii="Times New Roman" w:hAnsi="Times New Roman"/>
              </w:rPr>
            </w:pPr>
            <w:r w:rsidRPr="00FC685F">
              <w:rPr>
                <w:rFonts w:ascii="Times New Roman" w:hAnsi="Times New Roman"/>
              </w:rPr>
              <w:t xml:space="preserve">1. </w:t>
            </w:r>
            <w:r w:rsidR="00CD218E" w:rsidRPr="00FC685F">
              <w:rPr>
                <w:rFonts w:ascii="Times New Roman" w:hAnsi="Times New Roman"/>
              </w:rPr>
              <w:t>Г</w:t>
            </w:r>
            <w:r w:rsidR="001C5789" w:rsidRPr="00FC685F">
              <w:rPr>
                <w:rFonts w:ascii="Times New Roman" w:hAnsi="Times New Roman"/>
              </w:rPr>
              <w:t xml:space="preserve">осударственная программа автономного округа «Развитие образования» (постановление Правительства автономного округа от </w:t>
            </w:r>
            <w:r w:rsidR="00CD218E" w:rsidRPr="00FC685F">
              <w:rPr>
                <w:rFonts w:ascii="Times New Roman" w:hAnsi="Times New Roman"/>
              </w:rPr>
              <w:t>31</w:t>
            </w:r>
            <w:r w:rsidR="001C5789" w:rsidRPr="00FC685F">
              <w:rPr>
                <w:rFonts w:ascii="Times New Roman" w:hAnsi="Times New Roman"/>
              </w:rPr>
              <w:t xml:space="preserve"> октября 20</w:t>
            </w:r>
            <w:r w:rsidR="00CD218E" w:rsidRPr="00FC685F">
              <w:rPr>
                <w:rFonts w:ascii="Times New Roman" w:hAnsi="Times New Roman"/>
              </w:rPr>
              <w:t>21</w:t>
            </w:r>
            <w:r w:rsidR="001C5789" w:rsidRPr="00FC685F">
              <w:rPr>
                <w:rFonts w:ascii="Times New Roman" w:hAnsi="Times New Roman"/>
              </w:rPr>
              <w:t xml:space="preserve"> года № </w:t>
            </w:r>
            <w:r w:rsidR="00CD218E" w:rsidRPr="00FC685F">
              <w:rPr>
                <w:rFonts w:ascii="Times New Roman" w:hAnsi="Times New Roman"/>
              </w:rPr>
              <w:t>468</w:t>
            </w:r>
            <w:r w:rsidR="001C5789" w:rsidRPr="00FC685F">
              <w:rPr>
                <w:rFonts w:ascii="Times New Roman" w:hAnsi="Times New Roman"/>
              </w:rPr>
              <w:t>-п)</w:t>
            </w:r>
            <w:r w:rsidRPr="00FC685F">
              <w:rPr>
                <w:rFonts w:ascii="Times New Roman" w:hAnsi="Times New Roman"/>
              </w:rPr>
              <w:t>;</w:t>
            </w:r>
          </w:p>
          <w:p w:rsidR="00484EF9" w:rsidRPr="00FC685F" w:rsidRDefault="00484EF9" w:rsidP="001C5789">
            <w:pPr>
              <w:pStyle w:val="ConsPlusNormal0"/>
              <w:jc w:val="both"/>
              <w:rPr>
                <w:rFonts w:ascii="Times New Roman" w:hAnsi="Times New Roman"/>
              </w:rPr>
            </w:pPr>
            <w:r w:rsidRPr="00FC685F">
              <w:rPr>
                <w:rFonts w:ascii="Times New Roman" w:hAnsi="Times New Roman"/>
              </w:rPr>
              <w:t xml:space="preserve">2. Муниципальная программа «Развитие образования» (постановление администрации города от </w:t>
            </w:r>
            <w:r w:rsidR="0043710E" w:rsidRPr="00FC685F">
              <w:rPr>
                <w:rFonts w:ascii="Times New Roman" w:hAnsi="Times New Roman"/>
              </w:rPr>
              <w:t>29.12.2021 №630-па)</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484EF9" w:rsidP="001C5789">
            <w:pPr>
              <w:pStyle w:val="ConsPlusNormal0"/>
              <w:jc w:val="both"/>
              <w:rPr>
                <w:rFonts w:ascii="Times New Roman" w:hAnsi="Times New Roman"/>
              </w:rPr>
            </w:pPr>
            <w:r w:rsidRPr="00FC685F">
              <w:rPr>
                <w:rFonts w:ascii="Times New Roman" w:hAnsi="Times New Roman"/>
              </w:rPr>
              <w:t>1.</w:t>
            </w:r>
            <w:r w:rsidR="001C5789" w:rsidRPr="00FC685F">
              <w:rPr>
                <w:rFonts w:ascii="Times New Roman" w:hAnsi="Times New Roman"/>
              </w:rPr>
              <w:t>https://depobr-molod.admhmao.ru/</w:t>
            </w:r>
            <w:proofErr w:type="spellStart"/>
            <w:r w:rsidR="001C5789" w:rsidRPr="00FC685F">
              <w:rPr>
                <w:rFonts w:ascii="Times New Roman" w:hAnsi="Times New Roman"/>
              </w:rPr>
              <w:t>gosudarstvennye-programmy</w:t>
            </w:r>
            <w:proofErr w:type="spellEnd"/>
            <w:r w:rsidR="001C5789" w:rsidRPr="00FC685F">
              <w:rPr>
                <w:rFonts w:ascii="Times New Roman" w:hAnsi="Times New Roman"/>
              </w:rPr>
              <w:t>/</w:t>
            </w:r>
          </w:p>
          <w:p w:rsidR="00484EF9" w:rsidRPr="00FC685F" w:rsidRDefault="00484EF9" w:rsidP="00CD218E">
            <w:pPr>
              <w:pStyle w:val="ConsPlusNormal0"/>
              <w:jc w:val="both"/>
              <w:rPr>
                <w:rFonts w:ascii="Times New Roman" w:hAnsi="Times New Roman"/>
              </w:rPr>
            </w:pPr>
            <w:r w:rsidRPr="00FC685F">
              <w:rPr>
                <w:rFonts w:ascii="Times New Roman" w:hAnsi="Times New Roman"/>
              </w:rPr>
              <w:t>2.</w:t>
            </w:r>
            <w:r w:rsidR="00E8654D" w:rsidRPr="00FC685F">
              <w:rPr>
                <w:rFonts w:ascii="Times New Roman" w:hAnsi="Times New Roman"/>
              </w:rPr>
              <w:t>https://adm.gov86.org/399/1361/1366/4952/</w:t>
            </w:r>
          </w:p>
        </w:tc>
      </w:tr>
      <w:tr w:rsidR="00484EF9" w:rsidRPr="00FC685F" w:rsidTr="00E525A9">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43710E" w:rsidP="001C5789">
            <w:pPr>
              <w:pStyle w:val="ConsPlusNormal0"/>
              <w:jc w:val="both"/>
              <w:rPr>
                <w:rFonts w:ascii="Times New Roman" w:hAnsi="Times New Roman"/>
              </w:rPr>
            </w:pPr>
            <w:r w:rsidRPr="00FC685F">
              <w:rPr>
                <w:rFonts w:ascii="Times New Roman" w:hAnsi="Times New Roman"/>
              </w:rPr>
              <w:t>6</w:t>
            </w:r>
            <w:r w:rsidR="001C5789" w:rsidRPr="00FC685F">
              <w:rPr>
                <w:rFonts w:ascii="Times New Roman" w:hAnsi="Times New Roman"/>
              </w:rPr>
              <w:t>.</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1C5789" w:rsidP="001C5789">
            <w:pPr>
              <w:pStyle w:val="ConsPlusNormal0"/>
              <w:jc w:val="both"/>
              <w:rPr>
                <w:rFonts w:ascii="Times New Roman" w:hAnsi="Times New Roman"/>
              </w:rPr>
            </w:pPr>
            <w:r w:rsidRPr="00FC685F">
              <w:rPr>
                <w:rFonts w:ascii="Times New Roman" w:hAnsi="Times New Roman"/>
              </w:rPr>
              <w:t>Развитие конкуренции на рынке медицинских услуг</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4824AC" w:rsidP="004824AC">
            <w:pPr>
              <w:pStyle w:val="ConsPlusNormal0"/>
              <w:jc w:val="both"/>
              <w:rPr>
                <w:rFonts w:ascii="Times New Roman" w:hAnsi="Times New Roman"/>
              </w:rPr>
            </w:pPr>
            <w:r w:rsidRPr="00FC685F">
              <w:rPr>
                <w:rFonts w:ascii="Times New Roman" w:hAnsi="Times New Roman"/>
              </w:rPr>
              <w:t>Г</w:t>
            </w:r>
            <w:r w:rsidR="001C5789" w:rsidRPr="00FC685F">
              <w:rPr>
                <w:rFonts w:ascii="Times New Roman" w:hAnsi="Times New Roman"/>
              </w:rPr>
              <w:t xml:space="preserve">осударственная программа автономного округа «Современное здравоохранение» (постановление Правительства автономного округа от </w:t>
            </w:r>
            <w:r w:rsidRPr="00FC685F">
              <w:rPr>
                <w:rFonts w:ascii="Times New Roman" w:hAnsi="Times New Roman"/>
              </w:rPr>
              <w:t>31</w:t>
            </w:r>
            <w:r w:rsidR="001C5789" w:rsidRPr="00FC685F">
              <w:rPr>
                <w:rFonts w:ascii="Times New Roman" w:hAnsi="Times New Roman"/>
              </w:rPr>
              <w:t xml:space="preserve"> октября 20</w:t>
            </w:r>
            <w:r w:rsidRPr="00FC685F">
              <w:rPr>
                <w:rFonts w:ascii="Times New Roman" w:hAnsi="Times New Roman"/>
              </w:rPr>
              <w:t>21</w:t>
            </w:r>
            <w:r w:rsidR="001C5789" w:rsidRPr="00FC685F">
              <w:rPr>
                <w:rFonts w:ascii="Times New Roman" w:hAnsi="Times New Roman"/>
              </w:rPr>
              <w:t xml:space="preserve"> года № </w:t>
            </w:r>
            <w:r w:rsidRPr="00FC685F">
              <w:rPr>
                <w:rFonts w:ascii="Times New Roman" w:hAnsi="Times New Roman"/>
              </w:rPr>
              <w:t>46</w:t>
            </w:r>
            <w:r w:rsidR="001C5789" w:rsidRPr="00FC685F">
              <w:rPr>
                <w:rFonts w:ascii="Times New Roman" w:hAnsi="Times New Roman"/>
              </w:rPr>
              <w:t>7-п)</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1C5789" w:rsidP="001C5789">
            <w:pPr>
              <w:pStyle w:val="ConsPlusNormal0"/>
              <w:jc w:val="both"/>
              <w:rPr>
                <w:rFonts w:ascii="Times New Roman" w:hAnsi="Times New Roman"/>
              </w:rPr>
            </w:pPr>
            <w:r w:rsidRPr="00FC685F">
              <w:rPr>
                <w:rFonts w:ascii="Times New Roman" w:hAnsi="Times New Roman"/>
              </w:rPr>
              <w:t>https://dzhmao.admhmao.ru/gosudarstvennye-programmy/</w:t>
            </w:r>
          </w:p>
        </w:tc>
      </w:tr>
      <w:tr w:rsidR="00484EF9" w:rsidRPr="00FC685F" w:rsidTr="00E525A9">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43710E" w:rsidP="001C5789">
            <w:pPr>
              <w:pStyle w:val="ConsPlusNormal0"/>
              <w:jc w:val="both"/>
              <w:rPr>
                <w:rFonts w:ascii="Times New Roman" w:hAnsi="Times New Roman"/>
              </w:rPr>
            </w:pPr>
            <w:r w:rsidRPr="00FC685F">
              <w:rPr>
                <w:rFonts w:ascii="Times New Roman" w:hAnsi="Times New Roman"/>
              </w:rPr>
              <w:t>7</w:t>
            </w:r>
            <w:r w:rsidR="001C5789" w:rsidRPr="00FC685F">
              <w:rPr>
                <w:rFonts w:ascii="Times New Roman" w:hAnsi="Times New Roman"/>
              </w:rPr>
              <w:t>.</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1C5789" w:rsidP="001C5789">
            <w:pPr>
              <w:pStyle w:val="ConsPlusNormal0"/>
              <w:jc w:val="both"/>
              <w:rPr>
                <w:rFonts w:ascii="Times New Roman" w:hAnsi="Times New Roman"/>
              </w:rPr>
            </w:pPr>
            <w:r w:rsidRPr="00FC685F">
              <w:rPr>
                <w:rFonts w:ascii="Times New Roman" w:hAnsi="Times New Roman"/>
              </w:rPr>
              <w:t>Передача в концессию объектов жилищно-коммунального хозяйства муниципальных предприятий, осуществляющих неэффективное управление</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4824AC" w:rsidP="001C5789">
            <w:pPr>
              <w:pStyle w:val="ConsPlusNormal0"/>
              <w:jc w:val="both"/>
              <w:rPr>
                <w:rFonts w:ascii="Times New Roman" w:hAnsi="Times New Roman"/>
              </w:rPr>
            </w:pPr>
            <w:r w:rsidRPr="00FC685F">
              <w:rPr>
                <w:rFonts w:ascii="Times New Roman" w:hAnsi="Times New Roman"/>
              </w:rPr>
              <w:t>П</w:t>
            </w:r>
            <w:r w:rsidR="001C5789" w:rsidRPr="00FC685F">
              <w:rPr>
                <w:rFonts w:ascii="Times New Roman" w:hAnsi="Times New Roman"/>
              </w:rPr>
              <w:t xml:space="preserve">риказ </w:t>
            </w:r>
            <w:proofErr w:type="spellStart"/>
            <w:r w:rsidR="001C5789" w:rsidRPr="00FC685F">
              <w:rPr>
                <w:rFonts w:ascii="Times New Roman" w:hAnsi="Times New Roman"/>
              </w:rPr>
              <w:t>Депжкк</w:t>
            </w:r>
            <w:proofErr w:type="spellEnd"/>
            <w:r w:rsidR="001C5789" w:rsidRPr="00FC685F">
              <w:rPr>
                <w:rFonts w:ascii="Times New Roman" w:hAnsi="Times New Roman"/>
              </w:rPr>
              <w:t xml:space="preserve"> и энергетики Югры от 30 декабря 2014 года № 149-п «Об утверждении Графика передачи в концессию объектов жилищно-коммунального хозяйства муниципальных предприятий, осуществляющих неэффективное управление в муниципальных образованиях Ханты-Мансийского автономного округа - Югры»</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1C5789" w:rsidP="001C5789">
            <w:pPr>
              <w:pStyle w:val="ConsPlusNormal0"/>
              <w:jc w:val="both"/>
              <w:rPr>
                <w:rFonts w:ascii="Times New Roman" w:hAnsi="Times New Roman"/>
              </w:rPr>
            </w:pPr>
            <w:r w:rsidRPr="00FC685F">
              <w:rPr>
                <w:rFonts w:ascii="Times New Roman" w:hAnsi="Times New Roman"/>
              </w:rPr>
              <w:t>https://depjkke.admhmao.ru/kontsessiya-v-zhkk-informatsiya-kontsedentu-i-kontsessioneru-grafik-peredachi-obektov-kommunalnoy-sf/1100141/prikaz-depzhkk-i-energetiki-yugry-ot-02-02-2018-33-pr-20-o-vnesenii-izmeneniy-v-prikaz-departamenta-</w:t>
            </w:r>
          </w:p>
        </w:tc>
      </w:tr>
      <w:tr w:rsidR="001C5789" w:rsidRPr="00FC685F" w:rsidTr="00E525A9">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E8654D" w:rsidP="001C5789">
            <w:pPr>
              <w:pStyle w:val="ConsPlusNormal0"/>
              <w:jc w:val="both"/>
              <w:rPr>
                <w:rFonts w:ascii="Times New Roman" w:hAnsi="Times New Roman"/>
              </w:rPr>
            </w:pPr>
            <w:r w:rsidRPr="00FC685F">
              <w:rPr>
                <w:rFonts w:ascii="Times New Roman" w:hAnsi="Times New Roman"/>
              </w:rPr>
              <w:t>8</w:t>
            </w:r>
            <w:r w:rsidR="001C5789" w:rsidRPr="00FC685F">
              <w:rPr>
                <w:rFonts w:ascii="Times New Roman" w:hAnsi="Times New Roman"/>
              </w:rPr>
              <w:t>.</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1C5789" w:rsidP="001C5789">
            <w:pPr>
              <w:pStyle w:val="ConsPlusNormal0"/>
              <w:jc w:val="both"/>
              <w:rPr>
                <w:rFonts w:ascii="Times New Roman" w:hAnsi="Times New Roman"/>
              </w:rPr>
            </w:pPr>
            <w:r w:rsidRPr="00FC685F">
              <w:rPr>
                <w:rFonts w:ascii="Times New Roman" w:hAnsi="Times New Roman"/>
              </w:rPr>
              <w:t>Развитие конкуренции на рынке услуг жилищно-коммунального хозяйства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484EF9" w:rsidP="001C5789">
            <w:pPr>
              <w:pStyle w:val="ConsPlusNormal0"/>
              <w:jc w:val="both"/>
              <w:rPr>
                <w:rFonts w:ascii="Times New Roman" w:hAnsi="Times New Roman"/>
              </w:rPr>
            </w:pPr>
            <w:r w:rsidRPr="00FC685F">
              <w:rPr>
                <w:rFonts w:ascii="Times New Roman" w:hAnsi="Times New Roman"/>
              </w:rPr>
              <w:t>1.</w:t>
            </w:r>
            <w:r w:rsidR="0043710E" w:rsidRPr="00FC685F">
              <w:rPr>
                <w:rFonts w:ascii="Times New Roman" w:hAnsi="Times New Roman"/>
              </w:rPr>
              <w:t xml:space="preserve"> Г</w:t>
            </w:r>
            <w:r w:rsidR="001C5789" w:rsidRPr="00FC685F">
              <w:rPr>
                <w:rFonts w:ascii="Times New Roman" w:hAnsi="Times New Roman"/>
              </w:rPr>
              <w:t xml:space="preserve">осударственная программа автономного округа «Жилищно-коммунальный комплекс и городская среда» (постановление Правительства автономного округа </w:t>
            </w:r>
            <w:r w:rsidR="00AA2BBE" w:rsidRPr="00FC685F">
              <w:rPr>
                <w:rFonts w:ascii="Times New Roman" w:hAnsi="Times New Roman"/>
              </w:rPr>
              <w:t>31</w:t>
            </w:r>
            <w:r w:rsidR="001C5789" w:rsidRPr="00FC685F">
              <w:rPr>
                <w:rFonts w:ascii="Times New Roman" w:hAnsi="Times New Roman"/>
              </w:rPr>
              <w:t xml:space="preserve"> октября 20</w:t>
            </w:r>
            <w:r w:rsidR="00AA2BBE" w:rsidRPr="00FC685F">
              <w:rPr>
                <w:rFonts w:ascii="Times New Roman" w:hAnsi="Times New Roman"/>
              </w:rPr>
              <w:t>21</w:t>
            </w:r>
            <w:r w:rsidR="001C5789" w:rsidRPr="00FC685F">
              <w:rPr>
                <w:rFonts w:ascii="Times New Roman" w:hAnsi="Times New Roman"/>
              </w:rPr>
              <w:t xml:space="preserve"> года № </w:t>
            </w:r>
            <w:r w:rsidR="00AA2BBE" w:rsidRPr="00FC685F">
              <w:rPr>
                <w:rFonts w:ascii="Times New Roman" w:hAnsi="Times New Roman"/>
              </w:rPr>
              <w:t>47</w:t>
            </w:r>
            <w:r w:rsidR="001C5789" w:rsidRPr="00FC685F">
              <w:rPr>
                <w:rFonts w:ascii="Times New Roman" w:hAnsi="Times New Roman"/>
              </w:rPr>
              <w:t>7-п), распоряжение Правительства автономного округа от 23 января 2015 года № 12-рп «О Комплексе мер («дорожной карте») по развитию жилищно-коммунального комплекса Ханты-Мансийского автономного округа – Югры»</w:t>
            </w:r>
            <w:r w:rsidRPr="00FC685F">
              <w:rPr>
                <w:rFonts w:ascii="Times New Roman" w:hAnsi="Times New Roman"/>
              </w:rPr>
              <w:t>;</w:t>
            </w:r>
          </w:p>
          <w:p w:rsidR="00484EF9" w:rsidRPr="00FC685F" w:rsidRDefault="00484EF9" w:rsidP="00E8654D">
            <w:pPr>
              <w:pStyle w:val="ConsPlusNormal0"/>
              <w:jc w:val="both"/>
              <w:rPr>
                <w:rFonts w:ascii="Times New Roman" w:hAnsi="Times New Roman"/>
              </w:rPr>
            </w:pPr>
            <w:r w:rsidRPr="00FC685F">
              <w:rPr>
                <w:rFonts w:ascii="Times New Roman" w:hAnsi="Times New Roman"/>
              </w:rPr>
              <w:t>2.Муниципальная программа</w:t>
            </w:r>
            <w:r w:rsidR="004824AC" w:rsidRPr="00FC685F">
              <w:rPr>
                <w:rFonts w:ascii="Times New Roman" w:hAnsi="Times New Roman"/>
              </w:rPr>
              <w:t xml:space="preserve"> «Жилищно-коммунальный комплекс и городская среда города Пыть-Яха» </w:t>
            </w:r>
            <w:r w:rsidR="00E8654D" w:rsidRPr="00FC685F">
              <w:rPr>
                <w:rFonts w:ascii="Times New Roman" w:hAnsi="Times New Roman"/>
              </w:rPr>
              <w:t xml:space="preserve">постановление администрации города от 27.12.2021 </w:t>
            </w:r>
            <w:r w:rsidR="004824AC" w:rsidRPr="00FC685F">
              <w:rPr>
                <w:rFonts w:ascii="Times New Roman" w:hAnsi="Times New Roman"/>
              </w:rPr>
              <w:t>№</w:t>
            </w:r>
            <w:r w:rsidR="00E8654D" w:rsidRPr="00FC685F">
              <w:rPr>
                <w:rFonts w:ascii="Times New Roman" w:hAnsi="Times New Roman"/>
              </w:rPr>
              <w:t xml:space="preserve">614-па </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484EF9" w:rsidP="001C5789">
            <w:pPr>
              <w:pStyle w:val="ConsPlusNormal0"/>
              <w:jc w:val="both"/>
              <w:rPr>
                <w:rFonts w:ascii="Times New Roman" w:hAnsi="Times New Roman"/>
              </w:rPr>
            </w:pPr>
            <w:r w:rsidRPr="00FC685F">
              <w:rPr>
                <w:rFonts w:ascii="Times New Roman" w:hAnsi="Times New Roman"/>
              </w:rPr>
              <w:t>1.</w:t>
            </w:r>
            <w:r w:rsidR="001C5789" w:rsidRPr="00FC685F">
              <w:rPr>
                <w:rFonts w:ascii="Times New Roman" w:hAnsi="Times New Roman"/>
              </w:rPr>
              <w:t>https://depjkke.admhmao.ru/</w:t>
            </w:r>
            <w:proofErr w:type="spellStart"/>
            <w:r w:rsidR="001C5789" w:rsidRPr="00FC685F">
              <w:rPr>
                <w:rFonts w:ascii="Times New Roman" w:hAnsi="Times New Roman"/>
              </w:rPr>
              <w:t>gosudarstvennaya-programma</w:t>
            </w:r>
            <w:proofErr w:type="spellEnd"/>
            <w:r w:rsidR="001C5789" w:rsidRPr="00FC685F">
              <w:rPr>
                <w:rFonts w:ascii="Times New Roman" w:hAnsi="Times New Roman"/>
              </w:rPr>
              <w:t>/</w:t>
            </w:r>
          </w:p>
          <w:p w:rsidR="001C5789" w:rsidRPr="00FC685F" w:rsidRDefault="00FC685F" w:rsidP="001C5789">
            <w:pPr>
              <w:pStyle w:val="ConsPlusNormal0"/>
              <w:jc w:val="both"/>
              <w:rPr>
                <w:rFonts w:ascii="Times New Roman" w:hAnsi="Times New Roman"/>
              </w:rPr>
            </w:pPr>
            <w:hyperlink r:id="rId79" w:history="1">
              <w:r w:rsidR="00484EF9" w:rsidRPr="00FC685F">
                <w:rPr>
                  <w:rStyle w:val="afc"/>
                  <w:rFonts w:ascii="Times New Roman" w:hAnsi="Times New Roman" w:cs="Calibri"/>
                  <w:color w:val="auto"/>
                </w:rPr>
                <w:t>https://depjkke.admhmao.ru/deyatelnost/</w:t>
              </w:r>
            </w:hyperlink>
          </w:p>
          <w:p w:rsidR="00484EF9" w:rsidRPr="00FC685F" w:rsidRDefault="00484EF9" w:rsidP="001C5789">
            <w:pPr>
              <w:pStyle w:val="ConsPlusNormal0"/>
              <w:jc w:val="both"/>
              <w:rPr>
                <w:rFonts w:ascii="Times New Roman" w:hAnsi="Times New Roman"/>
              </w:rPr>
            </w:pPr>
            <w:r w:rsidRPr="00FC685F">
              <w:rPr>
                <w:rFonts w:ascii="Times New Roman" w:hAnsi="Times New Roman"/>
              </w:rPr>
              <w:t>2.</w:t>
            </w:r>
            <w:r w:rsidR="00E8654D" w:rsidRPr="00FC685F">
              <w:rPr>
                <w:rStyle w:val="afc"/>
                <w:rFonts w:ascii="Times New Roman" w:hAnsi="Times New Roman" w:cs="Calibri"/>
                <w:color w:val="auto"/>
              </w:rPr>
              <w:t>https://adm.gov86.org/399/1361/1366/4952/</w:t>
            </w:r>
          </w:p>
        </w:tc>
      </w:tr>
      <w:tr w:rsidR="00E8654D" w:rsidRPr="00FC685F" w:rsidTr="00E525A9">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E8654D" w:rsidP="001C5789">
            <w:pPr>
              <w:pStyle w:val="ConsPlusNormal0"/>
              <w:jc w:val="both"/>
              <w:rPr>
                <w:rFonts w:ascii="Times New Roman" w:hAnsi="Times New Roman"/>
              </w:rPr>
            </w:pPr>
            <w:r w:rsidRPr="00FC685F">
              <w:rPr>
                <w:rFonts w:ascii="Times New Roman" w:hAnsi="Times New Roman"/>
              </w:rPr>
              <w:t>9</w:t>
            </w:r>
            <w:r w:rsidR="003F7E52" w:rsidRPr="00FC685F">
              <w:rPr>
                <w:rFonts w:ascii="Times New Roman" w:hAnsi="Times New Roman"/>
              </w:rPr>
              <w:t>.</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1C5789" w:rsidP="001C5789">
            <w:pPr>
              <w:pStyle w:val="ConsPlusNormal0"/>
              <w:jc w:val="both"/>
              <w:rPr>
                <w:rFonts w:ascii="Times New Roman" w:hAnsi="Times New Roman"/>
              </w:rPr>
            </w:pPr>
            <w:r w:rsidRPr="00FC685F">
              <w:rPr>
                <w:rFonts w:ascii="Times New Roman" w:hAnsi="Times New Roman"/>
              </w:rPr>
              <w:t>Развитие конкуренции на рынке психолого-педагогического сопровождения детей с ограниченными возможностями здоровья</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1C5789" w:rsidP="003F7E52">
            <w:pPr>
              <w:pStyle w:val="ConsPlusNormal0"/>
              <w:jc w:val="both"/>
              <w:rPr>
                <w:rFonts w:ascii="Times New Roman" w:hAnsi="Times New Roman"/>
              </w:rPr>
            </w:pPr>
            <w:r w:rsidRPr="00FC685F">
              <w:rPr>
                <w:rFonts w:ascii="Times New Roman" w:hAnsi="Times New Roman"/>
              </w:rPr>
              <w:t xml:space="preserve">государственная программа автономного округа «Развитие образования» (постановление Правительства автономного округа от </w:t>
            </w:r>
            <w:r w:rsidR="003F7E52" w:rsidRPr="00FC685F">
              <w:rPr>
                <w:rFonts w:ascii="Times New Roman" w:hAnsi="Times New Roman"/>
              </w:rPr>
              <w:t>31</w:t>
            </w:r>
            <w:r w:rsidRPr="00FC685F">
              <w:rPr>
                <w:rFonts w:ascii="Times New Roman" w:hAnsi="Times New Roman"/>
              </w:rPr>
              <w:t xml:space="preserve"> октября 20</w:t>
            </w:r>
            <w:r w:rsidR="003F7E52" w:rsidRPr="00FC685F">
              <w:rPr>
                <w:rFonts w:ascii="Times New Roman" w:hAnsi="Times New Roman"/>
              </w:rPr>
              <w:t>21</w:t>
            </w:r>
            <w:r w:rsidRPr="00FC685F">
              <w:rPr>
                <w:rFonts w:ascii="Times New Roman" w:hAnsi="Times New Roman"/>
              </w:rPr>
              <w:t xml:space="preserve"> года № </w:t>
            </w:r>
            <w:r w:rsidR="003F7E52" w:rsidRPr="00FC685F">
              <w:rPr>
                <w:rFonts w:ascii="Times New Roman" w:hAnsi="Times New Roman"/>
              </w:rPr>
              <w:t>46</w:t>
            </w:r>
            <w:r w:rsidRPr="00FC685F">
              <w:rPr>
                <w:rFonts w:ascii="Times New Roman" w:hAnsi="Times New Roman"/>
              </w:rPr>
              <w:t>8-п)</w:t>
            </w:r>
            <w:r w:rsidR="00AA2BBE" w:rsidRPr="00FC685F">
              <w:rPr>
                <w:rFonts w:ascii="Times New Roman" w:hAnsi="Times New Roman"/>
              </w:rPr>
              <w:t>;</w:t>
            </w:r>
          </w:p>
          <w:p w:rsidR="003F7E52" w:rsidRPr="00FC685F" w:rsidRDefault="003F7E52" w:rsidP="0043710E">
            <w:pPr>
              <w:pStyle w:val="ConsPlusNormal0"/>
              <w:jc w:val="both"/>
              <w:rPr>
                <w:rFonts w:ascii="Times New Roman" w:hAnsi="Times New Roman"/>
              </w:rPr>
            </w:pPr>
            <w:r w:rsidRPr="00FC685F">
              <w:rPr>
                <w:rFonts w:ascii="Times New Roman" w:hAnsi="Times New Roman"/>
              </w:rPr>
              <w:t xml:space="preserve">Муниципальная программа «Развитие образования в городе Пыть-Яхе» </w:t>
            </w:r>
            <w:r w:rsidR="00773035" w:rsidRPr="00FC685F">
              <w:rPr>
                <w:rFonts w:ascii="Times New Roman" w:hAnsi="Times New Roman"/>
              </w:rPr>
              <w:t xml:space="preserve">(постановление администрации города </w:t>
            </w:r>
            <w:r w:rsidR="0043710E" w:rsidRPr="00FC685F">
              <w:rPr>
                <w:rFonts w:ascii="Times New Roman" w:hAnsi="Times New Roman"/>
              </w:rPr>
              <w:t>29.12.2021 №630-па)</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3F7E52" w:rsidP="001C5789">
            <w:pPr>
              <w:pStyle w:val="ConsPlusNormal0"/>
              <w:jc w:val="both"/>
              <w:rPr>
                <w:rFonts w:ascii="Times New Roman" w:hAnsi="Times New Roman"/>
              </w:rPr>
            </w:pPr>
            <w:r w:rsidRPr="00FC685F">
              <w:rPr>
                <w:rFonts w:ascii="Times New Roman" w:hAnsi="Times New Roman"/>
              </w:rPr>
              <w:t xml:space="preserve">1. </w:t>
            </w:r>
            <w:hyperlink r:id="rId80" w:history="1">
              <w:r w:rsidRPr="00FC685F">
                <w:rPr>
                  <w:rStyle w:val="afc"/>
                  <w:rFonts w:ascii="Times New Roman" w:hAnsi="Times New Roman" w:cs="Calibri"/>
                  <w:color w:val="auto"/>
                </w:rPr>
                <w:t>https://depobr-molod.admhmao.ru/gosudarstvennye-programmy/</w:t>
              </w:r>
            </w:hyperlink>
          </w:p>
          <w:p w:rsidR="003F7E52" w:rsidRPr="00FC685F" w:rsidRDefault="005701FD" w:rsidP="003F7E52">
            <w:pPr>
              <w:pStyle w:val="ConsPlusNormal0"/>
              <w:jc w:val="both"/>
              <w:rPr>
                <w:rFonts w:ascii="Times New Roman" w:hAnsi="Times New Roman"/>
              </w:rPr>
            </w:pPr>
            <w:r w:rsidRPr="00FC685F">
              <w:rPr>
                <w:rFonts w:ascii="Times New Roman" w:hAnsi="Times New Roman"/>
              </w:rPr>
              <w:t>2.</w:t>
            </w:r>
            <w:r w:rsidR="00E8654D" w:rsidRPr="00FC685F">
              <w:rPr>
                <w:rStyle w:val="afc"/>
                <w:rFonts w:ascii="Times New Roman" w:hAnsi="Times New Roman" w:cs="Calibri"/>
                <w:color w:val="auto"/>
              </w:rPr>
              <w:t>https://adm.gov86.org/399/1361/1366/4952/</w:t>
            </w:r>
          </w:p>
        </w:tc>
      </w:tr>
      <w:tr w:rsidR="00E8654D" w:rsidRPr="00FC685F" w:rsidTr="00E525A9">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1C5789" w:rsidP="00E8654D">
            <w:pPr>
              <w:pStyle w:val="ConsPlusNormal0"/>
              <w:jc w:val="both"/>
              <w:rPr>
                <w:rFonts w:ascii="Times New Roman" w:hAnsi="Times New Roman"/>
              </w:rPr>
            </w:pPr>
            <w:r w:rsidRPr="00FC685F">
              <w:rPr>
                <w:rFonts w:ascii="Times New Roman" w:hAnsi="Times New Roman"/>
              </w:rPr>
              <w:t>1</w:t>
            </w:r>
            <w:r w:rsidR="00E8654D" w:rsidRPr="00FC685F">
              <w:rPr>
                <w:rFonts w:ascii="Times New Roman" w:hAnsi="Times New Roman"/>
              </w:rPr>
              <w:t>0</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1C5789" w:rsidP="001C5789">
            <w:pPr>
              <w:pStyle w:val="ConsPlusNormal0"/>
              <w:jc w:val="both"/>
              <w:rPr>
                <w:rFonts w:ascii="Times New Roman" w:hAnsi="Times New Roman"/>
              </w:rPr>
            </w:pPr>
            <w:r w:rsidRPr="00FC685F">
              <w:rPr>
                <w:rFonts w:ascii="Times New Roman" w:hAnsi="Times New Roman"/>
              </w:rPr>
              <w:t xml:space="preserve">Развитие конкуренции на </w:t>
            </w:r>
            <w:r w:rsidRPr="00FC685F">
              <w:rPr>
                <w:rFonts w:ascii="Times New Roman" w:hAnsi="Times New Roman"/>
              </w:rPr>
              <w:lastRenderedPageBreak/>
              <w:t>рынке услуг отдыха и оздоровления детей</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0A0642" w:rsidP="000A0642">
            <w:pPr>
              <w:pStyle w:val="ConsPlusNormal0"/>
              <w:jc w:val="both"/>
              <w:rPr>
                <w:rFonts w:ascii="Times New Roman" w:hAnsi="Times New Roman"/>
              </w:rPr>
            </w:pPr>
            <w:r w:rsidRPr="00FC685F">
              <w:rPr>
                <w:rFonts w:ascii="Times New Roman" w:hAnsi="Times New Roman"/>
              </w:rPr>
              <w:lastRenderedPageBreak/>
              <w:t>Г</w:t>
            </w:r>
            <w:r w:rsidR="001C5789" w:rsidRPr="00FC685F">
              <w:rPr>
                <w:rFonts w:ascii="Times New Roman" w:hAnsi="Times New Roman"/>
              </w:rPr>
              <w:t xml:space="preserve">осударственная программа автономного </w:t>
            </w:r>
            <w:r w:rsidR="001C5789" w:rsidRPr="00FC685F">
              <w:rPr>
                <w:rFonts w:ascii="Times New Roman" w:hAnsi="Times New Roman"/>
              </w:rPr>
              <w:lastRenderedPageBreak/>
              <w:t xml:space="preserve">округа «Развитие образования» (постановление Правительства автономного округа от </w:t>
            </w:r>
            <w:r w:rsidRPr="00FC685F">
              <w:rPr>
                <w:rFonts w:ascii="Times New Roman" w:hAnsi="Times New Roman"/>
              </w:rPr>
              <w:t>31</w:t>
            </w:r>
            <w:r w:rsidR="001C5789" w:rsidRPr="00FC685F">
              <w:rPr>
                <w:rFonts w:ascii="Times New Roman" w:hAnsi="Times New Roman"/>
              </w:rPr>
              <w:t xml:space="preserve"> октября 20</w:t>
            </w:r>
            <w:r w:rsidRPr="00FC685F">
              <w:rPr>
                <w:rFonts w:ascii="Times New Roman" w:hAnsi="Times New Roman"/>
              </w:rPr>
              <w:t>21 года № 46</w:t>
            </w:r>
            <w:r w:rsidR="001C5789" w:rsidRPr="00FC685F">
              <w:rPr>
                <w:rFonts w:ascii="Times New Roman" w:hAnsi="Times New Roman"/>
              </w:rPr>
              <w:t>8-п)</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1C5789" w:rsidP="001C5789">
            <w:pPr>
              <w:pStyle w:val="ConsPlusNormal0"/>
              <w:jc w:val="both"/>
              <w:rPr>
                <w:rFonts w:ascii="Times New Roman" w:hAnsi="Times New Roman"/>
              </w:rPr>
            </w:pPr>
            <w:r w:rsidRPr="00FC685F">
              <w:rPr>
                <w:rFonts w:ascii="Times New Roman" w:hAnsi="Times New Roman"/>
              </w:rPr>
              <w:lastRenderedPageBreak/>
              <w:t>https://depobr-</w:t>
            </w:r>
            <w:r w:rsidRPr="00FC685F">
              <w:rPr>
                <w:rFonts w:ascii="Times New Roman" w:hAnsi="Times New Roman"/>
              </w:rPr>
              <w:lastRenderedPageBreak/>
              <w:t>molod.admhmao.ru/gosudarstvennye-programmy/</w:t>
            </w:r>
          </w:p>
        </w:tc>
      </w:tr>
      <w:tr w:rsidR="00E8654D" w:rsidRPr="00FC685F" w:rsidTr="00E525A9">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6219A9" w:rsidRPr="00FC685F" w:rsidRDefault="006219A9" w:rsidP="00E8654D">
            <w:pPr>
              <w:pStyle w:val="ConsPlusNormal0"/>
              <w:jc w:val="both"/>
              <w:rPr>
                <w:rFonts w:ascii="Times New Roman" w:hAnsi="Times New Roman"/>
              </w:rPr>
            </w:pPr>
            <w:r w:rsidRPr="00FC685F">
              <w:rPr>
                <w:rFonts w:ascii="Times New Roman" w:hAnsi="Times New Roman"/>
              </w:rPr>
              <w:lastRenderedPageBreak/>
              <w:t>1</w:t>
            </w:r>
            <w:r w:rsidR="00E8654D" w:rsidRPr="00FC685F">
              <w:rPr>
                <w:rFonts w:ascii="Times New Roman" w:hAnsi="Times New Roman"/>
              </w:rPr>
              <w:t>1</w:t>
            </w:r>
            <w:r w:rsidRPr="00FC685F">
              <w:rPr>
                <w:rFonts w:ascii="Times New Roman" w:hAnsi="Times New Roman"/>
              </w:rPr>
              <w:t>.</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6219A9" w:rsidRPr="00FC685F" w:rsidRDefault="006219A9" w:rsidP="006219A9">
            <w:pPr>
              <w:pStyle w:val="ConsPlusNormal0"/>
              <w:jc w:val="both"/>
              <w:rPr>
                <w:rFonts w:ascii="Times New Roman" w:hAnsi="Times New Roman"/>
              </w:rPr>
            </w:pPr>
            <w:r w:rsidRPr="00FC685F">
              <w:rPr>
                <w:rFonts w:ascii="Times New Roman" w:hAnsi="Times New Roman"/>
              </w:rPr>
              <w:t>Развитие конкуренции на рынке услуг дополнительного образования детей</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6219A9" w:rsidRPr="00FC685F" w:rsidRDefault="00E8654D" w:rsidP="006219A9">
            <w:pPr>
              <w:pStyle w:val="ConsPlusNormal0"/>
              <w:jc w:val="both"/>
              <w:rPr>
                <w:rFonts w:ascii="Times New Roman" w:hAnsi="Times New Roman"/>
              </w:rPr>
            </w:pPr>
            <w:r w:rsidRPr="00FC685F">
              <w:rPr>
                <w:rFonts w:ascii="Times New Roman" w:hAnsi="Times New Roman"/>
              </w:rPr>
              <w:t xml:space="preserve">1. </w:t>
            </w:r>
            <w:r w:rsidR="006219A9" w:rsidRPr="00FC685F">
              <w:rPr>
                <w:rFonts w:ascii="Times New Roman" w:hAnsi="Times New Roman"/>
              </w:rPr>
              <w:t>Государственная программа автономного округа «Развитие образования» (постановление Правительства автономного округа от 31 октября 2021 года № 468-п);</w:t>
            </w:r>
          </w:p>
          <w:p w:rsidR="006219A9" w:rsidRPr="00FC685F" w:rsidRDefault="00E8654D" w:rsidP="006219A9">
            <w:pPr>
              <w:pStyle w:val="ConsPlusNormal0"/>
              <w:jc w:val="both"/>
              <w:rPr>
                <w:rFonts w:ascii="Times New Roman" w:hAnsi="Times New Roman"/>
              </w:rPr>
            </w:pPr>
            <w:r w:rsidRPr="00FC685F">
              <w:rPr>
                <w:rFonts w:ascii="Times New Roman" w:hAnsi="Times New Roman"/>
              </w:rPr>
              <w:t xml:space="preserve">2. </w:t>
            </w:r>
            <w:r w:rsidR="006219A9" w:rsidRPr="00FC685F">
              <w:rPr>
                <w:rFonts w:ascii="Times New Roman" w:hAnsi="Times New Roman"/>
              </w:rPr>
              <w:t xml:space="preserve">Муниципальная программа «Развитие образования в городе Пыть-Яхе» </w:t>
            </w:r>
            <w:r w:rsidR="00FD13CF" w:rsidRPr="00FC685F">
              <w:rPr>
                <w:rFonts w:ascii="Times New Roman" w:hAnsi="Times New Roman"/>
              </w:rPr>
              <w:t xml:space="preserve">(постановление администрации города Пыть-Яха </w:t>
            </w:r>
            <w:r w:rsidR="0043710E" w:rsidRPr="00FC685F">
              <w:rPr>
                <w:rFonts w:ascii="Times New Roman" w:hAnsi="Times New Roman"/>
              </w:rPr>
              <w:t>29.12.2021 №630-па)</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6219A9" w:rsidRPr="00FC685F" w:rsidRDefault="00FC685F" w:rsidP="006219A9">
            <w:pPr>
              <w:pStyle w:val="ConsPlusNormal0"/>
              <w:jc w:val="both"/>
              <w:rPr>
                <w:rFonts w:ascii="Times New Roman" w:hAnsi="Times New Roman"/>
              </w:rPr>
            </w:pPr>
            <w:hyperlink r:id="rId81" w:history="1">
              <w:r w:rsidR="00E8654D" w:rsidRPr="00FC685F">
                <w:rPr>
                  <w:rStyle w:val="afc"/>
                  <w:rFonts w:ascii="Times New Roman" w:hAnsi="Times New Roman" w:cs="Calibri"/>
                  <w:color w:val="auto"/>
                </w:rPr>
                <w:t>https://depobr-molod.admhmao.ru/gosudarstvennye-programmy/</w:t>
              </w:r>
            </w:hyperlink>
          </w:p>
          <w:p w:rsidR="00E8654D" w:rsidRPr="00FC685F" w:rsidRDefault="005701FD" w:rsidP="006219A9">
            <w:pPr>
              <w:pStyle w:val="ConsPlusNormal0"/>
              <w:jc w:val="both"/>
              <w:rPr>
                <w:rFonts w:ascii="Times New Roman" w:hAnsi="Times New Roman"/>
              </w:rPr>
            </w:pPr>
            <w:r w:rsidRPr="00FC685F">
              <w:rPr>
                <w:rFonts w:ascii="Times New Roman" w:hAnsi="Times New Roman"/>
              </w:rPr>
              <w:t>2.</w:t>
            </w:r>
            <w:r w:rsidR="00E8654D" w:rsidRPr="00FC685F">
              <w:rPr>
                <w:rFonts w:ascii="Times New Roman" w:hAnsi="Times New Roman"/>
              </w:rPr>
              <w:t>https://adm.gov86.org/399/1361/1366/4952/</w:t>
            </w:r>
          </w:p>
        </w:tc>
      </w:tr>
      <w:tr w:rsidR="00E8654D" w:rsidRPr="00FC685F" w:rsidTr="00E525A9">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1C5789" w:rsidP="00E8654D">
            <w:pPr>
              <w:pStyle w:val="ConsPlusNormal0"/>
              <w:jc w:val="both"/>
              <w:rPr>
                <w:rFonts w:ascii="Times New Roman" w:hAnsi="Times New Roman"/>
              </w:rPr>
            </w:pPr>
            <w:r w:rsidRPr="00FC685F">
              <w:rPr>
                <w:rFonts w:ascii="Times New Roman" w:hAnsi="Times New Roman"/>
              </w:rPr>
              <w:t>1</w:t>
            </w:r>
            <w:r w:rsidR="00E8654D" w:rsidRPr="00FC685F">
              <w:rPr>
                <w:rFonts w:ascii="Times New Roman" w:hAnsi="Times New Roman"/>
              </w:rPr>
              <w:t>2</w:t>
            </w:r>
            <w:r w:rsidRPr="00FC685F">
              <w:rPr>
                <w:rFonts w:ascii="Times New Roman" w:hAnsi="Times New Roman"/>
              </w:rPr>
              <w:t>.</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1C5789" w:rsidP="001C5789">
            <w:pPr>
              <w:pStyle w:val="ConsPlusNormal0"/>
              <w:jc w:val="both"/>
              <w:rPr>
                <w:rFonts w:ascii="Times New Roman" w:hAnsi="Times New Roman"/>
              </w:rPr>
            </w:pPr>
            <w:r w:rsidRPr="00FC685F">
              <w:rPr>
                <w:rFonts w:ascii="Times New Roman" w:hAnsi="Times New Roman"/>
              </w:rPr>
              <w:t>Создание устойчивой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E8654D" w:rsidP="002B600D">
            <w:pPr>
              <w:pStyle w:val="ConsPlusNormal0"/>
              <w:jc w:val="both"/>
              <w:rPr>
                <w:rFonts w:ascii="Times New Roman" w:hAnsi="Times New Roman"/>
              </w:rPr>
            </w:pPr>
            <w:r w:rsidRPr="00FC685F">
              <w:rPr>
                <w:rFonts w:ascii="Times New Roman" w:hAnsi="Times New Roman"/>
              </w:rPr>
              <w:t>1. Г</w:t>
            </w:r>
            <w:r w:rsidR="001C5789" w:rsidRPr="00FC685F">
              <w:rPr>
                <w:rFonts w:ascii="Times New Roman" w:hAnsi="Times New Roman"/>
              </w:rPr>
              <w:t xml:space="preserve">осударственная программа автономного округа «Цифровое развитие Ханты-Мансийского автономного округа - Югры» (постановление Правительства автономного округа </w:t>
            </w:r>
            <w:r w:rsidR="000E482D" w:rsidRPr="00FC685F">
              <w:rPr>
                <w:rFonts w:ascii="Times New Roman" w:hAnsi="Times New Roman"/>
              </w:rPr>
              <w:t>31 октября 2021года № 484-п</w:t>
            </w:r>
            <w:r w:rsidR="001C5789" w:rsidRPr="00FC685F">
              <w:rPr>
                <w:rFonts w:ascii="Times New Roman" w:hAnsi="Times New Roman"/>
              </w:rPr>
              <w:t>)</w:t>
            </w:r>
            <w:r w:rsidR="002B600D" w:rsidRPr="00FC685F">
              <w:rPr>
                <w:rFonts w:ascii="Times New Roman" w:hAnsi="Times New Roman"/>
              </w:rPr>
              <w:t>;</w:t>
            </w:r>
          </w:p>
          <w:p w:rsidR="002B600D" w:rsidRPr="00FC685F" w:rsidRDefault="00E8654D" w:rsidP="002B600D">
            <w:pPr>
              <w:pStyle w:val="ConsPlusNormal0"/>
              <w:jc w:val="both"/>
              <w:rPr>
                <w:rFonts w:ascii="Times New Roman" w:hAnsi="Times New Roman"/>
              </w:rPr>
            </w:pPr>
            <w:r w:rsidRPr="00FC685F">
              <w:rPr>
                <w:rFonts w:ascii="Times New Roman" w:hAnsi="Times New Roman"/>
              </w:rPr>
              <w:t xml:space="preserve">2. </w:t>
            </w:r>
            <w:r w:rsidR="002B600D" w:rsidRPr="00FC685F">
              <w:rPr>
                <w:rFonts w:ascii="Times New Roman" w:hAnsi="Times New Roman"/>
              </w:rPr>
              <w:t xml:space="preserve">Муниципальная программа «Цифровое развитие в городе Пыть-Яхе» </w:t>
            </w:r>
            <w:r w:rsidR="00773035" w:rsidRPr="00FC685F">
              <w:rPr>
                <w:rFonts w:ascii="Times New Roman" w:hAnsi="Times New Roman"/>
              </w:rPr>
              <w:t xml:space="preserve">(постановление администрации города </w:t>
            </w:r>
            <w:r w:rsidR="002B600D" w:rsidRPr="00FC685F">
              <w:rPr>
                <w:rFonts w:ascii="Times New Roman" w:hAnsi="Times New Roman"/>
              </w:rPr>
              <w:t xml:space="preserve">от </w:t>
            </w:r>
            <w:r w:rsidR="00773035" w:rsidRPr="00FC685F">
              <w:rPr>
                <w:rFonts w:ascii="Times New Roman" w:hAnsi="Times New Roman"/>
              </w:rPr>
              <w:t>06.12.2021 №541-па)</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5701FD" w:rsidP="001C5789">
            <w:pPr>
              <w:pStyle w:val="ConsPlusNormal0"/>
              <w:jc w:val="both"/>
              <w:rPr>
                <w:rFonts w:ascii="Times New Roman" w:hAnsi="Times New Roman"/>
              </w:rPr>
            </w:pPr>
            <w:r w:rsidRPr="00FC685F">
              <w:rPr>
                <w:rFonts w:ascii="Times New Roman" w:hAnsi="Times New Roman"/>
              </w:rPr>
              <w:t>1.</w:t>
            </w:r>
            <w:hyperlink r:id="rId82" w:history="1">
              <w:r w:rsidR="002B600D" w:rsidRPr="00FC685F">
                <w:rPr>
                  <w:rStyle w:val="afc"/>
                  <w:rFonts w:ascii="Times New Roman" w:hAnsi="Times New Roman" w:cs="Calibri"/>
                  <w:color w:val="auto"/>
                </w:rPr>
                <w:t>https://depit.admhmao.ru/programmy/</w:t>
              </w:r>
            </w:hyperlink>
          </w:p>
          <w:p w:rsidR="002B600D" w:rsidRPr="00FC685F" w:rsidRDefault="002B600D" w:rsidP="001C5789">
            <w:pPr>
              <w:pStyle w:val="ConsPlusNormal0"/>
              <w:jc w:val="both"/>
              <w:rPr>
                <w:rFonts w:ascii="Times New Roman" w:hAnsi="Times New Roman"/>
              </w:rPr>
            </w:pPr>
            <w:r w:rsidRPr="00FC685F">
              <w:rPr>
                <w:rFonts w:ascii="Times New Roman" w:hAnsi="Times New Roman"/>
              </w:rPr>
              <w:t xml:space="preserve">2. </w:t>
            </w:r>
            <w:hyperlink r:id="rId83" w:history="1">
              <w:r w:rsidRPr="00FC685F">
                <w:rPr>
                  <w:rStyle w:val="afc"/>
                  <w:rFonts w:ascii="Times New Roman" w:hAnsi="Times New Roman" w:cs="Calibri"/>
                  <w:color w:val="auto"/>
                </w:rPr>
                <w:t>https://adm.gov86.org</w:t>
              </w:r>
            </w:hyperlink>
            <w:r w:rsidRPr="00FC685F">
              <w:rPr>
                <w:rFonts w:ascii="Times New Roman" w:hAnsi="Times New Roman"/>
              </w:rPr>
              <w:t xml:space="preserve"> /399/1361/</w:t>
            </w:r>
          </w:p>
          <w:p w:rsidR="00E8654D" w:rsidRPr="00FC685F" w:rsidRDefault="005701FD" w:rsidP="001C5789">
            <w:pPr>
              <w:pStyle w:val="ConsPlusNormal0"/>
              <w:jc w:val="both"/>
              <w:rPr>
                <w:rFonts w:ascii="Times New Roman" w:hAnsi="Times New Roman"/>
              </w:rPr>
            </w:pPr>
            <w:r w:rsidRPr="00FC685F">
              <w:rPr>
                <w:rFonts w:ascii="Times New Roman" w:hAnsi="Times New Roman"/>
              </w:rPr>
              <w:t>2.</w:t>
            </w:r>
            <w:r w:rsidR="00E8654D" w:rsidRPr="00FC685F">
              <w:rPr>
                <w:rFonts w:ascii="Times New Roman" w:hAnsi="Times New Roman"/>
              </w:rPr>
              <w:t>https://adm.gov86.org/399/1361/1366/4952/</w:t>
            </w:r>
          </w:p>
        </w:tc>
      </w:tr>
      <w:tr w:rsidR="001C5789" w:rsidRPr="00FC685F" w:rsidTr="00E525A9">
        <w:tc>
          <w:tcPr>
            <w:tcW w:w="9793" w:type="dxa"/>
            <w:gridSpan w:val="4"/>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1C5789" w:rsidP="001E2ACB">
            <w:pPr>
              <w:pStyle w:val="ConsPlusNormal0"/>
              <w:jc w:val="center"/>
              <w:rPr>
                <w:rFonts w:ascii="Times New Roman" w:hAnsi="Times New Roman"/>
              </w:rPr>
            </w:pPr>
            <w:r w:rsidRPr="00FC685F">
              <w:rPr>
                <w:rFonts w:ascii="Times New Roman" w:hAnsi="Times New Roman"/>
              </w:rPr>
              <w:t>Раздел II. Системные мероприятия, направленные на развитие конкурентной среды</w:t>
            </w:r>
          </w:p>
        </w:tc>
      </w:tr>
      <w:tr w:rsidR="00A742A2" w:rsidRPr="00FC685F" w:rsidTr="00E525A9">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A742A2" w:rsidP="001C5789">
            <w:pPr>
              <w:pStyle w:val="ConsPlusNormal0"/>
              <w:jc w:val="both"/>
              <w:rPr>
                <w:rFonts w:ascii="Times New Roman" w:hAnsi="Times New Roman"/>
              </w:rPr>
            </w:pPr>
            <w:r w:rsidRPr="00FC685F">
              <w:rPr>
                <w:rFonts w:ascii="Times New Roman" w:hAnsi="Times New Roman"/>
              </w:rPr>
              <w:t>1</w:t>
            </w:r>
            <w:r w:rsidR="001C5789" w:rsidRPr="00FC685F">
              <w:rPr>
                <w:rFonts w:ascii="Times New Roman" w:hAnsi="Times New Roman"/>
              </w:rPr>
              <w:t>.</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1C5789" w:rsidP="001C5789">
            <w:pPr>
              <w:pStyle w:val="ConsPlusNormal0"/>
              <w:jc w:val="both"/>
              <w:rPr>
                <w:rFonts w:ascii="Times New Roman" w:hAnsi="Times New Roman"/>
              </w:rPr>
            </w:pPr>
            <w:r w:rsidRPr="00FC685F">
              <w:rPr>
                <w:rFonts w:ascii="Times New Roman" w:hAnsi="Times New Roman"/>
              </w:rPr>
              <w:t xml:space="preserve">Содействие </w:t>
            </w:r>
            <w:proofErr w:type="spellStart"/>
            <w:r w:rsidRPr="00FC685F">
              <w:rPr>
                <w:rFonts w:ascii="Times New Roman" w:hAnsi="Times New Roman"/>
              </w:rPr>
              <w:t>самозанятости</w:t>
            </w:r>
            <w:proofErr w:type="spellEnd"/>
            <w:r w:rsidRPr="00FC685F">
              <w:rPr>
                <w:rFonts w:ascii="Times New Roman" w:hAnsi="Times New Roman"/>
              </w:rPr>
              <w:t xml:space="preserve"> отдельных категорий граждан и развитию гибких форм занятости и надомного труда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E8654D" w:rsidP="001E2ACB">
            <w:pPr>
              <w:pStyle w:val="ConsPlusNormal0"/>
              <w:jc w:val="both"/>
              <w:rPr>
                <w:rFonts w:ascii="Times New Roman" w:hAnsi="Times New Roman"/>
              </w:rPr>
            </w:pPr>
            <w:r w:rsidRPr="00FC685F">
              <w:rPr>
                <w:rFonts w:ascii="Times New Roman" w:hAnsi="Times New Roman"/>
              </w:rPr>
              <w:t xml:space="preserve">1. </w:t>
            </w:r>
            <w:r w:rsidR="001E2ACB" w:rsidRPr="00FC685F">
              <w:rPr>
                <w:rFonts w:ascii="Times New Roman" w:hAnsi="Times New Roman"/>
              </w:rPr>
              <w:t>Г</w:t>
            </w:r>
            <w:r w:rsidR="001C5789" w:rsidRPr="00FC685F">
              <w:rPr>
                <w:rFonts w:ascii="Times New Roman" w:hAnsi="Times New Roman"/>
              </w:rPr>
              <w:t xml:space="preserve">осударственная программа автономного округа «Поддержка занятости населения», подпрограмма «Содействие трудоустройству граждан» (постановление Правительства автономного округа от </w:t>
            </w:r>
            <w:r w:rsidR="001E2ACB" w:rsidRPr="00FC685F">
              <w:rPr>
                <w:rFonts w:ascii="Times New Roman" w:hAnsi="Times New Roman"/>
              </w:rPr>
              <w:t>31</w:t>
            </w:r>
            <w:r w:rsidR="001C5789" w:rsidRPr="00FC685F">
              <w:rPr>
                <w:rFonts w:ascii="Times New Roman" w:hAnsi="Times New Roman"/>
              </w:rPr>
              <w:t xml:space="preserve"> октября 20</w:t>
            </w:r>
            <w:r w:rsidR="001E2ACB" w:rsidRPr="00FC685F">
              <w:rPr>
                <w:rFonts w:ascii="Times New Roman" w:hAnsi="Times New Roman"/>
              </w:rPr>
              <w:t>21</w:t>
            </w:r>
            <w:r w:rsidR="001C5789" w:rsidRPr="00FC685F">
              <w:rPr>
                <w:rFonts w:ascii="Times New Roman" w:hAnsi="Times New Roman"/>
              </w:rPr>
              <w:t xml:space="preserve"> года № </w:t>
            </w:r>
            <w:r w:rsidR="001E2ACB" w:rsidRPr="00FC685F">
              <w:rPr>
                <w:rFonts w:ascii="Times New Roman" w:hAnsi="Times New Roman"/>
              </w:rPr>
              <w:t>472</w:t>
            </w:r>
            <w:r w:rsidR="001C5789" w:rsidRPr="00FC685F">
              <w:rPr>
                <w:rFonts w:ascii="Times New Roman" w:hAnsi="Times New Roman"/>
              </w:rPr>
              <w:t>-п)</w:t>
            </w:r>
            <w:r w:rsidR="001E2ACB" w:rsidRPr="00FC685F">
              <w:rPr>
                <w:rFonts w:ascii="Times New Roman" w:hAnsi="Times New Roman"/>
              </w:rPr>
              <w:t>;</w:t>
            </w:r>
          </w:p>
          <w:p w:rsidR="001E2ACB" w:rsidRPr="00FC685F" w:rsidRDefault="00E8654D" w:rsidP="001E2ACB">
            <w:pPr>
              <w:pStyle w:val="ConsPlusNormal0"/>
              <w:jc w:val="both"/>
              <w:rPr>
                <w:rFonts w:ascii="Times New Roman" w:hAnsi="Times New Roman"/>
              </w:rPr>
            </w:pPr>
            <w:r w:rsidRPr="00FC685F">
              <w:rPr>
                <w:rFonts w:ascii="Times New Roman" w:hAnsi="Times New Roman"/>
              </w:rPr>
              <w:t xml:space="preserve">2. </w:t>
            </w:r>
            <w:r w:rsidR="001E2ACB" w:rsidRPr="00FC685F">
              <w:rPr>
                <w:rFonts w:ascii="Times New Roman" w:hAnsi="Times New Roman"/>
              </w:rPr>
              <w:t xml:space="preserve">Муниципальная программа «Развитие экономического потенциала» </w:t>
            </w:r>
            <w:r w:rsidR="00CB1B3C" w:rsidRPr="00FC685F">
              <w:rPr>
                <w:rFonts w:ascii="Times New Roman" w:hAnsi="Times New Roman"/>
              </w:rPr>
              <w:t xml:space="preserve">(постановление администрации горда </w:t>
            </w:r>
            <w:r w:rsidR="001E2ACB" w:rsidRPr="00FC685F">
              <w:rPr>
                <w:rFonts w:ascii="Times New Roman" w:hAnsi="Times New Roman"/>
              </w:rPr>
              <w:t xml:space="preserve">от </w:t>
            </w:r>
            <w:r w:rsidR="00CB1B3C" w:rsidRPr="00FC685F">
              <w:rPr>
                <w:rFonts w:ascii="Times New Roman" w:hAnsi="Times New Roman"/>
              </w:rPr>
              <w:t>07.12.2021 №550-па)</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5701FD" w:rsidP="001C5789">
            <w:pPr>
              <w:pStyle w:val="ConsPlusNormal0"/>
              <w:jc w:val="both"/>
              <w:rPr>
                <w:rFonts w:ascii="Times New Roman" w:hAnsi="Times New Roman"/>
              </w:rPr>
            </w:pPr>
            <w:r w:rsidRPr="00FC685F">
              <w:rPr>
                <w:rFonts w:ascii="Times New Roman" w:hAnsi="Times New Roman"/>
              </w:rPr>
              <w:t>1.</w:t>
            </w:r>
            <w:hyperlink r:id="rId84" w:history="1">
              <w:r w:rsidR="001E2ACB" w:rsidRPr="00FC685F">
                <w:rPr>
                  <w:rStyle w:val="afc"/>
                  <w:rFonts w:ascii="Times New Roman" w:hAnsi="Times New Roman" w:cs="Calibri"/>
                  <w:color w:val="auto"/>
                </w:rPr>
                <w:t>http://www.deptrud.admhmao.ru/gosudarstvennye-programmy/</w:t>
              </w:r>
            </w:hyperlink>
          </w:p>
          <w:p w:rsidR="001E2ACB" w:rsidRPr="00FC685F" w:rsidRDefault="001E2ACB" w:rsidP="001C5789">
            <w:pPr>
              <w:pStyle w:val="ConsPlusNormal0"/>
              <w:jc w:val="both"/>
              <w:rPr>
                <w:rFonts w:ascii="Times New Roman" w:hAnsi="Times New Roman"/>
              </w:rPr>
            </w:pPr>
            <w:r w:rsidRPr="00FC685F">
              <w:rPr>
                <w:rFonts w:ascii="Times New Roman" w:hAnsi="Times New Roman"/>
              </w:rPr>
              <w:t>2.</w:t>
            </w:r>
            <w:r w:rsidR="00E8654D" w:rsidRPr="00FC685F">
              <w:rPr>
                <w:rStyle w:val="afc"/>
                <w:rFonts w:ascii="Times New Roman" w:hAnsi="Times New Roman" w:cs="Calibri"/>
                <w:color w:val="auto"/>
              </w:rPr>
              <w:t xml:space="preserve">https://adm.gov86.org/399/1361/1366/4952/ </w:t>
            </w:r>
            <w:r w:rsidRPr="00FC685F">
              <w:rPr>
                <w:rFonts w:ascii="Times New Roman" w:hAnsi="Times New Roman"/>
              </w:rPr>
              <w:t>/</w:t>
            </w:r>
          </w:p>
        </w:tc>
      </w:tr>
      <w:tr w:rsidR="00A742A2" w:rsidRPr="0043710E" w:rsidTr="00E525A9">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A742A2" w:rsidP="00A742A2">
            <w:pPr>
              <w:pStyle w:val="ConsPlusNormal0"/>
              <w:jc w:val="both"/>
              <w:rPr>
                <w:rFonts w:ascii="Times New Roman" w:hAnsi="Times New Roman"/>
              </w:rPr>
            </w:pPr>
            <w:r w:rsidRPr="00FC685F">
              <w:rPr>
                <w:rFonts w:ascii="Times New Roman" w:hAnsi="Times New Roman"/>
              </w:rPr>
              <w:t>2</w:t>
            </w:r>
            <w:r w:rsidR="001C5789" w:rsidRPr="00FC685F">
              <w:rPr>
                <w:rFonts w:ascii="Times New Roman" w:hAnsi="Times New Roman"/>
              </w:rPr>
              <w:t>.</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1C5789" w:rsidP="001C5789">
            <w:pPr>
              <w:pStyle w:val="ConsPlusNormal0"/>
              <w:jc w:val="both"/>
              <w:rPr>
                <w:rFonts w:ascii="Times New Roman" w:hAnsi="Times New Roman"/>
              </w:rPr>
            </w:pPr>
            <w:r w:rsidRPr="00FC685F">
              <w:rPr>
                <w:rFonts w:ascii="Times New Roman" w:hAnsi="Times New Roman"/>
              </w:rPr>
              <w:t>Мероприятия, направленные на повышение эффективности управления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наделенными правом предпринимательской деятельности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1C5789" w:rsidRPr="00FC685F" w:rsidRDefault="00E8654D" w:rsidP="001C5789">
            <w:pPr>
              <w:pStyle w:val="ConsPlusNormal0"/>
              <w:jc w:val="both"/>
              <w:rPr>
                <w:rFonts w:ascii="Times New Roman" w:hAnsi="Times New Roman"/>
              </w:rPr>
            </w:pPr>
            <w:r w:rsidRPr="00FC685F">
              <w:rPr>
                <w:rFonts w:ascii="Times New Roman" w:hAnsi="Times New Roman"/>
              </w:rPr>
              <w:t>Р</w:t>
            </w:r>
            <w:r w:rsidR="001C5789" w:rsidRPr="00FC685F">
              <w:rPr>
                <w:rFonts w:ascii="Times New Roman" w:hAnsi="Times New Roman"/>
              </w:rPr>
              <w:t>аспоряжение Правительства автономного округа от 1 октября 2010 года № 341-рп «О ведомственной принадлежности государственных предприятий Ханты-Мансийского автономного округа - Югры»,</w:t>
            </w:r>
          </w:p>
          <w:p w:rsidR="001C5789" w:rsidRPr="00FC685F" w:rsidRDefault="001C5789" w:rsidP="001C5789">
            <w:pPr>
              <w:pStyle w:val="ConsPlusNormal0"/>
              <w:jc w:val="both"/>
              <w:rPr>
                <w:rFonts w:ascii="Times New Roman" w:hAnsi="Times New Roman"/>
              </w:rPr>
            </w:pPr>
            <w:r w:rsidRPr="00FC685F">
              <w:rPr>
                <w:rFonts w:ascii="Times New Roman" w:hAnsi="Times New Roman"/>
              </w:rPr>
              <w:t xml:space="preserve">постановление Правительства автономного округа от 6 апреля 2011 года № 114-п «О порядке осуществления отдельных полномочий учредителя (участника) хозяйственных обществ и некоммерческих организаций и о внесении изменений в отдельные постановления Правительства Ханты-Мансийского автономного округа - Югры», распоряжение Правительства автономного округа от 29 декабря 2012 года № 798-рп «О мерах по повышению эффективности деятельности </w:t>
            </w:r>
            <w:r w:rsidRPr="00FC685F">
              <w:rPr>
                <w:rFonts w:ascii="Times New Roman" w:hAnsi="Times New Roman"/>
              </w:rPr>
              <w:lastRenderedPageBreak/>
              <w:t>хозяйственных обществ, акции (доли) которых находятся в государственной собственности Ханты-Мансийского автономного округа - Югры»,</w:t>
            </w:r>
          </w:p>
          <w:p w:rsidR="001C5789" w:rsidRPr="00FC685F" w:rsidRDefault="001C5789" w:rsidP="001C5789">
            <w:pPr>
              <w:pStyle w:val="ConsPlusNormal0"/>
              <w:jc w:val="both"/>
              <w:rPr>
                <w:rFonts w:ascii="Times New Roman" w:hAnsi="Times New Roman"/>
              </w:rPr>
            </w:pPr>
            <w:r w:rsidRPr="00FC685F">
              <w:rPr>
                <w:rFonts w:ascii="Times New Roman" w:hAnsi="Times New Roman"/>
              </w:rPr>
              <w:t>распоряжение Правительства автономного округа от 27 января 2017 года № 43-рп «Об отраслевой принадлежности некоммерческих организаций (за исключением государственных учреждений), учредителем которых является Ханты-Мансийский автономный округ - Югра, и предельном уровне соотношения среднемесячной заработной платы руководителей, их заместителей, главных бухгалтеров некоммерческих организаций (за исключением государственных учреждений), учредителем которых является Ханты-Мансийский автономный округ - Югра, и среднемесячной заработной платы работников таких организаций», распоряжение Правительства автономного округа от 1 июля 2016 года № 365-рп «О ведомственной принадлежности государственных учреждений Ханты-Мансийского автономного округа - Югры и признании утратившими силу некоторых распоряжений Правительства Ханты-Мансийского автономного округа - Югры»</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1C5789" w:rsidRPr="0043710E" w:rsidRDefault="001C5789" w:rsidP="001C5789">
            <w:pPr>
              <w:pStyle w:val="ConsPlusNormal0"/>
              <w:jc w:val="both"/>
              <w:rPr>
                <w:rFonts w:ascii="Times New Roman" w:hAnsi="Times New Roman"/>
              </w:rPr>
            </w:pPr>
            <w:r w:rsidRPr="00FC685F">
              <w:rPr>
                <w:rFonts w:ascii="Times New Roman" w:hAnsi="Times New Roman"/>
              </w:rPr>
              <w:lastRenderedPageBreak/>
              <w:t>http://www.depgosim.admhmao.ru/dokumenty/hmao/</w:t>
            </w:r>
            <w:bookmarkStart w:id="0" w:name="_GoBack"/>
            <w:bookmarkEnd w:id="0"/>
          </w:p>
        </w:tc>
      </w:tr>
    </w:tbl>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Default="00BB0151" w:rsidP="00F836E7">
      <w:pPr>
        <w:pStyle w:val="ConsPlusNormal0"/>
        <w:jc w:val="both"/>
        <w:rPr>
          <w:rFonts w:ascii="Times New Roman" w:hAnsi="Times New Roman" w:cs="Times New Roman"/>
          <w:color w:val="FF0000"/>
        </w:rPr>
      </w:pPr>
    </w:p>
    <w:p w:rsidR="00BB0151" w:rsidRPr="00A10297" w:rsidRDefault="00BB0151" w:rsidP="00F836E7">
      <w:pPr>
        <w:pStyle w:val="ConsPlusNormal0"/>
        <w:jc w:val="both"/>
        <w:rPr>
          <w:rFonts w:ascii="Times New Roman" w:hAnsi="Times New Roman" w:cs="Times New Roman"/>
          <w:color w:val="FF0000"/>
        </w:rPr>
      </w:pPr>
    </w:p>
    <w:sectPr w:rsidR="00BB0151" w:rsidRPr="00A10297" w:rsidSect="00BB0151">
      <w:headerReference w:type="default" r:id="rId85"/>
      <w:pgSz w:w="11906" w:h="16838"/>
      <w:pgMar w:top="1105" w:right="1276" w:bottom="709" w:left="1559" w:header="680" w:footer="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95B" w:rsidRDefault="0089395B">
      <w:r>
        <w:separator/>
      </w:r>
    </w:p>
  </w:endnote>
  <w:endnote w:type="continuationSeparator" w:id="0">
    <w:p w:rsidR="0089395B" w:rsidRDefault="0089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95B" w:rsidRDefault="0089395B">
      <w:r>
        <w:separator/>
      </w:r>
    </w:p>
  </w:footnote>
  <w:footnote w:type="continuationSeparator" w:id="0">
    <w:p w:rsidR="0089395B" w:rsidRDefault="00893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95B" w:rsidRDefault="0089395B" w:rsidP="001603B3">
    <w:pPr>
      <w:pStyle w:val="af3"/>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89395B" w:rsidRDefault="0089395B">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95B" w:rsidRDefault="0089395B" w:rsidP="001603B3">
    <w:pPr>
      <w:pStyle w:val="af3"/>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separate"/>
    </w:r>
    <w:r w:rsidR="00FC685F">
      <w:rPr>
        <w:rStyle w:val="afe"/>
        <w:noProof/>
      </w:rPr>
      <w:t>79</w:t>
    </w:r>
    <w:r>
      <w:rPr>
        <w:rStyle w:val="afe"/>
      </w:rPr>
      <w:fldChar w:fldCharType="end"/>
    </w:r>
  </w:p>
  <w:p w:rsidR="0089395B" w:rsidRDefault="0089395B" w:rsidP="00D36D41">
    <w:pPr>
      <w:pStyle w:val="af3"/>
      <w:jc w:val="center"/>
      <w:rPr>
        <w:noProof/>
      </w:rPr>
    </w:pPr>
  </w:p>
  <w:p w:rsidR="0089395B" w:rsidRDefault="0089395B" w:rsidP="00D36D41">
    <w:pPr>
      <w:pStyle w:val="af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95B" w:rsidRDefault="0089395B" w:rsidP="00914986">
    <w:pPr>
      <w:pStyle w:val="af3"/>
      <w:jc w:val="cente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sidR="00FC685F">
      <w:rPr>
        <w:rFonts w:ascii="Times New Roman" w:hAnsi="Times New Roman"/>
        <w:noProof/>
        <w:sz w:val="24"/>
        <w:szCs w:val="24"/>
      </w:rPr>
      <w:t>90</w:t>
    </w:r>
    <w:r>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7655"/>
    <w:multiLevelType w:val="hybridMultilevel"/>
    <w:tmpl w:val="BC1058C4"/>
    <w:lvl w:ilvl="0" w:tplc="14D21A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A432DF"/>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 w15:restartNumberingAfterBreak="0">
    <w:nsid w:val="0B143620"/>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 w15:restartNumberingAfterBreak="0">
    <w:nsid w:val="0BAA2077"/>
    <w:multiLevelType w:val="hybridMultilevel"/>
    <w:tmpl w:val="CA20CE78"/>
    <w:lvl w:ilvl="0" w:tplc="6128C1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4024026"/>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5" w15:restartNumberingAfterBreak="0">
    <w:nsid w:val="1D7A00A0"/>
    <w:multiLevelType w:val="hybridMultilevel"/>
    <w:tmpl w:val="4ABA259C"/>
    <w:lvl w:ilvl="0" w:tplc="14D21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BE01CA"/>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7" w15:restartNumberingAfterBreak="0">
    <w:nsid w:val="26984E70"/>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8" w15:restartNumberingAfterBreak="0">
    <w:nsid w:val="28F568D0"/>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9" w15:restartNumberingAfterBreak="0">
    <w:nsid w:val="29490377"/>
    <w:multiLevelType w:val="multilevel"/>
    <w:tmpl w:val="339C321C"/>
    <w:lvl w:ilvl="0">
      <w:start w:val="1"/>
      <w:numFmt w:val="decimal"/>
      <w:lvlText w:val="%1."/>
      <w:lvlJc w:val="left"/>
      <w:pPr>
        <w:ind w:left="390" w:hanging="390"/>
      </w:pPr>
      <w:rPr>
        <w:rFonts w:cs="Times New Roman" w:hint="default"/>
      </w:rPr>
    </w:lvl>
    <w:lvl w:ilvl="1">
      <w:start w:val="1"/>
      <w:numFmt w:val="decimal"/>
      <w:lvlText w:val="%1.%2."/>
      <w:lvlJc w:val="left"/>
      <w:pPr>
        <w:ind w:left="4360" w:hanging="39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15:restartNumberingAfterBreak="0">
    <w:nsid w:val="2EC036B9"/>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1" w15:restartNumberingAfterBreak="0">
    <w:nsid w:val="2ED31A82"/>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2" w15:restartNumberingAfterBreak="0">
    <w:nsid w:val="2FAB64AF"/>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15:restartNumberingAfterBreak="0">
    <w:nsid w:val="3C607F03"/>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4" w15:restartNumberingAfterBreak="0">
    <w:nsid w:val="42480BED"/>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5" w15:restartNumberingAfterBreak="0">
    <w:nsid w:val="4374080E"/>
    <w:multiLevelType w:val="hybridMultilevel"/>
    <w:tmpl w:val="7D2435F4"/>
    <w:lvl w:ilvl="0" w:tplc="6128C1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5910F0D"/>
    <w:multiLevelType w:val="hybridMultilevel"/>
    <w:tmpl w:val="506A66FC"/>
    <w:lvl w:ilvl="0" w:tplc="6EA62F26">
      <w:start w:val="1"/>
      <w:numFmt w:val="decimal"/>
      <w:lvlText w:val="%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AF44A57"/>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8" w15:restartNumberingAfterBreak="0">
    <w:nsid w:val="4CD3102C"/>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9" w15:restartNumberingAfterBreak="0">
    <w:nsid w:val="4CF80F6E"/>
    <w:multiLevelType w:val="hybridMultilevel"/>
    <w:tmpl w:val="4CFE18F2"/>
    <w:lvl w:ilvl="0" w:tplc="F3B89598">
      <w:start w:val="2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E391763"/>
    <w:multiLevelType w:val="hybridMultilevel"/>
    <w:tmpl w:val="CBAE62EE"/>
    <w:lvl w:ilvl="0" w:tplc="463858FA">
      <w:start w:val="6"/>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15:restartNumberingAfterBreak="0">
    <w:nsid w:val="4E5735FB"/>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2" w15:restartNumberingAfterBreak="0">
    <w:nsid w:val="58114D6A"/>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3" w15:restartNumberingAfterBreak="0">
    <w:nsid w:val="59C34B4A"/>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4" w15:restartNumberingAfterBreak="0">
    <w:nsid w:val="5A5371B5"/>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5" w15:restartNumberingAfterBreak="0">
    <w:nsid w:val="5C237CC7"/>
    <w:multiLevelType w:val="multilevel"/>
    <w:tmpl w:val="4DE01FF2"/>
    <w:lvl w:ilvl="0">
      <w:start w:val="4"/>
      <w:numFmt w:val="decimal"/>
      <w:lvlText w:val="%1."/>
      <w:lvlJc w:val="left"/>
      <w:pPr>
        <w:ind w:left="825" w:hanging="825"/>
      </w:pPr>
      <w:rPr>
        <w:rFonts w:cs="Times New Roman" w:hint="default"/>
      </w:rPr>
    </w:lvl>
    <w:lvl w:ilvl="1">
      <w:start w:val="10"/>
      <w:numFmt w:val="decimal"/>
      <w:lvlText w:val="%1.%2."/>
      <w:lvlJc w:val="left"/>
      <w:pPr>
        <w:ind w:left="1179" w:hanging="825"/>
      </w:pPr>
      <w:rPr>
        <w:rFonts w:cs="Times New Roman" w:hint="default"/>
      </w:rPr>
    </w:lvl>
    <w:lvl w:ilvl="2">
      <w:start w:val="1"/>
      <w:numFmt w:val="decimal"/>
      <w:lvlText w:val="%1.%2.%3."/>
      <w:lvlJc w:val="left"/>
      <w:pPr>
        <w:ind w:left="1533" w:hanging="82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6" w15:restartNumberingAfterBreak="0">
    <w:nsid w:val="62CF647D"/>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7" w15:restartNumberingAfterBreak="0">
    <w:nsid w:val="64904092"/>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8" w15:restartNumberingAfterBreak="0">
    <w:nsid w:val="6C3577BD"/>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9" w15:restartNumberingAfterBreak="0">
    <w:nsid w:val="6C652074"/>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0" w15:restartNumberingAfterBreak="0">
    <w:nsid w:val="741A6BD6"/>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1" w15:restartNumberingAfterBreak="0">
    <w:nsid w:val="76A43274"/>
    <w:multiLevelType w:val="hybridMultilevel"/>
    <w:tmpl w:val="FA74D918"/>
    <w:lvl w:ilvl="0" w:tplc="00A646A0">
      <w:start w:val="1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77AE1F1E"/>
    <w:multiLevelType w:val="multilevel"/>
    <w:tmpl w:val="EC32CA70"/>
    <w:lvl w:ilvl="0">
      <w:start w:val="1"/>
      <w:numFmt w:val="russianLower"/>
      <w:lvlText w:val="%1."/>
      <w:lvlJc w:val="left"/>
      <w:pPr>
        <w:ind w:firstLine="708"/>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3" w15:restartNumberingAfterBreak="0">
    <w:nsid w:val="79D06E49"/>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4" w15:restartNumberingAfterBreak="0">
    <w:nsid w:val="7B413B53"/>
    <w:multiLevelType w:val="hybridMultilevel"/>
    <w:tmpl w:val="97E2271C"/>
    <w:lvl w:ilvl="0" w:tplc="32F446B8">
      <w:start w:val="9"/>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5" w15:restartNumberingAfterBreak="0">
    <w:nsid w:val="7C8F4096"/>
    <w:multiLevelType w:val="hybridMultilevel"/>
    <w:tmpl w:val="CE367BF8"/>
    <w:lvl w:ilvl="0" w:tplc="14D21A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CBF75DF"/>
    <w:multiLevelType w:val="multilevel"/>
    <w:tmpl w:val="9284581C"/>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7" w15:restartNumberingAfterBreak="0">
    <w:nsid w:val="7CCB3E65"/>
    <w:multiLevelType w:val="multilevel"/>
    <w:tmpl w:val="38C2EB5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num w:numId="1">
    <w:abstractNumId w:val="7"/>
  </w:num>
  <w:num w:numId="2">
    <w:abstractNumId w:val="12"/>
  </w:num>
  <w:num w:numId="3">
    <w:abstractNumId w:val="28"/>
  </w:num>
  <w:num w:numId="4">
    <w:abstractNumId w:val="9"/>
  </w:num>
  <w:num w:numId="5">
    <w:abstractNumId w:val="18"/>
  </w:num>
  <w:num w:numId="6">
    <w:abstractNumId w:val="11"/>
  </w:num>
  <w:num w:numId="7">
    <w:abstractNumId w:val="19"/>
  </w:num>
  <w:num w:numId="8">
    <w:abstractNumId w:val="8"/>
  </w:num>
  <w:num w:numId="9">
    <w:abstractNumId w:val="26"/>
  </w:num>
  <w:num w:numId="10">
    <w:abstractNumId w:val="13"/>
  </w:num>
  <w:num w:numId="11">
    <w:abstractNumId w:val="33"/>
  </w:num>
  <w:num w:numId="12">
    <w:abstractNumId w:val="10"/>
  </w:num>
  <w:num w:numId="13">
    <w:abstractNumId w:val="22"/>
  </w:num>
  <w:num w:numId="14">
    <w:abstractNumId w:val="17"/>
  </w:num>
  <w:num w:numId="15">
    <w:abstractNumId w:val="1"/>
  </w:num>
  <w:num w:numId="16">
    <w:abstractNumId w:val="6"/>
  </w:num>
  <w:num w:numId="17">
    <w:abstractNumId w:val="29"/>
  </w:num>
  <w:num w:numId="18">
    <w:abstractNumId w:val="2"/>
  </w:num>
  <w:num w:numId="19">
    <w:abstractNumId w:val="24"/>
  </w:num>
  <w:num w:numId="20">
    <w:abstractNumId w:val="27"/>
  </w:num>
  <w:num w:numId="21">
    <w:abstractNumId w:val="25"/>
  </w:num>
  <w:num w:numId="22">
    <w:abstractNumId w:val="37"/>
  </w:num>
  <w:num w:numId="23">
    <w:abstractNumId w:val="21"/>
  </w:num>
  <w:num w:numId="24">
    <w:abstractNumId w:val="23"/>
  </w:num>
  <w:num w:numId="25">
    <w:abstractNumId w:val="7"/>
    <w:lvlOverride w:ilvl="0">
      <w:lvl w:ilvl="0">
        <w:start w:val="1"/>
        <w:numFmt w:val="decimal"/>
        <w:lvlText w:val="%1."/>
        <w:lvlJc w:val="left"/>
        <w:pPr>
          <w:ind w:left="1068" w:hanging="360"/>
        </w:pPr>
        <w:rPr>
          <w:rFonts w:cs="Times New Roman" w:hint="default"/>
        </w:rPr>
      </w:lvl>
    </w:lvlOverride>
    <w:lvlOverride w:ilvl="1">
      <w:lvl w:ilvl="1">
        <w:start w:val="1"/>
        <w:numFmt w:val="decimal"/>
        <w:isLgl/>
        <w:lvlText w:val="%1.%2."/>
        <w:lvlJc w:val="left"/>
        <w:pPr>
          <w:ind w:firstLine="708"/>
        </w:pPr>
        <w:rPr>
          <w:rFonts w:cs="Times New Roman" w:hint="default"/>
        </w:rPr>
      </w:lvl>
    </w:lvlOverride>
    <w:lvlOverride w:ilvl="2">
      <w:lvl w:ilvl="2">
        <w:start w:val="1"/>
        <w:numFmt w:val="decimal"/>
        <w:isLgl/>
        <w:lvlText w:val="%1.%2.%3."/>
        <w:lvlJc w:val="left"/>
        <w:pPr>
          <w:ind w:left="1713" w:hanging="720"/>
        </w:pPr>
        <w:rPr>
          <w:rFonts w:cs="Times New Roman" w:hint="default"/>
        </w:rPr>
      </w:lvl>
    </w:lvlOverride>
    <w:lvlOverride w:ilvl="3">
      <w:lvl w:ilvl="3">
        <w:start w:val="1"/>
        <w:numFmt w:val="decimal"/>
        <w:isLgl/>
        <w:lvlText w:val="%1.%2.%3.%4."/>
        <w:lvlJc w:val="left"/>
        <w:pPr>
          <w:ind w:left="1788" w:hanging="1080"/>
        </w:pPr>
        <w:rPr>
          <w:rFonts w:cs="Times New Roman" w:hint="default"/>
        </w:rPr>
      </w:lvl>
    </w:lvlOverride>
    <w:lvlOverride w:ilvl="4">
      <w:lvl w:ilvl="4">
        <w:start w:val="1"/>
        <w:numFmt w:val="decimal"/>
        <w:isLgl/>
        <w:lvlText w:val="%1.%2.%3.%4.%5."/>
        <w:lvlJc w:val="left"/>
        <w:pPr>
          <w:ind w:left="1788" w:hanging="1080"/>
        </w:pPr>
        <w:rPr>
          <w:rFonts w:cs="Times New Roman" w:hint="default"/>
        </w:rPr>
      </w:lvl>
    </w:lvlOverride>
    <w:lvlOverride w:ilvl="5">
      <w:lvl w:ilvl="5">
        <w:start w:val="1"/>
        <w:numFmt w:val="decimal"/>
        <w:isLgl/>
        <w:lvlText w:val="%1.%2.%3.%4.%5.%6."/>
        <w:lvlJc w:val="left"/>
        <w:pPr>
          <w:ind w:left="2148" w:hanging="1440"/>
        </w:pPr>
        <w:rPr>
          <w:rFonts w:cs="Times New Roman" w:hint="default"/>
        </w:rPr>
      </w:lvl>
    </w:lvlOverride>
    <w:lvlOverride w:ilvl="6">
      <w:lvl w:ilvl="6">
        <w:start w:val="1"/>
        <w:numFmt w:val="decimal"/>
        <w:isLgl/>
        <w:lvlText w:val="%1.%2.%3.%4.%5.%6.%7."/>
        <w:lvlJc w:val="left"/>
        <w:pPr>
          <w:ind w:left="2508" w:hanging="1800"/>
        </w:pPr>
        <w:rPr>
          <w:rFonts w:cs="Times New Roman" w:hint="default"/>
        </w:rPr>
      </w:lvl>
    </w:lvlOverride>
    <w:lvlOverride w:ilvl="7">
      <w:lvl w:ilvl="7">
        <w:start w:val="1"/>
        <w:numFmt w:val="decimal"/>
        <w:isLgl/>
        <w:lvlText w:val="%1.%2.%3.%4.%5.%6.%7.%8."/>
        <w:lvlJc w:val="left"/>
        <w:pPr>
          <w:ind w:left="2508" w:hanging="1800"/>
        </w:pPr>
        <w:rPr>
          <w:rFonts w:cs="Times New Roman" w:hint="default"/>
        </w:rPr>
      </w:lvl>
    </w:lvlOverride>
    <w:lvlOverride w:ilvl="8">
      <w:lvl w:ilvl="8">
        <w:start w:val="1"/>
        <w:numFmt w:val="decimal"/>
        <w:isLgl/>
        <w:lvlText w:val="%1.%2.%3.%4.%5.%6.%7.%8.%9."/>
        <w:lvlJc w:val="left"/>
        <w:pPr>
          <w:ind w:left="2868" w:hanging="2160"/>
        </w:pPr>
        <w:rPr>
          <w:rFonts w:cs="Times New Roman" w:hint="default"/>
        </w:rPr>
      </w:lvl>
    </w:lvlOverride>
  </w:num>
  <w:num w:numId="26">
    <w:abstractNumId w:val="7"/>
    <w:lvlOverride w:ilvl="0">
      <w:lvl w:ilvl="0">
        <w:start w:val="1"/>
        <w:numFmt w:val="decimal"/>
        <w:lvlText w:val="%1."/>
        <w:lvlJc w:val="left"/>
        <w:pPr>
          <w:ind w:left="1068" w:hanging="360"/>
        </w:pPr>
        <w:rPr>
          <w:rFonts w:cs="Times New Roman" w:hint="default"/>
        </w:rPr>
      </w:lvl>
    </w:lvlOverride>
    <w:lvlOverride w:ilvl="1">
      <w:lvl w:ilvl="1">
        <w:start w:val="1"/>
        <w:numFmt w:val="decimal"/>
        <w:isLgl/>
        <w:lvlText w:val="%1.%2."/>
        <w:lvlJc w:val="left"/>
        <w:pPr>
          <w:ind w:left="1428" w:hanging="720"/>
        </w:pPr>
        <w:rPr>
          <w:rFonts w:cs="Times New Roman" w:hint="default"/>
        </w:rPr>
      </w:lvl>
    </w:lvlOverride>
    <w:lvlOverride w:ilvl="2">
      <w:lvl w:ilvl="2">
        <w:start w:val="1"/>
        <w:numFmt w:val="decimal"/>
        <w:isLgl/>
        <w:lvlText w:val="%1.%2.%3."/>
        <w:lvlJc w:val="left"/>
        <w:pPr>
          <w:ind w:firstLine="709"/>
        </w:pPr>
        <w:rPr>
          <w:rFonts w:cs="Times New Roman" w:hint="default"/>
        </w:rPr>
      </w:lvl>
    </w:lvlOverride>
    <w:lvlOverride w:ilvl="3">
      <w:lvl w:ilvl="3">
        <w:start w:val="1"/>
        <w:numFmt w:val="decimal"/>
        <w:isLgl/>
        <w:lvlText w:val="%1.%2.%3.%4."/>
        <w:lvlJc w:val="left"/>
        <w:pPr>
          <w:ind w:left="1788" w:hanging="1080"/>
        </w:pPr>
        <w:rPr>
          <w:rFonts w:cs="Times New Roman" w:hint="default"/>
        </w:rPr>
      </w:lvl>
    </w:lvlOverride>
    <w:lvlOverride w:ilvl="4">
      <w:lvl w:ilvl="4">
        <w:start w:val="1"/>
        <w:numFmt w:val="decimal"/>
        <w:isLgl/>
        <w:lvlText w:val="%1.%2.%3.%4.%5."/>
        <w:lvlJc w:val="left"/>
        <w:pPr>
          <w:ind w:left="1788" w:hanging="1080"/>
        </w:pPr>
        <w:rPr>
          <w:rFonts w:cs="Times New Roman" w:hint="default"/>
        </w:rPr>
      </w:lvl>
    </w:lvlOverride>
    <w:lvlOverride w:ilvl="5">
      <w:lvl w:ilvl="5">
        <w:start w:val="1"/>
        <w:numFmt w:val="decimal"/>
        <w:isLgl/>
        <w:lvlText w:val="%1.%2.%3.%4.%5.%6."/>
        <w:lvlJc w:val="left"/>
        <w:pPr>
          <w:ind w:left="2148" w:hanging="1440"/>
        </w:pPr>
        <w:rPr>
          <w:rFonts w:cs="Times New Roman" w:hint="default"/>
        </w:rPr>
      </w:lvl>
    </w:lvlOverride>
    <w:lvlOverride w:ilvl="6">
      <w:lvl w:ilvl="6">
        <w:start w:val="1"/>
        <w:numFmt w:val="decimal"/>
        <w:isLgl/>
        <w:lvlText w:val="%1.%2.%3.%4.%5.%6.%7."/>
        <w:lvlJc w:val="left"/>
        <w:pPr>
          <w:ind w:left="2508" w:hanging="1800"/>
        </w:pPr>
        <w:rPr>
          <w:rFonts w:cs="Times New Roman" w:hint="default"/>
        </w:rPr>
      </w:lvl>
    </w:lvlOverride>
    <w:lvlOverride w:ilvl="7">
      <w:lvl w:ilvl="7">
        <w:start w:val="1"/>
        <w:numFmt w:val="decimal"/>
        <w:isLgl/>
        <w:lvlText w:val="%1.%2.%3.%4.%5.%6.%7.%8."/>
        <w:lvlJc w:val="left"/>
        <w:pPr>
          <w:ind w:left="2508" w:hanging="1800"/>
        </w:pPr>
        <w:rPr>
          <w:rFonts w:cs="Times New Roman" w:hint="default"/>
        </w:rPr>
      </w:lvl>
    </w:lvlOverride>
    <w:lvlOverride w:ilvl="8">
      <w:lvl w:ilvl="8">
        <w:start w:val="1"/>
        <w:numFmt w:val="decimal"/>
        <w:isLgl/>
        <w:lvlText w:val="%1.%2.%3.%4.%5.%6.%7.%8.%9."/>
        <w:lvlJc w:val="left"/>
        <w:pPr>
          <w:ind w:left="2868" w:hanging="2160"/>
        </w:pPr>
        <w:rPr>
          <w:rFonts w:cs="Times New Roman" w:hint="default"/>
        </w:rPr>
      </w:lvl>
    </w:lvlOverride>
  </w:num>
  <w:num w:numId="27">
    <w:abstractNumId w:val="14"/>
  </w:num>
  <w:num w:numId="28">
    <w:abstractNumId w:val="30"/>
  </w:num>
  <w:num w:numId="29">
    <w:abstractNumId w:val="4"/>
  </w:num>
  <w:num w:numId="30">
    <w:abstractNumId w:val="36"/>
  </w:num>
  <w:num w:numId="31">
    <w:abstractNumId w:val="32"/>
  </w:num>
  <w:num w:numId="32">
    <w:abstractNumId w:val="16"/>
  </w:num>
  <w:num w:numId="33">
    <w:abstractNumId w:val="7"/>
    <w:lvlOverride w:ilvl="0">
      <w:lvl w:ilvl="0">
        <w:start w:val="1"/>
        <w:numFmt w:val="decimal"/>
        <w:lvlText w:val="%1."/>
        <w:lvlJc w:val="left"/>
        <w:pPr>
          <w:ind w:left="1068" w:hanging="360"/>
        </w:pPr>
        <w:rPr>
          <w:rFonts w:cs="Times New Roman" w:hint="default"/>
        </w:rPr>
      </w:lvl>
    </w:lvlOverride>
    <w:lvlOverride w:ilvl="1">
      <w:lvl w:ilvl="1">
        <w:start w:val="1"/>
        <w:numFmt w:val="decimal"/>
        <w:isLgl/>
        <w:lvlText w:val="%1.%2."/>
        <w:lvlJc w:val="left"/>
        <w:pPr>
          <w:ind w:firstLine="709"/>
        </w:pPr>
        <w:rPr>
          <w:rFonts w:cs="Times New Roman" w:hint="default"/>
        </w:rPr>
      </w:lvl>
    </w:lvlOverride>
    <w:lvlOverride w:ilvl="2">
      <w:lvl w:ilvl="2">
        <w:start w:val="1"/>
        <w:numFmt w:val="decimal"/>
        <w:isLgl/>
        <w:lvlText w:val="%1.%2.%3."/>
        <w:lvlJc w:val="left"/>
        <w:pPr>
          <w:ind w:left="1713" w:hanging="720"/>
        </w:pPr>
        <w:rPr>
          <w:rFonts w:cs="Times New Roman" w:hint="default"/>
        </w:rPr>
      </w:lvl>
    </w:lvlOverride>
    <w:lvlOverride w:ilvl="3">
      <w:lvl w:ilvl="3">
        <w:start w:val="1"/>
        <w:numFmt w:val="decimal"/>
        <w:isLgl/>
        <w:lvlText w:val="%1.%2.%3.%4."/>
        <w:lvlJc w:val="left"/>
        <w:pPr>
          <w:ind w:left="1788" w:hanging="1080"/>
        </w:pPr>
        <w:rPr>
          <w:rFonts w:cs="Times New Roman" w:hint="default"/>
        </w:rPr>
      </w:lvl>
    </w:lvlOverride>
    <w:lvlOverride w:ilvl="4">
      <w:lvl w:ilvl="4">
        <w:start w:val="1"/>
        <w:numFmt w:val="decimal"/>
        <w:isLgl/>
        <w:lvlText w:val="%1.%2.%3.%4.%5."/>
        <w:lvlJc w:val="left"/>
        <w:pPr>
          <w:ind w:left="1788" w:hanging="1080"/>
        </w:pPr>
        <w:rPr>
          <w:rFonts w:cs="Times New Roman" w:hint="default"/>
        </w:rPr>
      </w:lvl>
    </w:lvlOverride>
    <w:lvlOverride w:ilvl="5">
      <w:lvl w:ilvl="5">
        <w:start w:val="1"/>
        <w:numFmt w:val="decimal"/>
        <w:isLgl/>
        <w:lvlText w:val="%1.%2.%3.%4.%5.%6."/>
        <w:lvlJc w:val="left"/>
        <w:pPr>
          <w:ind w:left="2148" w:hanging="1440"/>
        </w:pPr>
        <w:rPr>
          <w:rFonts w:cs="Times New Roman" w:hint="default"/>
        </w:rPr>
      </w:lvl>
    </w:lvlOverride>
    <w:lvlOverride w:ilvl="6">
      <w:lvl w:ilvl="6">
        <w:start w:val="1"/>
        <w:numFmt w:val="decimal"/>
        <w:isLgl/>
        <w:lvlText w:val="%1.%2.%3.%4.%5.%6.%7."/>
        <w:lvlJc w:val="left"/>
        <w:pPr>
          <w:ind w:left="2508" w:hanging="1800"/>
        </w:pPr>
        <w:rPr>
          <w:rFonts w:cs="Times New Roman" w:hint="default"/>
        </w:rPr>
      </w:lvl>
    </w:lvlOverride>
    <w:lvlOverride w:ilvl="7">
      <w:lvl w:ilvl="7">
        <w:start w:val="1"/>
        <w:numFmt w:val="decimal"/>
        <w:isLgl/>
        <w:lvlText w:val="%1.%2.%3.%4.%5.%6.%7.%8."/>
        <w:lvlJc w:val="left"/>
        <w:pPr>
          <w:ind w:left="2508" w:hanging="1800"/>
        </w:pPr>
        <w:rPr>
          <w:rFonts w:cs="Times New Roman" w:hint="default"/>
        </w:rPr>
      </w:lvl>
    </w:lvlOverride>
    <w:lvlOverride w:ilvl="8">
      <w:lvl w:ilvl="8">
        <w:start w:val="1"/>
        <w:numFmt w:val="decimal"/>
        <w:isLgl/>
        <w:lvlText w:val="%1.%2.%3.%4.%5.%6.%7.%8.%9."/>
        <w:lvlJc w:val="left"/>
        <w:pPr>
          <w:ind w:left="2868" w:hanging="2160"/>
        </w:pPr>
        <w:rPr>
          <w:rFonts w:cs="Times New Roman" w:hint="default"/>
        </w:rPr>
      </w:lvl>
    </w:lvlOverride>
  </w:num>
  <w:num w:numId="34">
    <w:abstractNumId w:val="35"/>
  </w:num>
  <w:num w:numId="35">
    <w:abstractNumId w:val="0"/>
  </w:num>
  <w:num w:numId="36">
    <w:abstractNumId w:val="3"/>
  </w:num>
  <w:num w:numId="37">
    <w:abstractNumId w:val="15"/>
  </w:num>
  <w:num w:numId="38">
    <w:abstractNumId w:val="5"/>
  </w:num>
  <w:num w:numId="39">
    <w:abstractNumId w:val="20"/>
  </w:num>
  <w:num w:numId="40">
    <w:abstractNumId w:val="3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07"/>
    <w:rsid w:val="00000DED"/>
    <w:rsid w:val="00001635"/>
    <w:rsid w:val="00001809"/>
    <w:rsid w:val="000025B4"/>
    <w:rsid w:val="00003D6D"/>
    <w:rsid w:val="0000415D"/>
    <w:rsid w:val="00004BB4"/>
    <w:rsid w:val="00004C89"/>
    <w:rsid w:val="000051BC"/>
    <w:rsid w:val="0000638D"/>
    <w:rsid w:val="0000657A"/>
    <w:rsid w:val="000071FF"/>
    <w:rsid w:val="0000746E"/>
    <w:rsid w:val="00010242"/>
    <w:rsid w:val="00010F69"/>
    <w:rsid w:val="00014CA2"/>
    <w:rsid w:val="00015C3E"/>
    <w:rsid w:val="00016A29"/>
    <w:rsid w:val="000170A6"/>
    <w:rsid w:val="00021A6D"/>
    <w:rsid w:val="00022282"/>
    <w:rsid w:val="00023896"/>
    <w:rsid w:val="00024227"/>
    <w:rsid w:val="00027BB4"/>
    <w:rsid w:val="000322CB"/>
    <w:rsid w:val="0003328B"/>
    <w:rsid w:val="00034183"/>
    <w:rsid w:val="00034647"/>
    <w:rsid w:val="000347BE"/>
    <w:rsid w:val="000362EC"/>
    <w:rsid w:val="00040A81"/>
    <w:rsid w:val="00040EB4"/>
    <w:rsid w:val="00040FBC"/>
    <w:rsid w:val="00042366"/>
    <w:rsid w:val="00042BA6"/>
    <w:rsid w:val="00042CC4"/>
    <w:rsid w:val="00042E09"/>
    <w:rsid w:val="00043169"/>
    <w:rsid w:val="00045F6E"/>
    <w:rsid w:val="000505BF"/>
    <w:rsid w:val="00051CBC"/>
    <w:rsid w:val="000527E4"/>
    <w:rsid w:val="00052D7C"/>
    <w:rsid w:val="00053513"/>
    <w:rsid w:val="000545CE"/>
    <w:rsid w:val="00056E18"/>
    <w:rsid w:val="000602AA"/>
    <w:rsid w:val="00060DDF"/>
    <w:rsid w:val="000612D8"/>
    <w:rsid w:val="0006209F"/>
    <w:rsid w:val="000624B0"/>
    <w:rsid w:val="000627A9"/>
    <w:rsid w:val="00062CC3"/>
    <w:rsid w:val="00063E1E"/>
    <w:rsid w:val="00063F2F"/>
    <w:rsid w:val="00064983"/>
    <w:rsid w:val="00070818"/>
    <w:rsid w:val="00070EF0"/>
    <w:rsid w:val="00071F58"/>
    <w:rsid w:val="00072510"/>
    <w:rsid w:val="00072C33"/>
    <w:rsid w:val="00073473"/>
    <w:rsid w:val="00073E40"/>
    <w:rsid w:val="000752A9"/>
    <w:rsid w:val="00075F2B"/>
    <w:rsid w:val="00075FA3"/>
    <w:rsid w:val="000764B6"/>
    <w:rsid w:val="00076CA4"/>
    <w:rsid w:val="000772AA"/>
    <w:rsid w:val="000814B3"/>
    <w:rsid w:val="00081896"/>
    <w:rsid w:val="000819A7"/>
    <w:rsid w:val="000827EC"/>
    <w:rsid w:val="00083073"/>
    <w:rsid w:val="0008380F"/>
    <w:rsid w:val="00083A4C"/>
    <w:rsid w:val="00083E59"/>
    <w:rsid w:val="00084403"/>
    <w:rsid w:val="00085628"/>
    <w:rsid w:val="000857D4"/>
    <w:rsid w:val="000859E1"/>
    <w:rsid w:val="0008663A"/>
    <w:rsid w:val="00086AE2"/>
    <w:rsid w:val="00086B1C"/>
    <w:rsid w:val="00087140"/>
    <w:rsid w:val="00087610"/>
    <w:rsid w:val="000902AB"/>
    <w:rsid w:val="00090C89"/>
    <w:rsid w:val="00091427"/>
    <w:rsid w:val="0009575C"/>
    <w:rsid w:val="00095F1E"/>
    <w:rsid w:val="00097840"/>
    <w:rsid w:val="000A02DD"/>
    <w:rsid w:val="000A0642"/>
    <w:rsid w:val="000A0E7D"/>
    <w:rsid w:val="000A19FD"/>
    <w:rsid w:val="000A3B14"/>
    <w:rsid w:val="000A414A"/>
    <w:rsid w:val="000A4B5E"/>
    <w:rsid w:val="000A6618"/>
    <w:rsid w:val="000A72BB"/>
    <w:rsid w:val="000B0B28"/>
    <w:rsid w:val="000B0C13"/>
    <w:rsid w:val="000B1805"/>
    <w:rsid w:val="000B1CD5"/>
    <w:rsid w:val="000B2CCE"/>
    <w:rsid w:val="000B35F3"/>
    <w:rsid w:val="000B3FC2"/>
    <w:rsid w:val="000B502A"/>
    <w:rsid w:val="000B5202"/>
    <w:rsid w:val="000B57F7"/>
    <w:rsid w:val="000B596E"/>
    <w:rsid w:val="000B68E9"/>
    <w:rsid w:val="000C00F0"/>
    <w:rsid w:val="000C1F92"/>
    <w:rsid w:val="000C3174"/>
    <w:rsid w:val="000C3181"/>
    <w:rsid w:val="000C612F"/>
    <w:rsid w:val="000C63C8"/>
    <w:rsid w:val="000C6BB4"/>
    <w:rsid w:val="000C7AC9"/>
    <w:rsid w:val="000D0986"/>
    <w:rsid w:val="000D0FA8"/>
    <w:rsid w:val="000D49B1"/>
    <w:rsid w:val="000D4EED"/>
    <w:rsid w:val="000D575C"/>
    <w:rsid w:val="000D5D08"/>
    <w:rsid w:val="000D68E9"/>
    <w:rsid w:val="000D6C00"/>
    <w:rsid w:val="000D7999"/>
    <w:rsid w:val="000D7F26"/>
    <w:rsid w:val="000E02A2"/>
    <w:rsid w:val="000E13B1"/>
    <w:rsid w:val="000E2474"/>
    <w:rsid w:val="000E34A3"/>
    <w:rsid w:val="000E34A6"/>
    <w:rsid w:val="000E3E76"/>
    <w:rsid w:val="000E4178"/>
    <w:rsid w:val="000E482D"/>
    <w:rsid w:val="000E4EA7"/>
    <w:rsid w:val="000E5946"/>
    <w:rsid w:val="000E645F"/>
    <w:rsid w:val="000E69BF"/>
    <w:rsid w:val="000E7602"/>
    <w:rsid w:val="000E79BE"/>
    <w:rsid w:val="000F1DC4"/>
    <w:rsid w:val="000F1E67"/>
    <w:rsid w:val="000F3256"/>
    <w:rsid w:val="000F4344"/>
    <w:rsid w:val="000F5C0C"/>
    <w:rsid w:val="000F6FC7"/>
    <w:rsid w:val="000F7448"/>
    <w:rsid w:val="000F7A69"/>
    <w:rsid w:val="00100630"/>
    <w:rsid w:val="00102510"/>
    <w:rsid w:val="00102D79"/>
    <w:rsid w:val="00104403"/>
    <w:rsid w:val="00104EB3"/>
    <w:rsid w:val="00105F09"/>
    <w:rsid w:val="00106565"/>
    <w:rsid w:val="0010660C"/>
    <w:rsid w:val="00106BE2"/>
    <w:rsid w:val="00110299"/>
    <w:rsid w:val="00110315"/>
    <w:rsid w:val="00110DA8"/>
    <w:rsid w:val="0011363E"/>
    <w:rsid w:val="00113BD2"/>
    <w:rsid w:val="00116CD6"/>
    <w:rsid w:val="00117848"/>
    <w:rsid w:val="00120F46"/>
    <w:rsid w:val="00120FA5"/>
    <w:rsid w:val="001236AF"/>
    <w:rsid w:val="001242A0"/>
    <w:rsid w:val="00124F37"/>
    <w:rsid w:val="0012533A"/>
    <w:rsid w:val="001254EE"/>
    <w:rsid w:val="001271AE"/>
    <w:rsid w:val="001302FB"/>
    <w:rsid w:val="0013092C"/>
    <w:rsid w:val="00130E3D"/>
    <w:rsid w:val="0013130A"/>
    <w:rsid w:val="0013157B"/>
    <w:rsid w:val="00134BB7"/>
    <w:rsid w:val="001352E3"/>
    <w:rsid w:val="00140888"/>
    <w:rsid w:val="00142B92"/>
    <w:rsid w:val="00142C32"/>
    <w:rsid w:val="00142D8B"/>
    <w:rsid w:val="00147473"/>
    <w:rsid w:val="00147BAD"/>
    <w:rsid w:val="001504D8"/>
    <w:rsid w:val="00150FF3"/>
    <w:rsid w:val="001533AC"/>
    <w:rsid w:val="00155376"/>
    <w:rsid w:val="00156094"/>
    <w:rsid w:val="00156456"/>
    <w:rsid w:val="001566F6"/>
    <w:rsid w:val="00157583"/>
    <w:rsid w:val="00157BAC"/>
    <w:rsid w:val="001600AA"/>
    <w:rsid w:val="00160226"/>
    <w:rsid w:val="001603B3"/>
    <w:rsid w:val="00160896"/>
    <w:rsid w:val="00160BE5"/>
    <w:rsid w:val="0016281B"/>
    <w:rsid w:val="001632DA"/>
    <w:rsid w:val="00164A64"/>
    <w:rsid w:val="00165B69"/>
    <w:rsid w:val="0017107D"/>
    <w:rsid w:val="001712F5"/>
    <w:rsid w:val="00172585"/>
    <w:rsid w:val="0017290F"/>
    <w:rsid w:val="001732B0"/>
    <w:rsid w:val="001740E0"/>
    <w:rsid w:val="001742F9"/>
    <w:rsid w:val="00174CF9"/>
    <w:rsid w:val="00175AC9"/>
    <w:rsid w:val="00175EB4"/>
    <w:rsid w:val="0017608C"/>
    <w:rsid w:val="0017621E"/>
    <w:rsid w:val="00176228"/>
    <w:rsid w:val="001764DA"/>
    <w:rsid w:val="00176C0C"/>
    <w:rsid w:val="001772AC"/>
    <w:rsid w:val="00177B33"/>
    <w:rsid w:val="0018023F"/>
    <w:rsid w:val="00180579"/>
    <w:rsid w:val="001806E9"/>
    <w:rsid w:val="00186B10"/>
    <w:rsid w:val="00186F8C"/>
    <w:rsid w:val="00187E1F"/>
    <w:rsid w:val="00190309"/>
    <w:rsid w:val="00190EE8"/>
    <w:rsid w:val="00192E57"/>
    <w:rsid w:val="001937EC"/>
    <w:rsid w:val="001943DF"/>
    <w:rsid w:val="00195036"/>
    <w:rsid w:val="001953BE"/>
    <w:rsid w:val="00196CA5"/>
    <w:rsid w:val="00197039"/>
    <w:rsid w:val="001975F4"/>
    <w:rsid w:val="001A0B08"/>
    <w:rsid w:val="001A26F3"/>
    <w:rsid w:val="001A4CF4"/>
    <w:rsid w:val="001B0230"/>
    <w:rsid w:val="001B1ABE"/>
    <w:rsid w:val="001B211A"/>
    <w:rsid w:val="001B2385"/>
    <w:rsid w:val="001B4762"/>
    <w:rsid w:val="001B4A02"/>
    <w:rsid w:val="001B4B17"/>
    <w:rsid w:val="001B5E63"/>
    <w:rsid w:val="001B690F"/>
    <w:rsid w:val="001B7751"/>
    <w:rsid w:val="001B7E0A"/>
    <w:rsid w:val="001C01E6"/>
    <w:rsid w:val="001C2A55"/>
    <w:rsid w:val="001C3AFE"/>
    <w:rsid w:val="001C45D1"/>
    <w:rsid w:val="001C4CCC"/>
    <w:rsid w:val="001C5789"/>
    <w:rsid w:val="001C584F"/>
    <w:rsid w:val="001C7F18"/>
    <w:rsid w:val="001D074B"/>
    <w:rsid w:val="001D1389"/>
    <w:rsid w:val="001D2DF3"/>
    <w:rsid w:val="001D56F3"/>
    <w:rsid w:val="001D57BA"/>
    <w:rsid w:val="001D621A"/>
    <w:rsid w:val="001D67E9"/>
    <w:rsid w:val="001D6865"/>
    <w:rsid w:val="001E15B2"/>
    <w:rsid w:val="001E17EE"/>
    <w:rsid w:val="001E2ACB"/>
    <w:rsid w:val="001E34CC"/>
    <w:rsid w:val="001E35F0"/>
    <w:rsid w:val="001E4994"/>
    <w:rsid w:val="001E4BE9"/>
    <w:rsid w:val="001E55DC"/>
    <w:rsid w:val="001E5D86"/>
    <w:rsid w:val="001E6C79"/>
    <w:rsid w:val="001E70B5"/>
    <w:rsid w:val="001E740C"/>
    <w:rsid w:val="001E752D"/>
    <w:rsid w:val="001F02CF"/>
    <w:rsid w:val="001F0685"/>
    <w:rsid w:val="001F1828"/>
    <w:rsid w:val="001F1F61"/>
    <w:rsid w:val="001F3152"/>
    <w:rsid w:val="001F3E94"/>
    <w:rsid w:val="001F3F6A"/>
    <w:rsid w:val="001F4DF5"/>
    <w:rsid w:val="001F592D"/>
    <w:rsid w:val="001F5B4E"/>
    <w:rsid w:val="001F645E"/>
    <w:rsid w:val="001F699A"/>
    <w:rsid w:val="001F6F16"/>
    <w:rsid w:val="001F752F"/>
    <w:rsid w:val="001F77BC"/>
    <w:rsid w:val="00200B7F"/>
    <w:rsid w:val="002011A5"/>
    <w:rsid w:val="00201DE2"/>
    <w:rsid w:val="00202FF4"/>
    <w:rsid w:val="00204EE1"/>
    <w:rsid w:val="0020530F"/>
    <w:rsid w:val="00206524"/>
    <w:rsid w:val="00206835"/>
    <w:rsid w:val="002073B9"/>
    <w:rsid w:val="00207740"/>
    <w:rsid w:val="0021045E"/>
    <w:rsid w:val="00211AFD"/>
    <w:rsid w:val="00212170"/>
    <w:rsid w:val="0021364E"/>
    <w:rsid w:val="0021378A"/>
    <w:rsid w:val="00213E24"/>
    <w:rsid w:val="002158DF"/>
    <w:rsid w:val="0021626E"/>
    <w:rsid w:val="00217664"/>
    <w:rsid w:val="002177DE"/>
    <w:rsid w:val="002177EB"/>
    <w:rsid w:val="00217AA5"/>
    <w:rsid w:val="00220B46"/>
    <w:rsid w:val="00221F00"/>
    <w:rsid w:val="002223E2"/>
    <w:rsid w:val="00223002"/>
    <w:rsid w:val="002240DC"/>
    <w:rsid w:val="00224633"/>
    <w:rsid w:val="002247E3"/>
    <w:rsid w:val="00226551"/>
    <w:rsid w:val="0022697E"/>
    <w:rsid w:val="00227B6D"/>
    <w:rsid w:val="00227BC4"/>
    <w:rsid w:val="00227F97"/>
    <w:rsid w:val="00231B8A"/>
    <w:rsid w:val="00231D2F"/>
    <w:rsid w:val="00232087"/>
    <w:rsid w:val="0023253C"/>
    <w:rsid w:val="00232615"/>
    <w:rsid w:val="002327E2"/>
    <w:rsid w:val="00232DED"/>
    <w:rsid w:val="00234411"/>
    <w:rsid w:val="0023493A"/>
    <w:rsid w:val="00235639"/>
    <w:rsid w:val="00235B16"/>
    <w:rsid w:val="002363B9"/>
    <w:rsid w:val="002366BC"/>
    <w:rsid w:val="00236F4E"/>
    <w:rsid w:val="0024164A"/>
    <w:rsid w:val="00242972"/>
    <w:rsid w:val="00244BF8"/>
    <w:rsid w:val="0024533C"/>
    <w:rsid w:val="00247761"/>
    <w:rsid w:val="00250170"/>
    <w:rsid w:val="002502E7"/>
    <w:rsid w:val="00251B7C"/>
    <w:rsid w:val="00251DF1"/>
    <w:rsid w:val="0025374C"/>
    <w:rsid w:val="00253ADF"/>
    <w:rsid w:val="00254F0B"/>
    <w:rsid w:val="00255166"/>
    <w:rsid w:val="00260059"/>
    <w:rsid w:val="00260E4E"/>
    <w:rsid w:val="00262E68"/>
    <w:rsid w:val="002631BE"/>
    <w:rsid w:val="002639D1"/>
    <w:rsid w:val="002646B0"/>
    <w:rsid w:val="00264B1A"/>
    <w:rsid w:val="00264FBA"/>
    <w:rsid w:val="00265E5C"/>
    <w:rsid w:val="0026703A"/>
    <w:rsid w:val="00267E7A"/>
    <w:rsid w:val="00267F74"/>
    <w:rsid w:val="0027057D"/>
    <w:rsid w:val="002713FE"/>
    <w:rsid w:val="002721A9"/>
    <w:rsid w:val="00272396"/>
    <w:rsid w:val="00273689"/>
    <w:rsid w:val="002749A1"/>
    <w:rsid w:val="00274DA3"/>
    <w:rsid w:val="00275A6D"/>
    <w:rsid w:val="002768C1"/>
    <w:rsid w:val="00276AA4"/>
    <w:rsid w:val="00276C61"/>
    <w:rsid w:val="002770AF"/>
    <w:rsid w:val="00277DCC"/>
    <w:rsid w:val="002800B2"/>
    <w:rsid w:val="00280EDF"/>
    <w:rsid w:val="00283063"/>
    <w:rsid w:val="00284F24"/>
    <w:rsid w:val="0028565F"/>
    <w:rsid w:val="00286C35"/>
    <w:rsid w:val="00290BF2"/>
    <w:rsid w:val="0029178C"/>
    <w:rsid w:val="0029216C"/>
    <w:rsid w:val="0029283C"/>
    <w:rsid w:val="00296584"/>
    <w:rsid w:val="002965DC"/>
    <w:rsid w:val="00296F2D"/>
    <w:rsid w:val="00296FA2"/>
    <w:rsid w:val="002970C4"/>
    <w:rsid w:val="00297FC2"/>
    <w:rsid w:val="002A089E"/>
    <w:rsid w:val="002A135A"/>
    <w:rsid w:val="002A1392"/>
    <w:rsid w:val="002A1566"/>
    <w:rsid w:val="002A2366"/>
    <w:rsid w:val="002A2BA5"/>
    <w:rsid w:val="002A38F9"/>
    <w:rsid w:val="002A4005"/>
    <w:rsid w:val="002A45CB"/>
    <w:rsid w:val="002A48AD"/>
    <w:rsid w:val="002A4AB0"/>
    <w:rsid w:val="002A5A12"/>
    <w:rsid w:val="002B1084"/>
    <w:rsid w:val="002B2891"/>
    <w:rsid w:val="002B36CE"/>
    <w:rsid w:val="002B5F7E"/>
    <w:rsid w:val="002B600D"/>
    <w:rsid w:val="002B6A5C"/>
    <w:rsid w:val="002B7150"/>
    <w:rsid w:val="002B7352"/>
    <w:rsid w:val="002B7EC3"/>
    <w:rsid w:val="002C0F22"/>
    <w:rsid w:val="002C0FF6"/>
    <w:rsid w:val="002C1AF4"/>
    <w:rsid w:val="002C3938"/>
    <w:rsid w:val="002C4321"/>
    <w:rsid w:val="002C5578"/>
    <w:rsid w:val="002C57F6"/>
    <w:rsid w:val="002C65DD"/>
    <w:rsid w:val="002D11B0"/>
    <w:rsid w:val="002D11B5"/>
    <w:rsid w:val="002D2819"/>
    <w:rsid w:val="002D35FC"/>
    <w:rsid w:val="002D4C37"/>
    <w:rsid w:val="002D4D70"/>
    <w:rsid w:val="002D5230"/>
    <w:rsid w:val="002D52A2"/>
    <w:rsid w:val="002D5BF3"/>
    <w:rsid w:val="002D5C40"/>
    <w:rsid w:val="002D5FE2"/>
    <w:rsid w:val="002D72AD"/>
    <w:rsid w:val="002D761F"/>
    <w:rsid w:val="002E0445"/>
    <w:rsid w:val="002E0AC1"/>
    <w:rsid w:val="002E0C99"/>
    <w:rsid w:val="002E4369"/>
    <w:rsid w:val="002E4889"/>
    <w:rsid w:val="002E5BF6"/>
    <w:rsid w:val="002F03B1"/>
    <w:rsid w:val="002F04D4"/>
    <w:rsid w:val="002F0659"/>
    <w:rsid w:val="002F10AA"/>
    <w:rsid w:val="002F3A5E"/>
    <w:rsid w:val="002F435F"/>
    <w:rsid w:val="002F468B"/>
    <w:rsid w:val="002F4838"/>
    <w:rsid w:val="002F5446"/>
    <w:rsid w:val="002F5546"/>
    <w:rsid w:val="002F677C"/>
    <w:rsid w:val="002F686C"/>
    <w:rsid w:val="002F7653"/>
    <w:rsid w:val="002F7A79"/>
    <w:rsid w:val="002F7F16"/>
    <w:rsid w:val="0030085E"/>
    <w:rsid w:val="00300D76"/>
    <w:rsid w:val="003011C6"/>
    <w:rsid w:val="0030252F"/>
    <w:rsid w:val="00302B64"/>
    <w:rsid w:val="003043E5"/>
    <w:rsid w:val="00304500"/>
    <w:rsid w:val="003051B9"/>
    <w:rsid w:val="00307654"/>
    <w:rsid w:val="00307740"/>
    <w:rsid w:val="00310558"/>
    <w:rsid w:val="003108EE"/>
    <w:rsid w:val="00311C5E"/>
    <w:rsid w:val="00311F9A"/>
    <w:rsid w:val="003124F0"/>
    <w:rsid w:val="003127F8"/>
    <w:rsid w:val="003138B5"/>
    <w:rsid w:val="00313EB8"/>
    <w:rsid w:val="003151F3"/>
    <w:rsid w:val="003163FA"/>
    <w:rsid w:val="003166FF"/>
    <w:rsid w:val="00316B83"/>
    <w:rsid w:val="0031728D"/>
    <w:rsid w:val="00321810"/>
    <w:rsid w:val="003218BB"/>
    <w:rsid w:val="00321E98"/>
    <w:rsid w:val="003227D6"/>
    <w:rsid w:val="00322BE2"/>
    <w:rsid w:val="00323635"/>
    <w:rsid w:val="00323946"/>
    <w:rsid w:val="003239D1"/>
    <w:rsid w:val="00324B19"/>
    <w:rsid w:val="003251FE"/>
    <w:rsid w:val="00327016"/>
    <w:rsid w:val="00327277"/>
    <w:rsid w:val="00327AC1"/>
    <w:rsid w:val="0033011C"/>
    <w:rsid w:val="00330AFE"/>
    <w:rsid w:val="0033338D"/>
    <w:rsid w:val="00333C08"/>
    <w:rsid w:val="00333DF1"/>
    <w:rsid w:val="00334F61"/>
    <w:rsid w:val="003357D0"/>
    <w:rsid w:val="00336B36"/>
    <w:rsid w:val="00336CDB"/>
    <w:rsid w:val="00336D4D"/>
    <w:rsid w:val="00341543"/>
    <w:rsid w:val="00342BDB"/>
    <w:rsid w:val="00342F5D"/>
    <w:rsid w:val="003433DF"/>
    <w:rsid w:val="00345F91"/>
    <w:rsid w:val="00347AD0"/>
    <w:rsid w:val="00347DDC"/>
    <w:rsid w:val="00347EA6"/>
    <w:rsid w:val="003516A4"/>
    <w:rsid w:val="003529F1"/>
    <w:rsid w:val="003534F3"/>
    <w:rsid w:val="00353D57"/>
    <w:rsid w:val="00354916"/>
    <w:rsid w:val="00354A9F"/>
    <w:rsid w:val="00354EBC"/>
    <w:rsid w:val="00355230"/>
    <w:rsid w:val="00355D5F"/>
    <w:rsid w:val="00356881"/>
    <w:rsid w:val="00356A4F"/>
    <w:rsid w:val="003575D1"/>
    <w:rsid w:val="00361077"/>
    <w:rsid w:val="00361535"/>
    <w:rsid w:val="00361CC3"/>
    <w:rsid w:val="0036235D"/>
    <w:rsid w:val="003625DF"/>
    <w:rsid w:val="003627FB"/>
    <w:rsid w:val="00362832"/>
    <w:rsid w:val="00363438"/>
    <w:rsid w:val="00365D77"/>
    <w:rsid w:val="003660A0"/>
    <w:rsid w:val="00366A92"/>
    <w:rsid w:val="003673ED"/>
    <w:rsid w:val="00367C01"/>
    <w:rsid w:val="00371578"/>
    <w:rsid w:val="0037179A"/>
    <w:rsid w:val="003724B5"/>
    <w:rsid w:val="00372530"/>
    <w:rsid w:val="00373369"/>
    <w:rsid w:val="00373892"/>
    <w:rsid w:val="00374C8A"/>
    <w:rsid w:val="00376039"/>
    <w:rsid w:val="00376C3A"/>
    <w:rsid w:val="003774D3"/>
    <w:rsid w:val="003801F9"/>
    <w:rsid w:val="00383273"/>
    <w:rsid w:val="003836E1"/>
    <w:rsid w:val="00383D68"/>
    <w:rsid w:val="0038536F"/>
    <w:rsid w:val="00385390"/>
    <w:rsid w:val="00386F6C"/>
    <w:rsid w:val="003877A9"/>
    <w:rsid w:val="00392020"/>
    <w:rsid w:val="00397E6A"/>
    <w:rsid w:val="003A04A6"/>
    <w:rsid w:val="003A26C6"/>
    <w:rsid w:val="003A3539"/>
    <w:rsid w:val="003A4791"/>
    <w:rsid w:val="003A5614"/>
    <w:rsid w:val="003B0538"/>
    <w:rsid w:val="003B0983"/>
    <w:rsid w:val="003B0B15"/>
    <w:rsid w:val="003B0BB4"/>
    <w:rsid w:val="003B0D18"/>
    <w:rsid w:val="003B1F74"/>
    <w:rsid w:val="003B2147"/>
    <w:rsid w:val="003B26FB"/>
    <w:rsid w:val="003B33C2"/>
    <w:rsid w:val="003B568A"/>
    <w:rsid w:val="003B570C"/>
    <w:rsid w:val="003B6013"/>
    <w:rsid w:val="003B77A4"/>
    <w:rsid w:val="003C023E"/>
    <w:rsid w:val="003C09E6"/>
    <w:rsid w:val="003C1C90"/>
    <w:rsid w:val="003C1EDC"/>
    <w:rsid w:val="003C30A4"/>
    <w:rsid w:val="003C47DB"/>
    <w:rsid w:val="003C4D3E"/>
    <w:rsid w:val="003C72E9"/>
    <w:rsid w:val="003D0240"/>
    <w:rsid w:val="003D0478"/>
    <w:rsid w:val="003D0F1C"/>
    <w:rsid w:val="003D306B"/>
    <w:rsid w:val="003D3085"/>
    <w:rsid w:val="003D43C7"/>
    <w:rsid w:val="003D4C48"/>
    <w:rsid w:val="003D574D"/>
    <w:rsid w:val="003D6390"/>
    <w:rsid w:val="003D6D73"/>
    <w:rsid w:val="003D6DDC"/>
    <w:rsid w:val="003D7E13"/>
    <w:rsid w:val="003E006C"/>
    <w:rsid w:val="003E17DE"/>
    <w:rsid w:val="003E1AA9"/>
    <w:rsid w:val="003E1E16"/>
    <w:rsid w:val="003E2860"/>
    <w:rsid w:val="003E2CEA"/>
    <w:rsid w:val="003E39CB"/>
    <w:rsid w:val="003E3A23"/>
    <w:rsid w:val="003E3B22"/>
    <w:rsid w:val="003E4741"/>
    <w:rsid w:val="003E596B"/>
    <w:rsid w:val="003E679B"/>
    <w:rsid w:val="003E6F0C"/>
    <w:rsid w:val="003F0222"/>
    <w:rsid w:val="003F05DC"/>
    <w:rsid w:val="003F0628"/>
    <w:rsid w:val="003F1367"/>
    <w:rsid w:val="003F1B8B"/>
    <w:rsid w:val="003F261A"/>
    <w:rsid w:val="003F5760"/>
    <w:rsid w:val="003F5D68"/>
    <w:rsid w:val="003F5DBA"/>
    <w:rsid w:val="003F6F8A"/>
    <w:rsid w:val="003F7933"/>
    <w:rsid w:val="003F7D55"/>
    <w:rsid w:val="003F7E52"/>
    <w:rsid w:val="00400A90"/>
    <w:rsid w:val="00401366"/>
    <w:rsid w:val="004016A6"/>
    <w:rsid w:val="00401FE6"/>
    <w:rsid w:val="00402BFA"/>
    <w:rsid w:val="0040337D"/>
    <w:rsid w:val="0040340D"/>
    <w:rsid w:val="004037BD"/>
    <w:rsid w:val="004038A5"/>
    <w:rsid w:val="00404412"/>
    <w:rsid w:val="00405249"/>
    <w:rsid w:val="00406456"/>
    <w:rsid w:val="00406931"/>
    <w:rsid w:val="00406A73"/>
    <w:rsid w:val="00406ACF"/>
    <w:rsid w:val="0040722A"/>
    <w:rsid w:val="00407B2D"/>
    <w:rsid w:val="00410E32"/>
    <w:rsid w:val="00413B2C"/>
    <w:rsid w:val="00414214"/>
    <w:rsid w:val="004142FB"/>
    <w:rsid w:val="004161AE"/>
    <w:rsid w:val="004162B1"/>
    <w:rsid w:val="00417E11"/>
    <w:rsid w:val="00420189"/>
    <w:rsid w:val="00420675"/>
    <w:rsid w:val="00421B58"/>
    <w:rsid w:val="00421CDF"/>
    <w:rsid w:val="0042383A"/>
    <w:rsid w:val="00424487"/>
    <w:rsid w:val="00424970"/>
    <w:rsid w:val="00425806"/>
    <w:rsid w:val="00425B46"/>
    <w:rsid w:val="00426B61"/>
    <w:rsid w:val="004276EC"/>
    <w:rsid w:val="00427E2B"/>
    <w:rsid w:val="004300F3"/>
    <w:rsid w:val="00430553"/>
    <w:rsid w:val="00431048"/>
    <w:rsid w:val="004314B7"/>
    <w:rsid w:val="004320D4"/>
    <w:rsid w:val="00433602"/>
    <w:rsid w:val="00433B67"/>
    <w:rsid w:val="004343C1"/>
    <w:rsid w:val="0043446E"/>
    <w:rsid w:val="00434562"/>
    <w:rsid w:val="00435FF0"/>
    <w:rsid w:val="004366DB"/>
    <w:rsid w:val="0043710E"/>
    <w:rsid w:val="004377E3"/>
    <w:rsid w:val="0044085A"/>
    <w:rsid w:val="00440D03"/>
    <w:rsid w:val="00444522"/>
    <w:rsid w:val="004445B9"/>
    <w:rsid w:val="00444A8B"/>
    <w:rsid w:val="00444FD3"/>
    <w:rsid w:val="004456B0"/>
    <w:rsid w:val="00445B8D"/>
    <w:rsid w:val="0044644C"/>
    <w:rsid w:val="00446AC2"/>
    <w:rsid w:val="00450EE6"/>
    <w:rsid w:val="00452436"/>
    <w:rsid w:val="00453DA7"/>
    <w:rsid w:val="004549D3"/>
    <w:rsid w:val="00455EDC"/>
    <w:rsid w:val="004560E0"/>
    <w:rsid w:val="004606BE"/>
    <w:rsid w:val="00460BDC"/>
    <w:rsid w:val="0046205D"/>
    <w:rsid w:val="00462D86"/>
    <w:rsid w:val="0046344B"/>
    <w:rsid w:val="00463C92"/>
    <w:rsid w:val="00463F76"/>
    <w:rsid w:val="0046483D"/>
    <w:rsid w:val="00464CAD"/>
    <w:rsid w:val="00465814"/>
    <w:rsid w:val="00465B21"/>
    <w:rsid w:val="00465E5A"/>
    <w:rsid w:val="00466D17"/>
    <w:rsid w:val="004676C0"/>
    <w:rsid w:val="0047146B"/>
    <w:rsid w:val="00471D23"/>
    <w:rsid w:val="004725F4"/>
    <w:rsid w:val="00474198"/>
    <w:rsid w:val="0047517F"/>
    <w:rsid w:val="0047527F"/>
    <w:rsid w:val="004756A7"/>
    <w:rsid w:val="00475B97"/>
    <w:rsid w:val="00475E54"/>
    <w:rsid w:val="00475FDD"/>
    <w:rsid w:val="00476883"/>
    <w:rsid w:val="004769FE"/>
    <w:rsid w:val="00476FA1"/>
    <w:rsid w:val="00477F71"/>
    <w:rsid w:val="004800A8"/>
    <w:rsid w:val="004824AC"/>
    <w:rsid w:val="004827F1"/>
    <w:rsid w:val="00482924"/>
    <w:rsid w:val="00482BE1"/>
    <w:rsid w:val="00482C13"/>
    <w:rsid w:val="00483A31"/>
    <w:rsid w:val="00484EF9"/>
    <w:rsid w:val="004850ED"/>
    <w:rsid w:val="004853D9"/>
    <w:rsid w:val="00485B11"/>
    <w:rsid w:val="00486CE6"/>
    <w:rsid w:val="00486EE8"/>
    <w:rsid w:val="004879BE"/>
    <w:rsid w:val="00487AA6"/>
    <w:rsid w:val="004915F1"/>
    <w:rsid w:val="004923B0"/>
    <w:rsid w:val="0049512F"/>
    <w:rsid w:val="004971B7"/>
    <w:rsid w:val="004A3466"/>
    <w:rsid w:val="004A5B22"/>
    <w:rsid w:val="004A734B"/>
    <w:rsid w:val="004A7A34"/>
    <w:rsid w:val="004B130C"/>
    <w:rsid w:val="004B41C5"/>
    <w:rsid w:val="004B43F2"/>
    <w:rsid w:val="004B4F2F"/>
    <w:rsid w:val="004B699F"/>
    <w:rsid w:val="004B6C20"/>
    <w:rsid w:val="004B7BC1"/>
    <w:rsid w:val="004B7FE6"/>
    <w:rsid w:val="004C08B6"/>
    <w:rsid w:val="004C10C7"/>
    <w:rsid w:val="004C1E0F"/>
    <w:rsid w:val="004C29B9"/>
    <w:rsid w:val="004C3422"/>
    <w:rsid w:val="004C380F"/>
    <w:rsid w:val="004C3DE0"/>
    <w:rsid w:val="004C4D5E"/>
    <w:rsid w:val="004C5F65"/>
    <w:rsid w:val="004C6C06"/>
    <w:rsid w:val="004C7552"/>
    <w:rsid w:val="004D0CA4"/>
    <w:rsid w:val="004D171E"/>
    <w:rsid w:val="004D2E2B"/>
    <w:rsid w:val="004D3CA4"/>
    <w:rsid w:val="004D400B"/>
    <w:rsid w:val="004D47BA"/>
    <w:rsid w:val="004D47D7"/>
    <w:rsid w:val="004D4B7D"/>
    <w:rsid w:val="004D4FBE"/>
    <w:rsid w:val="004D5916"/>
    <w:rsid w:val="004D5F2E"/>
    <w:rsid w:val="004D663F"/>
    <w:rsid w:val="004D68D6"/>
    <w:rsid w:val="004D6998"/>
    <w:rsid w:val="004D6FF1"/>
    <w:rsid w:val="004D76E8"/>
    <w:rsid w:val="004E082A"/>
    <w:rsid w:val="004E189E"/>
    <w:rsid w:val="004E227B"/>
    <w:rsid w:val="004E41EF"/>
    <w:rsid w:val="004E5867"/>
    <w:rsid w:val="004E6481"/>
    <w:rsid w:val="004E775D"/>
    <w:rsid w:val="004F0585"/>
    <w:rsid w:val="004F25D5"/>
    <w:rsid w:val="004F387E"/>
    <w:rsid w:val="004F43FB"/>
    <w:rsid w:val="004F5753"/>
    <w:rsid w:val="004F67B7"/>
    <w:rsid w:val="004F6EE4"/>
    <w:rsid w:val="004F6F8C"/>
    <w:rsid w:val="004F714F"/>
    <w:rsid w:val="005014E3"/>
    <w:rsid w:val="005019B6"/>
    <w:rsid w:val="00501E77"/>
    <w:rsid w:val="00502123"/>
    <w:rsid w:val="00503624"/>
    <w:rsid w:val="0050472B"/>
    <w:rsid w:val="00504DA6"/>
    <w:rsid w:val="005052AA"/>
    <w:rsid w:val="00505A5F"/>
    <w:rsid w:val="0050635D"/>
    <w:rsid w:val="00507A48"/>
    <w:rsid w:val="00507F2C"/>
    <w:rsid w:val="00507F5D"/>
    <w:rsid w:val="00510D6C"/>
    <w:rsid w:val="00512C27"/>
    <w:rsid w:val="00513B02"/>
    <w:rsid w:val="00514757"/>
    <w:rsid w:val="00514A1C"/>
    <w:rsid w:val="005167D0"/>
    <w:rsid w:val="005208AC"/>
    <w:rsid w:val="005215D1"/>
    <w:rsid w:val="00523FA2"/>
    <w:rsid w:val="005250D2"/>
    <w:rsid w:val="00525433"/>
    <w:rsid w:val="00526819"/>
    <w:rsid w:val="005274C7"/>
    <w:rsid w:val="005278EE"/>
    <w:rsid w:val="00532386"/>
    <w:rsid w:val="00532DA3"/>
    <w:rsid w:val="005336FA"/>
    <w:rsid w:val="00533B96"/>
    <w:rsid w:val="0053400A"/>
    <w:rsid w:val="00534560"/>
    <w:rsid w:val="00535138"/>
    <w:rsid w:val="00535467"/>
    <w:rsid w:val="00535A47"/>
    <w:rsid w:val="00535C7A"/>
    <w:rsid w:val="00536438"/>
    <w:rsid w:val="00536837"/>
    <w:rsid w:val="00536B80"/>
    <w:rsid w:val="00540308"/>
    <w:rsid w:val="00540970"/>
    <w:rsid w:val="005413F0"/>
    <w:rsid w:val="00541E5F"/>
    <w:rsid w:val="00542D6E"/>
    <w:rsid w:val="00542FCD"/>
    <w:rsid w:val="00544BC1"/>
    <w:rsid w:val="00544C1F"/>
    <w:rsid w:val="00545E13"/>
    <w:rsid w:val="005476E9"/>
    <w:rsid w:val="0054771F"/>
    <w:rsid w:val="00547F0C"/>
    <w:rsid w:val="005510F5"/>
    <w:rsid w:val="00552FD9"/>
    <w:rsid w:val="00554566"/>
    <w:rsid w:val="00554633"/>
    <w:rsid w:val="0055503D"/>
    <w:rsid w:val="00555466"/>
    <w:rsid w:val="005568E3"/>
    <w:rsid w:val="00556E9C"/>
    <w:rsid w:val="00557E33"/>
    <w:rsid w:val="005604F8"/>
    <w:rsid w:val="005604FC"/>
    <w:rsid w:val="00560857"/>
    <w:rsid w:val="005614A8"/>
    <w:rsid w:val="00562648"/>
    <w:rsid w:val="00562E3B"/>
    <w:rsid w:val="00563929"/>
    <w:rsid w:val="00563D11"/>
    <w:rsid w:val="00564E49"/>
    <w:rsid w:val="005658EF"/>
    <w:rsid w:val="00567564"/>
    <w:rsid w:val="00567651"/>
    <w:rsid w:val="005677DC"/>
    <w:rsid w:val="0057015C"/>
    <w:rsid w:val="005701FD"/>
    <w:rsid w:val="00570EDE"/>
    <w:rsid w:val="005711EA"/>
    <w:rsid w:val="00571EE0"/>
    <w:rsid w:val="00571F86"/>
    <w:rsid w:val="00572FE9"/>
    <w:rsid w:val="005736AB"/>
    <w:rsid w:val="00574C18"/>
    <w:rsid w:val="00575966"/>
    <w:rsid w:val="00582F26"/>
    <w:rsid w:val="005832EF"/>
    <w:rsid w:val="00583B66"/>
    <w:rsid w:val="00583FA2"/>
    <w:rsid w:val="0058535E"/>
    <w:rsid w:val="005864E6"/>
    <w:rsid w:val="00586856"/>
    <w:rsid w:val="00587775"/>
    <w:rsid w:val="00590927"/>
    <w:rsid w:val="005917B8"/>
    <w:rsid w:val="00591F26"/>
    <w:rsid w:val="0059275F"/>
    <w:rsid w:val="00592952"/>
    <w:rsid w:val="0059296C"/>
    <w:rsid w:val="00595A04"/>
    <w:rsid w:val="00596467"/>
    <w:rsid w:val="005966C2"/>
    <w:rsid w:val="005967D3"/>
    <w:rsid w:val="00596949"/>
    <w:rsid w:val="005A0DBE"/>
    <w:rsid w:val="005A1049"/>
    <w:rsid w:val="005A134F"/>
    <w:rsid w:val="005A1E78"/>
    <w:rsid w:val="005A3709"/>
    <w:rsid w:val="005A5923"/>
    <w:rsid w:val="005A5A06"/>
    <w:rsid w:val="005A6DD9"/>
    <w:rsid w:val="005A6E66"/>
    <w:rsid w:val="005A7C36"/>
    <w:rsid w:val="005B040C"/>
    <w:rsid w:val="005B06C6"/>
    <w:rsid w:val="005B0DA7"/>
    <w:rsid w:val="005B0F49"/>
    <w:rsid w:val="005B179A"/>
    <w:rsid w:val="005B26CC"/>
    <w:rsid w:val="005B40F6"/>
    <w:rsid w:val="005B43A3"/>
    <w:rsid w:val="005B6691"/>
    <w:rsid w:val="005B6C97"/>
    <w:rsid w:val="005B7F1F"/>
    <w:rsid w:val="005C0C96"/>
    <w:rsid w:val="005C1533"/>
    <w:rsid w:val="005C3073"/>
    <w:rsid w:val="005C38C9"/>
    <w:rsid w:val="005C3DE6"/>
    <w:rsid w:val="005C43C7"/>
    <w:rsid w:val="005C528E"/>
    <w:rsid w:val="005C54D9"/>
    <w:rsid w:val="005C564F"/>
    <w:rsid w:val="005C64C0"/>
    <w:rsid w:val="005D0A10"/>
    <w:rsid w:val="005D3FC8"/>
    <w:rsid w:val="005D4460"/>
    <w:rsid w:val="005D50DF"/>
    <w:rsid w:val="005D517B"/>
    <w:rsid w:val="005D6770"/>
    <w:rsid w:val="005E04BF"/>
    <w:rsid w:val="005E059C"/>
    <w:rsid w:val="005E2D1E"/>
    <w:rsid w:val="005E3836"/>
    <w:rsid w:val="005E3956"/>
    <w:rsid w:val="005E59F8"/>
    <w:rsid w:val="005E7F30"/>
    <w:rsid w:val="005F180B"/>
    <w:rsid w:val="005F3B91"/>
    <w:rsid w:val="005F4734"/>
    <w:rsid w:val="005F6205"/>
    <w:rsid w:val="005F7EBF"/>
    <w:rsid w:val="006001EA"/>
    <w:rsid w:val="00600FB7"/>
    <w:rsid w:val="00601046"/>
    <w:rsid w:val="006019EF"/>
    <w:rsid w:val="00602546"/>
    <w:rsid w:val="00602B82"/>
    <w:rsid w:val="0060350D"/>
    <w:rsid w:val="00603CC3"/>
    <w:rsid w:val="00603FB9"/>
    <w:rsid w:val="006058A9"/>
    <w:rsid w:val="006061E0"/>
    <w:rsid w:val="00606903"/>
    <w:rsid w:val="00606EA5"/>
    <w:rsid w:val="00607907"/>
    <w:rsid w:val="00610979"/>
    <w:rsid w:val="00610BCA"/>
    <w:rsid w:val="0061102A"/>
    <w:rsid w:val="00612775"/>
    <w:rsid w:val="00613FBC"/>
    <w:rsid w:val="006146FE"/>
    <w:rsid w:val="006152E0"/>
    <w:rsid w:val="00615CB7"/>
    <w:rsid w:val="00616485"/>
    <w:rsid w:val="00616CDC"/>
    <w:rsid w:val="00616DD5"/>
    <w:rsid w:val="0062054D"/>
    <w:rsid w:val="00620596"/>
    <w:rsid w:val="00620882"/>
    <w:rsid w:val="006219A9"/>
    <w:rsid w:val="00621D45"/>
    <w:rsid w:val="00624505"/>
    <w:rsid w:val="00624A55"/>
    <w:rsid w:val="0062553B"/>
    <w:rsid w:val="00625847"/>
    <w:rsid w:val="00627EA0"/>
    <w:rsid w:val="00630D70"/>
    <w:rsid w:val="006316EE"/>
    <w:rsid w:val="00631FBB"/>
    <w:rsid w:val="00633FB6"/>
    <w:rsid w:val="006350FE"/>
    <w:rsid w:val="00636530"/>
    <w:rsid w:val="00636994"/>
    <w:rsid w:val="006411D4"/>
    <w:rsid w:val="00641549"/>
    <w:rsid w:val="006421E8"/>
    <w:rsid w:val="00643D3A"/>
    <w:rsid w:val="0064567A"/>
    <w:rsid w:val="006458F8"/>
    <w:rsid w:val="00645A60"/>
    <w:rsid w:val="006478C5"/>
    <w:rsid w:val="00650EA5"/>
    <w:rsid w:val="00651252"/>
    <w:rsid w:val="006519D4"/>
    <w:rsid w:val="00651DEF"/>
    <w:rsid w:val="0065268F"/>
    <w:rsid w:val="00653DB2"/>
    <w:rsid w:val="00654583"/>
    <w:rsid w:val="00655A94"/>
    <w:rsid w:val="00656297"/>
    <w:rsid w:val="00657808"/>
    <w:rsid w:val="00657B64"/>
    <w:rsid w:val="00657CF4"/>
    <w:rsid w:val="0066161C"/>
    <w:rsid w:val="006618B4"/>
    <w:rsid w:val="0066203B"/>
    <w:rsid w:val="00662E0E"/>
    <w:rsid w:val="0066353A"/>
    <w:rsid w:val="0066413D"/>
    <w:rsid w:val="00665FEC"/>
    <w:rsid w:val="0066664D"/>
    <w:rsid w:val="00666814"/>
    <w:rsid w:val="00667705"/>
    <w:rsid w:val="00671036"/>
    <w:rsid w:val="00671C59"/>
    <w:rsid w:val="0067247F"/>
    <w:rsid w:val="00672D15"/>
    <w:rsid w:val="00673B43"/>
    <w:rsid w:val="0067550E"/>
    <w:rsid w:val="00675C2D"/>
    <w:rsid w:val="0067770D"/>
    <w:rsid w:val="006800BB"/>
    <w:rsid w:val="006812C6"/>
    <w:rsid w:val="00683248"/>
    <w:rsid w:val="006840D4"/>
    <w:rsid w:val="00684316"/>
    <w:rsid w:val="006845C8"/>
    <w:rsid w:val="00686323"/>
    <w:rsid w:val="00686821"/>
    <w:rsid w:val="006869BE"/>
    <w:rsid w:val="006879F1"/>
    <w:rsid w:val="00690F13"/>
    <w:rsid w:val="00691749"/>
    <w:rsid w:val="006929E6"/>
    <w:rsid w:val="00693189"/>
    <w:rsid w:val="0069327D"/>
    <w:rsid w:val="006966E0"/>
    <w:rsid w:val="006966E1"/>
    <w:rsid w:val="00696BBB"/>
    <w:rsid w:val="006979F0"/>
    <w:rsid w:val="00697D88"/>
    <w:rsid w:val="006A0044"/>
    <w:rsid w:val="006A01F2"/>
    <w:rsid w:val="006A1007"/>
    <w:rsid w:val="006A133B"/>
    <w:rsid w:val="006A14CB"/>
    <w:rsid w:val="006A1B41"/>
    <w:rsid w:val="006A1B8F"/>
    <w:rsid w:val="006A2619"/>
    <w:rsid w:val="006A34B5"/>
    <w:rsid w:val="006A41B1"/>
    <w:rsid w:val="006A6638"/>
    <w:rsid w:val="006A6B9F"/>
    <w:rsid w:val="006A6DD3"/>
    <w:rsid w:val="006B0E4B"/>
    <w:rsid w:val="006B14F8"/>
    <w:rsid w:val="006B15D8"/>
    <w:rsid w:val="006B1C34"/>
    <w:rsid w:val="006B280A"/>
    <w:rsid w:val="006B3839"/>
    <w:rsid w:val="006B46A0"/>
    <w:rsid w:val="006B55E5"/>
    <w:rsid w:val="006B6CEA"/>
    <w:rsid w:val="006C1BE2"/>
    <w:rsid w:val="006C3452"/>
    <w:rsid w:val="006C410A"/>
    <w:rsid w:val="006C4B9A"/>
    <w:rsid w:val="006C4FB1"/>
    <w:rsid w:val="006C5DD5"/>
    <w:rsid w:val="006C5EAE"/>
    <w:rsid w:val="006C6CB2"/>
    <w:rsid w:val="006C7191"/>
    <w:rsid w:val="006D0A94"/>
    <w:rsid w:val="006D10D8"/>
    <w:rsid w:val="006D1865"/>
    <w:rsid w:val="006D20F5"/>
    <w:rsid w:val="006D3C7C"/>
    <w:rsid w:val="006D467C"/>
    <w:rsid w:val="006D4ABD"/>
    <w:rsid w:val="006D582E"/>
    <w:rsid w:val="006D5CFB"/>
    <w:rsid w:val="006D5DE3"/>
    <w:rsid w:val="006D717C"/>
    <w:rsid w:val="006D7785"/>
    <w:rsid w:val="006D7C01"/>
    <w:rsid w:val="006E02F2"/>
    <w:rsid w:val="006E258B"/>
    <w:rsid w:val="006E294F"/>
    <w:rsid w:val="006E2BAF"/>
    <w:rsid w:val="006E453E"/>
    <w:rsid w:val="006E4FCD"/>
    <w:rsid w:val="006E62DA"/>
    <w:rsid w:val="006E6C79"/>
    <w:rsid w:val="006E6E9A"/>
    <w:rsid w:val="006E737D"/>
    <w:rsid w:val="006E767B"/>
    <w:rsid w:val="006F03C4"/>
    <w:rsid w:val="006F14AC"/>
    <w:rsid w:val="006F25E1"/>
    <w:rsid w:val="006F2724"/>
    <w:rsid w:val="006F2EE7"/>
    <w:rsid w:val="006F3431"/>
    <w:rsid w:val="006F3FB3"/>
    <w:rsid w:val="006F67A7"/>
    <w:rsid w:val="0070155A"/>
    <w:rsid w:val="007015AA"/>
    <w:rsid w:val="007023B7"/>
    <w:rsid w:val="0070269F"/>
    <w:rsid w:val="00702F29"/>
    <w:rsid w:val="00703B6E"/>
    <w:rsid w:val="007046E0"/>
    <w:rsid w:val="007070D6"/>
    <w:rsid w:val="00707C5A"/>
    <w:rsid w:val="0071031B"/>
    <w:rsid w:val="0071033B"/>
    <w:rsid w:val="00710D7A"/>
    <w:rsid w:val="007110E9"/>
    <w:rsid w:val="0071136C"/>
    <w:rsid w:val="00711584"/>
    <w:rsid w:val="00711F44"/>
    <w:rsid w:val="007121FE"/>
    <w:rsid w:val="00713ABE"/>
    <w:rsid w:val="00714C7D"/>
    <w:rsid w:val="007166B1"/>
    <w:rsid w:val="0071678F"/>
    <w:rsid w:val="007167E9"/>
    <w:rsid w:val="00720E10"/>
    <w:rsid w:val="00721B13"/>
    <w:rsid w:val="00721BB7"/>
    <w:rsid w:val="00721E77"/>
    <w:rsid w:val="00722AEB"/>
    <w:rsid w:val="007239D5"/>
    <w:rsid w:val="00723A88"/>
    <w:rsid w:val="00724405"/>
    <w:rsid w:val="00730426"/>
    <w:rsid w:val="00731F6A"/>
    <w:rsid w:val="00734FED"/>
    <w:rsid w:val="00735502"/>
    <w:rsid w:val="0073552C"/>
    <w:rsid w:val="00737500"/>
    <w:rsid w:val="00737983"/>
    <w:rsid w:val="0074194B"/>
    <w:rsid w:val="00742D40"/>
    <w:rsid w:val="00743926"/>
    <w:rsid w:val="00743A2F"/>
    <w:rsid w:val="00744319"/>
    <w:rsid w:val="00745309"/>
    <w:rsid w:val="00745605"/>
    <w:rsid w:val="0074576C"/>
    <w:rsid w:val="00750E72"/>
    <w:rsid w:val="00752009"/>
    <w:rsid w:val="007520AE"/>
    <w:rsid w:val="00752DD1"/>
    <w:rsid w:val="007564E2"/>
    <w:rsid w:val="0076013F"/>
    <w:rsid w:val="00764C4D"/>
    <w:rsid w:val="0076566A"/>
    <w:rsid w:val="00767B41"/>
    <w:rsid w:val="00767C06"/>
    <w:rsid w:val="00771227"/>
    <w:rsid w:val="00772DB1"/>
    <w:rsid w:val="00773035"/>
    <w:rsid w:val="00773711"/>
    <w:rsid w:val="00773C1B"/>
    <w:rsid w:val="0077631C"/>
    <w:rsid w:val="00776A89"/>
    <w:rsid w:val="00782781"/>
    <w:rsid w:val="00782CA5"/>
    <w:rsid w:val="007843B6"/>
    <w:rsid w:val="0078445F"/>
    <w:rsid w:val="00784F84"/>
    <w:rsid w:val="00785ABD"/>
    <w:rsid w:val="00785DB3"/>
    <w:rsid w:val="0078647B"/>
    <w:rsid w:val="007865A0"/>
    <w:rsid w:val="00786C90"/>
    <w:rsid w:val="00786CC5"/>
    <w:rsid w:val="007875C0"/>
    <w:rsid w:val="007909A3"/>
    <w:rsid w:val="00791AB8"/>
    <w:rsid w:val="00792643"/>
    <w:rsid w:val="00792E9E"/>
    <w:rsid w:val="00793804"/>
    <w:rsid w:val="007948FF"/>
    <w:rsid w:val="00794B3B"/>
    <w:rsid w:val="00794DC5"/>
    <w:rsid w:val="00795AA0"/>
    <w:rsid w:val="0079656D"/>
    <w:rsid w:val="00796831"/>
    <w:rsid w:val="007972A7"/>
    <w:rsid w:val="007976F2"/>
    <w:rsid w:val="007A1C5E"/>
    <w:rsid w:val="007A216B"/>
    <w:rsid w:val="007A6815"/>
    <w:rsid w:val="007A6DD5"/>
    <w:rsid w:val="007A72B1"/>
    <w:rsid w:val="007A7879"/>
    <w:rsid w:val="007B0688"/>
    <w:rsid w:val="007B18DF"/>
    <w:rsid w:val="007B2151"/>
    <w:rsid w:val="007B3D5A"/>
    <w:rsid w:val="007B53B2"/>
    <w:rsid w:val="007B561E"/>
    <w:rsid w:val="007B6481"/>
    <w:rsid w:val="007B6FF5"/>
    <w:rsid w:val="007B768F"/>
    <w:rsid w:val="007C0A5C"/>
    <w:rsid w:val="007C21FD"/>
    <w:rsid w:val="007C2C21"/>
    <w:rsid w:val="007C3791"/>
    <w:rsid w:val="007C4388"/>
    <w:rsid w:val="007C5003"/>
    <w:rsid w:val="007C564B"/>
    <w:rsid w:val="007C590F"/>
    <w:rsid w:val="007C7779"/>
    <w:rsid w:val="007C7E06"/>
    <w:rsid w:val="007D1573"/>
    <w:rsid w:val="007D161E"/>
    <w:rsid w:val="007D1F6E"/>
    <w:rsid w:val="007D3008"/>
    <w:rsid w:val="007D46DC"/>
    <w:rsid w:val="007D4A7D"/>
    <w:rsid w:val="007D4B41"/>
    <w:rsid w:val="007D51AE"/>
    <w:rsid w:val="007D5ACA"/>
    <w:rsid w:val="007D6DCA"/>
    <w:rsid w:val="007D79DF"/>
    <w:rsid w:val="007E2B34"/>
    <w:rsid w:val="007E37F6"/>
    <w:rsid w:val="007E3DF1"/>
    <w:rsid w:val="007E3E21"/>
    <w:rsid w:val="007E53D2"/>
    <w:rsid w:val="007E6E22"/>
    <w:rsid w:val="007F016F"/>
    <w:rsid w:val="007F2FBC"/>
    <w:rsid w:val="007F3190"/>
    <w:rsid w:val="007F4557"/>
    <w:rsid w:val="007F45BB"/>
    <w:rsid w:val="007F4DF2"/>
    <w:rsid w:val="007F5D6C"/>
    <w:rsid w:val="007F7C46"/>
    <w:rsid w:val="00801356"/>
    <w:rsid w:val="00801419"/>
    <w:rsid w:val="00803781"/>
    <w:rsid w:val="00804D28"/>
    <w:rsid w:val="00805356"/>
    <w:rsid w:val="008056BF"/>
    <w:rsid w:val="008069B7"/>
    <w:rsid w:val="0080730E"/>
    <w:rsid w:val="008102CB"/>
    <w:rsid w:val="00810F7D"/>
    <w:rsid w:val="0081176A"/>
    <w:rsid w:val="008136B0"/>
    <w:rsid w:val="008163F7"/>
    <w:rsid w:val="008168DE"/>
    <w:rsid w:val="00816935"/>
    <w:rsid w:val="00817C39"/>
    <w:rsid w:val="008202AC"/>
    <w:rsid w:val="00820F86"/>
    <w:rsid w:val="0082246F"/>
    <w:rsid w:val="008229A1"/>
    <w:rsid w:val="00824760"/>
    <w:rsid w:val="00827D15"/>
    <w:rsid w:val="0083091A"/>
    <w:rsid w:val="00830AF6"/>
    <w:rsid w:val="00831168"/>
    <w:rsid w:val="008315D3"/>
    <w:rsid w:val="00832B74"/>
    <w:rsid w:val="0083350E"/>
    <w:rsid w:val="008358FA"/>
    <w:rsid w:val="00835C2B"/>
    <w:rsid w:val="00837C66"/>
    <w:rsid w:val="00837DF2"/>
    <w:rsid w:val="00837F1C"/>
    <w:rsid w:val="0084007E"/>
    <w:rsid w:val="00840EF2"/>
    <w:rsid w:val="008421E0"/>
    <w:rsid w:val="00842C62"/>
    <w:rsid w:val="0084372F"/>
    <w:rsid w:val="0084373A"/>
    <w:rsid w:val="0084473F"/>
    <w:rsid w:val="0084505F"/>
    <w:rsid w:val="008452E2"/>
    <w:rsid w:val="0084656F"/>
    <w:rsid w:val="00846D32"/>
    <w:rsid w:val="0084758B"/>
    <w:rsid w:val="0085189F"/>
    <w:rsid w:val="00853A05"/>
    <w:rsid w:val="00853F2D"/>
    <w:rsid w:val="00854C37"/>
    <w:rsid w:val="00856AE7"/>
    <w:rsid w:val="00856B53"/>
    <w:rsid w:val="008571DB"/>
    <w:rsid w:val="00857361"/>
    <w:rsid w:val="0085799B"/>
    <w:rsid w:val="00857F42"/>
    <w:rsid w:val="008601EB"/>
    <w:rsid w:val="008605D1"/>
    <w:rsid w:val="00860EF5"/>
    <w:rsid w:val="008611B4"/>
    <w:rsid w:val="00861BF8"/>
    <w:rsid w:val="00861CC3"/>
    <w:rsid w:val="00862A23"/>
    <w:rsid w:val="0086338C"/>
    <w:rsid w:val="008637C7"/>
    <w:rsid w:val="00864200"/>
    <w:rsid w:val="00867424"/>
    <w:rsid w:val="008677B0"/>
    <w:rsid w:val="00867BBC"/>
    <w:rsid w:val="0087035E"/>
    <w:rsid w:val="008704BF"/>
    <w:rsid w:val="008707A7"/>
    <w:rsid w:val="008707E0"/>
    <w:rsid w:val="00871B81"/>
    <w:rsid w:val="0087241E"/>
    <w:rsid w:val="00872E18"/>
    <w:rsid w:val="008732A1"/>
    <w:rsid w:val="00873881"/>
    <w:rsid w:val="00874B36"/>
    <w:rsid w:val="00874DCD"/>
    <w:rsid w:val="00875B0C"/>
    <w:rsid w:val="00875B2B"/>
    <w:rsid w:val="0087685D"/>
    <w:rsid w:val="00876ACF"/>
    <w:rsid w:val="00880D22"/>
    <w:rsid w:val="008816F1"/>
    <w:rsid w:val="008818C3"/>
    <w:rsid w:val="008823D5"/>
    <w:rsid w:val="008824F9"/>
    <w:rsid w:val="00882C05"/>
    <w:rsid w:val="0088381B"/>
    <w:rsid w:val="00884368"/>
    <w:rsid w:val="008855E2"/>
    <w:rsid w:val="00886A34"/>
    <w:rsid w:val="008876DE"/>
    <w:rsid w:val="00887799"/>
    <w:rsid w:val="00890BA7"/>
    <w:rsid w:val="00890EC0"/>
    <w:rsid w:val="00890FB7"/>
    <w:rsid w:val="0089120C"/>
    <w:rsid w:val="00892544"/>
    <w:rsid w:val="00892F4D"/>
    <w:rsid w:val="008934F2"/>
    <w:rsid w:val="00893885"/>
    <w:rsid w:val="0089395B"/>
    <w:rsid w:val="008A286C"/>
    <w:rsid w:val="008A2D8D"/>
    <w:rsid w:val="008A3492"/>
    <w:rsid w:val="008A3EBD"/>
    <w:rsid w:val="008A6291"/>
    <w:rsid w:val="008A78A6"/>
    <w:rsid w:val="008A7E9B"/>
    <w:rsid w:val="008B0B70"/>
    <w:rsid w:val="008B143C"/>
    <w:rsid w:val="008B1A4B"/>
    <w:rsid w:val="008B2F79"/>
    <w:rsid w:val="008B2FA0"/>
    <w:rsid w:val="008B37B1"/>
    <w:rsid w:val="008B3C7B"/>
    <w:rsid w:val="008B4701"/>
    <w:rsid w:val="008B593E"/>
    <w:rsid w:val="008B5DC4"/>
    <w:rsid w:val="008B7CDC"/>
    <w:rsid w:val="008C01F5"/>
    <w:rsid w:val="008C16A6"/>
    <w:rsid w:val="008C16D8"/>
    <w:rsid w:val="008C28D7"/>
    <w:rsid w:val="008C2974"/>
    <w:rsid w:val="008C472B"/>
    <w:rsid w:val="008C4963"/>
    <w:rsid w:val="008C5486"/>
    <w:rsid w:val="008C5991"/>
    <w:rsid w:val="008C5F4D"/>
    <w:rsid w:val="008C6E18"/>
    <w:rsid w:val="008D0CB2"/>
    <w:rsid w:val="008D18B9"/>
    <w:rsid w:val="008D19C5"/>
    <w:rsid w:val="008D1B18"/>
    <w:rsid w:val="008D3B14"/>
    <w:rsid w:val="008D3CD6"/>
    <w:rsid w:val="008D4A64"/>
    <w:rsid w:val="008D54D4"/>
    <w:rsid w:val="008D7423"/>
    <w:rsid w:val="008E00EC"/>
    <w:rsid w:val="008E14A7"/>
    <w:rsid w:val="008E17C4"/>
    <w:rsid w:val="008E21F4"/>
    <w:rsid w:val="008E345F"/>
    <w:rsid w:val="008E38F6"/>
    <w:rsid w:val="008E3B1D"/>
    <w:rsid w:val="008E4C9F"/>
    <w:rsid w:val="008E5428"/>
    <w:rsid w:val="008E613C"/>
    <w:rsid w:val="008E7A3D"/>
    <w:rsid w:val="008F1359"/>
    <w:rsid w:val="008F4F83"/>
    <w:rsid w:val="008F555C"/>
    <w:rsid w:val="008F71FC"/>
    <w:rsid w:val="008F75D4"/>
    <w:rsid w:val="009004CE"/>
    <w:rsid w:val="009035AC"/>
    <w:rsid w:val="009038E2"/>
    <w:rsid w:val="00904C36"/>
    <w:rsid w:val="009058B4"/>
    <w:rsid w:val="00905953"/>
    <w:rsid w:val="0090650D"/>
    <w:rsid w:val="00906BBE"/>
    <w:rsid w:val="00906C75"/>
    <w:rsid w:val="00910C11"/>
    <w:rsid w:val="00911265"/>
    <w:rsid w:val="00911BC8"/>
    <w:rsid w:val="0091222C"/>
    <w:rsid w:val="00912673"/>
    <w:rsid w:val="00912A04"/>
    <w:rsid w:val="00913452"/>
    <w:rsid w:val="009134A4"/>
    <w:rsid w:val="00914986"/>
    <w:rsid w:val="00920888"/>
    <w:rsid w:val="009210BF"/>
    <w:rsid w:val="00923B84"/>
    <w:rsid w:val="00924683"/>
    <w:rsid w:val="00924FE6"/>
    <w:rsid w:val="00925262"/>
    <w:rsid w:val="00925BCA"/>
    <w:rsid w:val="00925DD9"/>
    <w:rsid w:val="00926144"/>
    <w:rsid w:val="009274B3"/>
    <w:rsid w:val="00927B2F"/>
    <w:rsid w:val="0093042F"/>
    <w:rsid w:val="0093083F"/>
    <w:rsid w:val="00930ADF"/>
    <w:rsid w:val="009314DC"/>
    <w:rsid w:val="009324BD"/>
    <w:rsid w:val="00936E6E"/>
    <w:rsid w:val="0093739A"/>
    <w:rsid w:val="00940DA9"/>
    <w:rsid w:val="00941957"/>
    <w:rsid w:val="00942BF5"/>
    <w:rsid w:val="009431F7"/>
    <w:rsid w:val="00943808"/>
    <w:rsid w:val="0094505C"/>
    <w:rsid w:val="00946C6F"/>
    <w:rsid w:val="0095142C"/>
    <w:rsid w:val="00951931"/>
    <w:rsid w:val="00951C58"/>
    <w:rsid w:val="0095547A"/>
    <w:rsid w:val="009557A9"/>
    <w:rsid w:val="00955E8D"/>
    <w:rsid w:val="009570A0"/>
    <w:rsid w:val="009571FF"/>
    <w:rsid w:val="00960D29"/>
    <w:rsid w:val="0096101F"/>
    <w:rsid w:val="00962537"/>
    <w:rsid w:val="00963D4A"/>
    <w:rsid w:val="00964AD4"/>
    <w:rsid w:val="00965309"/>
    <w:rsid w:val="00966040"/>
    <w:rsid w:val="009671B6"/>
    <w:rsid w:val="0097149F"/>
    <w:rsid w:val="009727C3"/>
    <w:rsid w:val="009729AF"/>
    <w:rsid w:val="00973378"/>
    <w:rsid w:val="00973BAB"/>
    <w:rsid w:val="009810ED"/>
    <w:rsid w:val="00982065"/>
    <w:rsid w:val="0098231A"/>
    <w:rsid w:val="00983E5B"/>
    <w:rsid w:val="00984297"/>
    <w:rsid w:val="0098445F"/>
    <w:rsid w:val="00985237"/>
    <w:rsid w:val="00985953"/>
    <w:rsid w:val="00986296"/>
    <w:rsid w:val="009867F1"/>
    <w:rsid w:val="009874C0"/>
    <w:rsid w:val="009904B2"/>
    <w:rsid w:val="0099208A"/>
    <w:rsid w:val="00992AB8"/>
    <w:rsid w:val="009958A8"/>
    <w:rsid w:val="009958EC"/>
    <w:rsid w:val="00997101"/>
    <w:rsid w:val="00997569"/>
    <w:rsid w:val="009A043A"/>
    <w:rsid w:val="009A0501"/>
    <w:rsid w:val="009A13A5"/>
    <w:rsid w:val="009A24CF"/>
    <w:rsid w:val="009A2D4C"/>
    <w:rsid w:val="009A40B3"/>
    <w:rsid w:val="009A426D"/>
    <w:rsid w:val="009A4DBD"/>
    <w:rsid w:val="009A5291"/>
    <w:rsid w:val="009A56A6"/>
    <w:rsid w:val="009A6B63"/>
    <w:rsid w:val="009A6BB2"/>
    <w:rsid w:val="009B0F18"/>
    <w:rsid w:val="009B1522"/>
    <w:rsid w:val="009B318D"/>
    <w:rsid w:val="009B4287"/>
    <w:rsid w:val="009B4609"/>
    <w:rsid w:val="009B5012"/>
    <w:rsid w:val="009B7E9B"/>
    <w:rsid w:val="009C0D67"/>
    <w:rsid w:val="009C10A6"/>
    <w:rsid w:val="009C2227"/>
    <w:rsid w:val="009C26AA"/>
    <w:rsid w:val="009C385C"/>
    <w:rsid w:val="009C3C57"/>
    <w:rsid w:val="009C49E6"/>
    <w:rsid w:val="009C6A1C"/>
    <w:rsid w:val="009C6AFC"/>
    <w:rsid w:val="009C7FC1"/>
    <w:rsid w:val="009D0C9E"/>
    <w:rsid w:val="009D0F3C"/>
    <w:rsid w:val="009D22C0"/>
    <w:rsid w:val="009D2802"/>
    <w:rsid w:val="009D414B"/>
    <w:rsid w:val="009D4D33"/>
    <w:rsid w:val="009D4DD5"/>
    <w:rsid w:val="009D553F"/>
    <w:rsid w:val="009D5AE6"/>
    <w:rsid w:val="009D75A7"/>
    <w:rsid w:val="009D76C0"/>
    <w:rsid w:val="009D7ED2"/>
    <w:rsid w:val="009E1EA9"/>
    <w:rsid w:val="009E3041"/>
    <w:rsid w:val="009E4C97"/>
    <w:rsid w:val="009E53D7"/>
    <w:rsid w:val="009E66A1"/>
    <w:rsid w:val="009E6A71"/>
    <w:rsid w:val="009F0E4A"/>
    <w:rsid w:val="009F14A6"/>
    <w:rsid w:val="009F1DA8"/>
    <w:rsid w:val="009F2BA5"/>
    <w:rsid w:val="009F568F"/>
    <w:rsid w:val="009F5967"/>
    <w:rsid w:val="009F6014"/>
    <w:rsid w:val="009F6998"/>
    <w:rsid w:val="00A00836"/>
    <w:rsid w:val="00A01080"/>
    <w:rsid w:val="00A046FE"/>
    <w:rsid w:val="00A10100"/>
    <w:rsid w:val="00A10297"/>
    <w:rsid w:val="00A104E2"/>
    <w:rsid w:val="00A10F18"/>
    <w:rsid w:val="00A111B0"/>
    <w:rsid w:val="00A11317"/>
    <w:rsid w:val="00A11451"/>
    <w:rsid w:val="00A11834"/>
    <w:rsid w:val="00A14D9B"/>
    <w:rsid w:val="00A158CB"/>
    <w:rsid w:val="00A16707"/>
    <w:rsid w:val="00A167DD"/>
    <w:rsid w:val="00A16BF2"/>
    <w:rsid w:val="00A216A3"/>
    <w:rsid w:val="00A21F5B"/>
    <w:rsid w:val="00A24B61"/>
    <w:rsid w:val="00A25041"/>
    <w:rsid w:val="00A25234"/>
    <w:rsid w:val="00A25DD1"/>
    <w:rsid w:val="00A278C4"/>
    <w:rsid w:val="00A27C23"/>
    <w:rsid w:val="00A30EC7"/>
    <w:rsid w:val="00A311E4"/>
    <w:rsid w:val="00A31636"/>
    <w:rsid w:val="00A318B2"/>
    <w:rsid w:val="00A3310D"/>
    <w:rsid w:val="00A340C7"/>
    <w:rsid w:val="00A34D86"/>
    <w:rsid w:val="00A3510F"/>
    <w:rsid w:val="00A35334"/>
    <w:rsid w:val="00A35496"/>
    <w:rsid w:val="00A37E21"/>
    <w:rsid w:val="00A404EA"/>
    <w:rsid w:val="00A43569"/>
    <w:rsid w:val="00A43BE1"/>
    <w:rsid w:val="00A43EEC"/>
    <w:rsid w:val="00A4409C"/>
    <w:rsid w:val="00A454A5"/>
    <w:rsid w:val="00A46656"/>
    <w:rsid w:val="00A46BC7"/>
    <w:rsid w:val="00A47002"/>
    <w:rsid w:val="00A47374"/>
    <w:rsid w:val="00A47451"/>
    <w:rsid w:val="00A47A2B"/>
    <w:rsid w:val="00A50533"/>
    <w:rsid w:val="00A5179A"/>
    <w:rsid w:val="00A52086"/>
    <w:rsid w:val="00A52E0E"/>
    <w:rsid w:val="00A530F9"/>
    <w:rsid w:val="00A535E0"/>
    <w:rsid w:val="00A545C9"/>
    <w:rsid w:val="00A54F70"/>
    <w:rsid w:val="00A553F9"/>
    <w:rsid w:val="00A565DB"/>
    <w:rsid w:val="00A565EB"/>
    <w:rsid w:val="00A56FDE"/>
    <w:rsid w:val="00A600A4"/>
    <w:rsid w:val="00A639FE"/>
    <w:rsid w:val="00A63DBA"/>
    <w:rsid w:val="00A64877"/>
    <w:rsid w:val="00A648FF"/>
    <w:rsid w:val="00A67A1B"/>
    <w:rsid w:val="00A7201C"/>
    <w:rsid w:val="00A72538"/>
    <w:rsid w:val="00A73769"/>
    <w:rsid w:val="00A73A01"/>
    <w:rsid w:val="00A742A2"/>
    <w:rsid w:val="00A7572D"/>
    <w:rsid w:val="00A75FC8"/>
    <w:rsid w:val="00A76208"/>
    <w:rsid w:val="00A76D2B"/>
    <w:rsid w:val="00A776CA"/>
    <w:rsid w:val="00A80CA1"/>
    <w:rsid w:val="00A813E3"/>
    <w:rsid w:val="00A817BB"/>
    <w:rsid w:val="00A81A12"/>
    <w:rsid w:val="00A81FC5"/>
    <w:rsid w:val="00A824A0"/>
    <w:rsid w:val="00A82909"/>
    <w:rsid w:val="00A82B26"/>
    <w:rsid w:val="00A83867"/>
    <w:rsid w:val="00A8419D"/>
    <w:rsid w:val="00A85377"/>
    <w:rsid w:val="00A85A75"/>
    <w:rsid w:val="00A8627D"/>
    <w:rsid w:val="00A873C9"/>
    <w:rsid w:val="00A90876"/>
    <w:rsid w:val="00A90E4C"/>
    <w:rsid w:val="00A90E9C"/>
    <w:rsid w:val="00A926EE"/>
    <w:rsid w:val="00A944B3"/>
    <w:rsid w:val="00A94CA0"/>
    <w:rsid w:val="00A95C63"/>
    <w:rsid w:val="00A964A2"/>
    <w:rsid w:val="00A9715E"/>
    <w:rsid w:val="00A97B85"/>
    <w:rsid w:val="00AA0B33"/>
    <w:rsid w:val="00AA0CF1"/>
    <w:rsid w:val="00AA1E62"/>
    <w:rsid w:val="00AA2BBE"/>
    <w:rsid w:val="00AA534E"/>
    <w:rsid w:val="00AA6826"/>
    <w:rsid w:val="00AA797E"/>
    <w:rsid w:val="00AA7CD0"/>
    <w:rsid w:val="00AB2323"/>
    <w:rsid w:val="00AB32C2"/>
    <w:rsid w:val="00AB3B57"/>
    <w:rsid w:val="00AB6F99"/>
    <w:rsid w:val="00AB70D2"/>
    <w:rsid w:val="00AB78BF"/>
    <w:rsid w:val="00AB7F65"/>
    <w:rsid w:val="00AC205F"/>
    <w:rsid w:val="00AC2B7E"/>
    <w:rsid w:val="00AC3838"/>
    <w:rsid w:val="00AC3F03"/>
    <w:rsid w:val="00AC41DB"/>
    <w:rsid w:val="00AC41ED"/>
    <w:rsid w:val="00AC7A66"/>
    <w:rsid w:val="00AD01EA"/>
    <w:rsid w:val="00AD037E"/>
    <w:rsid w:val="00AD09CD"/>
    <w:rsid w:val="00AD1726"/>
    <w:rsid w:val="00AD1A20"/>
    <w:rsid w:val="00AD1C2B"/>
    <w:rsid w:val="00AD1E01"/>
    <w:rsid w:val="00AD20F4"/>
    <w:rsid w:val="00AD27CE"/>
    <w:rsid w:val="00AD29B7"/>
    <w:rsid w:val="00AD3814"/>
    <w:rsid w:val="00AD4167"/>
    <w:rsid w:val="00AD46FC"/>
    <w:rsid w:val="00AD51C4"/>
    <w:rsid w:val="00AD52BB"/>
    <w:rsid w:val="00AD5A08"/>
    <w:rsid w:val="00AD63F5"/>
    <w:rsid w:val="00AD6736"/>
    <w:rsid w:val="00AE1BF2"/>
    <w:rsid w:val="00AE32EC"/>
    <w:rsid w:val="00AE3981"/>
    <w:rsid w:val="00AE7319"/>
    <w:rsid w:val="00AE78C3"/>
    <w:rsid w:val="00AE7F24"/>
    <w:rsid w:val="00AF07AB"/>
    <w:rsid w:val="00AF1C7C"/>
    <w:rsid w:val="00AF31C3"/>
    <w:rsid w:val="00AF3ADF"/>
    <w:rsid w:val="00AF3EF6"/>
    <w:rsid w:val="00AF488F"/>
    <w:rsid w:val="00AF6551"/>
    <w:rsid w:val="00AF7004"/>
    <w:rsid w:val="00B00127"/>
    <w:rsid w:val="00B00F6B"/>
    <w:rsid w:val="00B01326"/>
    <w:rsid w:val="00B019FD"/>
    <w:rsid w:val="00B031AD"/>
    <w:rsid w:val="00B0322B"/>
    <w:rsid w:val="00B03D75"/>
    <w:rsid w:val="00B0410D"/>
    <w:rsid w:val="00B041D6"/>
    <w:rsid w:val="00B04F9A"/>
    <w:rsid w:val="00B06451"/>
    <w:rsid w:val="00B11FE3"/>
    <w:rsid w:val="00B125CD"/>
    <w:rsid w:val="00B12988"/>
    <w:rsid w:val="00B13174"/>
    <w:rsid w:val="00B13B8E"/>
    <w:rsid w:val="00B1421D"/>
    <w:rsid w:val="00B142BD"/>
    <w:rsid w:val="00B150FB"/>
    <w:rsid w:val="00B151E3"/>
    <w:rsid w:val="00B16BD8"/>
    <w:rsid w:val="00B17061"/>
    <w:rsid w:val="00B175B4"/>
    <w:rsid w:val="00B17C9C"/>
    <w:rsid w:val="00B2003F"/>
    <w:rsid w:val="00B20763"/>
    <w:rsid w:val="00B20A01"/>
    <w:rsid w:val="00B211E8"/>
    <w:rsid w:val="00B2190B"/>
    <w:rsid w:val="00B2439A"/>
    <w:rsid w:val="00B24979"/>
    <w:rsid w:val="00B24C7E"/>
    <w:rsid w:val="00B25147"/>
    <w:rsid w:val="00B2605A"/>
    <w:rsid w:val="00B26BB0"/>
    <w:rsid w:val="00B275FF"/>
    <w:rsid w:val="00B2764D"/>
    <w:rsid w:val="00B30E5E"/>
    <w:rsid w:val="00B30F58"/>
    <w:rsid w:val="00B3113B"/>
    <w:rsid w:val="00B329BB"/>
    <w:rsid w:val="00B33E4D"/>
    <w:rsid w:val="00B3497E"/>
    <w:rsid w:val="00B35C59"/>
    <w:rsid w:val="00B361A3"/>
    <w:rsid w:val="00B362E7"/>
    <w:rsid w:val="00B363A8"/>
    <w:rsid w:val="00B36FEF"/>
    <w:rsid w:val="00B40DEE"/>
    <w:rsid w:val="00B4172B"/>
    <w:rsid w:val="00B43DBA"/>
    <w:rsid w:val="00B43E4C"/>
    <w:rsid w:val="00B44BFF"/>
    <w:rsid w:val="00B457E4"/>
    <w:rsid w:val="00B45BDB"/>
    <w:rsid w:val="00B45D5E"/>
    <w:rsid w:val="00B4711C"/>
    <w:rsid w:val="00B47783"/>
    <w:rsid w:val="00B5153C"/>
    <w:rsid w:val="00B52AD1"/>
    <w:rsid w:val="00B52EA3"/>
    <w:rsid w:val="00B5355D"/>
    <w:rsid w:val="00B55A9D"/>
    <w:rsid w:val="00B56BE8"/>
    <w:rsid w:val="00B6040A"/>
    <w:rsid w:val="00B62C0B"/>
    <w:rsid w:val="00B638F7"/>
    <w:rsid w:val="00B647CB"/>
    <w:rsid w:val="00B64AD7"/>
    <w:rsid w:val="00B65EC2"/>
    <w:rsid w:val="00B67F15"/>
    <w:rsid w:val="00B70A9D"/>
    <w:rsid w:val="00B70BA8"/>
    <w:rsid w:val="00B70D57"/>
    <w:rsid w:val="00B71AF0"/>
    <w:rsid w:val="00B722B8"/>
    <w:rsid w:val="00B725E2"/>
    <w:rsid w:val="00B72D8B"/>
    <w:rsid w:val="00B73592"/>
    <w:rsid w:val="00B744AB"/>
    <w:rsid w:val="00B74E7E"/>
    <w:rsid w:val="00B75086"/>
    <w:rsid w:val="00B75780"/>
    <w:rsid w:val="00B7753D"/>
    <w:rsid w:val="00B77BC9"/>
    <w:rsid w:val="00B77C95"/>
    <w:rsid w:val="00B802AB"/>
    <w:rsid w:val="00B824DF"/>
    <w:rsid w:val="00B83669"/>
    <w:rsid w:val="00B85296"/>
    <w:rsid w:val="00B856C2"/>
    <w:rsid w:val="00B858AD"/>
    <w:rsid w:val="00B85D0C"/>
    <w:rsid w:val="00B85F7C"/>
    <w:rsid w:val="00B8695D"/>
    <w:rsid w:val="00B8697F"/>
    <w:rsid w:val="00B86A16"/>
    <w:rsid w:val="00B86AFE"/>
    <w:rsid w:val="00B86B2F"/>
    <w:rsid w:val="00B86E42"/>
    <w:rsid w:val="00B91EBD"/>
    <w:rsid w:val="00B924B3"/>
    <w:rsid w:val="00B93302"/>
    <w:rsid w:val="00B937C2"/>
    <w:rsid w:val="00B93949"/>
    <w:rsid w:val="00B93B01"/>
    <w:rsid w:val="00B95146"/>
    <w:rsid w:val="00B95220"/>
    <w:rsid w:val="00B975B9"/>
    <w:rsid w:val="00B97926"/>
    <w:rsid w:val="00BA0299"/>
    <w:rsid w:val="00BA32EF"/>
    <w:rsid w:val="00BA73D0"/>
    <w:rsid w:val="00BA7F6A"/>
    <w:rsid w:val="00BA7FF4"/>
    <w:rsid w:val="00BB0151"/>
    <w:rsid w:val="00BB086A"/>
    <w:rsid w:val="00BB0D7E"/>
    <w:rsid w:val="00BB1753"/>
    <w:rsid w:val="00BB1C55"/>
    <w:rsid w:val="00BB22A2"/>
    <w:rsid w:val="00BB28B9"/>
    <w:rsid w:val="00BB3124"/>
    <w:rsid w:val="00BB330E"/>
    <w:rsid w:val="00BB3B6E"/>
    <w:rsid w:val="00BB43DD"/>
    <w:rsid w:val="00BB4716"/>
    <w:rsid w:val="00BB5305"/>
    <w:rsid w:val="00BB66EC"/>
    <w:rsid w:val="00BB6E00"/>
    <w:rsid w:val="00BB7CAA"/>
    <w:rsid w:val="00BC11CC"/>
    <w:rsid w:val="00BC18AA"/>
    <w:rsid w:val="00BC3566"/>
    <w:rsid w:val="00BC3D21"/>
    <w:rsid w:val="00BC403E"/>
    <w:rsid w:val="00BC464F"/>
    <w:rsid w:val="00BC6BC8"/>
    <w:rsid w:val="00BC6C67"/>
    <w:rsid w:val="00BD22CD"/>
    <w:rsid w:val="00BD2D6A"/>
    <w:rsid w:val="00BD3149"/>
    <w:rsid w:val="00BD441F"/>
    <w:rsid w:val="00BD6DF3"/>
    <w:rsid w:val="00BD775D"/>
    <w:rsid w:val="00BE2AD6"/>
    <w:rsid w:val="00BE2C37"/>
    <w:rsid w:val="00BE373D"/>
    <w:rsid w:val="00BE3C1E"/>
    <w:rsid w:val="00BE3F6C"/>
    <w:rsid w:val="00BE5B87"/>
    <w:rsid w:val="00BE5F02"/>
    <w:rsid w:val="00BE778E"/>
    <w:rsid w:val="00BF12A5"/>
    <w:rsid w:val="00BF2845"/>
    <w:rsid w:val="00BF32F5"/>
    <w:rsid w:val="00BF4CFD"/>
    <w:rsid w:val="00BF5C0F"/>
    <w:rsid w:val="00BF69DB"/>
    <w:rsid w:val="00BF6A53"/>
    <w:rsid w:val="00BF7D02"/>
    <w:rsid w:val="00C028D3"/>
    <w:rsid w:val="00C035C2"/>
    <w:rsid w:val="00C0539A"/>
    <w:rsid w:val="00C05A87"/>
    <w:rsid w:val="00C10456"/>
    <w:rsid w:val="00C10992"/>
    <w:rsid w:val="00C10D01"/>
    <w:rsid w:val="00C10D69"/>
    <w:rsid w:val="00C11DDC"/>
    <w:rsid w:val="00C12779"/>
    <w:rsid w:val="00C12DEA"/>
    <w:rsid w:val="00C13B0D"/>
    <w:rsid w:val="00C14104"/>
    <w:rsid w:val="00C141DA"/>
    <w:rsid w:val="00C147BC"/>
    <w:rsid w:val="00C149C8"/>
    <w:rsid w:val="00C15C96"/>
    <w:rsid w:val="00C160C5"/>
    <w:rsid w:val="00C16811"/>
    <w:rsid w:val="00C16E40"/>
    <w:rsid w:val="00C17569"/>
    <w:rsid w:val="00C17AAE"/>
    <w:rsid w:val="00C20D48"/>
    <w:rsid w:val="00C233F2"/>
    <w:rsid w:val="00C237B2"/>
    <w:rsid w:val="00C24D64"/>
    <w:rsid w:val="00C25837"/>
    <w:rsid w:val="00C26049"/>
    <w:rsid w:val="00C2745A"/>
    <w:rsid w:val="00C275C4"/>
    <w:rsid w:val="00C3016B"/>
    <w:rsid w:val="00C30D40"/>
    <w:rsid w:val="00C31147"/>
    <w:rsid w:val="00C330C0"/>
    <w:rsid w:val="00C33DCA"/>
    <w:rsid w:val="00C33EAC"/>
    <w:rsid w:val="00C33ECB"/>
    <w:rsid w:val="00C3455E"/>
    <w:rsid w:val="00C348BC"/>
    <w:rsid w:val="00C34A29"/>
    <w:rsid w:val="00C34E39"/>
    <w:rsid w:val="00C356FA"/>
    <w:rsid w:val="00C359A7"/>
    <w:rsid w:val="00C40294"/>
    <w:rsid w:val="00C415FD"/>
    <w:rsid w:val="00C431C8"/>
    <w:rsid w:val="00C4332B"/>
    <w:rsid w:val="00C44471"/>
    <w:rsid w:val="00C4450D"/>
    <w:rsid w:val="00C448D0"/>
    <w:rsid w:val="00C45557"/>
    <w:rsid w:val="00C45C9E"/>
    <w:rsid w:val="00C46840"/>
    <w:rsid w:val="00C46B86"/>
    <w:rsid w:val="00C475CE"/>
    <w:rsid w:val="00C47803"/>
    <w:rsid w:val="00C50135"/>
    <w:rsid w:val="00C50C1D"/>
    <w:rsid w:val="00C50E6A"/>
    <w:rsid w:val="00C50E99"/>
    <w:rsid w:val="00C50F65"/>
    <w:rsid w:val="00C537D7"/>
    <w:rsid w:val="00C53A88"/>
    <w:rsid w:val="00C53FE5"/>
    <w:rsid w:val="00C56E48"/>
    <w:rsid w:val="00C5711C"/>
    <w:rsid w:val="00C579C1"/>
    <w:rsid w:val="00C60627"/>
    <w:rsid w:val="00C608CB"/>
    <w:rsid w:val="00C61DF3"/>
    <w:rsid w:val="00C621F9"/>
    <w:rsid w:val="00C62EE7"/>
    <w:rsid w:val="00C63114"/>
    <w:rsid w:val="00C6328F"/>
    <w:rsid w:val="00C632E7"/>
    <w:rsid w:val="00C640E8"/>
    <w:rsid w:val="00C6545E"/>
    <w:rsid w:val="00C65E66"/>
    <w:rsid w:val="00C65FE4"/>
    <w:rsid w:val="00C6759B"/>
    <w:rsid w:val="00C70578"/>
    <w:rsid w:val="00C71177"/>
    <w:rsid w:val="00C714B1"/>
    <w:rsid w:val="00C7191D"/>
    <w:rsid w:val="00C71E52"/>
    <w:rsid w:val="00C72AB2"/>
    <w:rsid w:val="00C72ADD"/>
    <w:rsid w:val="00C745CC"/>
    <w:rsid w:val="00C7478F"/>
    <w:rsid w:val="00C764C4"/>
    <w:rsid w:val="00C80080"/>
    <w:rsid w:val="00C80865"/>
    <w:rsid w:val="00C80AA6"/>
    <w:rsid w:val="00C80BE1"/>
    <w:rsid w:val="00C8134B"/>
    <w:rsid w:val="00C81A0E"/>
    <w:rsid w:val="00C81A25"/>
    <w:rsid w:val="00C8425D"/>
    <w:rsid w:val="00C84BAB"/>
    <w:rsid w:val="00C86215"/>
    <w:rsid w:val="00C90085"/>
    <w:rsid w:val="00C909C3"/>
    <w:rsid w:val="00C93C89"/>
    <w:rsid w:val="00C950F9"/>
    <w:rsid w:val="00C954C7"/>
    <w:rsid w:val="00C95696"/>
    <w:rsid w:val="00C96269"/>
    <w:rsid w:val="00C97292"/>
    <w:rsid w:val="00C9775C"/>
    <w:rsid w:val="00C97EAA"/>
    <w:rsid w:val="00CA0066"/>
    <w:rsid w:val="00CA03A5"/>
    <w:rsid w:val="00CA0CAB"/>
    <w:rsid w:val="00CA1823"/>
    <w:rsid w:val="00CA19D9"/>
    <w:rsid w:val="00CA4EBD"/>
    <w:rsid w:val="00CA50A3"/>
    <w:rsid w:val="00CB1B3C"/>
    <w:rsid w:val="00CB20AC"/>
    <w:rsid w:val="00CB3A1A"/>
    <w:rsid w:val="00CB58AF"/>
    <w:rsid w:val="00CB78CF"/>
    <w:rsid w:val="00CB7D7A"/>
    <w:rsid w:val="00CC0B27"/>
    <w:rsid w:val="00CC2116"/>
    <w:rsid w:val="00CC2F4D"/>
    <w:rsid w:val="00CC3970"/>
    <w:rsid w:val="00CC3DAB"/>
    <w:rsid w:val="00CC3E08"/>
    <w:rsid w:val="00CC56CC"/>
    <w:rsid w:val="00CC6272"/>
    <w:rsid w:val="00CD0933"/>
    <w:rsid w:val="00CD1007"/>
    <w:rsid w:val="00CD1640"/>
    <w:rsid w:val="00CD2148"/>
    <w:rsid w:val="00CD218E"/>
    <w:rsid w:val="00CD30B7"/>
    <w:rsid w:val="00CD3C1B"/>
    <w:rsid w:val="00CD3CB1"/>
    <w:rsid w:val="00CD5FA3"/>
    <w:rsid w:val="00CD718B"/>
    <w:rsid w:val="00CE24AC"/>
    <w:rsid w:val="00CE3898"/>
    <w:rsid w:val="00CE38E1"/>
    <w:rsid w:val="00CE390C"/>
    <w:rsid w:val="00CE4C4F"/>
    <w:rsid w:val="00CE578D"/>
    <w:rsid w:val="00CE59B9"/>
    <w:rsid w:val="00CE6FE1"/>
    <w:rsid w:val="00CF10C4"/>
    <w:rsid w:val="00CF1711"/>
    <w:rsid w:val="00CF1902"/>
    <w:rsid w:val="00CF28DB"/>
    <w:rsid w:val="00CF4887"/>
    <w:rsid w:val="00CF528D"/>
    <w:rsid w:val="00CF70E2"/>
    <w:rsid w:val="00CF7A66"/>
    <w:rsid w:val="00D00276"/>
    <w:rsid w:val="00D00CAA"/>
    <w:rsid w:val="00D02378"/>
    <w:rsid w:val="00D039A2"/>
    <w:rsid w:val="00D03CDA"/>
    <w:rsid w:val="00D0622A"/>
    <w:rsid w:val="00D071BF"/>
    <w:rsid w:val="00D07CB8"/>
    <w:rsid w:val="00D10274"/>
    <w:rsid w:val="00D10E9A"/>
    <w:rsid w:val="00D11D1A"/>
    <w:rsid w:val="00D12331"/>
    <w:rsid w:val="00D123C2"/>
    <w:rsid w:val="00D13074"/>
    <w:rsid w:val="00D13316"/>
    <w:rsid w:val="00D13789"/>
    <w:rsid w:val="00D13E40"/>
    <w:rsid w:val="00D1523D"/>
    <w:rsid w:val="00D15F4F"/>
    <w:rsid w:val="00D168D6"/>
    <w:rsid w:val="00D202B9"/>
    <w:rsid w:val="00D20DF5"/>
    <w:rsid w:val="00D2109D"/>
    <w:rsid w:val="00D2156C"/>
    <w:rsid w:val="00D22E58"/>
    <w:rsid w:val="00D22FEE"/>
    <w:rsid w:val="00D23A62"/>
    <w:rsid w:val="00D251DB"/>
    <w:rsid w:val="00D2569C"/>
    <w:rsid w:val="00D25EA1"/>
    <w:rsid w:val="00D26055"/>
    <w:rsid w:val="00D30595"/>
    <w:rsid w:val="00D30B01"/>
    <w:rsid w:val="00D30C30"/>
    <w:rsid w:val="00D32809"/>
    <w:rsid w:val="00D329AD"/>
    <w:rsid w:val="00D32B0B"/>
    <w:rsid w:val="00D33A39"/>
    <w:rsid w:val="00D34A8A"/>
    <w:rsid w:val="00D36D17"/>
    <w:rsid w:val="00D36D41"/>
    <w:rsid w:val="00D36D45"/>
    <w:rsid w:val="00D371E6"/>
    <w:rsid w:val="00D378F6"/>
    <w:rsid w:val="00D37FEA"/>
    <w:rsid w:val="00D40D3D"/>
    <w:rsid w:val="00D41CDF"/>
    <w:rsid w:val="00D43044"/>
    <w:rsid w:val="00D44831"/>
    <w:rsid w:val="00D45147"/>
    <w:rsid w:val="00D45AE7"/>
    <w:rsid w:val="00D45C8A"/>
    <w:rsid w:val="00D45CBC"/>
    <w:rsid w:val="00D4652D"/>
    <w:rsid w:val="00D471DA"/>
    <w:rsid w:val="00D54197"/>
    <w:rsid w:val="00D560BF"/>
    <w:rsid w:val="00D566CF"/>
    <w:rsid w:val="00D56707"/>
    <w:rsid w:val="00D57739"/>
    <w:rsid w:val="00D61A59"/>
    <w:rsid w:val="00D646D1"/>
    <w:rsid w:val="00D7022C"/>
    <w:rsid w:val="00D71788"/>
    <w:rsid w:val="00D71FD6"/>
    <w:rsid w:val="00D721E0"/>
    <w:rsid w:val="00D7259C"/>
    <w:rsid w:val="00D72683"/>
    <w:rsid w:val="00D72DB1"/>
    <w:rsid w:val="00D74272"/>
    <w:rsid w:val="00D75828"/>
    <w:rsid w:val="00D769BD"/>
    <w:rsid w:val="00D77F67"/>
    <w:rsid w:val="00D80EEE"/>
    <w:rsid w:val="00D824EE"/>
    <w:rsid w:val="00D826FD"/>
    <w:rsid w:val="00D833F9"/>
    <w:rsid w:val="00D84C46"/>
    <w:rsid w:val="00D84E55"/>
    <w:rsid w:val="00D85F5C"/>
    <w:rsid w:val="00D869EE"/>
    <w:rsid w:val="00D9011A"/>
    <w:rsid w:val="00D90F60"/>
    <w:rsid w:val="00D92EE1"/>
    <w:rsid w:val="00D93CF2"/>
    <w:rsid w:val="00D94BBD"/>
    <w:rsid w:val="00D94D37"/>
    <w:rsid w:val="00D954DE"/>
    <w:rsid w:val="00D95CAC"/>
    <w:rsid w:val="00D96377"/>
    <w:rsid w:val="00D96BA8"/>
    <w:rsid w:val="00D96C05"/>
    <w:rsid w:val="00D96DEE"/>
    <w:rsid w:val="00D97691"/>
    <w:rsid w:val="00DA10C3"/>
    <w:rsid w:val="00DA1B57"/>
    <w:rsid w:val="00DA273B"/>
    <w:rsid w:val="00DA32B4"/>
    <w:rsid w:val="00DA3683"/>
    <w:rsid w:val="00DA6DFB"/>
    <w:rsid w:val="00DA7270"/>
    <w:rsid w:val="00DB02A3"/>
    <w:rsid w:val="00DB1E61"/>
    <w:rsid w:val="00DB1F40"/>
    <w:rsid w:val="00DB244F"/>
    <w:rsid w:val="00DB274F"/>
    <w:rsid w:val="00DB2AD0"/>
    <w:rsid w:val="00DB3462"/>
    <w:rsid w:val="00DB43C0"/>
    <w:rsid w:val="00DB497F"/>
    <w:rsid w:val="00DB51D0"/>
    <w:rsid w:val="00DB53F4"/>
    <w:rsid w:val="00DB54F0"/>
    <w:rsid w:val="00DB55A2"/>
    <w:rsid w:val="00DB57AD"/>
    <w:rsid w:val="00DB7C02"/>
    <w:rsid w:val="00DB7FAC"/>
    <w:rsid w:val="00DC0DEA"/>
    <w:rsid w:val="00DC2A52"/>
    <w:rsid w:val="00DC2B94"/>
    <w:rsid w:val="00DC3D8A"/>
    <w:rsid w:val="00DC669E"/>
    <w:rsid w:val="00DC7B76"/>
    <w:rsid w:val="00DD0EC0"/>
    <w:rsid w:val="00DD23BB"/>
    <w:rsid w:val="00DD2AD8"/>
    <w:rsid w:val="00DD2D21"/>
    <w:rsid w:val="00DD2FF4"/>
    <w:rsid w:val="00DD53EA"/>
    <w:rsid w:val="00DD7A18"/>
    <w:rsid w:val="00DE076B"/>
    <w:rsid w:val="00DE0805"/>
    <w:rsid w:val="00DE1166"/>
    <w:rsid w:val="00DE12EE"/>
    <w:rsid w:val="00DE3904"/>
    <w:rsid w:val="00DE4E6E"/>
    <w:rsid w:val="00DE7142"/>
    <w:rsid w:val="00DE7A9E"/>
    <w:rsid w:val="00DF04F7"/>
    <w:rsid w:val="00DF12CB"/>
    <w:rsid w:val="00DF1948"/>
    <w:rsid w:val="00DF2E8E"/>
    <w:rsid w:val="00DF3DE3"/>
    <w:rsid w:val="00DF3F4F"/>
    <w:rsid w:val="00DF51C8"/>
    <w:rsid w:val="00DF55E6"/>
    <w:rsid w:val="00DF5756"/>
    <w:rsid w:val="00DF58CB"/>
    <w:rsid w:val="00DF6152"/>
    <w:rsid w:val="00DF68F1"/>
    <w:rsid w:val="00DF6E81"/>
    <w:rsid w:val="00DF6F7D"/>
    <w:rsid w:val="00E01722"/>
    <w:rsid w:val="00E023BC"/>
    <w:rsid w:val="00E02A1F"/>
    <w:rsid w:val="00E02FDA"/>
    <w:rsid w:val="00E0361F"/>
    <w:rsid w:val="00E042C4"/>
    <w:rsid w:val="00E047ED"/>
    <w:rsid w:val="00E0531B"/>
    <w:rsid w:val="00E0673C"/>
    <w:rsid w:val="00E0673F"/>
    <w:rsid w:val="00E06865"/>
    <w:rsid w:val="00E07181"/>
    <w:rsid w:val="00E1049E"/>
    <w:rsid w:val="00E11D37"/>
    <w:rsid w:val="00E12534"/>
    <w:rsid w:val="00E144A1"/>
    <w:rsid w:val="00E14AC9"/>
    <w:rsid w:val="00E14BC4"/>
    <w:rsid w:val="00E14E70"/>
    <w:rsid w:val="00E16470"/>
    <w:rsid w:val="00E16A29"/>
    <w:rsid w:val="00E17060"/>
    <w:rsid w:val="00E179D6"/>
    <w:rsid w:val="00E20139"/>
    <w:rsid w:val="00E2029E"/>
    <w:rsid w:val="00E2054B"/>
    <w:rsid w:val="00E20FE8"/>
    <w:rsid w:val="00E21519"/>
    <w:rsid w:val="00E21A37"/>
    <w:rsid w:val="00E21B15"/>
    <w:rsid w:val="00E22EEE"/>
    <w:rsid w:val="00E230A2"/>
    <w:rsid w:val="00E2360B"/>
    <w:rsid w:val="00E236F7"/>
    <w:rsid w:val="00E23A25"/>
    <w:rsid w:val="00E23EFF"/>
    <w:rsid w:val="00E24DBE"/>
    <w:rsid w:val="00E254F2"/>
    <w:rsid w:val="00E25E44"/>
    <w:rsid w:val="00E303E9"/>
    <w:rsid w:val="00E307DA"/>
    <w:rsid w:val="00E31123"/>
    <w:rsid w:val="00E32C4A"/>
    <w:rsid w:val="00E33895"/>
    <w:rsid w:val="00E33B1A"/>
    <w:rsid w:val="00E34317"/>
    <w:rsid w:val="00E3462A"/>
    <w:rsid w:val="00E363B2"/>
    <w:rsid w:val="00E40EB6"/>
    <w:rsid w:val="00E4121E"/>
    <w:rsid w:val="00E41821"/>
    <w:rsid w:val="00E428A6"/>
    <w:rsid w:val="00E43157"/>
    <w:rsid w:val="00E434D1"/>
    <w:rsid w:val="00E43E30"/>
    <w:rsid w:val="00E44938"/>
    <w:rsid w:val="00E45A77"/>
    <w:rsid w:val="00E46807"/>
    <w:rsid w:val="00E4756B"/>
    <w:rsid w:val="00E4789C"/>
    <w:rsid w:val="00E5061A"/>
    <w:rsid w:val="00E50A03"/>
    <w:rsid w:val="00E51835"/>
    <w:rsid w:val="00E51A4C"/>
    <w:rsid w:val="00E522FA"/>
    <w:rsid w:val="00E52384"/>
    <w:rsid w:val="00E52541"/>
    <w:rsid w:val="00E525A9"/>
    <w:rsid w:val="00E557A3"/>
    <w:rsid w:val="00E559D6"/>
    <w:rsid w:val="00E56BB9"/>
    <w:rsid w:val="00E603DB"/>
    <w:rsid w:val="00E6184E"/>
    <w:rsid w:val="00E61E13"/>
    <w:rsid w:val="00E63E49"/>
    <w:rsid w:val="00E641DF"/>
    <w:rsid w:val="00E65837"/>
    <w:rsid w:val="00E66259"/>
    <w:rsid w:val="00E676CD"/>
    <w:rsid w:val="00E67DB2"/>
    <w:rsid w:val="00E67E69"/>
    <w:rsid w:val="00E70644"/>
    <w:rsid w:val="00E71624"/>
    <w:rsid w:val="00E731B8"/>
    <w:rsid w:val="00E74A12"/>
    <w:rsid w:val="00E75098"/>
    <w:rsid w:val="00E7588B"/>
    <w:rsid w:val="00E7596B"/>
    <w:rsid w:val="00E761C3"/>
    <w:rsid w:val="00E7716C"/>
    <w:rsid w:val="00E77355"/>
    <w:rsid w:val="00E77A0C"/>
    <w:rsid w:val="00E80817"/>
    <w:rsid w:val="00E821C1"/>
    <w:rsid w:val="00E83327"/>
    <w:rsid w:val="00E83AC1"/>
    <w:rsid w:val="00E83F56"/>
    <w:rsid w:val="00E854F3"/>
    <w:rsid w:val="00E856D2"/>
    <w:rsid w:val="00E8654D"/>
    <w:rsid w:val="00E870B9"/>
    <w:rsid w:val="00E87D2C"/>
    <w:rsid w:val="00E900D9"/>
    <w:rsid w:val="00E9486C"/>
    <w:rsid w:val="00EA5609"/>
    <w:rsid w:val="00EA61E8"/>
    <w:rsid w:val="00EA75ED"/>
    <w:rsid w:val="00EA7B0C"/>
    <w:rsid w:val="00EB0BF9"/>
    <w:rsid w:val="00EB1433"/>
    <w:rsid w:val="00EB1DCA"/>
    <w:rsid w:val="00EB226B"/>
    <w:rsid w:val="00EB2C5C"/>
    <w:rsid w:val="00EB2D02"/>
    <w:rsid w:val="00EB36E5"/>
    <w:rsid w:val="00EB3C23"/>
    <w:rsid w:val="00EB5A95"/>
    <w:rsid w:val="00EB62C6"/>
    <w:rsid w:val="00EB6F4A"/>
    <w:rsid w:val="00EC0280"/>
    <w:rsid w:val="00EC04F0"/>
    <w:rsid w:val="00EC3E90"/>
    <w:rsid w:val="00EC3EAD"/>
    <w:rsid w:val="00EC4E3F"/>
    <w:rsid w:val="00ED0DAF"/>
    <w:rsid w:val="00ED1E15"/>
    <w:rsid w:val="00ED2E80"/>
    <w:rsid w:val="00ED3ADE"/>
    <w:rsid w:val="00ED3F40"/>
    <w:rsid w:val="00ED4B2A"/>
    <w:rsid w:val="00ED5901"/>
    <w:rsid w:val="00ED646C"/>
    <w:rsid w:val="00ED7589"/>
    <w:rsid w:val="00EE220A"/>
    <w:rsid w:val="00EE2B60"/>
    <w:rsid w:val="00EE2D1B"/>
    <w:rsid w:val="00EE5129"/>
    <w:rsid w:val="00EE566D"/>
    <w:rsid w:val="00EE5EE5"/>
    <w:rsid w:val="00EE5F38"/>
    <w:rsid w:val="00EE62D2"/>
    <w:rsid w:val="00EE65C1"/>
    <w:rsid w:val="00EE6912"/>
    <w:rsid w:val="00EE6B40"/>
    <w:rsid w:val="00EE6F19"/>
    <w:rsid w:val="00EE70C2"/>
    <w:rsid w:val="00EE7F05"/>
    <w:rsid w:val="00EF0B17"/>
    <w:rsid w:val="00EF0CA3"/>
    <w:rsid w:val="00EF0CF4"/>
    <w:rsid w:val="00EF175A"/>
    <w:rsid w:val="00EF3C1F"/>
    <w:rsid w:val="00EF463D"/>
    <w:rsid w:val="00EF55AC"/>
    <w:rsid w:val="00EF663B"/>
    <w:rsid w:val="00F005AC"/>
    <w:rsid w:val="00F00649"/>
    <w:rsid w:val="00F0150F"/>
    <w:rsid w:val="00F01879"/>
    <w:rsid w:val="00F01A7F"/>
    <w:rsid w:val="00F03809"/>
    <w:rsid w:val="00F040F0"/>
    <w:rsid w:val="00F040F5"/>
    <w:rsid w:val="00F04C9C"/>
    <w:rsid w:val="00F050B2"/>
    <w:rsid w:val="00F0552C"/>
    <w:rsid w:val="00F0692B"/>
    <w:rsid w:val="00F06FCA"/>
    <w:rsid w:val="00F076F7"/>
    <w:rsid w:val="00F07DB4"/>
    <w:rsid w:val="00F10CB6"/>
    <w:rsid w:val="00F10CD5"/>
    <w:rsid w:val="00F10DCD"/>
    <w:rsid w:val="00F1136A"/>
    <w:rsid w:val="00F1194A"/>
    <w:rsid w:val="00F11CC3"/>
    <w:rsid w:val="00F12CFB"/>
    <w:rsid w:val="00F14FF3"/>
    <w:rsid w:val="00F15D6F"/>
    <w:rsid w:val="00F15F91"/>
    <w:rsid w:val="00F20304"/>
    <w:rsid w:val="00F20463"/>
    <w:rsid w:val="00F20494"/>
    <w:rsid w:val="00F20FBB"/>
    <w:rsid w:val="00F24242"/>
    <w:rsid w:val="00F27DB7"/>
    <w:rsid w:val="00F31A86"/>
    <w:rsid w:val="00F32512"/>
    <w:rsid w:val="00F330C7"/>
    <w:rsid w:val="00F3348A"/>
    <w:rsid w:val="00F34E72"/>
    <w:rsid w:val="00F36122"/>
    <w:rsid w:val="00F364FB"/>
    <w:rsid w:val="00F40D8F"/>
    <w:rsid w:val="00F418D7"/>
    <w:rsid w:val="00F440E8"/>
    <w:rsid w:val="00F440FE"/>
    <w:rsid w:val="00F45B6F"/>
    <w:rsid w:val="00F47068"/>
    <w:rsid w:val="00F508CC"/>
    <w:rsid w:val="00F50A1A"/>
    <w:rsid w:val="00F50B86"/>
    <w:rsid w:val="00F533AA"/>
    <w:rsid w:val="00F53BE8"/>
    <w:rsid w:val="00F53FB2"/>
    <w:rsid w:val="00F546ED"/>
    <w:rsid w:val="00F55FA4"/>
    <w:rsid w:val="00F56034"/>
    <w:rsid w:val="00F56AAB"/>
    <w:rsid w:val="00F603CB"/>
    <w:rsid w:val="00F60469"/>
    <w:rsid w:val="00F604CC"/>
    <w:rsid w:val="00F605A6"/>
    <w:rsid w:val="00F61490"/>
    <w:rsid w:val="00F6168C"/>
    <w:rsid w:val="00F61DC1"/>
    <w:rsid w:val="00F629EF"/>
    <w:rsid w:val="00F63793"/>
    <w:rsid w:val="00F64A4C"/>
    <w:rsid w:val="00F65B16"/>
    <w:rsid w:val="00F65E62"/>
    <w:rsid w:val="00F65FB2"/>
    <w:rsid w:val="00F660F8"/>
    <w:rsid w:val="00F67AB4"/>
    <w:rsid w:val="00F72667"/>
    <w:rsid w:val="00F72E2F"/>
    <w:rsid w:val="00F77927"/>
    <w:rsid w:val="00F8053D"/>
    <w:rsid w:val="00F805CF"/>
    <w:rsid w:val="00F81AB9"/>
    <w:rsid w:val="00F82491"/>
    <w:rsid w:val="00F82AD7"/>
    <w:rsid w:val="00F82AEB"/>
    <w:rsid w:val="00F836E7"/>
    <w:rsid w:val="00F83B04"/>
    <w:rsid w:val="00F84FD5"/>
    <w:rsid w:val="00F85850"/>
    <w:rsid w:val="00F8649A"/>
    <w:rsid w:val="00F901D4"/>
    <w:rsid w:val="00F90F51"/>
    <w:rsid w:val="00F9225E"/>
    <w:rsid w:val="00F9265B"/>
    <w:rsid w:val="00F92A3F"/>
    <w:rsid w:val="00F94734"/>
    <w:rsid w:val="00F962BE"/>
    <w:rsid w:val="00F96E6C"/>
    <w:rsid w:val="00FA03DE"/>
    <w:rsid w:val="00FA0567"/>
    <w:rsid w:val="00FA1324"/>
    <w:rsid w:val="00FA1643"/>
    <w:rsid w:val="00FA18DC"/>
    <w:rsid w:val="00FA1E0D"/>
    <w:rsid w:val="00FA290F"/>
    <w:rsid w:val="00FA40E6"/>
    <w:rsid w:val="00FA4E17"/>
    <w:rsid w:val="00FA5328"/>
    <w:rsid w:val="00FA6B23"/>
    <w:rsid w:val="00FA73EB"/>
    <w:rsid w:val="00FA7AEB"/>
    <w:rsid w:val="00FB1391"/>
    <w:rsid w:val="00FB1697"/>
    <w:rsid w:val="00FB3BD7"/>
    <w:rsid w:val="00FB3F7C"/>
    <w:rsid w:val="00FB5789"/>
    <w:rsid w:val="00FB5995"/>
    <w:rsid w:val="00FB6522"/>
    <w:rsid w:val="00FB7534"/>
    <w:rsid w:val="00FB79F2"/>
    <w:rsid w:val="00FC2374"/>
    <w:rsid w:val="00FC242C"/>
    <w:rsid w:val="00FC2DC4"/>
    <w:rsid w:val="00FC36D4"/>
    <w:rsid w:val="00FC46CF"/>
    <w:rsid w:val="00FC4A5B"/>
    <w:rsid w:val="00FC4CD6"/>
    <w:rsid w:val="00FC4E20"/>
    <w:rsid w:val="00FC50A1"/>
    <w:rsid w:val="00FC52E7"/>
    <w:rsid w:val="00FC5DD2"/>
    <w:rsid w:val="00FC6573"/>
    <w:rsid w:val="00FC685F"/>
    <w:rsid w:val="00FC69AD"/>
    <w:rsid w:val="00FC705D"/>
    <w:rsid w:val="00FC7FAF"/>
    <w:rsid w:val="00FD06CB"/>
    <w:rsid w:val="00FD13CF"/>
    <w:rsid w:val="00FD1C02"/>
    <w:rsid w:val="00FD65CD"/>
    <w:rsid w:val="00FD6B55"/>
    <w:rsid w:val="00FD780E"/>
    <w:rsid w:val="00FD7E2B"/>
    <w:rsid w:val="00FE21EE"/>
    <w:rsid w:val="00FE225E"/>
    <w:rsid w:val="00FE22D9"/>
    <w:rsid w:val="00FE25D0"/>
    <w:rsid w:val="00FE30C9"/>
    <w:rsid w:val="00FE3ACE"/>
    <w:rsid w:val="00FE3BDF"/>
    <w:rsid w:val="00FE56B7"/>
    <w:rsid w:val="00FE589F"/>
    <w:rsid w:val="00FE7586"/>
    <w:rsid w:val="00FE784A"/>
    <w:rsid w:val="00FE7B75"/>
    <w:rsid w:val="00FF07E0"/>
    <w:rsid w:val="00FF0D5F"/>
    <w:rsid w:val="00FF16E1"/>
    <w:rsid w:val="00FF2532"/>
    <w:rsid w:val="00FF26FE"/>
    <w:rsid w:val="00FF3300"/>
    <w:rsid w:val="00FF3E1F"/>
    <w:rsid w:val="00FF5675"/>
    <w:rsid w:val="00FF57CA"/>
    <w:rsid w:val="00FF71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2DCC3F-9ABA-4EA8-91A5-617805A9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FA4"/>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rsid w:val="00F55FA4"/>
    <w:rPr>
      <w:rFonts w:ascii="Calibri" w:hAnsi="Calibri" w:cs="Times New Roman"/>
    </w:rPr>
  </w:style>
  <w:style w:type="character" w:customStyle="1" w:styleId="a4">
    <w:name w:val="Нижний колонтитул Знак"/>
    <w:basedOn w:val="a0"/>
    <w:uiPriority w:val="99"/>
    <w:rsid w:val="00F55FA4"/>
    <w:rPr>
      <w:rFonts w:ascii="Calibri" w:hAnsi="Calibri" w:cs="Times New Roman"/>
    </w:rPr>
  </w:style>
  <w:style w:type="character" w:customStyle="1" w:styleId="a5">
    <w:name w:val="Текст сноски Знак"/>
    <w:basedOn w:val="a0"/>
    <w:uiPriority w:val="99"/>
    <w:rsid w:val="00F55FA4"/>
    <w:rPr>
      <w:rFonts w:cs="Times New Roman"/>
      <w:sz w:val="20"/>
      <w:szCs w:val="20"/>
    </w:rPr>
  </w:style>
  <w:style w:type="character" w:customStyle="1" w:styleId="a6">
    <w:name w:val="Привязка сноски"/>
    <w:uiPriority w:val="99"/>
    <w:rsid w:val="00533B96"/>
    <w:rPr>
      <w:vertAlign w:val="superscript"/>
    </w:rPr>
  </w:style>
  <w:style w:type="character" w:customStyle="1" w:styleId="FootnoteCharacters">
    <w:name w:val="Footnote Characters"/>
    <w:uiPriority w:val="99"/>
    <w:rsid w:val="00F55FA4"/>
    <w:rPr>
      <w:vertAlign w:val="superscript"/>
    </w:rPr>
  </w:style>
  <w:style w:type="character" w:customStyle="1" w:styleId="-">
    <w:name w:val="Интернет-ссылка"/>
    <w:basedOn w:val="a0"/>
    <w:uiPriority w:val="99"/>
    <w:rsid w:val="00F55FA4"/>
    <w:rPr>
      <w:rFonts w:cs="Times New Roman"/>
      <w:color w:val="0000FF"/>
      <w:u w:val="single"/>
    </w:rPr>
  </w:style>
  <w:style w:type="character" w:customStyle="1" w:styleId="a7">
    <w:name w:val="Текст выноски Знак"/>
    <w:basedOn w:val="a0"/>
    <w:uiPriority w:val="99"/>
    <w:semiHidden/>
    <w:rsid w:val="00F55FA4"/>
    <w:rPr>
      <w:rFonts w:ascii="Tahoma" w:hAnsi="Tahoma" w:cs="Tahoma"/>
      <w:sz w:val="16"/>
      <w:szCs w:val="16"/>
    </w:rPr>
  </w:style>
  <w:style w:type="character" w:styleId="a8">
    <w:name w:val="annotation reference"/>
    <w:basedOn w:val="a0"/>
    <w:uiPriority w:val="99"/>
    <w:semiHidden/>
    <w:rsid w:val="00F55FA4"/>
    <w:rPr>
      <w:rFonts w:cs="Times New Roman"/>
      <w:sz w:val="16"/>
      <w:szCs w:val="16"/>
    </w:rPr>
  </w:style>
  <w:style w:type="character" w:customStyle="1" w:styleId="a9">
    <w:name w:val="Текст примечания Знак"/>
    <w:basedOn w:val="a0"/>
    <w:uiPriority w:val="99"/>
    <w:rsid w:val="00F55FA4"/>
    <w:rPr>
      <w:rFonts w:ascii="Calibri" w:hAnsi="Calibri" w:cs="Times New Roman"/>
      <w:sz w:val="20"/>
      <w:szCs w:val="20"/>
    </w:rPr>
  </w:style>
  <w:style w:type="character" w:customStyle="1" w:styleId="aa">
    <w:name w:val="Тема примечания Знак"/>
    <w:basedOn w:val="a9"/>
    <w:uiPriority w:val="99"/>
    <w:semiHidden/>
    <w:rsid w:val="00F55FA4"/>
    <w:rPr>
      <w:rFonts w:ascii="Calibri" w:hAnsi="Calibri" w:cs="Times New Roman"/>
      <w:b/>
      <w:bCs/>
      <w:sz w:val="20"/>
      <w:szCs w:val="20"/>
    </w:rPr>
  </w:style>
  <w:style w:type="character" w:styleId="ab">
    <w:name w:val="Emphasis"/>
    <w:basedOn w:val="a0"/>
    <w:uiPriority w:val="99"/>
    <w:qFormat/>
    <w:rsid w:val="00F55FA4"/>
    <w:rPr>
      <w:rFonts w:cs="Times New Roman"/>
      <w:i/>
      <w:iCs/>
    </w:rPr>
  </w:style>
  <w:style w:type="character" w:customStyle="1" w:styleId="ConsPlusNormal">
    <w:name w:val="ConsPlusNormal Знак"/>
    <w:basedOn w:val="a0"/>
    <w:uiPriority w:val="99"/>
    <w:locked/>
    <w:rsid w:val="00F55FA4"/>
    <w:rPr>
      <w:rFonts w:ascii="Calibri" w:hAnsi="Calibri" w:cs="Calibri"/>
      <w:sz w:val="20"/>
      <w:szCs w:val="20"/>
      <w:lang w:eastAsia="ru-RU"/>
    </w:rPr>
  </w:style>
  <w:style w:type="character" w:customStyle="1" w:styleId="ListLabel1">
    <w:name w:val="ListLabel 1"/>
    <w:uiPriority w:val="99"/>
    <w:rsid w:val="00533B96"/>
    <w:rPr>
      <w:rFonts w:eastAsia="Times New Roman"/>
    </w:rPr>
  </w:style>
  <w:style w:type="character" w:customStyle="1" w:styleId="ListLabel2">
    <w:name w:val="ListLabel 2"/>
    <w:uiPriority w:val="99"/>
    <w:rsid w:val="00533B96"/>
    <w:rPr>
      <w:rFonts w:eastAsia="Times New Roman"/>
    </w:rPr>
  </w:style>
  <w:style w:type="character" w:customStyle="1" w:styleId="ListLabel3">
    <w:name w:val="ListLabel 3"/>
    <w:uiPriority w:val="99"/>
    <w:rsid w:val="00533B96"/>
    <w:rPr>
      <w:rFonts w:eastAsia="Times New Roman"/>
    </w:rPr>
  </w:style>
  <w:style w:type="character" w:customStyle="1" w:styleId="ListLabel4">
    <w:name w:val="ListLabel 4"/>
    <w:uiPriority w:val="99"/>
    <w:rsid w:val="00533B96"/>
    <w:rPr>
      <w:rFonts w:eastAsia="Times New Roman"/>
    </w:rPr>
  </w:style>
  <w:style w:type="character" w:customStyle="1" w:styleId="ListLabel5">
    <w:name w:val="ListLabel 5"/>
    <w:uiPriority w:val="99"/>
    <w:rsid w:val="00533B96"/>
    <w:rPr>
      <w:rFonts w:eastAsia="Times New Roman"/>
    </w:rPr>
  </w:style>
  <w:style w:type="character" w:customStyle="1" w:styleId="ListLabel6">
    <w:name w:val="ListLabel 6"/>
    <w:uiPriority w:val="99"/>
    <w:rsid w:val="00533B96"/>
    <w:rPr>
      <w:rFonts w:eastAsia="Times New Roman"/>
    </w:rPr>
  </w:style>
  <w:style w:type="character" w:customStyle="1" w:styleId="ListLabel7">
    <w:name w:val="ListLabel 7"/>
    <w:uiPriority w:val="99"/>
    <w:rsid w:val="00533B96"/>
    <w:rPr>
      <w:rFonts w:eastAsia="Times New Roman"/>
    </w:rPr>
  </w:style>
  <w:style w:type="character" w:customStyle="1" w:styleId="ListLabel8">
    <w:name w:val="ListLabel 8"/>
    <w:uiPriority w:val="99"/>
    <w:rsid w:val="00533B96"/>
    <w:rPr>
      <w:rFonts w:eastAsia="Times New Roman"/>
    </w:rPr>
  </w:style>
  <w:style w:type="character" w:customStyle="1" w:styleId="ListLabel9">
    <w:name w:val="ListLabel 9"/>
    <w:uiPriority w:val="99"/>
    <w:rsid w:val="00533B96"/>
    <w:rPr>
      <w:rFonts w:eastAsia="Times New Roman"/>
    </w:rPr>
  </w:style>
  <w:style w:type="character" w:customStyle="1" w:styleId="ListLabel10">
    <w:name w:val="ListLabel 10"/>
    <w:uiPriority w:val="99"/>
    <w:rsid w:val="00533B96"/>
    <w:rPr>
      <w:rFonts w:eastAsia="Times New Roman"/>
    </w:rPr>
  </w:style>
  <w:style w:type="character" w:customStyle="1" w:styleId="ListLabel11">
    <w:name w:val="ListLabel 11"/>
    <w:uiPriority w:val="99"/>
    <w:rsid w:val="00533B96"/>
    <w:rPr>
      <w:rFonts w:eastAsia="Times New Roman"/>
    </w:rPr>
  </w:style>
  <w:style w:type="character" w:customStyle="1" w:styleId="ListLabel12">
    <w:name w:val="ListLabel 12"/>
    <w:uiPriority w:val="99"/>
    <w:rsid w:val="00533B96"/>
    <w:rPr>
      <w:rFonts w:eastAsia="Times New Roman"/>
    </w:rPr>
  </w:style>
  <w:style w:type="character" w:customStyle="1" w:styleId="ListLabel13">
    <w:name w:val="ListLabel 13"/>
    <w:uiPriority w:val="99"/>
    <w:rsid w:val="00533B96"/>
    <w:rPr>
      <w:rFonts w:eastAsia="Times New Roman"/>
    </w:rPr>
  </w:style>
  <w:style w:type="character" w:customStyle="1" w:styleId="ListLabel14">
    <w:name w:val="ListLabel 14"/>
    <w:uiPriority w:val="99"/>
    <w:rsid w:val="00533B96"/>
    <w:rPr>
      <w:rFonts w:ascii="Times New Roman" w:hAnsi="Times New Roman"/>
      <w:sz w:val="28"/>
      <w:lang w:eastAsia="ru-RU"/>
    </w:rPr>
  </w:style>
  <w:style w:type="character" w:customStyle="1" w:styleId="ListLabel15">
    <w:name w:val="ListLabel 15"/>
    <w:uiPriority w:val="99"/>
    <w:rsid w:val="00533B96"/>
    <w:rPr>
      <w:rFonts w:ascii="Times New Roman" w:hAnsi="Times New Roman"/>
      <w:sz w:val="28"/>
      <w:lang w:eastAsia="ru-RU"/>
    </w:rPr>
  </w:style>
  <w:style w:type="character" w:customStyle="1" w:styleId="ListLabel16">
    <w:name w:val="ListLabel 16"/>
    <w:uiPriority w:val="99"/>
    <w:rsid w:val="00533B96"/>
    <w:rPr>
      <w:rFonts w:ascii="Times New Roman" w:hAnsi="Times New Roman"/>
      <w:sz w:val="28"/>
      <w:lang w:eastAsia="ru-RU"/>
    </w:rPr>
  </w:style>
  <w:style w:type="character" w:customStyle="1" w:styleId="ListLabel17">
    <w:name w:val="ListLabel 17"/>
    <w:uiPriority w:val="99"/>
    <w:rsid w:val="00533B96"/>
    <w:rPr>
      <w:rFonts w:ascii="Times New Roman" w:hAnsi="Times New Roman"/>
      <w:sz w:val="28"/>
      <w:lang w:eastAsia="ru-RU"/>
    </w:rPr>
  </w:style>
  <w:style w:type="paragraph" w:customStyle="1" w:styleId="ac">
    <w:name w:val="Заголовок"/>
    <w:basedOn w:val="a"/>
    <w:next w:val="ad"/>
    <w:uiPriority w:val="99"/>
    <w:rsid w:val="00533B96"/>
    <w:pPr>
      <w:keepNext/>
      <w:spacing w:before="240" w:after="120"/>
    </w:pPr>
    <w:rPr>
      <w:rFonts w:ascii="Liberation Sans" w:eastAsia="Microsoft YaHei" w:hAnsi="Liberation Sans" w:cs="Mangal"/>
      <w:sz w:val="28"/>
      <w:szCs w:val="28"/>
    </w:rPr>
  </w:style>
  <w:style w:type="paragraph" w:styleId="ad">
    <w:name w:val="Body Text"/>
    <w:basedOn w:val="a"/>
    <w:link w:val="ae"/>
    <w:uiPriority w:val="99"/>
    <w:rsid w:val="00533B96"/>
    <w:pPr>
      <w:spacing w:after="140" w:line="276" w:lineRule="auto"/>
    </w:pPr>
  </w:style>
  <w:style w:type="character" w:customStyle="1" w:styleId="ae">
    <w:name w:val="Основной текст Знак"/>
    <w:basedOn w:val="a0"/>
    <w:link w:val="ad"/>
    <w:uiPriority w:val="99"/>
    <w:semiHidden/>
    <w:locked/>
    <w:rsid w:val="000D0FA8"/>
    <w:rPr>
      <w:rFonts w:cs="Times New Roman"/>
      <w:lang w:eastAsia="en-US"/>
    </w:rPr>
  </w:style>
  <w:style w:type="paragraph" w:styleId="af">
    <w:name w:val="List"/>
    <w:basedOn w:val="ad"/>
    <w:uiPriority w:val="99"/>
    <w:rsid w:val="00533B96"/>
    <w:rPr>
      <w:rFonts w:cs="Mangal"/>
    </w:rPr>
  </w:style>
  <w:style w:type="paragraph" w:styleId="af0">
    <w:name w:val="caption"/>
    <w:basedOn w:val="a"/>
    <w:uiPriority w:val="99"/>
    <w:qFormat/>
    <w:rsid w:val="00533B96"/>
    <w:pPr>
      <w:suppressLineNumbers/>
      <w:spacing w:before="120" w:after="120"/>
    </w:pPr>
    <w:rPr>
      <w:rFonts w:cs="Mangal"/>
      <w:i/>
      <w:iCs/>
      <w:sz w:val="24"/>
      <w:szCs w:val="24"/>
    </w:rPr>
  </w:style>
  <w:style w:type="paragraph" w:styleId="1">
    <w:name w:val="index 1"/>
    <w:basedOn w:val="a"/>
    <w:next w:val="a"/>
    <w:autoRedefine/>
    <w:uiPriority w:val="99"/>
    <w:semiHidden/>
    <w:rsid w:val="00F55FA4"/>
    <w:pPr>
      <w:ind w:left="220" w:hanging="220"/>
    </w:pPr>
  </w:style>
  <w:style w:type="paragraph" w:styleId="af1">
    <w:name w:val="index heading"/>
    <w:basedOn w:val="a"/>
    <w:uiPriority w:val="99"/>
    <w:rsid w:val="00533B96"/>
    <w:pPr>
      <w:suppressLineNumbers/>
    </w:pPr>
    <w:rPr>
      <w:rFonts w:cs="Mangal"/>
    </w:rPr>
  </w:style>
  <w:style w:type="paragraph" w:customStyle="1" w:styleId="ConsPlusNormal0">
    <w:name w:val="ConsPlusNormal"/>
    <w:rsid w:val="00F55FA4"/>
    <w:pPr>
      <w:widowControl w:val="0"/>
    </w:pPr>
    <w:rPr>
      <w:rFonts w:eastAsia="Times New Roman" w:cs="Calibri"/>
      <w:szCs w:val="20"/>
    </w:rPr>
  </w:style>
  <w:style w:type="paragraph" w:customStyle="1" w:styleId="ConsPlusNonformat">
    <w:name w:val="ConsPlusNonformat"/>
    <w:uiPriority w:val="99"/>
    <w:rsid w:val="00F55FA4"/>
    <w:pPr>
      <w:widowControl w:val="0"/>
    </w:pPr>
    <w:rPr>
      <w:rFonts w:ascii="Courier New" w:eastAsia="Times New Roman" w:hAnsi="Courier New" w:cs="Courier New"/>
      <w:sz w:val="20"/>
      <w:szCs w:val="20"/>
    </w:rPr>
  </w:style>
  <w:style w:type="paragraph" w:customStyle="1" w:styleId="ConsPlusTitle">
    <w:name w:val="ConsPlusTitle"/>
    <w:rsid w:val="00F55FA4"/>
    <w:pPr>
      <w:widowControl w:val="0"/>
    </w:pPr>
    <w:rPr>
      <w:rFonts w:eastAsia="Times New Roman" w:cs="Calibri"/>
      <w:b/>
      <w:szCs w:val="20"/>
    </w:rPr>
  </w:style>
  <w:style w:type="paragraph" w:customStyle="1" w:styleId="ConsPlusCell">
    <w:name w:val="ConsPlusCell"/>
    <w:uiPriority w:val="99"/>
    <w:rsid w:val="00F55FA4"/>
    <w:pPr>
      <w:widowControl w:val="0"/>
    </w:pPr>
    <w:rPr>
      <w:rFonts w:ascii="Courier New" w:eastAsia="Times New Roman" w:hAnsi="Courier New" w:cs="Courier New"/>
      <w:sz w:val="20"/>
      <w:szCs w:val="20"/>
    </w:rPr>
  </w:style>
  <w:style w:type="paragraph" w:customStyle="1" w:styleId="ConsPlusDocList">
    <w:name w:val="ConsPlusDocList"/>
    <w:uiPriority w:val="99"/>
    <w:rsid w:val="00F55FA4"/>
    <w:pPr>
      <w:widowControl w:val="0"/>
    </w:pPr>
    <w:rPr>
      <w:rFonts w:ascii="Courier New" w:eastAsia="Times New Roman" w:hAnsi="Courier New" w:cs="Courier New"/>
      <w:sz w:val="20"/>
      <w:szCs w:val="20"/>
    </w:rPr>
  </w:style>
  <w:style w:type="paragraph" w:customStyle="1" w:styleId="ConsPlusTitlePage">
    <w:name w:val="ConsPlusTitlePage"/>
    <w:uiPriority w:val="99"/>
    <w:rsid w:val="00F55FA4"/>
    <w:pPr>
      <w:widowControl w:val="0"/>
    </w:pPr>
    <w:rPr>
      <w:rFonts w:ascii="Tahoma" w:eastAsia="Times New Roman" w:hAnsi="Tahoma" w:cs="Tahoma"/>
      <w:sz w:val="20"/>
      <w:szCs w:val="20"/>
    </w:rPr>
  </w:style>
  <w:style w:type="paragraph" w:customStyle="1" w:styleId="ConsPlusJurTerm">
    <w:name w:val="ConsPlusJurTerm"/>
    <w:uiPriority w:val="99"/>
    <w:rsid w:val="00F55FA4"/>
    <w:pPr>
      <w:widowControl w:val="0"/>
    </w:pPr>
    <w:rPr>
      <w:rFonts w:ascii="Arial" w:eastAsia="Times New Roman" w:hAnsi="Arial" w:cs="Arial"/>
      <w:sz w:val="26"/>
      <w:szCs w:val="20"/>
    </w:rPr>
  </w:style>
  <w:style w:type="paragraph" w:styleId="af2">
    <w:name w:val="List Paragraph"/>
    <w:basedOn w:val="a"/>
    <w:uiPriority w:val="99"/>
    <w:qFormat/>
    <w:rsid w:val="00F55FA4"/>
    <w:pPr>
      <w:ind w:left="720"/>
    </w:pPr>
  </w:style>
  <w:style w:type="paragraph" w:styleId="af3">
    <w:name w:val="header"/>
    <w:basedOn w:val="a"/>
    <w:link w:val="10"/>
    <w:uiPriority w:val="99"/>
    <w:rsid w:val="00F55FA4"/>
    <w:pPr>
      <w:tabs>
        <w:tab w:val="center" w:pos="4677"/>
        <w:tab w:val="right" w:pos="9355"/>
      </w:tabs>
    </w:pPr>
  </w:style>
  <w:style w:type="character" w:customStyle="1" w:styleId="10">
    <w:name w:val="Верхний колонтитул Знак1"/>
    <w:basedOn w:val="a0"/>
    <w:link w:val="af3"/>
    <w:uiPriority w:val="99"/>
    <w:semiHidden/>
    <w:locked/>
    <w:rsid w:val="000D0FA8"/>
    <w:rPr>
      <w:rFonts w:cs="Times New Roman"/>
      <w:lang w:eastAsia="en-US"/>
    </w:rPr>
  </w:style>
  <w:style w:type="paragraph" w:styleId="af4">
    <w:name w:val="footer"/>
    <w:basedOn w:val="a"/>
    <w:link w:val="11"/>
    <w:uiPriority w:val="99"/>
    <w:rsid w:val="00F55FA4"/>
    <w:pPr>
      <w:tabs>
        <w:tab w:val="center" w:pos="4677"/>
        <w:tab w:val="right" w:pos="9355"/>
      </w:tabs>
    </w:pPr>
  </w:style>
  <w:style w:type="character" w:customStyle="1" w:styleId="11">
    <w:name w:val="Нижний колонтитул Знак1"/>
    <w:basedOn w:val="a0"/>
    <w:link w:val="af4"/>
    <w:uiPriority w:val="99"/>
    <w:semiHidden/>
    <w:locked/>
    <w:rsid w:val="000D0FA8"/>
    <w:rPr>
      <w:rFonts w:cs="Times New Roman"/>
      <w:lang w:eastAsia="en-US"/>
    </w:rPr>
  </w:style>
  <w:style w:type="paragraph" w:styleId="af5">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
    <w:basedOn w:val="a"/>
    <w:link w:val="12"/>
    <w:uiPriority w:val="99"/>
    <w:rsid w:val="00F55FA4"/>
    <w:rPr>
      <w:sz w:val="20"/>
      <w:szCs w:val="20"/>
    </w:rPr>
  </w:style>
  <w:style w:type="character" w:customStyle="1" w:styleId="FootnoteTextChar">
    <w:name w:val="Footnote Text Char"/>
    <w:aliases w:val="Table_Footnote_last Char,Schriftart: 9 pt Char,Schriftart: 10 pt Char,Schriftart: 8 pt Char,Текст сноски Знак1 Знак Char,Текст сноски Знак Знак Знак Char,Footnote Text Char Знак Знак Char,Footnote Text Char Знак Char,single space Char"/>
    <w:basedOn w:val="a0"/>
    <w:uiPriority w:val="99"/>
    <w:semiHidden/>
    <w:rsid w:val="00C73718"/>
    <w:rPr>
      <w:sz w:val="20"/>
      <w:szCs w:val="20"/>
      <w:lang w:eastAsia="en-US"/>
    </w:rPr>
  </w:style>
  <w:style w:type="character" w:customStyle="1" w:styleId="FootnoteTextChar2">
    <w:name w:val="Footnote Text Char2"/>
    <w:aliases w:val="Table_Footnote_last Char2,Schriftart: 9 pt Char2,Schriftart: 10 pt Char2,Schriftart: 8 pt Char2,Текст сноски Знак1 Знак Char2,Текст сноски Знак Знак Знак Char2,Footnote Text Char Знак Знак Char2,Footnote Text Char Знак Char2"/>
    <w:basedOn w:val="a0"/>
    <w:uiPriority w:val="99"/>
    <w:semiHidden/>
    <w:locked/>
    <w:rPr>
      <w:rFonts w:cs="Times New Roman"/>
      <w:sz w:val="20"/>
      <w:szCs w:val="20"/>
      <w:lang w:eastAsia="en-US"/>
    </w:rPr>
  </w:style>
  <w:style w:type="character" w:customStyle="1" w:styleId="12">
    <w:name w:val="Текст сноски Знак1"/>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Знак4 Знак Знак"/>
    <w:basedOn w:val="a0"/>
    <w:link w:val="af5"/>
    <w:uiPriority w:val="99"/>
    <w:semiHidden/>
    <w:locked/>
    <w:rsid w:val="000D0FA8"/>
    <w:rPr>
      <w:rFonts w:cs="Times New Roman"/>
      <w:sz w:val="20"/>
      <w:szCs w:val="20"/>
      <w:lang w:eastAsia="en-US"/>
    </w:rPr>
  </w:style>
  <w:style w:type="paragraph" w:styleId="af6">
    <w:name w:val="Balloon Text"/>
    <w:basedOn w:val="a"/>
    <w:link w:val="13"/>
    <w:uiPriority w:val="99"/>
    <w:semiHidden/>
    <w:rsid w:val="00F55FA4"/>
    <w:rPr>
      <w:rFonts w:ascii="Tahoma" w:hAnsi="Tahoma" w:cs="Tahoma"/>
      <w:sz w:val="16"/>
      <w:szCs w:val="16"/>
    </w:rPr>
  </w:style>
  <w:style w:type="character" w:customStyle="1" w:styleId="13">
    <w:name w:val="Текст выноски Знак1"/>
    <w:basedOn w:val="a0"/>
    <w:link w:val="af6"/>
    <w:uiPriority w:val="99"/>
    <w:semiHidden/>
    <w:locked/>
    <w:rsid w:val="000D0FA8"/>
    <w:rPr>
      <w:rFonts w:ascii="Times New Roman" w:hAnsi="Times New Roman" w:cs="Times New Roman"/>
      <w:sz w:val="2"/>
      <w:lang w:eastAsia="en-US"/>
    </w:rPr>
  </w:style>
  <w:style w:type="paragraph" w:styleId="af7">
    <w:name w:val="annotation text"/>
    <w:basedOn w:val="a"/>
    <w:link w:val="14"/>
    <w:uiPriority w:val="99"/>
    <w:rsid w:val="00F55FA4"/>
    <w:rPr>
      <w:sz w:val="20"/>
      <w:szCs w:val="20"/>
    </w:rPr>
  </w:style>
  <w:style w:type="character" w:customStyle="1" w:styleId="14">
    <w:name w:val="Текст примечания Знак1"/>
    <w:basedOn w:val="a0"/>
    <w:link w:val="af7"/>
    <w:uiPriority w:val="99"/>
    <w:semiHidden/>
    <w:locked/>
    <w:rsid w:val="000D0FA8"/>
    <w:rPr>
      <w:rFonts w:cs="Times New Roman"/>
      <w:sz w:val="20"/>
      <w:szCs w:val="20"/>
      <w:lang w:eastAsia="en-US"/>
    </w:rPr>
  </w:style>
  <w:style w:type="paragraph" w:styleId="af8">
    <w:name w:val="annotation subject"/>
    <w:basedOn w:val="af7"/>
    <w:next w:val="af7"/>
    <w:link w:val="15"/>
    <w:uiPriority w:val="99"/>
    <w:semiHidden/>
    <w:rsid w:val="00F55FA4"/>
    <w:rPr>
      <w:b/>
      <w:bCs/>
    </w:rPr>
  </w:style>
  <w:style w:type="character" w:customStyle="1" w:styleId="15">
    <w:name w:val="Тема примечания Знак1"/>
    <w:basedOn w:val="14"/>
    <w:link w:val="af8"/>
    <w:uiPriority w:val="99"/>
    <w:semiHidden/>
    <w:locked/>
    <w:rsid w:val="000D0FA8"/>
    <w:rPr>
      <w:rFonts w:cs="Times New Roman"/>
      <w:b/>
      <w:bCs/>
      <w:sz w:val="20"/>
      <w:szCs w:val="20"/>
      <w:lang w:eastAsia="en-US"/>
    </w:rPr>
  </w:style>
  <w:style w:type="paragraph" w:styleId="af9">
    <w:name w:val="Revision"/>
    <w:uiPriority w:val="99"/>
    <w:semiHidden/>
    <w:rsid w:val="00F55FA4"/>
    <w:rPr>
      <w:lang w:eastAsia="en-US"/>
    </w:rPr>
  </w:style>
  <w:style w:type="paragraph" w:customStyle="1" w:styleId="Default">
    <w:name w:val="Default"/>
    <w:uiPriority w:val="99"/>
    <w:rsid w:val="00F55FA4"/>
    <w:rPr>
      <w:rFonts w:ascii="Times New Roman" w:hAnsi="Times New Roman"/>
      <w:color w:val="000000"/>
      <w:sz w:val="24"/>
      <w:szCs w:val="24"/>
      <w:lang w:eastAsia="en-US"/>
    </w:rPr>
  </w:style>
  <w:style w:type="paragraph" w:customStyle="1" w:styleId="ConsPlusTextList">
    <w:name w:val="ConsPlusTextList"/>
    <w:uiPriority w:val="99"/>
    <w:rsid w:val="00F55FA4"/>
    <w:pPr>
      <w:widowControl w:val="0"/>
    </w:pPr>
    <w:rPr>
      <w:rFonts w:ascii="Arial" w:eastAsia="Times New Roman" w:hAnsi="Arial" w:cs="Arial"/>
      <w:sz w:val="20"/>
      <w:szCs w:val="20"/>
    </w:rPr>
  </w:style>
  <w:style w:type="table" w:styleId="afa">
    <w:name w:val="Table Grid"/>
    <w:basedOn w:val="a1"/>
    <w:uiPriority w:val="99"/>
    <w:rsid w:val="00F55F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otnote reference"/>
    <w:aliases w:val="Знак сноски 1,Знак сноски-FN,Ciae niinee-FN,SUPERS,Referencia nota al pie,fr,Used by Word for Help footnote symbols"/>
    <w:basedOn w:val="a0"/>
    <w:uiPriority w:val="99"/>
    <w:rsid w:val="006C5EAE"/>
    <w:rPr>
      <w:rFonts w:cs="Times New Roman"/>
      <w:vertAlign w:val="superscript"/>
    </w:rPr>
  </w:style>
  <w:style w:type="character" w:styleId="afc">
    <w:name w:val="Hyperlink"/>
    <w:basedOn w:val="a0"/>
    <w:uiPriority w:val="99"/>
    <w:rsid w:val="004C3422"/>
    <w:rPr>
      <w:rFonts w:cs="Times New Roman"/>
      <w:color w:val="0000FF"/>
      <w:u w:val="single"/>
    </w:rPr>
  </w:style>
  <w:style w:type="paragraph" w:customStyle="1" w:styleId="TableParagraph">
    <w:name w:val="Table Paragraph"/>
    <w:basedOn w:val="a"/>
    <w:uiPriority w:val="99"/>
    <w:rsid w:val="00097840"/>
    <w:pPr>
      <w:widowControl w:val="0"/>
      <w:autoSpaceDE w:val="0"/>
      <w:autoSpaceDN w:val="0"/>
      <w:spacing w:before="55"/>
    </w:pPr>
    <w:rPr>
      <w:rFonts w:ascii="Times New Roman" w:eastAsia="Times New Roman" w:hAnsi="Times New Roman"/>
      <w:lang w:eastAsia="ru-RU"/>
    </w:rPr>
  </w:style>
  <w:style w:type="character" w:customStyle="1" w:styleId="HTMLPreformattedChar">
    <w:name w:val="HTML Preformatted Char"/>
    <w:uiPriority w:val="99"/>
    <w:semiHidden/>
    <w:locked/>
    <w:rsid w:val="00A340C7"/>
    <w:rPr>
      <w:rFonts w:ascii="Courier New" w:hAnsi="Courier New"/>
      <w:sz w:val="20"/>
      <w:lang w:eastAsia="ru-RU"/>
    </w:rPr>
  </w:style>
  <w:style w:type="paragraph" w:styleId="HTML">
    <w:name w:val="HTML Preformatted"/>
    <w:basedOn w:val="a"/>
    <w:link w:val="HTML0"/>
    <w:uiPriority w:val="99"/>
    <w:semiHidden/>
    <w:rsid w:val="00A3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HTML0">
    <w:name w:val="Стандартный HTML Знак"/>
    <w:basedOn w:val="a0"/>
    <w:link w:val="HTML"/>
    <w:uiPriority w:val="99"/>
    <w:semiHidden/>
    <w:locked/>
    <w:rsid w:val="000D0FA8"/>
    <w:rPr>
      <w:rFonts w:ascii="Courier New" w:hAnsi="Courier New" w:cs="Courier New"/>
      <w:sz w:val="20"/>
      <w:szCs w:val="20"/>
      <w:lang w:eastAsia="en-US"/>
    </w:rPr>
  </w:style>
  <w:style w:type="table" w:customStyle="1" w:styleId="TableNormal1">
    <w:name w:val="Table Normal1"/>
    <w:uiPriority w:val="99"/>
    <w:semiHidden/>
    <w:rsid w:val="002A135A"/>
    <w:pPr>
      <w:widowControl w:val="0"/>
      <w:autoSpaceDE w:val="0"/>
      <w:autoSpaceDN w:val="0"/>
    </w:pPr>
    <w:rPr>
      <w:lang w:val="en-US" w:eastAsia="en-US"/>
    </w:rPr>
    <w:tblPr>
      <w:tblInd w:w="0" w:type="dxa"/>
      <w:tblCellMar>
        <w:top w:w="0" w:type="dxa"/>
        <w:left w:w="0" w:type="dxa"/>
        <w:bottom w:w="0" w:type="dxa"/>
        <w:right w:w="0" w:type="dxa"/>
      </w:tblCellMar>
    </w:tblPr>
  </w:style>
  <w:style w:type="character" w:styleId="afd">
    <w:name w:val="FollowedHyperlink"/>
    <w:basedOn w:val="a0"/>
    <w:uiPriority w:val="99"/>
    <w:semiHidden/>
    <w:rsid w:val="000B5202"/>
    <w:rPr>
      <w:rFonts w:cs="Times New Roman"/>
      <w:color w:val="800080"/>
      <w:u w:val="single"/>
    </w:rPr>
  </w:style>
  <w:style w:type="character" w:styleId="afe">
    <w:name w:val="page number"/>
    <w:basedOn w:val="a0"/>
    <w:uiPriority w:val="99"/>
    <w:rsid w:val="00E0673C"/>
    <w:rPr>
      <w:rFonts w:cs="Times New Roman"/>
    </w:rPr>
  </w:style>
  <w:style w:type="character" w:customStyle="1" w:styleId="WW8Num6z1">
    <w:name w:val="WW8Num6z1"/>
    <w:rsid w:val="002F0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01457">
      <w:bodyDiv w:val="1"/>
      <w:marLeft w:val="0"/>
      <w:marRight w:val="0"/>
      <w:marTop w:val="0"/>
      <w:marBottom w:val="0"/>
      <w:divBdr>
        <w:top w:val="none" w:sz="0" w:space="0" w:color="auto"/>
        <w:left w:val="none" w:sz="0" w:space="0" w:color="auto"/>
        <w:bottom w:val="none" w:sz="0" w:space="0" w:color="auto"/>
        <w:right w:val="none" w:sz="0" w:space="0" w:color="auto"/>
      </w:divBdr>
    </w:div>
    <w:div w:id="278487954">
      <w:bodyDiv w:val="1"/>
      <w:marLeft w:val="0"/>
      <w:marRight w:val="0"/>
      <w:marTop w:val="0"/>
      <w:marBottom w:val="0"/>
      <w:divBdr>
        <w:top w:val="none" w:sz="0" w:space="0" w:color="auto"/>
        <w:left w:val="none" w:sz="0" w:space="0" w:color="auto"/>
        <w:bottom w:val="none" w:sz="0" w:space="0" w:color="auto"/>
        <w:right w:val="none" w:sz="0" w:space="0" w:color="auto"/>
      </w:divBdr>
    </w:div>
    <w:div w:id="380600232">
      <w:bodyDiv w:val="1"/>
      <w:marLeft w:val="0"/>
      <w:marRight w:val="0"/>
      <w:marTop w:val="0"/>
      <w:marBottom w:val="0"/>
      <w:divBdr>
        <w:top w:val="none" w:sz="0" w:space="0" w:color="auto"/>
        <w:left w:val="none" w:sz="0" w:space="0" w:color="auto"/>
        <w:bottom w:val="none" w:sz="0" w:space="0" w:color="auto"/>
        <w:right w:val="none" w:sz="0" w:space="0" w:color="auto"/>
      </w:divBdr>
    </w:div>
    <w:div w:id="636497320">
      <w:bodyDiv w:val="1"/>
      <w:marLeft w:val="0"/>
      <w:marRight w:val="0"/>
      <w:marTop w:val="0"/>
      <w:marBottom w:val="0"/>
      <w:divBdr>
        <w:top w:val="none" w:sz="0" w:space="0" w:color="auto"/>
        <w:left w:val="none" w:sz="0" w:space="0" w:color="auto"/>
        <w:bottom w:val="none" w:sz="0" w:space="0" w:color="auto"/>
        <w:right w:val="none" w:sz="0" w:space="0" w:color="auto"/>
      </w:divBdr>
    </w:div>
    <w:div w:id="1274284805">
      <w:bodyDiv w:val="1"/>
      <w:marLeft w:val="0"/>
      <w:marRight w:val="0"/>
      <w:marTop w:val="0"/>
      <w:marBottom w:val="0"/>
      <w:divBdr>
        <w:top w:val="none" w:sz="0" w:space="0" w:color="auto"/>
        <w:left w:val="none" w:sz="0" w:space="0" w:color="auto"/>
        <w:bottom w:val="none" w:sz="0" w:space="0" w:color="auto"/>
        <w:right w:val="none" w:sz="0" w:space="0" w:color="auto"/>
      </w:divBdr>
    </w:div>
    <w:div w:id="1495295495">
      <w:marLeft w:val="0"/>
      <w:marRight w:val="0"/>
      <w:marTop w:val="0"/>
      <w:marBottom w:val="0"/>
      <w:divBdr>
        <w:top w:val="none" w:sz="0" w:space="0" w:color="auto"/>
        <w:left w:val="none" w:sz="0" w:space="0" w:color="auto"/>
        <w:bottom w:val="none" w:sz="0" w:space="0" w:color="auto"/>
        <w:right w:val="none" w:sz="0" w:space="0" w:color="auto"/>
      </w:divBdr>
    </w:div>
    <w:div w:id="1495295496">
      <w:marLeft w:val="0"/>
      <w:marRight w:val="0"/>
      <w:marTop w:val="0"/>
      <w:marBottom w:val="0"/>
      <w:divBdr>
        <w:top w:val="none" w:sz="0" w:space="0" w:color="auto"/>
        <w:left w:val="none" w:sz="0" w:space="0" w:color="auto"/>
        <w:bottom w:val="none" w:sz="0" w:space="0" w:color="auto"/>
        <w:right w:val="none" w:sz="0" w:space="0" w:color="auto"/>
      </w:divBdr>
      <w:divsChild>
        <w:div w:id="1495295499">
          <w:marLeft w:val="0"/>
          <w:marRight w:val="0"/>
          <w:marTop w:val="120"/>
          <w:marBottom w:val="0"/>
          <w:divBdr>
            <w:top w:val="none" w:sz="0" w:space="0" w:color="auto"/>
            <w:left w:val="none" w:sz="0" w:space="0" w:color="auto"/>
            <w:bottom w:val="none" w:sz="0" w:space="0" w:color="auto"/>
            <w:right w:val="none" w:sz="0" w:space="0" w:color="auto"/>
          </w:divBdr>
        </w:div>
      </w:divsChild>
    </w:div>
    <w:div w:id="1495295498">
      <w:marLeft w:val="0"/>
      <w:marRight w:val="0"/>
      <w:marTop w:val="0"/>
      <w:marBottom w:val="0"/>
      <w:divBdr>
        <w:top w:val="none" w:sz="0" w:space="0" w:color="auto"/>
        <w:left w:val="none" w:sz="0" w:space="0" w:color="auto"/>
        <w:bottom w:val="none" w:sz="0" w:space="0" w:color="auto"/>
        <w:right w:val="none" w:sz="0" w:space="0" w:color="auto"/>
      </w:divBdr>
    </w:div>
    <w:div w:id="1495295500">
      <w:marLeft w:val="0"/>
      <w:marRight w:val="0"/>
      <w:marTop w:val="0"/>
      <w:marBottom w:val="0"/>
      <w:divBdr>
        <w:top w:val="none" w:sz="0" w:space="0" w:color="auto"/>
        <w:left w:val="none" w:sz="0" w:space="0" w:color="auto"/>
        <w:bottom w:val="none" w:sz="0" w:space="0" w:color="auto"/>
        <w:right w:val="none" w:sz="0" w:space="0" w:color="auto"/>
      </w:divBdr>
    </w:div>
    <w:div w:id="1495295502">
      <w:marLeft w:val="0"/>
      <w:marRight w:val="0"/>
      <w:marTop w:val="0"/>
      <w:marBottom w:val="0"/>
      <w:divBdr>
        <w:top w:val="none" w:sz="0" w:space="0" w:color="auto"/>
        <w:left w:val="none" w:sz="0" w:space="0" w:color="auto"/>
        <w:bottom w:val="none" w:sz="0" w:space="0" w:color="auto"/>
        <w:right w:val="none" w:sz="0" w:space="0" w:color="auto"/>
      </w:divBdr>
    </w:div>
    <w:div w:id="1495295503">
      <w:marLeft w:val="0"/>
      <w:marRight w:val="0"/>
      <w:marTop w:val="0"/>
      <w:marBottom w:val="0"/>
      <w:divBdr>
        <w:top w:val="none" w:sz="0" w:space="0" w:color="auto"/>
        <w:left w:val="none" w:sz="0" w:space="0" w:color="auto"/>
        <w:bottom w:val="none" w:sz="0" w:space="0" w:color="auto"/>
        <w:right w:val="none" w:sz="0" w:space="0" w:color="auto"/>
      </w:divBdr>
      <w:divsChild>
        <w:div w:id="1495295509">
          <w:marLeft w:val="0"/>
          <w:marRight w:val="0"/>
          <w:marTop w:val="0"/>
          <w:marBottom w:val="0"/>
          <w:divBdr>
            <w:top w:val="none" w:sz="0" w:space="0" w:color="auto"/>
            <w:left w:val="none" w:sz="0" w:space="0" w:color="auto"/>
            <w:bottom w:val="none" w:sz="0" w:space="0" w:color="auto"/>
            <w:right w:val="none" w:sz="0" w:space="0" w:color="auto"/>
          </w:divBdr>
          <w:divsChild>
            <w:div w:id="14952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5505">
      <w:marLeft w:val="0"/>
      <w:marRight w:val="0"/>
      <w:marTop w:val="0"/>
      <w:marBottom w:val="0"/>
      <w:divBdr>
        <w:top w:val="none" w:sz="0" w:space="0" w:color="auto"/>
        <w:left w:val="none" w:sz="0" w:space="0" w:color="auto"/>
        <w:bottom w:val="none" w:sz="0" w:space="0" w:color="auto"/>
        <w:right w:val="none" w:sz="0" w:space="0" w:color="auto"/>
      </w:divBdr>
      <w:divsChild>
        <w:div w:id="1495295511">
          <w:marLeft w:val="0"/>
          <w:marRight w:val="0"/>
          <w:marTop w:val="0"/>
          <w:marBottom w:val="0"/>
          <w:divBdr>
            <w:top w:val="none" w:sz="0" w:space="0" w:color="auto"/>
            <w:left w:val="none" w:sz="0" w:space="0" w:color="auto"/>
            <w:bottom w:val="none" w:sz="0" w:space="0" w:color="auto"/>
            <w:right w:val="none" w:sz="0" w:space="0" w:color="auto"/>
          </w:divBdr>
        </w:div>
      </w:divsChild>
    </w:div>
    <w:div w:id="1495295507">
      <w:marLeft w:val="0"/>
      <w:marRight w:val="0"/>
      <w:marTop w:val="0"/>
      <w:marBottom w:val="0"/>
      <w:divBdr>
        <w:top w:val="none" w:sz="0" w:space="0" w:color="auto"/>
        <w:left w:val="none" w:sz="0" w:space="0" w:color="auto"/>
        <w:bottom w:val="none" w:sz="0" w:space="0" w:color="auto"/>
        <w:right w:val="none" w:sz="0" w:space="0" w:color="auto"/>
      </w:divBdr>
      <w:divsChild>
        <w:div w:id="1495295504">
          <w:marLeft w:val="0"/>
          <w:marRight w:val="0"/>
          <w:marTop w:val="0"/>
          <w:marBottom w:val="0"/>
          <w:divBdr>
            <w:top w:val="none" w:sz="0" w:space="0" w:color="auto"/>
            <w:left w:val="none" w:sz="0" w:space="0" w:color="auto"/>
            <w:bottom w:val="none" w:sz="0" w:space="0" w:color="auto"/>
            <w:right w:val="none" w:sz="0" w:space="0" w:color="auto"/>
          </w:divBdr>
        </w:div>
      </w:divsChild>
    </w:div>
    <w:div w:id="1495295508">
      <w:marLeft w:val="0"/>
      <w:marRight w:val="0"/>
      <w:marTop w:val="0"/>
      <w:marBottom w:val="0"/>
      <w:divBdr>
        <w:top w:val="none" w:sz="0" w:space="0" w:color="auto"/>
        <w:left w:val="none" w:sz="0" w:space="0" w:color="auto"/>
        <w:bottom w:val="none" w:sz="0" w:space="0" w:color="auto"/>
        <w:right w:val="none" w:sz="0" w:space="0" w:color="auto"/>
      </w:divBdr>
      <w:divsChild>
        <w:div w:id="1495295501">
          <w:marLeft w:val="0"/>
          <w:marRight w:val="0"/>
          <w:marTop w:val="120"/>
          <w:marBottom w:val="0"/>
          <w:divBdr>
            <w:top w:val="none" w:sz="0" w:space="0" w:color="auto"/>
            <w:left w:val="none" w:sz="0" w:space="0" w:color="auto"/>
            <w:bottom w:val="none" w:sz="0" w:space="0" w:color="auto"/>
            <w:right w:val="none" w:sz="0" w:space="0" w:color="auto"/>
          </w:divBdr>
        </w:div>
      </w:divsChild>
    </w:div>
    <w:div w:id="1495295510">
      <w:marLeft w:val="0"/>
      <w:marRight w:val="0"/>
      <w:marTop w:val="0"/>
      <w:marBottom w:val="0"/>
      <w:divBdr>
        <w:top w:val="none" w:sz="0" w:space="0" w:color="auto"/>
        <w:left w:val="none" w:sz="0" w:space="0" w:color="auto"/>
        <w:bottom w:val="none" w:sz="0" w:space="0" w:color="auto"/>
        <w:right w:val="none" w:sz="0" w:space="0" w:color="auto"/>
      </w:divBdr>
      <w:divsChild>
        <w:div w:id="1495295494">
          <w:marLeft w:val="0"/>
          <w:marRight w:val="0"/>
          <w:marTop w:val="0"/>
          <w:marBottom w:val="0"/>
          <w:divBdr>
            <w:top w:val="none" w:sz="0" w:space="0" w:color="auto"/>
            <w:left w:val="none" w:sz="0" w:space="0" w:color="auto"/>
            <w:bottom w:val="none" w:sz="0" w:space="0" w:color="auto"/>
            <w:right w:val="none" w:sz="0" w:space="0" w:color="auto"/>
          </w:divBdr>
          <w:divsChild>
            <w:div w:id="14952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7933">
      <w:bodyDiv w:val="1"/>
      <w:marLeft w:val="0"/>
      <w:marRight w:val="0"/>
      <w:marTop w:val="0"/>
      <w:marBottom w:val="0"/>
      <w:divBdr>
        <w:top w:val="none" w:sz="0" w:space="0" w:color="auto"/>
        <w:left w:val="none" w:sz="0" w:space="0" w:color="auto"/>
        <w:bottom w:val="none" w:sz="0" w:space="0" w:color="auto"/>
        <w:right w:val="none" w:sz="0" w:space="0" w:color="auto"/>
      </w:divBdr>
    </w:div>
    <w:div w:id="2019573357">
      <w:bodyDiv w:val="1"/>
      <w:marLeft w:val="0"/>
      <w:marRight w:val="0"/>
      <w:marTop w:val="0"/>
      <w:marBottom w:val="0"/>
      <w:divBdr>
        <w:top w:val="none" w:sz="0" w:space="0" w:color="auto"/>
        <w:left w:val="none" w:sz="0" w:space="0" w:color="auto"/>
        <w:bottom w:val="none" w:sz="0" w:space="0" w:color="auto"/>
        <w:right w:val="none" w:sz="0" w:space="0" w:color="auto"/>
      </w:divBdr>
    </w:div>
    <w:div w:id="21220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dm.gov86.org/" TargetMode="External"/><Relationship Id="rId21" Type="http://schemas.openxmlformats.org/officeDocument/2006/relationships/hyperlink" Target="https://adm.gov86.org/" TargetMode="External"/><Relationship Id="rId42" Type="http://schemas.openxmlformats.org/officeDocument/2006/relationships/hyperlink" Target="https://adm.gov86.org/399/689/810/)" TargetMode="External"/><Relationship Id="rId47" Type="http://schemas.openxmlformats.org/officeDocument/2006/relationships/hyperlink" Target="https://vk.com/photo272556520_457240983" TargetMode="External"/><Relationship Id="rId63" Type="http://schemas.openxmlformats.org/officeDocument/2006/relationships/hyperlink" Target="https://adm.gov86.org/399/591/768/" TargetMode="External"/><Relationship Id="rId68" Type="http://schemas.openxmlformats.org/officeDocument/2006/relationships/hyperlink" Target="http://adm.gov86.org" TargetMode="External"/><Relationship Id="rId84" Type="http://schemas.openxmlformats.org/officeDocument/2006/relationships/hyperlink" Target="http://www.deptrud.admhmao.ru/gosudarstvennye-programmy/" TargetMode="External"/><Relationship Id="rId16" Type="http://schemas.openxmlformats.org/officeDocument/2006/relationships/hyperlink" Target="https://adm.gov86.org/399/689/810/)." TargetMode="External"/><Relationship Id="rId11" Type="http://schemas.openxmlformats.org/officeDocument/2006/relationships/hyperlink" Target="http://regulation.admhmao.ru" TargetMode="External"/><Relationship Id="rId32" Type="http://schemas.openxmlformats.org/officeDocument/2006/relationships/hyperlink" Target="https://adm.gov86.org/" TargetMode="External"/><Relationship Id="rId37" Type="http://schemas.openxmlformats.org/officeDocument/2006/relationships/hyperlink" Target="https://adm.gov86.org" TargetMode="External"/><Relationship Id="rId53" Type="http://schemas.openxmlformats.org/officeDocument/2006/relationships/hyperlink" Target="https://vk.com/id272556520?z=photo-147002243_457242359%2Fwall272556520_939" TargetMode="External"/><Relationship Id="rId58" Type="http://schemas.openxmlformats.org/officeDocument/2006/relationships/hyperlink" Target="https://vk.com/photo403159769_457257815" TargetMode="External"/><Relationship Id="rId74" Type="http://schemas.openxmlformats.org/officeDocument/2006/relationships/hyperlink" Target="https://adm.gov86.org/399/" TargetMode="External"/><Relationship Id="rId79" Type="http://schemas.openxmlformats.org/officeDocument/2006/relationships/hyperlink" Target="https://depjkke.admhmao.ru/deyatelnost/" TargetMode="External"/><Relationship Id="rId5" Type="http://schemas.openxmlformats.org/officeDocument/2006/relationships/webSettings" Target="webSettings.xml"/><Relationship Id="rId19" Type="http://schemas.openxmlformats.org/officeDocument/2006/relationships/hyperlink" Target="https://hmao.pfdo.ru/)%20" TargetMode="External"/><Relationship Id="rId14" Type="http://schemas.openxmlformats.org/officeDocument/2006/relationships/hyperlink" Target="http://adm.gov86.org" TargetMode="External"/><Relationship Id="rId22" Type="http://schemas.openxmlformats.org/officeDocument/2006/relationships/hyperlink" Target="https://adm.gov86.org/399/" TargetMode="External"/><Relationship Id="rId27" Type="http://schemas.openxmlformats.org/officeDocument/2006/relationships/hyperlink" Target="https://adm.gov86.org/399/690/1776/852/)" TargetMode="External"/><Relationship Id="rId30" Type="http://schemas.openxmlformats.org/officeDocument/2006/relationships/hyperlink" Target="https://adm.gov86.org/397/2870/)." TargetMode="External"/><Relationship Id="rId35" Type="http://schemas.openxmlformats.org/officeDocument/2006/relationships/hyperlink" Target="https://adm.gov86.org/399/591/768/" TargetMode="External"/><Relationship Id="rId43" Type="http://schemas.openxmlformats.org/officeDocument/2006/relationships/hyperlink" Target="https://adm.gov86.org/436/2592/3964/" TargetMode="External"/><Relationship Id="rId48" Type="http://schemas.openxmlformats.org/officeDocument/2006/relationships/hyperlink" Target="https://vk.com/photo272556520_457240946" TargetMode="External"/><Relationship Id="rId56" Type="http://schemas.openxmlformats.org/officeDocument/2006/relationships/hyperlink" Target="https://vk.com/photo403159769_457256779" TargetMode="External"/><Relationship Id="rId64" Type="http://schemas.openxmlformats.org/officeDocument/2006/relationships/header" Target="header1.xml"/><Relationship Id="rId69" Type="http://schemas.openxmlformats.org/officeDocument/2006/relationships/hyperlink" Target="http://school1-pytyach.ru/tochka-rosta/" TargetMode="External"/><Relationship Id="rId77" Type="http://schemas.openxmlformats.org/officeDocument/2006/relationships/hyperlink" Target="https://adm.gov86.org/%20" TargetMode="External"/><Relationship Id="rId8" Type="http://schemas.openxmlformats.org/officeDocument/2006/relationships/hyperlink" Target="https://adm.gov86.org/),%20" TargetMode="External"/><Relationship Id="rId51" Type="http://schemas.openxmlformats.org/officeDocument/2006/relationships/hyperlink" Target="https://vk.com/photo272556520_457240983" TargetMode="External"/><Relationship Id="rId72" Type="http://schemas.openxmlformats.org/officeDocument/2006/relationships/hyperlink" Target="http://adm.gov86.org" TargetMode="External"/><Relationship Id="rId80" Type="http://schemas.openxmlformats.org/officeDocument/2006/relationships/hyperlink" Target="https://depobr-molod.admhmao.ru/gosudarstvennye-programmy/" TargetMode="External"/><Relationship Id="rId85"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adm.gov86.org" TargetMode="External"/><Relationship Id="rId17" Type="http://schemas.openxmlformats.org/officeDocument/2006/relationships/hyperlink" Target="http://mobileonline.garant.ru/" TargetMode="External"/><Relationship Id="rId25" Type="http://schemas.openxmlformats.org/officeDocument/2006/relationships/hyperlink" Target="https://adm.gov86.org/397/605/" TargetMode="External"/><Relationship Id="rId33" Type="http://schemas.openxmlformats.org/officeDocument/2006/relationships/hyperlink" Target="https://adm.gov86.org/399/" TargetMode="External"/><Relationship Id="rId38" Type="http://schemas.openxmlformats.org/officeDocument/2006/relationships/hyperlink" Target="https://adm.gov86.org/" TargetMode="External"/><Relationship Id="rId46" Type="http://schemas.openxmlformats.org/officeDocument/2006/relationships/hyperlink" Target="https://vk.com/photo403159769_457257962" TargetMode="External"/><Relationship Id="rId59" Type="http://schemas.openxmlformats.org/officeDocument/2006/relationships/hyperlink" Target="https://vk.com/photo403159769_457256717" TargetMode="External"/><Relationship Id="rId67" Type="http://schemas.openxmlformats.org/officeDocument/2006/relationships/hyperlink" Target="https://adm.gov86.org/news/412/_aview_b119800" TargetMode="External"/><Relationship Id="rId20" Type="http://schemas.openxmlformats.org/officeDocument/2006/relationships/hyperlink" Target="https://adm.gov86.org/" TargetMode="External"/><Relationship Id="rId41" Type="http://schemas.openxmlformats.org/officeDocument/2006/relationships/hyperlink" Target="https://adm.gov86.org/399/689" TargetMode="External"/><Relationship Id="rId54" Type="http://schemas.openxmlformats.org/officeDocument/2006/relationships/hyperlink" Target="https://vk.com/photo403159769_457257958" TargetMode="External"/><Relationship Id="rId62" Type="http://schemas.openxmlformats.org/officeDocument/2006/relationships/hyperlink" Target="https://adm.gov86.org/399/591/" TargetMode="External"/><Relationship Id="rId70" Type="http://schemas.openxmlformats.org/officeDocument/2006/relationships/hyperlink" Target="https://school-06.ru/magicpage.html?page=27206" TargetMode="External"/><Relationship Id="rId75" Type="http://schemas.openxmlformats.org/officeDocument/2006/relationships/hyperlink" Target="https://adm.gov86.org/399/591/" TargetMode="External"/><Relationship Id="rId83" Type="http://schemas.openxmlformats.org/officeDocument/2006/relationships/hyperlink" Target="https://adm.gov86.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dm.gov86.org/399/689/809/)" TargetMode="External"/><Relationship Id="rId23" Type="http://schemas.openxmlformats.org/officeDocument/2006/relationships/hyperlink" Target="https://adm.gov86.org/399/591/" TargetMode="External"/><Relationship Id="rId28" Type="http://schemas.openxmlformats.org/officeDocument/2006/relationships/hyperlink" Target="https://adm.gov86.org/" TargetMode="External"/><Relationship Id="rId36" Type="http://schemas.openxmlformats.org/officeDocument/2006/relationships/hyperlink" Target="https://adm.gov86.org/399/690/853/)%20" TargetMode="External"/><Relationship Id="rId49" Type="http://schemas.openxmlformats.org/officeDocument/2006/relationships/hyperlink" Target="https://vk.com/id272556520?z=photo-147002243_457242359%2Fwall272556520_939" TargetMode="External"/><Relationship Id="rId57" Type="http://schemas.openxmlformats.org/officeDocument/2006/relationships/hyperlink" Target="https://vk.com/photo403159769_457256778" TargetMode="External"/><Relationship Id="rId10" Type="http://schemas.openxmlformats.org/officeDocument/2006/relationships/hyperlink" Target="https://adm.gov86.org/" TargetMode="External"/><Relationship Id="rId31" Type="http://schemas.openxmlformats.org/officeDocument/2006/relationships/hyperlink" Target="https://adm.gov86.org/397/2870/)%20" TargetMode="External"/><Relationship Id="rId44" Type="http://schemas.openxmlformats.org/officeDocument/2006/relationships/hyperlink" Target="https://adm.gov86.org/436/2592/3473/" TargetMode="External"/><Relationship Id="rId52" Type="http://schemas.openxmlformats.org/officeDocument/2006/relationships/hyperlink" Target="https://vk.com/photo272556520_457240946" TargetMode="External"/><Relationship Id="rId60" Type="http://schemas.openxmlformats.org/officeDocument/2006/relationships/hyperlink" Target="https://adm.gov86.org/" TargetMode="External"/><Relationship Id="rId65" Type="http://schemas.openxmlformats.org/officeDocument/2006/relationships/header" Target="header2.xml"/><Relationship Id="rId73" Type="http://schemas.openxmlformats.org/officeDocument/2006/relationships/hyperlink" Target="https://adm.gov86.org/" TargetMode="External"/><Relationship Id="rId78" Type="http://schemas.openxmlformats.org/officeDocument/2006/relationships/hyperlink" Target="https://adm.gov86.org/399/690/853/)%20" TargetMode="External"/><Relationship Id="rId81" Type="http://schemas.openxmlformats.org/officeDocument/2006/relationships/hyperlink" Target="https://depobr-molod.admhmao.ru/gosudarstvennye-programmy/"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vest.gov86.org/)" TargetMode="External"/><Relationship Id="rId13" Type="http://schemas.openxmlformats.org/officeDocument/2006/relationships/hyperlink" Target="https://adm.gov86.org" TargetMode="External"/><Relationship Id="rId18" Type="http://schemas.openxmlformats.org/officeDocument/2006/relationships/hyperlink" Target="http://mobileonline.garant.ru/" TargetMode="External"/><Relationship Id="rId39" Type="http://schemas.openxmlformats.org/officeDocument/2006/relationships/hyperlink" Target="https://adm.gov86.org/397/" TargetMode="External"/><Relationship Id="rId34" Type="http://schemas.openxmlformats.org/officeDocument/2006/relationships/hyperlink" Target="https://adm.gov86.org/399/591/" TargetMode="External"/><Relationship Id="rId50" Type="http://schemas.openxmlformats.org/officeDocument/2006/relationships/hyperlink" Target="https://vk.com/photo403159769_457257962" TargetMode="External"/><Relationship Id="rId55" Type="http://schemas.openxmlformats.org/officeDocument/2006/relationships/hyperlink" Target="https://vk.com/photo403159769_457257359" TargetMode="External"/><Relationship Id="rId76" Type="http://schemas.openxmlformats.org/officeDocument/2006/relationships/hyperlink" Target="https://adm.gov86.org/399/591/3705/)" TargetMode="External"/><Relationship Id="rId7" Type="http://schemas.openxmlformats.org/officeDocument/2006/relationships/endnotes" Target="endnotes.xml"/><Relationship Id="rId71" Type="http://schemas.openxmlformats.org/officeDocument/2006/relationships/hyperlink" Target="https://adm.gov86.org/399/690/1776/" TargetMode="External"/><Relationship Id="rId2" Type="http://schemas.openxmlformats.org/officeDocument/2006/relationships/numbering" Target="numbering.xml"/><Relationship Id="rId29" Type="http://schemas.openxmlformats.org/officeDocument/2006/relationships/hyperlink" Target="https://adm.gov86.org/397/" TargetMode="External"/><Relationship Id="rId24" Type="http://schemas.openxmlformats.org/officeDocument/2006/relationships/hyperlink" Target="https://adm.gov86.org/399/591/768/" TargetMode="External"/><Relationship Id="rId40" Type="http://schemas.openxmlformats.org/officeDocument/2006/relationships/hyperlink" Target="https://adm.gov86.org/399/689)/%20" TargetMode="External"/><Relationship Id="rId45" Type="http://schemas.openxmlformats.org/officeDocument/2006/relationships/hyperlink" Target="http://pyt-yahinform.ru/sport/yunyj-futbolist-iz-pyt-yaxa-prinyat-v-gazprom-yugru" TargetMode="External"/><Relationship Id="rId66" Type="http://schemas.openxmlformats.org/officeDocument/2006/relationships/hyperlink" Target="https://adm.gov86.org/" TargetMode="External"/><Relationship Id="rId87" Type="http://schemas.openxmlformats.org/officeDocument/2006/relationships/theme" Target="theme/theme1.xml"/><Relationship Id="rId61" Type="http://schemas.openxmlformats.org/officeDocument/2006/relationships/hyperlink" Target="https://adm.gov86.org/399/" TargetMode="External"/><Relationship Id="rId82" Type="http://schemas.openxmlformats.org/officeDocument/2006/relationships/hyperlink" Target="https://depit.admhmao.ru/program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1647C-E706-473B-9260-007EBCEF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90</Pages>
  <Words>16236</Words>
  <Characters>129599</Characters>
  <Application>Microsoft Office Word</Application>
  <DocSecurity>0</DocSecurity>
  <Lines>1079</Lines>
  <Paragraphs>291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145544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Баисова Людмила Кематовна</dc:creator>
  <cp:keywords/>
  <dc:description/>
  <cp:lastModifiedBy>Светлана Хомицкая</cp:lastModifiedBy>
  <cp:revision>121</cp:revision>
  <cp:lastPrinted>2022-07-08T11:10:00Z</cp:lastPrinted>
  <dcterms:created xsi:type="dcterms:W3CDTF">2022-06-24T10:50:00Z</dcterms:created>
  <dcterms:modified xsi:type="dcterms:W3CDTF">2022-07-13T12:34:00Z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