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60"/>
        <w:gridCol w:w="8931"/>
      </w:tblGrid>
      <w:tr w:rsidR="00302AC0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tabs>
                <w:tab w:val="left" w:pos="281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0" w:name="_Hlk157512890"/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План мероприятий февраль 2024</w:t>
            </w:r>
          </w:p>
          <w:p w:rsidR="00302AC0" w:rsidRDefault="00302AC0">
            <w:pPr>
              <w:tabs>
                <w:tab w:val="left" w:pos="2810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Обязательная маркировка мед.изделий с 1 марта 2024 года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Спикеры: 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Петр Новиков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Аккаунт-менеджер товарной группы «Фарма»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7" w:tooltip="https://xn--80ajghhoc2aj1c8b.xn--p1ai/lectures/vebinary/?ELEMENT_ID=43079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https://xn--80ajghhoc2aj1c8b.xn--p1ai/lectures/vebinary/?ELEMENT_ID=430792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Пятница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Эксперимент по маркировке пищевых растительных масел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Спикеры: </w:t>
            </w:r>
          </w:p>
          <w:p w:rsidR="00302AC0" w:rsidRDefault="000372E2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Таисия Сергеева</w:t>
            </w:r>
          </w:p>
          <w:p w:rsidR="00302AC0" w:rsidRDefault="000372E2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товарной группы «Вода»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8" w:tooltip="https://xn--80ajghhoc2aj1c8b.xn--p1ai/lectures/vebinary/?ELEMENT_ID=430924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https://xn--80ajghhoc2aj1c8b.xn--p1ai/lectures/vebinary/?ELEMENT_ID=430924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Маркировка безалкогольных напитков и особенности работы с подакцизной продукцией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Дмитрий Субботин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Управление безакцизных товарных групп</w:t>
            </w:r>
          </w:p>
          <w:p w:rsidR="00302AC0" w:rsidRDefault="00302AC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Елена Мясникова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Товарной группы Вода</w:t>
            </w:r>
          </w:p>
          <w:p w:rsidR="00302AC0" w:rsidRDefault="00302AC0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9" w:tooltip="https://xn--80ajghhoc2aj1c8b.xn--p1ai/lectures/vebinary/?ELEMENT_ID=431150" w:history="1">
              <w:r>
                <w:rPr>
                  <w:rStyle w:val="afa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https://xn--80ajghhoc2aj1c8b.xn--p1ai/lectures/vebinary/?ELEMENT_ID=431150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Q&amp;A: Линия поддержки бизнеса для всех участников оборота товарной группы «БАДы»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 xml:space="preserve">Спикеры: 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Любовь Андреева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ТГ Фарма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0" w:tooltip="https://xn--80ajghhoc2aj1c8b.xn--p1ai/lectures/vebinary/?ELEMENT_ID=430887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https://xn--80ajghhoc2aj1c8b.xn--p1ai/lectures/vebinary/?ELEMENT_ID=430887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розницы и HoReCa с маркировкой пива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Максим Беденьгов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товарной группы «Пиво и пивные напитки»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1" w:tooltip="https://xn--80ajghhoc2aj1c8b.xn--p1ai/lectures/vebinary/?ELEMENT_ID=431183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https://xn--80ajghhoc2aj1c8b.xn--p1ai/lectures/vebinary/?ELEMENT_ID=431183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Среда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Результаты эксперимента по маркировке икры осетровых и лососевых рыб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Тигран Аветисян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Руководитель направления товарной группы «Морепродукты»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2" w:tooltip="https://xn--80ajghhoc2aj1c8b.xn--p1ai/lectures/vebinary/?ELEMENT_ID=431158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https://xn--80ajghhoc2aj1c8b.xn--p1ai/lectures/vebinary/?ELEMENT_ID=431158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8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в разрешительном режиме для розницы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Алексей Пронин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Менеджер проекта группы по партнерским решениям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Максим Финогенов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Продакт менеджер, ЦОР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3" w:tooltip="https://xn--80ajghhoc2aj1c8b.xn--p1ai/lectures/vebinary/?ELEMENT_ID=430970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https://xn--80ajghhoc2aj1c8b.xn--p1ai/lectures/vebinary/?ELEMENT_ID=430970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Вывод из оборота антисептиков с 1 марта 2024 г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Петр Новиков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Аккаунт-менеджер товарной группы «Фарма»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Ярослав Ершов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Эксперт по электронному документообороту</w:t>
            </w:r>
          </w:p>
          <w:p w:rsidR="00302AC0" w:rsidRDefault="00302AC0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hyperlink r:id="rId14" w:tooltip="https://xn--80ajghhoc2aj1c8b.xn--p1ai/lectures/vebinary/?ELEMENT_ID=430807" w:history="1">
              <w:r>
                <w:rPr>
                  <w:rStyle w:val="afa"/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https://xn--80ajghhoc2aj1c8b.xn--p1ai/lectures/vebinary/?ELEMENT_ID=430807</w:t>
              </w:r>
            </w:hyperlink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Serialization Talks. Маркировка лекарственных препаратов для ветеринарного применения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Вильнур Шагиахметов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ТГ Фарма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Ариф Гаджиев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Эксперт по автоматизации процессов маркировки и прослеживаемости, компания Utrace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Евгений Роднянский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Операционный директор компании Utrace, модератор встречи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Дмитрий Голубов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Технический руководитель проектов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  <w:hyperlink r:id="rId15" w:tooltip="https://xn--80ajghhoc2aj1c8b.xn--p1ai/lectures/vebinary/?ELEMENT_ID=431266" w:history="1">
              <w:r>
                <w:rPr>
                  <w:rStyle w:val="afa"/>
                  <w:rFonts w:ascii="Times New Roman" w:hAnsi="Times New Roman" w:cs="Times New Roman"/>
                  <w:color w:val="0D0D0D" w:themeColor="text1" w:themeTint="F2"/>
                  <w:u w:val="none"/>
                </w:rPr>
                <w:t>https://xn--80ajghhoc2aj1c8b.xn--p1ai/lectures/vebinary/?ELEMENT_ID=431266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Маркировка для товарной группы «БАДы»: поэкземплярный вывод из оборота для всех участников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Любовь Андреева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ТГ Фарма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6" w:tooltip="https://xn--80ajghhoc2aj1c8b.xn--p1ai/lectures/vebinary/?ELEMENT_ID=430894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</w:t>
              </w:r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/lectures/vebinary/?ELEMENT_ID=430894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rPr>
          <w:trHeight w:val="24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13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розницы и HoReCa с маркировкой пива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Алексей Родин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товарной группы «Пиво и пивные напитки»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7" w:tooltip="https://xn--80ajghhoc2aj1c8b.xn--p1ai/lectures/vebinary/?ELEMENT_ID=431187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https://xn--80ajghhoc2aj1c8b.xn--p1ai/lectures/vebinary/?ELEMENT_ID=431187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Партнерский вебинар АТОЛ «Работа в разрешительном режиме для розницы»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Алексей Пронин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Менеджер проекта группы по партнерским решениям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Никита Ядров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проектов, АТОЛ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Александр Соклаков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проектов, АТОЛ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8" w:tooltip="https://xn--80ajghhoc2aj1c8b.xn--p1ai/lectures/vebinary/?ELEMENT_ID=429886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https://xn--80ajghhoc2aj1c8b.xn--p1ai/lectures/vebinary/?ELEMENT_ID=429886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Serialization Talks. Маркировка кормов для домашних животных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Ирина Ларина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группы по работе с типографиями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Ариф Гаджиев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Эксперт по автоматизации процессов маркировки и прослеживаемости, компания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Utrace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Евгений Роднянский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Операционный директор компании Utrace, модератор встречи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19" w:tooltip="https://xn--80ajghhoc2aj1c8b.xn--p1ai/lectures/vebinary/?ELEMENT_ID=431270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</w:t>
              </w:r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ttps://xn--80ajghhoc2aj1c8b.xn--p1ai/lectures/vebinary/?ELEMENT_ID=431270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rPr>
          <w:trHeight w:val="25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Презентация изменений в системе МДЛП, ТГ Фарма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Александра Тихонова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товарной группы "Фарма"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0" w:tooltip="https://xn--80ajghhoc2aj1c8b.xn--p1ai/lectures/vebinary/?ELEMENT_ID=431081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https://xn--80ajghhoc2aj1c8b.xn--p1ai/lectures/vebinary/?ELEMENT_ID=431081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 феврал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Ответы на вопросы к старту маркировки товарной группы «Медизделия»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Вероника Корсакова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группа проекта «Фарма»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1" w:tooltip="https://xn--80ajghhoc2aj1c8b.xn--p1ai/lectures/vebinary/?ELEMENT_ID=430796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https://xn--80ajghhoc2aj1c8b.xn--p1ai/lectures/vebinary/?ELEMENT_ID=430796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15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Serialization Talks. Маркировка пищевых растительных масел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Таисия Сергеева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товарной группы «Вода»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Ариф Гаджиев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Эксперт по автоматизации процессов маркировки и прослеживаемости, компания Utrace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2" w:tooltip="https://xn--80ajghhoc2aj1c8b.xn--p1ai/lectures/vebinary/?ELEMENT_ID=431274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https://xn--80ajghhoc2aj1c8b.xn--p1ai/lectures/vebinary/?ELEMENT_ID=431274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rPr>
          <w:trHeight w:val="35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16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Пятница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Q&amp;A. Линия поддержки бизнеса для ТГ «Соковая продукция и безалкогольные напитки»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Дмитрий Субботин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br/>
              <w:t>Управление безакцизных товарных групп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Роман Карпов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Бизнес-аналитик управления безакцизными товарными группами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23" w:tooltip="https://xn--80ajghhoc2aj1c8b.xn--p1ai/lectures/vebinary/?ELEMENT_ID=43114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https://xn--80ajghhoc2aj1c8b.xn--p1ai/lectures/vebinary/?ELEMENT_ID=431142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Работа розницы и HoReCa с маркировкой пива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Алексей Родин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товарной группы «Пиво и пивные напитки»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4" w:tooltip="https://xn--80ajghhoc2aj1c8b.xn--p1ai/lectures/vebinary/?ELEMENT_ID=43119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https://xn--80ajghhoc2aj1c8b.xn--p1ai/lectures/vebinary/?ELEMENT_ID=431192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Маркировка для товарной группы «БАДы»: передача данных по ЭДО для всех участников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Любовь Андреева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ТГ Фарма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Ярослав Ершов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Эксперт по электронному документообороту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5" w:tooltip="https://xn--80ajghhoc2aj1c8b.xn--p1ai/lectures/vebinary/?ELEMENT_ID=430883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https://xn--80ajghhoc2aj1c8b.xn--p1ai/lectures/vebinary/?ELEMENT_ID=430883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Serialization Talks. Маркировка парфюмерно-косметической продукции и бытовой химии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Варвара Михайлова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товарной группы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Ариф Гаджиев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 xml:space="preserve">Эксперт по автоматизации процессов маркировки и прослеживаемости, компания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Utrace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6" w:tooltip="https://xn--80ajghhoc2aj1c8b.xn--p1ai/lectures/vebinary/?ELEMENT_ID=43126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https://xn--80ajghhoc2aj1c8b.xn--p1ai/lectures/vebinary/?ELEMENT_ID=431262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21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Среда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Q&amp;A: Линия поддержки бизнеса для всех участников оборота товарной группы «Икра»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Тигран Аветисян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направления товарной группы «Морепродукты»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7" w:tooltip="https://xn--80ajghhoc2aj1c8b.xn--p1ai/lectures/vebinary/?ELEMENT_ID=43116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https://xn--80ajghhoc2aj1c8b.xn--p1ai/lectures/vebinary/?ELEMENT_ID=431162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 феврал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Среда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Маркировка импортируемых безалкогольных напитков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Евгений Саяхов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Управление безакцизных товарных групп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8" w:tooltip="https://xn--80ajghhoc2aj1c8b.xn--p1ai/lectures/vebinary/?ELEMENT_ID=431146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https://xn--80ajghhoc2aj1c8b.xn--p1ai/lectures/vebinary/?ELEMENT_ID=431146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21 феврал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Среда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Технические решения для маркировки кормов для животных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Ирина Ларина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группы по работе с типографиями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Антон Асламов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Технический руководитель проектов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29" w:tooltip="https://xn--80ajghhoc2aj1c8b.xn--p1ai/lectures/vebinary/?ELEMENT_ID=431126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https://xn--80ajghhoc2aj1c8b.xn--p1ai/lectures/vebinary/?ELEMENT_ID=431126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Ответы на вопросы к старту маркировки товарной группы «Антисептики»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Вероника Корсакова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группа проекта «Фарма»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0" w:tooltip="https://xn--80ajghhoc2aj1c8b.xn--p1ai/lectures/vebinary/?ELEMENT_ID=430803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https://xn--80ajghhoc2aj1c8b.xn--p1ai/lectures/vebinary/?ELEMENT_ID=430803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Вторник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Технические решения для маркировки растительных масел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Таисия Сергеева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проектов товарной группы «Вода»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Данила Севостьянов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Технический руководитель проектов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1" w:tooltip="https://xn--80ajghhoc2aj1c8b.xn--p1ai/lectures/vebinary/?ELEMENT_ID=431108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https://xn--80ajghhoc2aj1c8b.xn--p1ai/lectures/vebinary/?ELEMENT_ID=431108</w:t>
              </w:r>
            </w:hyperlink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29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11.00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Маркировка и декларирование импортных парфюмерной продукции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lastRenderedPageBreak/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Ольга Никифорова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Руководитель проекта товарной группы «Бытовая электроника и парфюмерия»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2" w:tooltip="https://xn--80ajghhoc2aj1c8b.xn--p1ai/lectures/vebinary/?ELEMENT_ID=431122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https://xn--80ajghhoc2aj1c8b.xn--p1ai/lectures/vebinary/?ELEMENT_ID=431122</w:t>
              </w:r>
            </w:hyperlink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302AC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29 февраля</w:t>
            </w: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Четверг</w:t>
            </w: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СУЗ: анонс выключения API v2 и перехода на API v3, сроки перехода, основные преимущества API v3</w:t>
            </w:r>
          </w:p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u w:val="single"/>
              </w:rPr>
              <w:t>Спикеры:</w:t>
            </w:r>
          </w:p>
          <w:p w:rsidR="00302AC0" w:rsidRDefault="000372E2">
            <w:pPr>
              <w:spacing w:line="330" w:lineRule="atLeas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Дмитрий Данков</w:t>
            </w:r>
          </w:p>
          <w:p w:rsidR="00302AC0" w:rsidRDefault="000372E2">
            <w:pPr>
              <w:spacing w:line="270" w:lineRule="atLeas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Директор департамента группы общих компонентов</w:t>
            </w:r>
          </w:p>
          <w:p w:rsidR="00302AC0" w:rsidRDefault="00302AC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02AC0" w:rsidRDefault="000372E2">
            <w:pPr>
              <w:rPr>
                <w:rFonts w:ascii="Times New Roman" w:hAnsi="Times New Roman" w:cs="Times New Roman"/>
                <w:color w:val="000000" w:themeColor="text1"/>
              </w:rPr>
            </w:pPr>
            <w:hyperlink r:id="rId33" w:tooltip="https://xn--80ajghhoc2aj1c8b.xn--p1ai/lectures/vebinary/?ELEMENT_ID=431136" w:history="1">
              <w:r>
                <w:rPr>
                  <w:rStyle w:val="afa"/>
                  <w:rFonts w:ascii="Times New Roman" w:hAnsi="Times New Roman" w:cs="Times New Roman"/>
                  <w:color w:val="000000" w:themeColor="text1"/>
                </w:rPr>
                <w:t>https://xn--80ajghhoc2aj1c8b.xn--p1ai/lectures/vebinary/?ELEMENT_ID=431136</w:t>
              </w:r>
            </w:hyperlink>
          </w:p>
          <w:bookmarkEnd w:id="0"/>
          <w:p w:rsidR="00302AC0" w:rsidRDefault="00302AC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302AC0" w:rsidRDefault="00302AC0">
      <w:pPr>
        <w:rPr>
          <w:rFonts w:ascii="Times New Roman" w:hAnsi="Times New Roman" w:cs="Times New Roman"/>
          <w:sz w:val="24"/>
          <w:szCs w:val="24"/>
        </w:rPr>
      </w:pPr>
    </w:p>
    <w:sectPr w:rsidR="00302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2E2" w:rsidRDefault="000372E2">
      <w:r>
        <w:separator/>
      </w:r>
    </w:p>
  </w:endnote>
  <w:endnote w:type="continuationSeparator" w:id="0">
    <w:p w:rsidR="000372E2" w:rsidRDefault="0003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2E2" w:rsidRDefault="000372E2">
      <w:r>
        <w:separator/>
      </w:r>
    </w:p>
  </w:footnote>
  <w:footnote w:type="continuationSeparator" w:id="0">
    <w:p w:rsidR="000372E2" w:rsidRDefault="00037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67F7C"/>
    <w:multiLevelType w:val="hybridMultilevel"/>
    <w:tmpl w:val="2BC81FAA"/>
    <w:lvl w:ilvl="0" w:tplc="044072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7002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3D566F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380BC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3DCF0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9E21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616BF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516D45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A06C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477BE"/>
    <w:multiLevelType w:val="hybridMultilevel"/>
    <w:tmpl w:val="109A31D0"/>
    <w:lvl w:ilvl="0" w:tplc="71961440">
      <w:start w:val="1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75CC4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98B7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7BE694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F90CA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3AD13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71479E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750A5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8C92D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290758"/>
    <w:multiLevelType w:val="hybridMultilevel"/>
    <w:tmpl w:val="B5C4C126"/>
    <w:lvl w:ilvl="0" w:tplc="75B04620">
      <w:start w:val="1"/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B96284B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3589F4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382EA662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99DE712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B2C0560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A742051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93964B2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59EC6D4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C26359D"/>
    <w:multiLevelType w:val="hybridMultilevel"/>
    <w:tmpl w:val="2938D460"/>
    <w:lvl w:ilvl="0" w:tplc="1C38F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3E94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55B8F6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FF4D0F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A88F8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DA4DB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63E3F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8AFF3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F20D0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CC3B86"/>
    <w:multiLevelType w:val="hybridMultilevel"/>
    <w:tmpl w:val="61DA651A"/>
    <w:lvl w:ilvl="0" w:tplc="161A67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E768A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E85FE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9548E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BDA8E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7CF8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90AFD0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31A32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5A081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533AFF"/>
    <w:multiLevelType w:val="hybridMultilevel"/>
    <w:tmpl w:val="1BCCDE5A"/>
    <w:lvl w:ilvl="0" w:tplc="BB2622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0C03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CE31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1CF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A6FA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DC2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4C5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0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56DD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985946"/>
    <w:multiLevelType w:val="hybridMultilevel"/>
    <w:tmpl w:val="2668F1D6"/>
    <w:lvl w:ilvl="0" w:tplc="571087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9825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AB36B2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2CAA2B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78E2FB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9A18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61CA8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8E87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32D6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F46095"/>
    <w:multiLevelType w:val="hybridMultilevel"/>
    <w:tmpl w:val="1DA812AE"/>
    <w:lvl w:ilvl="0" w:tplc="F04E8B68">
      <w:start w:val="1"/>
      <w:numFmt w:val="decimal"/>
      <w:lvlText w:val="%1."/>
      <w:lvlJc w:val="left"/>
      <w:pPr>
        <w:ind w:left="720" w:hanging="360"/>
      </w:pPr>
    </w:lvl>
    <w:lvl w:ilvl="1" w:tplc="7610E66E">
      <w:start w:val="1"/>
      <w:numFmt w:val="lowerLetter"/>
      <w:lvlText w:val="%2."/>
      <w:lvlJc w:val="left"/>
      <w:pPr>
        <w:ind w:left="1440" w:hanging="360"/>
      </w:pPr>
    </w:lvl>
    <w:lvl w:ilvl="2" w:tplc="941C6782">
      <w:start w:val="1"/>
      <w:numFmt w:val="lowerRoman"/>
      <w:lvlText w:val="%3."/>
      <w:lvlJc w:val="right"/>
      <w:pPr>
        <w:ind w:left="2160" w:hanging="180"/>
      </w:pPr>
    </w:lvl>
    <w:lvl w:ilvl="3" w:tplc="7DFC9602">
      <w:start w:val="1"/>
      <w:numFmt w:val="decimal"/>
      <w:lvlText w:val="%4."/>
      <w:lvlJc w:val="left"/>
      <w:pPr>
        <w:ind w:left="2880" w:hanging="360"/>
      </w:pPr>
    </w:lvl>
    <w:lvl w:ilvl="4" w:tplc="452E6F7A">
      <w:start w:val="1"/>
      <w:numFmt w:val="lowerLetter"/>
      <w:lvlText w:val="%5."/>
      <w:lvlJc w:val="left"/>
      <w:pPr>
        <w:ind w:left="3600" w:hanging="360"/>
      </w:pPr>
    </w:lvl>
    <w:lvl w:ilvl="5" w:tplc="F6720462">
      <w:start w:val="1"/>
      <w:numFmt w:val="lowerRoman"/>
      <w:lvlText w:val="%6."/>
      <w:lvlJc w:val="right"/>
      <w:pPr>
        <w:ind w:left="4320" w:hanging="180"/>
      </w:pPr>
    </w:lvl>
    <w:lvl w:ilvl="6" w:tplc="A2BA362A">
      <w:start w:val="1"/>
      <w:numFmt w:val="decimal"/>
      <w:lvlText w:val="%7."/>
      <w:lvlJc w:val="left"/>
      <w:pPr>
        <w:ind w:left="5040" w:hanging="360"/>
      </w:pPr>
    </w:lvl>
    <w:lvl w:ilvl="7" w:tplc="51220C2E">
      <w:start w:val="1"/>
      <w:numFmt w:val="lowerLetter"/>
      <w:lvlText w:val="%8."/>
      <w:lvlJc w:val="left"/>
      <w:pPr>
        <w:ind w:left="5760" w:hanging="360"/>
      </w:pPr>
    </w:lvl>
    <w:lvl w:ilvl="8" w:tplc="92183BB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AC0"/>
    <w:rsid w:val="000372E2"/>
    <w:rsid w:val="00302AC0"/>
    <w:rsid w:val="00D6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6CCBF-5E11-475F-B5C3-FEB6B68D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table" w:styleId="af7">
    <w:name w:val="Table Grid"/>
    <w:basedOn w:val="a1"/>
    <w:uiPriority w:val="39"/>
    <w:pPr>
      <w:spacing w:after="0" w:line="240" w:lineRule="auto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f9">
    <w:name w:val="List Paragraph"/>
    <w:basedOn w:val="a"/>
    <w:uiPriority w:val="34"/>
    <w:qFormat/>
    <w:pPr>
      <w:ind w:left="72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customStyle="1" w:styleId="pf0">
    <w:name w:val="pf0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xn--80ajghhoc2aj1c8b.xn--p1ai/lectures/vebinary/?ELEMENT_ID=430970" TargetMode="External"/><Relationship Id="rId18" Type="http://schemas.openxmlformats.org/officeDocument/2006/relationships/hyperlink" Target="https://xn--80ajghhoc2aj1c8b.xn--p1ai/lectures/vebinary/?ELEMENT_ID=429886" TargetMode="External"/><Relationship Id="rId26" Type="http://schemas.openxmlformats.org/officeDocument/2006/relationships/hyperlink" Target="https://xn--80ajghhoc2aj1c8b.xn--p1ai/lectures/vebinary/?ELEMENT_ID=4312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430796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xn--80ajghhoc2aj1c8b.xn--p1ai/lectures/vebinary/?ELEMENT_ID=430792" TargetMode="External"/><Relationship Id="rId12" Type="http://schemas.openxmlformats.org/officeDocument/2006/relationships/hyperlink" Target="https://xn--80ajghhoc2aj1c8b.xn--p1ai/lectures/vebinary/?ELEMENT_ID=431158" TargetMode="External"/><Relationship Id="rId17" Type="http://schemas.openxmlformats.org/officeDocument/2006/relationships/hyperlink" Target="https://xn--80ajghhoc2aj1c8b.xn--p1ai/lectures/vebinary/?ELEMENT_ID=431187" TargetMode="External"/><Relationship Id="rId25" Type="http://schemas.openxmlformats.org/officeDocument/2006/relationships/hyperlink" Target="https://xn--80ajghhoc2aj1c8b.xn--p1ai/lectures/vebinary/?ELEMENT_ID=430883" TargetMode="External"/><Relationship Id="rId33" Type="http://schemas.openxmlformats.org/officeDocument/2006/relationships/hyperlink" Target="https://xn--80ajghhoc2aj1c8b.xn--p1ai/lectures/vebinary/?ELEMENT_ID=4311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0894" TargetMode="External"/><Relationship Id="rId20" Type="http://schemas.openxmlformats.org/officeDocument/2006/relationships/hyperlink" Target="https://xn--80ajghhoc2aj1c8b.xn--p1ai/lectures/vebinary/?ELEMENT_ID=431081" TargetMode="External"/><Relationship Id="rId29" Type="http://schemas.openxmlformats.org/officeDocument/2006/relationships/hyperlink" Target="https://xn--80ajghhoc2aj1c8b.xn--p1ai/lectures/vebinary/?ELEMENT_ID=4311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31183" TargetMode="External"/><Relationship Id="rId24" Type="http://schemas.openxmlformats.org/officeDocument/2006/relationships/hyperlink" Target="https://xn--80ajghhoc2aj1c8b.xn--p1ai/lectures/vebinary/?ELEMENT_ID=431192" TargetMode="External"/><Relationship Id="rId32" Type="http://schemas.openxmlformats.org/officeDocument/2006/relationships/hyperlink" Target="https://xn--80ajghhoc2aj1c8b.xn--p1ai/lectures/vebinary/?ELEMENT_ID=4311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431266" TargetMode="External"/><Relationship Id="rId23" Type="http://schemas.openxmlformats.org/officeDocument/2006/relationships/hyperlink" Target="https://xn--80ajghhoc2aj1c8b.xn--p1ai/lectures/vebinary/?ELEMENT_ID=431142" TargetMode="External"/><Relationship Id="rId28" Type="http://schemas.openxmlformats.org/officeDocument/2006/relationships/hyperlink" Target="https://xn--80ajghhoc2aj1c8b.xn--p1ai/lectures/vebinary/?ELEMENT_ID=431146" TargetMode="External"/><Relationship Id="rId10" Type="http://schemas.openxmlformats.org/officeDocument/2006/relationships/hyperlink" Target="https://xn--80ajghhoc2aj1c8b.xn--p1ai/lectures/vebinary/?ELEMENT_ID=430887" TargetMode="External"/><Relationship Id="rId19" Type="http://schemas.openxmlformats.org/officeDocument/2006/relationships/hyperlink" Target="https://xn--80ajghhoc2aj1c8b.xn--p1ai/lectures/vebinary/?ELEMENT_ID=431270" TargetMode="External"/><Relationship Id="rId31" Type="http://schemas.openxmlformats.org/officeDocument/2006/relationships/hyperlink" Target="https://xn--80ajghhoc2aj1c8b.xn--p1ai/lectures/vebinary/?ELEMENT_ID=431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1150" TargetMode="External"/><Relationship Id="rId14" Type="http://schemas.openxmlformats.org/officeDocument/2006/relationships/hyperlink" Target="https://xn--80ajghhoc2aj1c8b.xn--p1ai/lectures/vebinary/?ELEMENT_ID=430807" TargetMode="External"/><Relationship Id="rId22" Type="http://schemas.openxmlformats.org/officeDocument/2006/relationships/hyperlink" Target="https://xn--80ajghhoc2aj1c8b.xn--p1ai/lectures/vebinary/?ELEMENT_ID=431274" TargetMode="External"/><Relationship Id="rId27" Type="http://schemas.openxmlformats.org/officeDocument/2006/relationships/hyperlink" Target="https://xn--80ajghhoc2aj1c8b.xn--p1ai/lectures/vebinary/?ELEMENT_ID=431162" TargetMode="External"/><Relationship Id="rId30" Type="http://schemas.openxmlformats.org/officeDocument/2006/relationships/hyperlink" Target="https://xn--80ajghhoc2aj1c8b.xn--p1ai/lectures/vebinary/?ELEMENT_ID=430803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xn--80ajghhoc2aj1c8b.xn--p1ai/lectures/vebinary/?ELEMENT_ID=4309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lastModifiedBy>Светлана Хомицкая</cp:lastModifiedBy>
  <cp:revision>2</cp:revision>
  <dcterms:created xsi:type="dcterms:W3CDTF">2025-02-05T07:04:00Z</dcterms:created>
  <dcterms:modified xsi:type="dcterms:W3CDTF">2025-02-05T07:04:00Z</dcterms:modified>
</cp:coreProperties>
</file>