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7"/>
        <w:ind w:left="142"/>
        <w:jc w:val="center"/>
        <w:spacing w:after="0"/>
        <w:rPr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Реестр сельских туристических маршрутов, туров и программ Ханты-Мансийского автономного округа – Югры</w:t>
      </w:r>
      <w:r/>
    </w:p>
    <w:p>
      <w:r/>
      <w:r/>
    </w:p>
    <w:tbl>
      <w:tblPr>
        <w:tblStyle w:val="835"/>
        <w:tblW w:w="5000" w:type="pct"/>
        <w:tblLayout w:type="fixed"/>
        <w:tblLook w:val="04A0" w:firstRow="1" w:lastRow="0" w:firstColumn="1" w:lastColumn="0" w:noHBand="0" w:noVBand="1"/>
      </w:tblPr>
      <w:tblGrid>
        <w:gridCol w:w="459"/>
        <w:gridCol w:w="1511"/>
        <w:gridCol w:w="1792"/>
        <w:gridCol w:w="2159"/>
        <w:gridCol w:w="1334"/>
        <w:gridCol w:w="1641"/>
        <w:gridCol w:w="1768"/>
        <w:gridCol w:w="1425"/>
        <w:gridCol w:w="2697"/>
      </w:tblGrid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п\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туристической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Продолжительность, сезонность, стоимость туристической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Категория туристов / экскурсантов (дети, взрослые, семьи, пожилые, школьные группы, молодежь и т.д.)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pStyle w:val="832"/>
              <w:ind w:left="111" w:right="1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Организатор туристической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Контакты организатора (адрес, контактные телефоны, электронная почта, сайт)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«Легенды Югана»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ур выходного дня. Посещение Угутского краеведческого музея, тематическая экскурсия, знакомство с исторической личностью богатырем Монти Тонья, камнем желаний и другими. В рамках экскурсии -  прохождение квеста, мастер-классы, викторины, краеведческое лото.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2 часа, всесезонно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Входной билет детский – 40,00 рублей, взрослый 60,00 рублей, экскурсионное обслуживание до 10 человек – 200 рублей, свыше 10 человек – 250 рублей.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Есть условия для приема граждан старшего поколения и людей с ограниченными возможностями здоровья (с нарушением опорно-двигательного аппарата)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МАУ СР «НПМЦ "Барсова Гора"» филиал «Угутский краеведческий музей им.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П. С. Бахлыкова»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Фефилова Татьяна Юрьевна,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к.и.н. культурологии, заведующий филиалом,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с. п. Угут,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ул. Угутская, 9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8(3462) 737-769, </w:t>
            </w:r>
            <w:hyperlink r:id="rId9" w:tooltip="mailto:ugutmuseum@yandex.ru," w:history="1">
              <w:r>
                <w:rPr>
                  <w:highlight w:val="none"/>
                </w:rPr>
                <w:t xml:space="preserve">ugutmuseum@yandex.ru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«Купечество Западной Сибири»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Тур выходного дня. Посещение Угутского краеведческого музея, обзорная экскурсия, знакомство с последними купцами Югана, экспозициями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«Торговые пути» и «Христианизация», квест, мастер-классы, викторины, краеведческое лото, пешеходная экскурсия «Купеческий дом».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 течение года.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Продолжительность 2 ч.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Входной билет детский – 40,00 руб., взрослый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60,00 руб., экскурсионное обслуживание до 10 человек – 200 руб., свыше 10 человек – 250 руб.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 xml:space="preserve">Имеются условия для приема граждан старшего поколения и людей с ограниченными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 xml:space="preserve">возможностями здоровья (с нарушением опорно-двигательного аппарата)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МАУ СР «НПМЦ "Барсова Гора"» филиал «Угутский краеведческий музей им.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П. С. Бахлыкова»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Фефилова Татьяна Юрьевна,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к.и.н. культурологии, заведующий филиалом,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с. п. Угут,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ул. Угутская, 9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8(3462) 737-769, </w:t>
            </w:r>
            <w:hyperlink r:id="rId10" w:tooltip="mailto:ugutmuseum@yandex.ru," w:history="1">
              <w:r>
                <w:rPr>
                  <w:highlight w:val="none"/>
                </w:rPr>
                <w:t xml:space="preserve">ugutmuseum@yandex.ru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«Люди реки Юган»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Обзорная экскурсия по стационарным экспозициям Угутского краеведческого музея: «Люди реки Юган», «Мастерская художника», «Мир вокруг нас: живая природа Югана». Мастер-классы, викторины, настольные краеведческие игры (лото, пазлы, найди отличия и т.д.)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 xml:space="preserve">В течение года.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Продолжительность 2 ч.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Входной билет детский – 40,00 руб., взрослый 60,00 руб., экскурсионное обслуживание до 10 человек – 200 руб., свыше 10 человек – 250 руб.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pStyle w:val="832"/>
              <w:contextualSpacing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 xml:space="preserve">Есть условия для приема граждан старшего поколения и людей с ограниченными возможностями здоровья (с нарушением опорно-двигательного аппарата)</w:t>
            </w:r>
            <w:r>
              <w:rPr>
                <w:sz w:val="22"/>
                <w:szCs w:val="22"/>
                <w:highlight w:val="none"/>
                <w:lang w:val="ru-RU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МАУ СР «НПМЦ "Барсова Гора"» филиал «Угутский краеведческий музей им.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П. С. Бахлыкова»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Фефилова Татьяна Юрьевна,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к.и.н. культурологии, заведующий филиалом,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с. п. Угут,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ул. Угутская, 9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8(3462) 737-769, </w:t>
            </w:r>
            <w:hyperlink r:id="rId11" w:tooltip="mailto:ugutmuseum@yandex.ru," w:history="1">
              <w:r>
                <w:rPr>
                  <w:highlight w:val="none"/>
                </w:rPr>
                <w:t xml:space="preserve">ugutmuseum@yandex.ru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Туристический маршрут «Мэн кутыва ёвта» («Добро пожаловать на стойбище»)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процессе реализации данного маршрута туристы становятся на время жителями хантыйских сезонных стойбищ.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остей встречают на территории музея, проводят обряд очищения дымом. В этноизбушке туристам предлагается традиционный чай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брусничным листом и сушками, знакомство с традиционной хантыйской кухней.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Далее проводится э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 этноизбушке запланированы мастер-классы по пошиву традиционной куклы «Клюковка».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Завершает тур фотосессия в национальных костюмах в здании музея.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Минимальное и максимальное количество человек в группе: от 1 до 20 человек.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Продолжительность - 2 часа.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билет – 310 руб.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Дети, взрослые, семьи, пожилые, школьные группы, молодежь и т.д.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2"/>
                <w:szCs w:val="22"/>
              </w:rPr>
              <w:t xml:space="preserve">Граждане старшего поколения проходят маршрут на общих основаниях.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2"/>
                <w:szCs w:val="22"/>
              </w:rPr>
              <w:t xml:space="preserve">Для людей с ограниченными возможностями здоровья каждая заявка </w:t>
            </w: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2"/>
                <w:szCs w:val="22"/>
              </w:rPr>
              <w:t xml:space="preserve">планируется индивидуально, разрабатываются мероприятия в соответствии с особенностями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пожеланиями участников маршрута.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МУК «Лянторский хантыйский этнографический музей»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</w:rPr>
              <w:t xml:space="preserve">г.п. Лянтор, микрорайон Эстонских дорожников, строение 50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8(34638) 28-454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/>
            <w:hyperlink r:id="rId12" w:tooltip="mailto:lyantorhm@yandex.ru" w:history="1">
              <w:r>
                <w:rPr>
                  <w:rStyle w:val="818"/>
                  <w:rFonts w:ascii="Times New Roman" w:hAnsi="Times New Roman" w:cs="Times New Roman"/>
                  <w:sz w:val="22"/>
                  <w:szCs w:val="22"/>
                </w:rPr>
                <w:t xml:space="preserve">lyantorhm@yandex.ru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Сайт: </w:t>
            </w:r>
            <w:hyperlink r:id="rId13" w:tooltip="http://lhem.ru/" w:history="1">
              <w:r>
                <w:rPr>
                  <w:rStyle w:val="818"/>
                  <w:rFonts w:ascii="Times New Roman" w:hAnsi="Times New Roman" w:cs="Times New Roman"/>
                  <w:sz w:val="22"/>
                  <w:szCs w:val="22"/>
                </w:rPr>
                <w:t xml:space="preserve">http://lhem.ru/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pStyle w:val="834"/>
              <w:contextualSpacing/>
              <w:jc w:val="center"/>
              <w:spacing w:beforeAutospacing="0" w:afterAutospacing="0"/>
            </w:pPr>
            <w:r>
              <w:rPr>
                <w:sz w:val="22"/>
                <w:szCs w:val="22"/>
                <w:lang w:eastAsia="en-US"/>
              </w:rPr>
              <w:t xml:space="preserve">Сургутский район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pStyle w:val="834"/>
              <w:contextualSpacing/>
              <w:jc w:val="center"/>
              <w:spacing w:beforeAutospacing="0" w:afterAutospacing="0"/>
            </w:pPr>
            <w:r>
              <w:rPr>
                <w:bCs/>
                <w:sz w:val="22"/>
                <w:szCs w:val="22"/>
              </w:rPr>
              <w:t xml:space="preserve">Туристический маршрут «В гостях у Няние» («Хлебушко</w:t>
            </w:r>
            <w:r>
              <w:rPr>
                <w:color w:val="000000"/>
                <w:sz w:val="22"/>
                <w:szCs w:val="22"/>
              </w:rPr>
              <w:t xml:space="preserve">»)</w:t>
            </w:r>
            <w:r>
              <w:rPr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процессе реализации данного маршрута туристам рассказывается о традиционной хантыйской кухне 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выпечке хлеба. Также, для гостей разработаны традиционные хантыйские настольные игры, мастер-классы.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 это погрзит гостей в жизнь ханты.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человек в группе: от 1 до 20 человек.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Продолжительность - 2 часа.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(по заявкам)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билет – 1500 руб.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Дети, взрослые, семьи, пожилые, школьные группы,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молодежь и т.д.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2"/>
                <w:szCs w:val="22"/>
              </w:rPr>
              <w:t xml:space="preserve">Граждане старшего поколения проходят маршрут на </w:t>
            </w: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2"/>
                <w:szCs w:val="22"/>
              </w:rPr>
              <w:t xml:space="preserve">общих основаниях.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МУК «Лянторский хантыйский этнографический музей»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</w:rPr>
              <w:t xml:space="preserve">г.п. Лянтор, микрорайон Эстонских дорожников, строение 50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8(34638) 28-454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/>
            <w:hyperlink r:id="rId14" w:tooltip="mailto:lyantorhm@yandex.ru" w:history="1">
              <w:r>
                <w:rPr>
                  <w:rStyle w:val="818"/>
                  <w:rFonts w:ascii="Times New Roman" w:hAnsi="Times New Roman" w:cs="Times New Roman"/>
                  <w:sz w:val="22"/>
                  <w:szCs w:val="22"/>
                </w:rPr>
                <w:t xml:space="preserve">lyantorhm@yandex.ru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Сайт: </w:t>
            </w:r>
            <w:hyperlink r:id="rId15" w:tooltip="http://lhem.ru/" w:history="1">
              <w:r>
                <w:rPr>
                  <w:rStyle w:val="818"/>
                  <w:rFonts w:ascii="Times New Roman" w:hAnsi="Times New Roman" w:cs="Times New Roman"/>
                  <w:sz w:val="22"/>
                  <w:szCs w:val="22"/>
                </w:rPr>
                <w:t xml:space="preserve">http://lhem.ru/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pStyle w:val="834"/>
              <w:contextualSpacing/>
              <w:jc w:val="center"/>
              <w:spacing w:beforeAutospacing="0" w:afterAutospacing="0"/>
              <w:rPr>
                <w:color w:val="000000"/>
              </w:rPr>
            </w:pPr>
            <w:r>
              <w:rPr>
                <w:sz w:val="22"/>
                <w:szCs w:val="22"/>
                <w:lang w:eastAsia="en-US"/>
              </w:rPr>
              <w:t xml:space="preserve">Сургутский район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pStyle w:val="834"/>
              <w:contextualSpacing/>
              <w:jc w:val="center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Туристско-экскурсионный маршрут по объекту культурного наследия в границах городского поселения Лянтор «Городище Лянторское 2»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процессе реализации маршрута туристам предлагается: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экскурсия по объекту культурного наследия «Городище Лянторское 2»;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интерактивная игра «Песчаные тайны»;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просмотр этнографического фильма «Жизнь в тайге»;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фотосессия в национальных костюмах народа ханты.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Минимальное и максимальное количество человек в группе: от 1 до 20 человек.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r>
            <w:r/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Продолжительность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час 30 минут.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(по заявкам)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билет – 1500 руб.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Дети, взрослые, семьи, пожилые, школьные группы, молодежь и т.д.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2"/>
                <w:szCs w:val="22"/>
              </w:rPr>
              <w:t xml:space="preserve">Граждане старшего поколения проходят маршрут на общих основаниях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МУК «Лянторский хантыйский этнографический музей»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</w:rPr>
              <w:t xml:space="preserve">г.п. Лянтор, микрорайон Эстонских дорожников, строение 50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8(34638) 28-454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/>
            <w:hyperlink r:id="rId16" w:tooltip="mailto:lyantorhm@yandex.ru" w:history="1">
              <w:r>
                <w:rPr>
                  <w:rStyle w:val="818"/>
                  <w:rFonts w:ascii="Times New Roman" w:hAnsi="Times New Roman" w:cs="Times New Roman"/>
                  <w:sz w:val="22"/>
                  <w:szCs w:val="22"/>
                </w:rPr>
                <w:t xml:space="preserve">lyantorhm@yandex.ru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Сайт: </w:t>
            </w:r>
            <w:hyperlink r:id="rId17" w:tooltip="http://lhem.ru/" w:history="1">
              <w:r>
                <w:rPr>
                  <w:rStyle w:val="818"/>
                  <w:rFonts w:ascii="Times New Roman" w:hAnsi="Times New Roman" w:cs="Times New Roman"/>
                  <w:sz w:val="22"/>
                  <w:szCs w:val="22"/>
                </w:rPr>
                <w:t xml:space="preserve">http://lhem.ru/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Этнотуристическая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компания «Ювонт-Кот (Лесной дом)»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Предоставление этнорекреационных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услуг: охота, рыбалка, катание на оленях. Организация выездов в тайгу, активный отдых, речные прогулки.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Есть условия для приема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граждан старшего поколения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Данилец Андрей Васильевич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с.п. Русскинская,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ул. Новоселов, 10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Тел: 89825284258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Экскурсионная программа «Мир священной реки Тром-Аган»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Миссию Русскинского музея Природ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ы и Человека имени Ядрошникова Александра Павловича можно обозначить двумя фразами: «Спасение и сохранение для будущих поколений природного и культурного наследия Тром-аганской земли» и «Уважение и любовь к истории, природе и людям Югры через их познание».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Своим рождением музей обязан Ядрошникову А. П., энтузиасту, любителю-таксидермисту.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color w:val="2b3042"/>
                <w:sz w:val="22"/>
                <w:szCs w:val="22"/>
              </w:rPr>
              <w:t xml:space="preserve">Для инвалидов-колясочников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 xml:space="preserve">Парковка для инвалидов – не далее 50 м от входа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 xml:space="preserve">Кнопка вызова помощника на входной двери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 xml:space="preserve">Двери шириной более 0,9 м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 xml:space="preserve">Пороги отсутствуют (не более 1,4 см)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 xml:space="preserve">Пандусы шириной не менее 1 м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 xml:space="preserve">Отдельный оборудованный туалет для инвалидов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 xml:space="preserve">Подъезд к оборудованию/экспонатам – шире 0,9 м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 xml:space="preserve">Часть экспозиций – на высоте 0,7–1,2 м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 xml:space="preserve">Возможность посещения 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 xml:space="preserve">группой инвалидов на колясках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color w:val="2b3042"/>
                <w:sz w:val="22"/>
                <w:szCs w:val="22"/>
              </w:rPr>
              <w:t xml:space="preserve">Для инвалидов по зрению (слепых)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 xml:space="preserve">Кнопка вызова помощника на входной двери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 xml:space="preserve">Отдельные экспозиции (контактные зоны)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 xml:space="preserve">Сотрудник-помощник для помощи в передвижении внутри ОК</w:t>
            </w: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2b304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МБУК «Русскинской музей Природы и Человека им. Ядрошникова А.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с.п. Русскинская, ул. Русскиных, 30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8(3462)737949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/>
            <w:hyperlink r:id="rId18" w:tooltip="mailto:rusmuseum1988@yandex.ru" w:history="1">
              <w:r>
                <w:rPr>
                  <w:rStyle w:val="822"/>
                </w:rPr>
                <w:t xml:space="preserve">rusmuseum1988@yandex.ru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Тур выходного дня в деревню Русскинская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Удивительное путеше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ствие в традиционную культуру коренного населения нашего края. Визит в Русскинской начианется с посещения уникального Русскинского музея Природы и Человека им. Ядрошникова А.П. Его история удивительна, а в экспозициях представлено свыше 7 000 экспонатов -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чучела пушных зверьков и более крупных видов — кабанов, оленей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, лосей, медведей, пернатая дичь, хищные и перелетные птицы, Многочисленные предметы этнографии рассказывают о быте и культуре коренных западносибирских народов — это образцы утвари и одежды, орудия промысла и рукоделия, традиционные средства передвижения.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 Этнопарке Русскинской представлены арт-объекты, созданные по эскизам детских рисунков. Рядом находится детское игровое пространство «Йонтех».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2b304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bCs/>
                <w:color w:val="2b3042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«СургутИнтур»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«Туристическо-визовый центр «НАШ МИР»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+7 (3462) 351-789, 357-077 </w:t>
            </w:r>
            <w:hyperlink r:id="rId19" w:tooltip="mailto:tur2@surgutintur.ru" w:history="1">
              <w:r>
                <w:rPr>
                  <w:rStyle w:val="836"/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tur</w:t>
              </w:r>
              <w:r>
                <w:rPr>
                  <w:rStyle w:val="836"/>
                  <w:rFonts w:ascii="Times New Roman" w:hAnsi="Times New Roman" w:cs="Times New Roman"/>
                  <w:sz w:val="22"/>
                  <w:szCs w:val="22"/>
                </w:rPr>
                <w:t xml:space="preserve">2@</w:t>
              </w:r>
              <w:r>
                <w:rPr>
                  <w:rStyle w:val="836"/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surgutintur</w:t>
              </w:r>
              <w:r>
                <w:rPr>
                  <w:rStyle w:val="836"/>
                  <w:rFonts w:ascii="Times New Roman" w:hAnsi="Times New Roman" w:cs="Times New Roman"/>
                  <w:sz w:val="22"/>
                  <w:szCs w:val="22"/>
                </w:rPr>
                <w:t xml:space="preserve">.</w:t>
              </w:r>
              <w:r>
                <w:rPr>
                  <w:rStyle w:val="836"/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Сургут,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лет Победы, 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тел: (3462) 550-636,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65-75-58, 89128157558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/>
            <w:hyperlink r:id="rId20" w:tooltip="http://www.nash-tour.com" w:history="1">
              <w:r>
                <w:rPr>
                  <w:rStyle w:val="836"/>
                  <w:rFonts w:ascii="Times New Roman" w:hAnsi="Times New Roman" w:cs="Times New Roman"/>
                  <w:sz w:val="22"/>
                  <w:szCs w:val="22"/>
                </w:rPr>
                <w:t xml:space="preserve">www.nash-tour.com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Экскурсия в помещение памятника деревянного зодчества.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«Храм святого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великомученика и целителя Пантелеймона»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Храм построен в 1894 году. Восстановлен в конце 90-х годов XX в. Во время восстановления храма под полом была обнаружена церковная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книга XIX века. Ею оказался типикон (устав), выпущенный в Москве типографией Синода в 1877 году. Храм является образцом традиционного деревянного зодчества.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ООО «КЕИ-2»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с.п. Тундрино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ул. Центральная, д.40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Телефон: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8(922)652-72-21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Тур выходного дня на базе отдыха «Кедровое»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Отдохнуть от городской суеты, привести в равновесие психологическое и физическое состояние, восстановиться на свежем воздухе всего за пару дней - это сюда!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Рыбалка, уха, чай из местных трав, речные и лесные прогулки, фотосессии в разных сельских локациях и с лошадьми, русская баня, другие виды досуга на природе по вашему усмотрению - все для по-настоящему восстанавливающего отдыха!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База "Кедровое" разместилась на живописном берегу реки Курья возле уникального кедрового бора. Место поистине волшебное,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умиротворённое, насыщенное прекрасными природными видами и атмосферой гармонии.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ООО «КЕИ-2»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с.п. Тундрино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Телефон: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8(922)652-72-21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Елена Капка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pStyle w:val="834"/>
              <w:contextualSpacing/>
              <w:jc w:val="center"/>
              <w:spacing w:beforeAutospacing="0" w:afterAutospacing="0"/>
            </w:pPr>
            <w:r>
              <w:rPr>
                <w:sz w:val="22"/>
                <w:szCs w:val="22"/>
              </w:rPr>
              <w:t xml:space="preserve">Тур выходного дня «Удивительное путешествие по Сургутскому району»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34"/>
              <w:contextualSpacing/>
              <w:jc w:val="center"/>
              <w:spacing w:beforeAutospacing="0" w:afterAutospacing="0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pStyle w:val="834"/>
              <w:contextualSpacing/>
              <w:jc w:val="center"/>
              <w:spacing w:beforeAutospacing="0" w:afterAutospacing="0"/>
            </w:pPr>
            <w:r>
              <w:rPr>
                <w:sz w:val="22"/>
                <w:szCs w:val="22"/>
              </w:rPr>
              <w:t xml:space="preserve">Автобусно-пешеходная экскурсия (2 дня/1ночь).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34"/>
              <w:contextualSpacing/>
              <w:jc w:val="center"/>
              <w:spacing w:beforeAutospacing="0" w:afterAutospacing="0"/>
            </w:pPr>
            <w:r>
              <w:rPr>
                <w:sz w:val="22"/>
                <w:szCs w:val="22"/>
              </w:rPr>
              <w:t xml:space="preserve">Всем, кто интересуется историей родного края, кто хочет отдохнуть от городской суеты, повидать изумительной красоты природу, хороших и добрых людей!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34"/>
              <w:contextualSpacing/>
              <w:jc w:val="center"/>
              <w:spacing w:beforeAutospacing="0" w:afterAutospacing="0"/>
            </w:pPr>
            <w:r>
              <w:rPr>
                <w:sz w:val="22"/>
                <w:szCs w:val="22"/>
              </w:rPr>
              <w:t xml:space="preserve">Подробная программа тура по ссылке </w:t>
            </w:r>
            <w:hyperlink r:id="rId21" w:tooltip="https://ugrasr.ru/deyatelnost/turizm/turyi-vyixodnogo-dnya/udivitelnoe-puteshestvie-po-surgutskomu-rajonu.html" w:history="1">
              <w:r>
                <w:rPr>
                  <w:rStyle w:val="836"/>
                  <w:color w:val="auto"/>
                  <w:sz w:val="22"/>
                  <w:szCs w:val="22"/>
                </w:rPr>
                <w:t xml:space="preserve">https://ugrasr.ru/deyatelnost/turizm/turyi-vyixodnogo-dnya/udivitelnoe-puteshestvie-po-surgutskomu-rajonu.html</w:t>
              </w:r>
            </w:hyperlink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 течение года.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12 800 руб./чел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«Туристическо-визовый центр «НАШ МИР»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Сургут,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лет Победы, 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тел: (3462) 550-636,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65-75-58, 89128157558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/>
            <w:hyperlink r:id="rId22" w:tooltip="http://www.nash-tour.com" w:history="1">
              <w:r>
                <w:rPr>
                  <w:rStyle w:val="836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www.nash-tour.com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Тур выходного дня на спортивно-туристическую базу «Ляминские  берега» (с.п. Лямина)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Отдых для родителей с детьми, индивидуальный или в большой дружной компании. Рыбалка, прогулки по лесу, активные игры на свежем воздухе, прокат спортивного и рыболовного инвентаря, мангальная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зона, сауна.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br/>
              <w:t xml:space="preserve">Красота, да и только!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«Туристическо-визовый центр «НАШ МИР»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МАУ ДО «СШОР» Сургутского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Сургут,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лет Победы, 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тел: (3462) 550-636,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65-75-58, 89128157558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/>
            <w:hyperlink r:id="rId23" w:tooltip="http://www.nash-tour.com" w:history="1">
              <w:r>
                <w:rPr>
                  <w:rStyle w:val="836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www.nash-tour.com</w:t>
              </w:r>
            </w:hyperlink>
            <w:r>
              <w:rPr>
                <w:rStyle w:val="836"/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Style w:val="836"/>
              </w:rPr>
            </w:r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Style w:val="836"/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Style w:val="836"/>
              </w:rPr>
            </w:r>
          </w:p>
          <w:p>
            <w:pPr>
              <w:contextualSpacing/>
              <w:jc w:val="center"/>
            </w:pPr>
            <w:r>
              <w:rPr>
                <w:rStyle w:val="836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+7 (3463) 743-567</w:t>
            </w:r>
            <w:r>
              <w:rPr>
                <w:rStyle w:val="836"/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Style w:val="836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/>
            <w:hyperlink r:id="rId24" w:tooltip="https://vk.com/public206680932" w:history="1">
              <w:r>
                <w:rPr>
                  <w:rStyle w:val="836"/>
                  <w:rFonts w:ascii="Times New Roman" w:hAnsi="Times New Roman" w:eastAsia="Calibri" w:cs="Times New Roman"/>
                  <w:color w:val="auto"/>
                  <w:sz w:val="22"/>
                  <w:szCs w:val="22"/>
                  <w:lang w:val="en-US" w:eastAsia="en-US"/>
                </w:rPr>
                <w:t xml:space="preserve">https://vk.com/public206680932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Туристско-экскурсионный маршрут «Выходные в Сайгатина»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Сочетание активного, творческо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го, релаксирующего отдыха в пространстве арт-дачи «Морошка», прогулок на квадроциклах и рыбалки на берегу протоки Остяцкий Живец. Песни у костра, чаепитие, спортивные игры, фотосесии в арт-пространстве дачи «Морошка» - отличный заряд энергии и впечатлений.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 бесснежный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АНО Арт-дача «Морошка»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Сайгатина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+7 (922) 250-93-46,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/>
            <w:hyperlink r:id="rId25" w:tooltip="mailto:artdacha86@yandex.ru" w:history="1">
              <w:r>
                <w:rPr>
                  <w:rStyle w:val="836"/>
                  <w:rFonts w:ascii="Times New Roman" w:hAnsi="Times New Roman" w:cs="Times New Roman"/>
                  <w:sz w:val="22"/>
                  <w:szCs w:val="22"/>
                </w:rPr>
                <w:t xml:space="preserve">artdacha86@yandex.ru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/>
            <w:hyperlink r:id="rId26" w:tooltip="http://artdachamoroshka.tilda.ws" w:history="1">
              <w:r>
                <w:rPr>
                  <w:rStyle w:val="836"/>
                  <w:rFonts w:ascii="Times New Roman" w:hAnsi="Times New Roman" w:cs="Times New Roman"/>
                  <w:sz w:val="22"/>
                  <w:szCs w:val="22"/>
                </w:rPr>
                <w:t xml:space="preserve">http://artdachamoroshka.tilda.ws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Карина Никора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Этноэкскурсия «К пимским ханты»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Незабываемое путешествие на этностойбище ханты с заездом в Лянторский хантыйский этнографический музей.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На стойбище проживает семья Валерия Яковлевича Кантерова. Его предки занимались традиционными промыслами на этой земле более 150 лет. Валерий Яковлевич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познакомит гостей с особенностями стойбищных построек и их назначением – лобазом, коралем, чувалом.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 Покажет традиционные орудия рыбной ловли и охоты. Посетители стойбища смогут примерить национальную одежду, покормить оленей, продегустировать блюда аборигенной кухни, чай из докоросов. В зависимости от сезона, гости смогут прокатиться на оленьей упряжке.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Посещение настоящего стойбища коренных народов Севера оставит самые глубокие впечатления.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Есть ограничения для граждан старшего поколения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ИП Белозеров И.А.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+7 (922) 653-83-73,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/>
            <w:hyperlink r:id="rId27" w:tooltip="mailto:ilja_80@mail.ru" w:history="1">
              <w:r>
                <w:rPr>
                  <w:rStyle w:val="836"/>
                  <w:rFonts w:ascii="Times New Roman" w:hAnsi="Times New Roman" w:eastAsia="Times New Roman" w:cs="Times New Roman"/>
                  <w:sz w:val="22"/>
                  <w:szCs w:val="22"/>
                  <w:lang w:val="en-US" w:eastAsia="ru-RU"/>
                </w:rPr>
                <w:t xml:space="preserve">ilja</w:t>
              </w:r>
              <w:r>
                <w:rPr>
                  <w:rStyle w:val="836"/>
                  <w:rFonts w:ascii="Times New Roman" w:hAnsi="Times New Roman" w:eastAsia="Times New Roman" w:cs="Times New Roman"/>
                  <w:sz w:val="22"/>
                  <w:szCs w:val="22"/>
                  <w:lang w:eastAsia="ru-RU"/>
                </w:rPr>
                <w:t xml:space="preserve">_80@</w:t>
              </w:r>
              <w:r>
                <w:rPr>
                  <w:rStyle w:val="836"/>
                  <w:rFonts w:ascii="Times New Roman" w:hAnsi="Times New Roman" w:eastAsia="Times New Roman" w:cs="Times New Roman"/>
                  <w:sz w:val="22"/>
                  <w:szCs w:val="22"/>
                  <w:lang w:val="en-US" w:eastAsia="ru-RU"/>
                </w:rPr>
                <w:t xml:space="preserve">mail</w:t>
              </w:r>
              <w:r>
                <w:rPr>
                  <w:rStyle w:val="836"/>
                  <w:rFonts w:ascii="Times New Roman" w:hAnsi="Times New Roman" w:eastAsia="Times New Roman" w:cs="Times New Roman"/>
                  <w:sz w:val="22"/>
                  <w:szCs w:val="22"/>
                  <w:lang w:eastAsia="ru-RU"/>
                </w:rPr>
                <w:t xml:space="preserve">.</w:t>
              </w:r>
              <w:r>
                <w:rPr>
                  <w:rStyle w:val="836"/>
                  <w:rFonts w:ascii="Times New Roman" w:hAnsi="Times New Roman" w:eastAsia="Times New Roman" w:cs="Times New Roman"/>
                  <w:sz w:val="22"/>
                  <w:szCs w:val="22"/>
                  <w:lang w:val="en-US" w:eastAsia="ru-RU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Илья Белозеров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Тур на охотничье хозяйство «Еловое»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Рыбалка и охота в живописном природном уголке, знакомство с элементами традиционной культуры ханты на берегу реки Моховая, прогулки на свежем воздухе, приготовление блюд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на мангале, традиционная русская баня – замечательный отдых для любой компании.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 течение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Есть ограничения для граждан старшего поколения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ООО «Еловое»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+7 (3462) 51-78-68,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61-38-24,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Александр Продан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hyperlink r:id="rId28" w:tooltip="mailto:Elovoe@yandex.ru" w:history="1">
              <w:r>
                <w:rPr>
                  <w:rStyle w:val="836"/>
                  <w:rFonts w:ascii="Times New Roman" w:hAnsi="Times New Roman" w:eastAsia="Times New Roman" w:cs="Times New Roman"/>
                  <w:sz w:val="22"/>
                  <w:szCs w:val="22"/>
                  <w:lang w:val="en-US" w:eastAsia="ru-RU"/>
                </w:rPr>
                <w:t xml:space="preserve">Elovoe</w:t>
              </w:r>
              <w:r>
                <w:rPr>
                  <w:rStyle w:val="836"/>
                  <w:rFonts w:ascii="Times New Roman" w:hAnsi="Times New Roman" w:eastAsia="Times New Roman" w:cs="Times New Roman"/>
                  <w:sz w:val="22"/>
                  <w:szCs w:val="22"/>
                  <w:lang w:eastAsia="ru-RU"/>
                </w:rPr>
                <w:t xml:space="preserve">@</w:t>
              </w:r>
              <w:r>
                <w:rPr>
                  <w:rStyle w:val="836"/>
                  <w:rFonts w:ascii="Times New Roman" w:hAnsi="Times New Roman" w:eastAsia="Times New Roman" w:cs="Times New Roman"/>
                  <w:sz w:val="22"/>
                  <w:szCs w:val="22"/>
                  <w:lang w:val="en-US" w:eastAsia="ru-RU"/>
                </w:rPr>
                <w:t xml:space="preserve">yandex</w:t>
              </w:r>
              <w:r>
                <w:rPr>
                  <w:rStyle w:val="836"/>
                  <w:rFonts w:ascii="Times New Roman" w:hAnsi="Times New Roman" w:eastAsia="Times New Roman" w:cs="Times New Roman"/>
                  <w:sz w:val="22"/>
                  <w:szCs w:val="22"/>
                  <w:lang w:eastAsia="ru-RU"/>
                </w:rPr>
                <w:t xml:space="preserve">.</w:t>
              </w:r>
              <w:r>
                <w:rPr>
                  <w:rStyle w:val="836"/>
                  <w:rFonts w:ascii="Times New Roman" w:hAnsi="Times New Roman" w:eastAsia="Times New Roman" w:cs="Times New Roman"/>
                  <w:sz w:val="22"/>
                  <w:szCs w:val="22"/>
                  <w:lang w:val="en-US" w:eastAsia="ru-RU"/>
                </w:rPr>
                <w:t xml:space="preserve">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33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1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Ханты-Мансийский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0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 выходного дня для многодетных семей.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енково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30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Рассказывается о местных традициях села,  проводятся мастер-классы, посещение музея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посвященный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истории семьи Герасимовых.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51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5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Многодетные семьи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598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82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Тимофеев Василий Сергеевич,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АНО «Центр социально-культурных инициатив «Территория возможностей»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912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Тел.: +7-929-240-97-15,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va-surgut-13@mail.ru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134" w:right="1134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Arial Unicode MS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1"/>
    <w:next w:val="811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2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1"/>
    <w:next w:val="811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2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2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2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2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2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2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2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1"/>
    <w:next w:val="811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2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1"/>
    <w:next w:val="811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2"/>
    <w:link w:val="657"/>
    <w:uiPriority w:val="10"/>
    <w:rPr>
      <w:sz w:val="48"/>
      <w:szCs w:val="48"/>
    </w:rPr>
  </w:style>
  <w:style w:type="paragraph" w:styleId="659">
    <w:name w:val="Subtitle"/>
    <w:basedOn w:val="811"/>
    <w:next w:val="811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2"/>
    <w:link w:val="659"/>
    <w:uiPriority w:val="11"/>
    <w:rPr>
      <w:sz w:val="24"/>
      <w:szCs w:val="24"/>
    </w:rPr>
  </w:style>
  <w:style w:type="paragraph" w:styleId="661">
    <w:name w:val="Quote"/>
    <w:basedOn w:val="811"/>
    <w:next w:val="811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1"/>
    <w:next w:val="811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2"/>
    <w:link w:val="665"/>
    <w:uiPriority w:val="99"/>
  </w:style>
  <w:style w:type="paragraph" w:styleId="667">
    <w:name w:val="Footer"/>
    <w:basedOn w:val="811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2"/>
    <w:link w:val="667"/>
    <w:uiPriority w:val="99"/>
  </w:style>
  <w:style w:type="character" w:styleId="669">
    <w:name w:val="Caption Char"/>
    <w:basedOn w:val="829"/>
    <w:link w:val="667"/>
    <w:uiPriority w:val="99"/>
  </w:style>
  <w:style w:type="table" w:styleId="670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Footnote Text Char"/>
    <w:link w:val="831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sz w:val="24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Символ сноски"/>
    <w:qFormat/>
  </w:style>
  <w:style w:type="character" w:styleId="816" w:customStyle="1">
    <w:name w:val="Привязка сноски"/>
    <w:rPr>
      <w:vertAlign w:val="superscript"/>
    </w:rPr>
  </w:style>
  <w:style w:type="character" w:styleId="817" w:customStyle="1">
    <w:name w:val="ListLabel 1"/>
    <w:qFormat/>
    <w:rPr>
      <w:rFonts w:ascii="Times New Roman" w:hAnsi="Times New Roman" w:cs="Times New Roman"/>
      <w:sz w:val="24"/>
      <w:szCs w:val="24"/>
    </w:rPr>
  </w:style>
  <w:style w:type="character" w:styleId="818" w:customStyle="1">
    <w:name w:val="Интернет-ссылка"/>
    <w:basedOn w:val="812"/>
    <w:uiPriority w:val="99"/>
    <w:unhideWhenUsed/>
    <w:rPr>
      <w:color w:val="0000ff" w:themeColor="hyperlink"/>
      <w:u w:val="single"/>
    </w:rPr>
  </w:style>
  <w:style w:type="character" w:styleId="819" w:customStyle="1">
    <w:name w:val="ListLabel 333"/>
    <w:qFormat/>
    <w:rPr>
      <w:rFonts w:ascii="Times New Roman" w:hAnsi="Times New Roman" w:cs="Times New Roman"/>
      <w:sz w:val="24"/>
      <w:szCs w:val="24"/>
    </w:rPr>
  </w:style>
  <w:style w:type="character" w:styleId="820" w:customStyle="1">
    <w:name w:val="ListLabel 334"/>
    <w:qFormat/>
    <w:rPr>
      <w:rFonts w:ascii="Times New Roman" w:hAnsi="Times New Roman" w:cs="Times New Roman"/>
      <w:sz w:val="24"/>
      <w:szCs w:val="24"/>
      <w:highlight w:val="yellow"/>
    </w:rPr>
  </w:style>
  <w:style w:type="character" w:styleId="821" w:customStyle="1">
    <w:name w:val="ListLabel 335"/>
    <w:qFormat/>
    <w:rPr>
      <w:rFonts w:ascii="Times New Roman" w:hAnsi="Times New Roman" w:eastAsia="Times New Roman" w:cs="Times New Roman"/>
      <w:sz w:val="22"/>
      <w:szCs w:val="22"/>
      <w:lang w:eastAsia="en-US"/>
    </w:rPr>
  </w:style>
  <w:style w:type="character" w:styleId="822" w:customStyle="1">
    <w:name w:val="ListLabel 336"/>
    <w:qFormat/>
    <w:rPr>
      <w:rFonts w:ascii="Times New Roman" w:hAnsi="Times New Roman" w:eastAsia="Calibri" w:cs="Times New Roman"/>
      <w:color w:val="0000ff"/>
      <w:sz w:val="22"/>
      <w:szCs w:val="22"/>
      <w:u w:val="single"/>
      <w:lang w:eastAsia="en-US"/>
    </w:rPr>
  </w:style>
  <w:style w:type="character" w:styleId="823" w:customStyle="1">
    <w:name w:val="ListLabel 337"/>
    <w:qFormat/>
    <w:rPr>
      <w:rFonts w:ascii="Times New Roman" w:hAnsi="Times New Roman" w:cs="Times New Roman"/>
      <w:sz w:val="22"/>
      <w:szCs w:val="22"/>
    </w:rPr>
  </w:style>
  <w:style w:type="character" w:styleId="824" w:customStyle="1">
    <w:name w:val="ListLabel 338"/>
    <w:qFormat/>
    <w:rPr>
      <w:rFonts w:ascii="Times New Roman" w:hAnsi="Times New Roman" w:eastAsia="Calibri" w:cs="Times New Roman"/>
      <w:sz w:val="22"/>
      <w:szCs w:val="22"/>
      <w:lang w:eastAsia="en-US"/>
    </w:rPr>
  </w:style>
  <w:style w:type="character" w:styleId="825" w:customStyle="1">
    <w:name w:val="ListLabel 339"/>
    <w:qFormat/>
    <w:rPr>
      <w:rFonts w:ascii="Times New Roman" w:hAnsi="Times New Roman" w:eastAsia="Calibri" w:cs="Times New Roman"/>
      <w:bCs/>
      <w:sz w:val="22"/>
      <w:szCs w:val="22"/>
      <w:lang w:eastAsia="en-US"/>
    </w:rPr>
  </w:style>
  <w:style w:type="paragraph" w:styleId="826" w:customStyle="1">
    <w:name w:val="Заголовок"/>
    <w:basedOn w:val="811"/>
    <w:next w:val="827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27">
    <w:name w:val="Body Text"/>
    <w:basedOn w:val="811"/>
    <w:pPr>
      <w:spacing w:after="140" w:line="276" w:lineRule="auto"/>
    </w:pPr>
  </w:style>
  <w:style w:type="paragraph" w:styleId="828">
    <w:name w:val="List"/>
    <w:basedOn w:val="827"/>
  </w:style>
  <w:style w:type="paragraph" w:styleId="829">
    <w:name w:val="Caption"/>
    <w:basedOn w:val="811"/>
    <w:qFormat/>
    <w:pPr>
      <w:spacing w:before="120" w:after="120"/>
      <w:suppressLineNumbers/>
    </w:pPr>
    <w:rPr>
      <w:i/>
      <w:iCs/>
    </w:rPr>
  </w:style>
  <w:style w:type="paragraph" w:styleId="830">
    <w:name w:val="index heading"/>
    <w:basedOn w:val="811"/>
    <w:qFormat/>
    <w:pPr>
      <w:suppressLineNumbers/>
    </w:pPr>
  </w:style>
  <w:style w:type="paragraph" w:styleId="831">
    <w:name w:val="footnote text"/>
    <w:basedOn w:val="811"/>
    <w:pPr>
      <w:ind w:left="339" w:hanging="339"/>
      <w:suppressLineNumbers/>
    </w:pPr>
    <w:rPr>
      <w:sz w:val="20"/>
      <w:szCs w:val="20"/>
    </w:rPr>
  </w:style>
  <w:style w:type="paragraph" w:styleId="832" w:customStyle="1">
    <w:name w:val="Table Paragraph"/>
    <w:basedOn w:val="811"/>
    <w:qFormat/>
    <w:pPr>
      <w:jc w:val="center"/>
      <w:widowControl w:val="off"/>
    </w:pPr>
    <w:rPr>
      <w:rFonts w:ascii="Times New Roman" w:hAnsi="Times New Roman" w:eastAsia="Times New Roman" w:cs="Times New Roman"/>
      <w:lang w:val="en-US"/>
    </w:rPr>
  </w:style>
  <w:style w:type="paragraph" w:styleId="833">
    <w:name w:val="List Paragraph"/>
    <w:basedOn w:val="811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</w:rPr>
  </w:style>
  <w:style w:type="paragraph" w:styleId="834">
    <w:name w:val="Normal (Web)"/>
    <w:basedOn w:val="811"/>
    <w:uiPriority w:val="99"/>
    <w:qFormat/>
    <w:pPr>
      <w:spacing w:beforeAutospacing="1" w:afterAutospacing="1"/>
    </w:pPr>
    <w:rPr>
      <w:rFonts w:ascii="Times New Roman" w:hAnsi="Times New Roman" w:eastAsia="Times New Roman" w:cs="Times New Roman"/>
      <w:lang w:eastAsia="ru-RU" w:bidi="ar-SA"/>
    </w:rPr>
  </w:style>
  <w:style w:type="table" w:styleId="835">
    <w:name w:val="Table Grid"/>
    <w:basedOn w:val="813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36">
    <w:name w:val="Hyperlink"/>
    <w:basedOn w:val="812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ugutmuseum@yandex.ru," TargetMode="External"/><Relationship Id="rId10" Type="http://schemas.openxmlformats.org/officeDocument/2006/relationships/hyperlink" Target="mailto:ugutmuseum@yandex.ru," TargetMode="External"/><Relationship Id="rId11" Type="http://schemas.openxmlformats.org/officeDocument/2006/relationships/hyperlink" Target="mailto:ugutmuseum@yandex.ru," TargetMode="External"/><Relationship Id="rId12" Type="http://schemas.openxmlformats.org/officeDocument/2006/relationships/hyperlink" Target="mailto:lyantorhm@yandex.ru" TargetMode="External"/><Relationship Id="rId13" Type="http://schemas.openxmlformats.org/officeDocument/2006/relationships/hyperlink" Target="http://lhem.ru/" TargetMode="External"/><Relationship Id="rId14" Type="http://schemas.openxmlformats.org/officeDocument/2006/relationships/hyperlink" Target="mailto:lyantorhm@yandex.ru" TargetMode="External"/><Relationship Id="rId15" Type="http://schemas.openxmlformats.org/officeDocument/2006/relationships/hyperlink" Target="http://lhem.ru/" TargetMode="External"/><Relationship Id="rId16" Type="http://schemas.openxmlformats.org/officeDocument/2006/relationships/hyperlink" Target="mailto:lyantorhm@yandex.ru" TargetMode="External"/><Relationship Id="rId17" Type="http://schemas.openxmlformats.org/officeDocument/2006/relationships/hyperlink" Target="http://lhem.ru/" TargetMode="External"/><Relationship Id="rId18" Type="http://schemas.openxmlformats.org/officeDocument/2006/relationships/hyperlink" Target="mailto:rusmuseum1988@yandex.ru" TargetMode="External"/><Relationship Id="rId19" Type="http://schemas.openxmlformats.org/officeDocument/2006/relationships/hyperlink" Target="mailto:tur2@surgutintur.ru" TargetMode="External"/><Relationship Id="rId20" Type="http://schemas.openxmlformats.org/officeDocument/2006/relationships/hyperlink" Target="http://www.nash-tour.com" TargetMode="External"/><Relationship Id="rId21" Type="http://schemas.openxmlformats.org/officeDocument/2006/relationships/hyperlink" Target="https://ugrasr.ru/deyatelnost/turizm/turyi-vyixodnogo-dnya/udivitelnoe-puteshestvie-po-surgutskomu-rajonu.html" TargetMode="External"/><Relationship Id="rId22" Type="http://schemas.openxmlformats.org/officeDocument/2006/relationships/hyperlink" Target="http://www.nash-tour.com" TargetMode="External"/><Relationship Id="rId23" Type="http://schemas.openxmlformats.org/officeDocument/2006/relationships/hyperlink" Target="http://www.nash-tour.com" TargetMode="External"/><Relationship Id="rId24" Type="http://schemas.openxmlformats.org/officeDocument/2006/relationships/hyperlink" Target="https://vk.com/public206680932" TargetMode="External"/><Relationship Id="rId25" Type="http://schemas.openxmlformats.org/officeDocument/2006/relationships/hyperlink" Target="mailto:artdacha86@yandex.ru" TargetMode="External"/><Relationship Id="rId26" Type="http://schemas.openxmlformats.org/officeDocument/2006/relationships/hyperlink" Target="http://artdachamoroshka.tilda.ws" TargetMode="External"/><Relationship Id="rId27" Type="http://schemas.openxmlformats.org/officeDocument/2006/relationships/hyperlink" Target="mailto:ilja_80@mail.ru" TargetMode="External"/><Relationship Id="rId28" Type="http://schemas.openxmlformats.org/officeDocument/2006/relationships/hyperlink" Target="mailto:Elovoe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26</cp:revision>
  <dcterms:created xsi:type="dcterms:W3CDTF">2022-03-15T09:55:00Z</dcterms:created>
  <dcterms:modified xsi:type="dcterms:W3CDTF">2024-05-17T08:56:45Z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