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Ситуация: Как гражданин может обратиться в органы власти?</w:t>
              <w:br/>
              <w:t xml:space="preserve">("Электронный журнал "Азбука права", 2024)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06.06.2024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  <w:color w:val="392c69"/>
              </w:rPr>
              <w:t xml:space="preserve">Электронный журнал "Азбука права" | </w:t>
            </w:r>
            <w:r>
              <w:rPr>
                <w:sz w:val="20"/>
                <w:color w:val="392c69"/>
                <w:b w:val="on"/>
              </w:rPr>
              <w:t xml:space="preserve">Актуально на 03.06.2024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460" w:line-rule="auto"/>
      </w:pPr>
      <w:r>
        <w:rPr>
          <w:sz w:val="36"/>
          <w:b w:val="on"/>
        </w:rPr>
        <w:t xml:space="preserve">Как гражданин может обратиться в органы власти?</w:t>
      </w:r>
    </w:p>
    <w:p>
      <w:pPr>
        <w:pStyle w:val="0"/>
        <w:jc w:val="both"/>
      </w:pPr>
      <w:r>
        <w:rPr>
          <w:sz w:val="36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80"/>
        <w:gridCol w:w="9847"/>
        <w:gridCol w:w="180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e9500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2f4e6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shd w:val="clear" w:fill="f2f4e6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Гражданин может обратиться в государственные органы и органы местного самоуправления в устной, письменной или электронной форме.</w:t>
            </w: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2f4e6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380" w:line-rule="auto"/>
        <w:jc w:val="both"/>
      </w:pPr>
      <w:r>
        <w:rPr>
          <w:sz w:val="30"/>
        </w:rPr>
      </w:r>
    </w:p>
    <w:p>
      <w:pPr>
        <w:pStyle w:val="0"/>
        <w:outlineLvl w:val="0"/>
      </w:pPr>
      <w:r>
        <w:rPr>
          <w:sz w:val="30"/>
          <w:b w:val="on"/>
        </w:rPr>
        <w:t xml:space="preserve">Право на обращение в органы власти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Граждане РФ имеют право обращаться лично, а также направлять индивидуальные и коллективные обращения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 (</w:t>
      </w:r>
      <w:hyperlink w:history="0" r:id="rId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ст. 33</w:t>
        </w:r>
      </w:hyperlink>
      <w:r>
        <w:rPr>
          <w:sz w:val="20"/>
        </w:rPr>
        <w:t xml:space="preserve"> Конституции РФ; </w:t>
      </w:r>
      <w:hyperlink w:history="0" r:id="rId9" w:tooltip="Федеральный закон от 02.05.2006 N 59-ФЗ (ред. от 04.08.2023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ч. 1 ст. 2</w:t>
        </w:r>
      </w:hyperlink>
      <w:r>
        <w:rPr>
          <w:sz w:val="20"/>
        </w:rPr>
        <w:t xml:space="preserve"> Закона от 02.05.2006 N 59-ФЗ).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Кроме того, граждане вправе обращаться к Президенту РФ как к главе государства и в Администрацию Президента РФ. Такие обращения рассматривает Управление Президента РФ по работе с обращениями граждан и организаций в составе Администрации Президента РФ (</w:t>
      </w:r>
      <w:hyperlink w:history="0" r:id="rId10" w:tooltip="Указ Президента РФ от 17.02.2010 N 201 (ред. от 25.07.2014) &quot;Об Управлении Президента Российской Федерации по работе с обращениями граждан и организаций&quot; (вместе с &quot;Положением об Управлении Президента Российской Федерации по работе с обращениями граждан и организаций&quot;) {КонсультантПлюс}">
        <w:r>
          <w:rPr>
            <w:sz w:val="20"/>
            <w:color w:val="0000ff"/>
          </w:rPr>
          <w:t xml:space="preserve">п. 1</w:t>
        </w:r>
      </w:hyperlink>
      <w:r>
        <w:rPr>
          <w:sz w:val="20"/>
        </w:rPr>
        <w:t xml:space="preserve">, </w:t>
      </w:r>
      <w:hyperlink w:history="0" r:id="rId11" w:tooltip="Указ Президента РФ от 17.02.2010 N 201 (ред. от 25.07.2014) &quot;Об Управлении Президента Российской Федерации по работе с обращениями граждан и организаций&quot; (вместе с &quot;Положением об Управлении Президента Российской Федерации по работе с обращениями граждан и организаций&quot;) {КонсультантПлюс}">
        <w:r>
          <w:rPr>
            <w:sz w:val="20"/>
            <w:color w:val="0000ff"/>
          </w:rPr>
          <w:t xml:space="preserve">пп. "а"</w:t>
        </w:r>
      </w:hyperlink>
      <w:r>
        <w:rPr>
          <w:sz w:val="20"/>
        </w:rPr>
        <w:t xml:space="preserve">, </w:t>
      </w:r>
      <w:hyperlink w:history="0" r:id="rId12" w:tooltip="Указ Президента РФ от 17.02.2010 N 201 (ред. от 25.07.2014) &quot;Об Управлении Президента Российской Федерации по работе с обращениями граждан и организаций&quot; (вместе с &quot;Положением об Управлении Президента Российской Федерации по работе с обращениями граждан и организаций&quot;) {КонсультантПлюс}">
        <w:r>
          <w:rPr>
            <w:sz w:val="20"/>
            <w:color w:val="0000ff"/>
          </w:rPr>
          <w:t xml:space="preserve">"б" п. 4</w:t>
        </w:r>
      </w:hyperlink>
      <w:r>
        <w:rPr>
          <w:sz w:val="20"/>
        </w:rPr>
        <w:t xml:space="preserve"> Положения, утв. Указом Президента РФ от 17.02.2010 N 201; </w:t>
      </w:r>
      <w:hyperlink w:history="0" r:id="rId13" w:tooltip="Указ Президента РФ от 06.04.2004 N 490 (ред. от 14.05.2024) &quot;Об утверждении Положения об Администрации Президента Российской Федерации&quot; {КонсультантПлюс}">
        <w:r>
          <w:rPr>
            <w:sz w:val="20"/>
            <w:color w:val="0000ff"/>
          </w:rPr>
          <w:t xml:space="preserve">п. 3</w:t>
        </w:r>
      </w:hyperlink>
      <w:r>
        <w:rPr>
          <w:sz w:val="20"/>
        </w:rPr>
        <w:t xml:space="preserve"> Положения, утв. Указом Президента РФ от 06.04.2004 N 490).</w:t>
      </w:r>
    </w:p>
    <w:p>
      <w:pPr>
        <w:pStyle w:val="0"/>
        <w:jc w:val="both"/>
      </w:pPr>
      <w:r>
        <w:rPr>
          <w:sz w:val="30"/>
        </w:rPr>
      </w:r>
    </w:p>
    <w:p>
      <w:pPr>
        <w:pStyle w:val="0"/>
        <w:outlineLvl w:val="0"/>
      </w:pPr>
      <w:r>
        <w:rPr>
          <w:sz w:val="30"/>
          <w:b w:val="on"/>
        </w:rPr>
        <w:t xml:space="preserve">Формы, виды обращений и требования к ним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Обращения граждан могут быть в устной, письменной форме, а также в форме электронного документа, в том числе с использованием Единого портала госуслуг (при наличии возможности). В последних двух формах различают такие виды обращений, как предложение, заявление и жалоба (</w:t>
      </w:r>
      <w:hyperlink w:history="0" r:id="rId14" w:tooltip="Федеральный закон от 02.05.2006 N 59-ФЗ (ред. от 04.08.2023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п. 1 ст. 4</w:t>
        </w:r>
      </w:hyperlink>
      <w:r>
        <w:rPr>
          <w:sz w:val="20"/>
        </w:rPr>
        <w:t xml:space="preserve"> Закона N 59-ФЗ; </w:t>
      </w:r>
      <w:hyperlink w:history="0" r:id="rId15" w:tooltip="Федеральный закон от 04.08.2023 N 480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ч. 2 ст. 2</w:t>
        </w:r>
      </w:hyperlink>
      <w:r>
        <w:rPr>
          <w:sz w:val="20"/>
        </w:rPr>
        <w:t xml:space="preserve"> Закона от 04.08.2023 N 480-ФЗ; </w:t>
      </w:r>
      <w:hyperlink w:history="0" r:id="rId16" w:tooltip="Постановление Правительства РФ от 27.12.2023 N 2334 &quot;Об утверждении Правил использования федеральной государственной информационной системы &quot;Единый портал государственных и муниципальных услуг (функций)&quot; для направления гражданами Российской Федерации, иностранными гражданами, лицами без гражданства, объединениями граждан, в том числе юридическими лицами, обращений и сообщений в государственные органы, органы местного самоуправления, государственные и муниципальные учреждения, иные организации, осуществляющ {КонсультантПлюс}">
        <w:r>
          <w:rPr>
            <w:sz w:val="20"/>
            <w:color w:val="0000ff"/>
          </w:rPr>
          <w:t xml:space="preserve">п. 4</w:t>
        </w:r>
      </w:hyperlink>
      <w:r>
        <w:rPr>
          <w:sz w:val="20"/>
        </w:rPr>
        <w:t xml:space="preserve"> Постановления Правительства РФ от 27.12.2023 N 2334; </w:t>
      </w:r>
      <w:hyperlink w:history="0" r:id="rId17" w:tooltip="Постановление Правительства РФ от 27.12.2023 N 2334 &quot;Об утверждении Правил использования федеральной государственной информационной системы &quot;Единый портал государственных и муниципальных услуг (функций)&quot; для направления гражданами Российской Федерации, иностранными гражданами, лицами без гражданства, объединениями граждан, в том числе юридическими лицами, обращений и сообщений в государственные органы, органы местного самоуправления, государственные и муниципальные учреждения, иные организации, осуществляющ {КонсультантПлюс}">
        <w:r>
          <w:rPr>
            <w:sz w:val="20"/>
            <w:color w:val="0000ff"/>
          </w:rPr>
          <w:t xml:space="preserve">пп. "а" п. 3</w:t>
        </w:r>
      </w:hyperlink>
      <w:r>
        <w:rPr>
          <w:sz w:val="20"/>
        </w:rPr>
        <w:t xml:space="preserve"> Правил, утв. Постановлением Правительства РФ N 2334).</w:t>
      </w:r>
    </w:p>
    <w:p>
      <w:pPr>
        <w:pStyle w:val="0"/>
        <w:jc w:val="both"/>
      </w:pPr>
      <w:r>
        <w:rPr>
          <w:sz w:val="20"/>
        </w:rPr>
      </w:r>
    </w:p>
    <w:tbl>
      <w:tblPr>
        <w:jc w:val="center"/>
        <w:tblInd w:w="0" w:type="dxa"/>
        <w:tblW w:w="10597" w:type="dxa"/>
        <w:tblBorders>
          <w:top w:val="single" w:sz="6"/>
          <w:left w:val="single" w:sz="6"/>
          <w:bottom w:val="single" w:sz="6"/>
          <w:right w:val="single" w:sz="6"/>
          <w:insideV w:val="single" w:sz="6"/>
          <w:insideH w:val="single" w:sz="6"/>
        </w:tblBorders>
      </w:tblPr>
      <w:tblGrid>
        <w:gridCol w:w="10597"/>
      </w:tblGrid>
      <w:tr>
        <w:tc>
          <w:tcPr>
            <w:tcW w:w="10597" w:type="dxa"/>
            <w:tcMar>
              <w:top w:w="195" w:type="dxa"/>
              <w:left w:w="195" w:type="dxa"/>
              <w:bottom w:w="195" w:type="dxa"/>
              <w:right w:w="195" w:type="dxa"/>
            </w:tcMar>
            <w:shd w:val="clear"/>
            <w:tcBorders>
              <w:top w:val="single" w:sz="6"/>
              <w:left w:val="single" w:sz="6"/>
              <w:bottom w:val="single" w:sz="6"/>
              <w:right w:val="single" w:sz="6"/>
            </w:tcBorders>
          </w:tcPr>
          <w:bookmarkStart w:id="13" w:name="P13"/>
          <w:bookmarkEnd w:id="13"/>
          <w:p>
            <w:pPr>
              <w:pStyle w:val="0"/>
              <w:jc w:val="both"/>
            </w:pPr>
            <w:r>
              <w:rPr>
                <w:sz w:val="20"/>
                <w:b w:val="on"/>
                <w:u w:val="single"/>
              </w:rPr>
              <w:t xml:space="preserve">Справка.</w:t>
            </w:r>
            <w:r>
              <w:rPr>
                <w:sz w:val="20"/>
                <w:u w:val="single"/>
              </w:rPr>
              <w:t xml:space="preserve"> Предложение, заявление и жалоба</w:t>
            </w:r>
          </w:p>
          <w:p>
            <w:pPr>
              <w:pStyle w:val="0"/>
              <w:spacing w:before="200" w:line-rule="auto"/>
              <w:jc w:val="both"/>
            </w:pPr>
            <w:r>
              <w:rPr>
                <w:sz w:val="20"/>
              </w:rPr>
              <w:t xml:space="preserve">Предложение - рекомендация по совершенствованию законов (иных НПА),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общества.</w:t>
            </w:r>
          </w:p>
          <w:p>
            <w:pPr>
              <w:pStyle w:val="0"/>
              <w:spacing w:before="200" w:line-rule="auto"/>
              <w:jc w:val="both"/>
            </w:pPr>
            <w:r>
              <w:rPr>
                <w:sz w:val="20"/>
              </w:rPr>
              <w:t xml:space="preserve">Заявление - просьба о содействии в реализации конституционных прав и свобод гражданина (или других лиц), либо сообщение о нарушении законов (иных НПА), недостатках в работе государственных органов, органов местного самоуправления и должностных лиц, либо критика их деятельности.</w:t>
            </w:r>
          </w:p>
          <w:p>
            <w:pPr>
              <w:pStyle w:val="0"/>
              <w:spacing w:before="200" w:line-rule="auto"/>
              <w:jc w:val="both"/>
            </w:pPr>
            <w:r>
              <w:rPr>
                <w:sz w:val="20"/>
              </w:rPr>
              <w:t xml:space="preserve">Жалоба - просьба о восстановлении или защите нарушенных прав, свобод или законных интересов гражданина (или других лиц) (</w:t>
            </w:r>
            <w:hyperlink w:history="0" r:id="rId18" w:tooltip="Федеральный закон от 02.05.2006 N 59-ФЗ (ред. от 04.08.2023)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п. п. 2</w:t>
              </w:r>
            </w:hyperlink>
            <w:r>
              <w:rPr>
                <w:sz w:val="20"/>
              </w:rPr>
              <w:t xml:space="preserve"> - </w:t>
            </w:r>
            <w:hyperlink w:history="0" r:id="rId19" w:tooltip="Федеральный закон от 02.05.2006 N 59-ФЗ (ред. от 04.08.2023)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4 ст. 4</w:t>
              </w:r>
            </w:hyperlink>
            <w:r>
              <w:rPr>
                <w:sz w:val="20"/>
              </w:rPr>
              <w:t xml:space="preserve"> Закона N 59-ФЗ).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В обращении в письменной форме гражданин должен указать следующее (</w:t>
      </w:r>
      <w:hyperlink w:history="0" r:id="rId20" w:tooltip="Федеральный закон от 02.05.2006 N 59-ФЗ (ред. от 04.08.2023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ч. 1 ст. 7</w:t>
        </w:r>
      </w:hyperlink>
      <w:r>
        <w:rPr>
          <w:sz w:val="20"/>
        </w:rPr>
        <w:t xml:space="preserve"> Закона N 59-ФЗ):</w:t>
      </w:r>
    </w:p>
    <w:p>
      <w:pPr>
        <w:pStyle w:val="0"/>
        <w:spacing w:before="200" w:line-rule="auto"/>
        <w:ind w:firstLine="-300" w:left="540"/>
        <w:jc w:val="both"/>
        <w:numPr>
          <w:ilvl w:val="0"/>
          <w:numId w:val="1"/>
        </w:numPr>
      </w:pPr>
      <w:r>
        <w:rPr>
          <w:sz w:val="20"/>
        </w:rPr>
        <w:t xml:space="preserve">наименование органа, в который направляется обращение, либо Ф.И.О. или должность лица, к которому он обращается;</w:t>
      </w:r>
    </w:p>
    <w:p>
      <w:pPr>
        <w:pStyle w:val="0"/>
        <w:spacing w:before="200" w:line-rule="auto"/>
        <w:ind w:firstLine="-300" w:left="540"/>
        <w:jc w:val="both"/>
        <w:numPr>
          <w:ilvl w:val="0"/>
          <w:numId w:val="1"/>
        </w:numPr>
      </w:pPr>
      <w:r>
        <w:rPr>
          <w:sz w:val="20"/>
        </w:rPr>
        <w:t xml:space="preserve">свои фамилию, имя и отчество (последнее - при наличии);</w:t>
      </w:r>
    </w:p>
    <w:p>
      <w:pPr>
        <w:pStyle w:val="0"/>
        <w:spacing w:before="200" w:line-rule="auto"/>
        <w:ind w:firstLine="-300" w:left="540"/>
        <w:jc w:val="both"/>
        <w:numPr>
          <w:ilvl w:val="0"/>
          <w:numId w:val="1"/>
        </w:numPr>
      </w:pPr>
      <w:r>
        <w:rPr>
          <w:sz w:val="20"/>
        </w:rPr>
        <w:t xml:space="preserve">почтовый адрес, по которому должны быть направлены ответ или уведомление о переадресации обращения;</w:t>
      </w:r>
    </w:p>
    <w:p>
      <w:pPr>
        <w:pStyle w:val="0"/>
        <w:spacing w:before="200" w:line-rule="auto"/>
        <w:ind w:firstLine="-300" w:left="540"/>
        <w:jc w:val="both"/>
        <w:numPr>
          <w:ilvl w:val="0"/>
          <w:numId w:val="1"/>
        </w:numPr>
      </w:pPr>
      <w:r>
        <w:rPr>
          <w:sz w:val="20"/>
        </w:rPr>
        <w:t xml:space="preserve">суть предложения, заявления или жалобы.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Также необходимо проставить личную подпись и дату.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В обращении в форме электронного документа необходимо указать свои фамилию, имя, отчество (последнее - при наличии), а также указать адрес электронной почты либо, при наличии такой возможности, использовать адрес (уникальный идентификатор) личного кабинета на Едином портале госуслуг, по которым должны быть направлены ответ, уведомление о переадресации обращения (</w:t>
      </w:r>
      <w:hyperlink w:history="0" r:id="rId21" w:tooltip="Федеральный закон от 02.05.2006 N 59-ФЗ (ред. от 04.08.2023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ч. 3 ст. 7</w:t>
        </w:r>
      </w:hyperlink>
      <w:r>
        <w:rPr>
          <w:sz w:val="20"/>
        </w:rPr>
        <w:t xml:space="preserve"> Закона N 59-ФЗ; </w:t>
      </w:r>
      <w:hyperlink w:history="0" r:id="rId22" w:tooltip="Федеральный закон от 04.08.2023 N 480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ч. 2 ст. 2</w:t>
        </w:r>
      </w:hyperlink>
      <w:r>
        <w:rPr>
          <w:sz w:val="20"/>
        </w:rPr>
        <w:t xml:space="preserve"> Закона N 480-ФЗ).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В случае необходимости в подтверждение своих доводов к обращению прикладываются документы и материалы либо их копии. К обращению в форме электронного документа необходимые документы и материалы прилагаются в электронной форме (</w:t>
      </w:r>
      <w:hyperlink w:history="0" r:id="rId23" w:tooltip="Федеральный закон от 02.05.2006 N 59-ФЗ (ред. от 04.08.2023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ч. 2</w:t>
        </w:r>
      </w:hyperlink>
      <w:r>
        <w:rPr>
          <w:sz w:val="20"/>
        </w:rPr>
        <w:t xml:space="preserve">, </w:t>
      </w:r>
      <w:hyperlink w:history="0" r:id="rId24" w:tooltip="Федеральный закон от 02.05.2006 N 59-ФЗ (ред. от 04.08.2023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3 ст. 7</w:t>
        </w:r>
      </w:hyperlink>
      <w:r>
        <w:rPr>
          <w:sz w:val="20"/>
        </w:rPr>
        <w:t xml:space="preserve"> Закона N 59-ФЗ).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На официальных сайтах государственных органов и органов местного самоуправления содержится информация в отношении организации работы с обращениями граждан. В частности, указывается порядок направления гражданами обращений, получения информации по вопросам их рассмотрения, а также порядок организации и проведения личного приема граждан. Кроме того, обращение возможно направить путем заполнения специальной формы на официальном сайте указанных органов (например, на сайте Росреестра) (</w:t>
      </w:r>
      <w:hyperlink w:history="0" r:id="rId25" w:tooltip="&lt;Письмо&gt; Росреестра от 25.02.2016 N 18-00090/16 &quot;О рассмотрении обращений&quot; {КонсультантПлюс}">
        <w:r>
          <w:rPr>
            <w:sz w:val="20"/>
            <w:color w:val="0000ff"/>
          </w:rPr>
          <w:t xml:space="preserve">Письмо</w:t>
        </w:r>
      </w:hyperlink>
      <w:r>
        <w:rPr>
          <w:sz w:val="20"/>
        </w:rPr>
        <w:t xml:space="preserve"> Росреестра от 25.02.2016 N 18-00090/16).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По общему правилу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 Однако если, например, к их компетенции не относится решение вопросов, поставленных в обращении, такое обращение в течение семи дней со дня регистрации направляется компетентному органу или должностному лицу с уведомлением обратившегося лица о переадресации обращения. Обращения, поданные с использованием Единого портала, регистрируются автоматически в момент их подачи (</w:t>
      </w:r>
      <w:hyperlink w:history="0" r:id="rId26" w:tooltip="Федеральный закон от 02.05.2006 N 59-ФЗ (ред. от 04.08.2023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ч. 2</w:t>
        </w:r>
      </w:hyperlink>
      <w:r>
        <w:rPr>
          <w:sz w:val="20"/>
        </w:rPr>
        <w:t xml:space="preserve">, </w:t>
      </w:r>
      <w:hyperlink w:history="0" r:id="rId27" w:tooltip="Федеральный закон от 02.05.2006 N 59-ФЗ (ред. от 04.08.2023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3 ст. 8</w:t>
        </w:r>
      </w:hyperlink>
      <w:r>
        <w:rPr>
          <w:sz w:val="20"/>
        </w:rPr>
        <w:t xml:space="preserve"> Закона N 59-ФЗ; </w:t>
      </w:r>
      <w:hyperlink w:history="0" r:id="rId28" w:tooltip="Постановление Правительства РФ от 27.12.2023 N 2334 &quot;Об утверждении Правил использования федеральной государственной информационной системы &quot;Единый портал государственных и муниципальных услуг (функций)&quot; для направления гражданами Российской Федерации, иностранными гражданами, лицами без гражданства, объединениями граждан, в том числе юридическими лицами, обращений и сообщений в государственные органы, органы местного самоуправления, государственные и муниципальные учреждения, иные организации, осуществляющ {КонсультантПлюс}">
        <w:r>
          <w:rPr>
            <w:sz w:val="20"/>
            <w:color w:val="0000ff"/>
          </w:rPr>
          <w:t xml:space="preserve">п. 7</w:t>
        </w:r>
      </w:hyperlink>
      <w:r>
        <w:rPr>
          <w:sz w:val="20"/>
        </w:rPr>
        <w:t xml:space="preserve"> Правил).</w:t>
      </w:r>
    </w:p>
    <w:p>
      <w:pPr>
        <w:pStyle w:val="0"/>
        <w:jc w:val="both"/>
      </w:pPr>
      <w:r>
        <w:rPr>
          <w:sz w:val="30"/>
        </w:rPr>
      </w:r>
    </w:p>
    <w:p>
      <w:pPr>
        <w:pStyle w:val="0"/>
        <w:outlineLvl w:val="0"/>
      </w:pPr>
      <w:r>
        <w:rPr>
          <w:sz w:val="30"/>
          <w:b w:val="on"/>
        </w:rPr>
        <w:t xml:space="preserve">Рассмотрение обращений граждан, в том числе анонимных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Любое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Письменное обращение рассматривается в течение 30 дней со дня его регистрации. Обращение, поступившее высшему должностному лицу субъекта РФ (руководителю высшего исполнительного органа государственной власти субъекта РФ) и содержащее информацию о фактах возможных нарушений законодательства РФ в сфере миграции, рассматривается в течение 20 дней со дня его регистрации. В отдельных случаях срок рассмотрения обращения может быть продлен не более чем на 30 дней с уведомлением об этом обратившегося лица (</w:t>
      </w:r>
      <w:hyperlink w:history="0" r:id="rId29" w:tooltip="Федеральный закон от 02.05.2006 N 59-ФЗ (ред. от 04.08.2023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ч. 1 ст. 9</w:t>
        </w:r>
      </w:hyperlink>
      <w:r>
        <w:rPr>
          <w:sz w:val="20"/>
        </w:rPr>
        <w:t xml:space="preserve">, </w:t>
      </w:r>
      <w:hyperlink w:history="0" r:id="rId30" w:tooltip="Федеральный закон от 02.05.2006 N 59-ФЗ (ред. от 04.08.2023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ст. 12</w:t>
        </w:r>
      </w:hyperlink>
      <w:r>
        <w:rPr>
          <w:sz w:val="20"/>
        </w:rPr>
        <w:t xml:space="preserve"> Закона N 59-ФЗ).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Законодательством субъекта РФ могут быть предусмотрены сокращенные сроки рассмотрения обращений родителей (лиц, их заменяющих) по вопросам организации отдыха и оздоровления детей, направляемых в органы государственной власти субъектов РФ. Кроме того, такие обращения и ответы на них по требованию заявителя размещаются на официальных сайтах указанных органов в сети Интернет (</w:t>
      </w:r>
      <w:hyperlink w:history="0" r:id="rId31" w:tooltip="Федеральный закон от 24.07.1998 N 124-ФЗ (ред. от 28.04.2023) &quot;Об основных гарантиях прав ребенка в Российской Федерации&quot; {КонсультантПлюс}">
        <w:r>
          <w:rPr>
            <w:sz w:val="20"/>
            <w:color w:val="0000ff"/>
          </w:rPr>
          <w:t xml:space="preserve">п. 4 ст. 12</w:t>
        </w:r>
      </w:hyperlink>
      <w:r>
        <w:rPr>
          <w:sz w:val="20"/>
        </w:rPr>
        <w:t xml:space="preserve"> Закона от 24.07.1998 N 124-ФЗ).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Государственный орган, орган местного самоуправления или должностное лицо дает письменный ответ по существу поставленных в обращении вопросов, за исключением следующих случаев (</w:t>
      </w:r>
      <w:hyperlink w:history="0" r:id="rId32" w:tooltip="Федеральный закон от 02.05.2006 N 59-ФЗ (ред. от 04.08.2023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п. 4 ч. 1</w:t>
        </w:r>
      </w:hyperlink>
      <w:r>
        <w:rPr>
          <w:sz w:val="20"/>
        </w:rPr>
        <w:t xml:space="preserve">, </w:t>
      </w:r>
      <w:hyperlink w:history="0" r:id="rId33" w:tooltip="Федеральный закон от 02.05.2006 N 59-ФЗ (ред. от 04.08.2023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ч. 4 ст. 10</w:t>
        </w:r>
      </w:hyperlink>
      <w:r>
        <w:rPr>
          <w:sz w:val="20"/>
        </w:rPr>
        <w:t xml:space="preserve">, </w:t>
      </w:r>
      <w:hyperlink w:history="0" r:id="rId34" w:tooltip="Федеральный закон от 02.05.2006 N 59-ФЗ (ред. от 04.08.2023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ч. 2</w:t>
        </w:r>
      </w:hyperlink>
      <w:r>
        <w:rPr>
          <w:sz w:val="20"/>
        </w:rPr>
        <w:t xml:space="preserve"> - </w:t>
      </w:r>
      <w:hyperlink w:history="0" r:id="rId35" w:tooltip="Федеральный закон от 02.05.2006 N 59-ФЗ (ред. от 04.08.2023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6 ст. 11</w:t>
        </w:r>
      </w:hyperlink>
      <w:r>
        <w:rPr>
          <w:sz w:val="20"/>
        </w:rPr>
        <w:t xml:space="preserve"> Закона N 59-ФЗ):</w:t>
      </w:r>
    </w:p>
    <w:p>
      <w:pPr>
        <w:pStyle w:val="0"/>
        <w:spacing w:before="200" w:line-rule="auto"/>
        <w:ind w:firstLine="-300" w:left="540"/>
        <w:jc w:val="both"/>
        <w:numPr>
          <w:ilvl w:val="0"/>
          <w:numId w:val="2"/>
        </w:numPr>
      </w:pPr>
      <w:r>
        <w:rPr>
          <w:sz w:val="20"/>
        </w:rPr>
        <w:t xml:space="preserve">если обращение касается обжалования судебного решения, то оно возвращается гражданину в течение семи дней со дня регистрации с разъяснением порядка обжалования судебного решения;</w:t>
      </w:r>
    </w:p>
    <w:p>
      <w:pPr>
        <w:pStyle w:val="0"/>
        <w:spacing w:before="200" w:line-rule="auto"/>
        <w:ind w:firstLine="-300" w:left="540"/>
        <w:jc w:val="both"/>
        <w:numPr>
          <w:ilvl w:val="0"/>
          <w:numId w:val="2"/>
        </w:numPr>
      </w:pPr>
      <w:r>
        <w:rPr>
          <w:sz w:val="20"/>
        </w:rPr>
        <w:t xml:space="preserve">если в обращении содержатся нецензурные либо оскорбительные выражения, угрозы жизни, здоровью и имуществу должностного лица, а также членов его семьи, то возможно оставление обращения без ответа по существу и сообщение гражданину о недопустимости злоупотребления правом;</w:t>
      </w:r>
    </w:p>
    <w:p>
      <w:pPr>
        <w:pStyle w:val="0"/>
        <w:spacing w:before="200" w:line-rule="auto"/>
        <w:ind w:firstLine="-300" w:left="540"/>
        <w:jc w:val="both"/>
        <w:numPr>
          <w:ilvl w:val="0"/>
          <w:numId w:val="2"/>
        </w:numPr>
      </w:pPr>
      <w:r>
        <w:rPr>
          <w:sz w:val="20"/>
        </w:rPr>
        <w:t xml:space="preserve">если текст письменного обращения не поддается прочтению, то ответ на обращение не дается и оно не подлежит направлению на рассмотрение в соответствующий орган или должностному лицу, о чем сообщается гражданину в течение семи дней со дня регистрации его обращения (при условии, что его фамилия и почтовый адрес поддаются прочтению);</w:t>
      </w:r>
    </w:p>
    <w:p>
      <w:pPr>
        <w:pStyle w:val="0"/>
        <w:spacing w:before="200" w:line-rule="auto"/>
        <w:ind w:firstLine="-300" w:left="540"/>
        <w:jc w:val="both"/>
        <w:numPr>
          <w:ilvl w:val="0"/>
          <w:numId w:val="2"/>
        </w:numPr>
      </w:pPr>
      <w:r>
        <w:rPr>
          <w:sz w:val="20"/>
        </w:rPr>
        <w:t xml:space="preserve">если текст письменного обращения не позволяет определить его суть, то ответ на обращение не дается и оно не подлежит направлению на рассмотрение в соответствующий орган или должностному лицу, о чем сообщается гражданину в течение семи дней со дня регистрации его обращения;</w:t>
      </w:r>
    </w:p>
    <w:p>
      <w:pPr>
        <w:pStyle w:val="0"/>
        <w:spacing w:before="200" w:line-rule="auto"/>
        <w:ind w:firstLine="-300" w:left="540"/>
        <w:jc w:val="both"/>
        <w:numPr>
          <w:ilvl w:val="0"/>
          <w:numId w:val="2"/>
        </w:numPr>
      </w:pPr>
      <w:r>
        <w:rPr>
          <w:sz w:val="20"/>
        </w:rPr>
        <w:t xml:space="preserve">если поступило повторное обращение, то есть в обращении содержится вопрос, на который гражданину неоднократно давались письменные ответы по существу в связи с ранее направляемыми обращениями, адресаты таких обращений совпадают и в обращении не приводятся новые доводы или обстоятельства, то в отношении такого обращения может быть принято решение о его безосновательности и прекращении переписки с гражданином по данному вопросу, о чем он уведомляется;</w:t>
      </w:r>
    </w:p>
    <w:p>
      <w:pPr>
        <w:pStyle w:val="0"/>
        <w:spacing w:before="200" w:line-rule="auto"/>
        <w:ind w:firstLine="-300" w:left="540"/>
        <w:jc w:val="both"/>
        <w:numPr>
          <w:ilvl w:val="0"/>
          <w:numId w:val="2"/>
        </w:numPr>
      </w:pPr>
      <w:r>
        <w:rPr>
          <w:sz w:val="20"/>
        </w:rPr>
        <w:t xml:space="preserve">если ответ на поставленный в обращении вопрос, затрагивающий интересы неопределенного круга лиц, размещен на официальном сайте соответствующего органа, гражданину в течение семи дней со дня регистрации его обращения сообщается электронный адрес указанного сайта (при этом обращение, содержащее обжалование судебного решения, не возвращается);</w:t>
      </w:r>
    </w:p>
    <w:p>
      <w:pPr>
        <w:pStyle w:val="0"/>
        <w:spacing w:before="200" w:line-rule="auto"/>
        <w:ind w:firstLine="-300" w:left="540"/>
        <w:jc w:val="both"/>
        <w:numPr>
          <w:ilvl w:val="0"/>
          <w:numId w:val="2"/>
        </w:numPr>
      </w:pPr>
      <w:r>
        <w:rPr>
          <w:sz w:val="20"/>
        </w:rPr>
        <w:t xml:space="preserve"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то гражданину сообщается о невозможности предоставления в связи с этим ответа.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Если причины, по которым не мог быть дан ответ по существу поставленных в обращении вопросов, в последующем были устранены, гражданин вправе вновь направить обращение (</w:t>
      </w:r>
      <w:hyperlink w:history="0" r:id="rId36" w:tooltip="Федеральный закон от 02.05.2006 N 59-ФЗ (ред. от 04.08.2023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ч. 7 ст. 11</w:t>
        </w:r>
      </w:hyperlink>
      <w:r>
        <w:rPr>
          <w:sz w:val="20"/>
        </w:rPr>
        <w:t xml:space="preserve"> Закона N 59-ФЗ).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Отметим, что отказ в рассмотрении письменного обращения по причине отсутствия в нем личной подписи гражданина законодательством не предусмотрен. Вместе с тем на письменное обращение без указания фамилии гражданина или почтового адреса, по которому должен быть направлен ответ (анонимное обращение), ответ не дается. Однако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соответствующий государственный орган (</w:t>
      </w:r>
      <w:hyperlink w:history="0" r:id="rId37" w:tooltip="Федеральный закон от 02.05.2006 N 59-ФЗ (ред. от 04.08.2023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ч. 1 ст. 11</w:t>
        </w:r>
      </w:hyperlink>
      <w:r>
        <w:rPr>
          <w:sz w:val="20"/>
        </w:rPr>
        <w:t xml:space="preserve"> Закона N 59-ФЗ; </w:t>
      </w:r>
      <w:hyperlink w:history="0" r:id="rId38" w:tooltip="Приказ МВД России от 29.08.2014 N 736 (ред. от 09.10.2019) &quot;Об утверждении Инструкции о порядке приема, регистрации и разрешения в территориальных органах Министерства внутренних дел Российской Федерации заявлений и сообщений о преступлениях, об административных правонарушениях, о происшествиях&quot; (Зарегистрировано в Минюсте России 06.11.2014 N 34570) {КонсультантПлюс}">
        <w:r>
          <w:rPr>
            <w:sz w:val="20"/>
            <w:color w:val="0000ff"/>
          </w:rPr>
          <w:t xml:space="preserve">п. п. 2.2.1</w:t>
        </w:r>
      </w:hyperlink>
      <w:r>
        <w:rPr>
          <w:sz w:val="20"/>
        </w:rPr>
        <w:t xml:space="preserve">, </w:t>
      </w:r>
      <w:hyperlink w:history="0" r:id="rId39" w:tooltip="Приказ МВД России от 29.08.2014 N 736 (ред. от 09.10.2019) &quot;Об утверждении Инструкции о порядке приема, регистрации и разрешения в территориальных органах Министерства внутренних дел Российской Федерации заявлений и сообщений о преступлениях, об административных правонарушениях, о происшествиях&quot; (Зарегистрировано в Минюсте России 06.11.2014 N 34570) {КонсультантПлюс}">
        <w:r>
          <w:rPr>
            <w:sz w:val="20"/>
            <w:color w:val="0000ff"/>
          </w:rPr>
          <w:t xml:space="preserve">46</w:t>
        </w:r>
      </w:hyperlink>
      <w:r>
        <w:rPr>
          <w:sz w:val="20"/>
        </w:rPr>
        <w:t xml:space="preserve"> Инструкции, утв. Приказом МВД России от 29.08.2014 N 736; </w:t>
      </w:r>
      <w:hyperlink w:history="0" r:id="rId40" w:tooltip="Приказ Судебного департамента при Верховном Суде РФ от 15.12.2004 N 161 (ред. от 24.12.2021) &quot;Об утверждении Инструкции по судебному делопроизводству в верховных судах республик, краевых и областных судах, судах городов федерального значения, судах автономной области и автономных округов&quot; {КонсультантПлюс}">
        <w:r>
          <w:rPr>
            <w:sz w:val="20"/>
            <w:color w:val="0000ff"/>
          </w:rPr>
          <w:t xml:space="preserve">п. 5.4</w:t>
        </w:r>
      </w:hyperlink>
      <w:r>
        <w:rPr>
          <w:sz w:val="20"/>
        </w:rPr>
        <w:t xml:space="preserve"> Инструкции, утв. Приказом Судебного департамента при Верховном Суде РФ от 15.12.2004 N 161).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Особенности рассмотрения обращений граждан конкретными органами власти регулируются соответствующими ведомственными актами (</w:t>
      </w:r>
      <w:hyperlink w:history="0" r:id="rId41" w:tooltip="Приказ Минтруда России от 01.12.2020 N 845 (ред. от 11.05.2023) &quot;Об утверждении Инструкции об организации рассмотрения обращений граждан в Министерстве труда и социальной защиты Российской Федерации&quot; {КонсультантПлюс}">
        <w:r>
          <w:rPr>
            <w:sz w:val="20"/>
            <w:color w:val="0000ff"/>
          </w:rPr>
          <w:t xml:space="preserve">п. 1</w:t>
        </w:r>
      </w:hyperlink>
      <w:r>
        <w:rPr>
          <w:sz w:val="20"/>
        </w:rPr>
        <w:t xml:space="preserve"> Инструкции, утв. Приказом Минтруда России от 01.12.2020 N 845; </w:t>
      </w:r>
      <w:hyperlink w:history="0" r:id="rId42" w:tooltip="Приказ Минздрава России от 28.07.2015 N 493н (ред. от 24.06.2021) &quot;Об утверждении Инструкции об организации рассмотрения обращений граждан в Министерстве здравоохранения Российской Федерации&quot; (Зарегистрировано в Минюсте России 18.08.2015 N 38568) {КонсультантПлюс}">
        <w:r>
          <w:rPr>
            <w:sz w:val="20"/>
            <w:color w:val="0000ff"/>
          </w:rPr>
          <w:t xml:space="preserve">п. 1</w:t>
        </w:r>
      </w:hyperlink>
      <w:r>
        <w:rPr>
          <w:sz w:val="20"/>
        </w:rPr>
        <w:t xml:space="preserve"> Инструкции, утв. Приказом Минздрава России от 28.07.2015 N 493н; </w:t>
      </w:r>
      <w:hyperlink w:history="0" r:id="rId43" w:tooltip="Приказ МВД России от 12.09.2013 N 707 (ред. от 01.12.2016) &quot;Об утверждении Инструкции об организации рассмотрения обращений граждан в системе Министерства внутренних дел Российской Федерации&quot; (Зарегистрировано в Минюсте России 31.12.2013 N 30957) {КонсультантПлюс}">
        <w:r>
          <w:rPr>
            <w:sz w:val="20"/>
            <w:color w:val="0000ff"/>
          </w:rPr>
          <w:t xml:space="preserve">п. 1</w:t>
        </w:r>
      </w:hyperlink>
      <w:r>
        <w:rPr>
          <w:sz w:val="20"/>
        </w:rPr>
        <w:t xml:space="preserve"> Инструкции, утв. Приказом МВД России от 12.09.2013 N 707).</w:t>
      </w:r>
    </w:p>
    <w:p>
      <w:pPr>
        <w:pStyle w:val="0"/>
        <w:jc w:val="both"/>
      </w:pPr>
      <w:r>
        <w:rPr>
          <w:sz w:val="30"/>
        </w:rPr>
      </w:r>
    </w:p>
    <w:p>
      <w:pPr>
        <w:pStyle w:val="0"/>
        <w:outlineLvl w:val="0"/>
      </w:pPr>
      <w:r>
        <w:rPr>
          <w:sz w:val="30"/>
          <w:b w:val="on"/>
        </w:rPr>
        <w:t xml:space="preserve">Порядок обращения в органы прокуратуры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В органах прокуратуры в соответствии с их полномочиями разрешаются обращения, содержащие сведения о нарушении законов (</w:t>
      </w:r>
      <w:hyperlink w:history="0" r:id="rId44" w:tooltip="Федеральный закон от 17.01.1992 N 2202-1 (ред. от 25.12.2023) &quot;О прокуратуре Российской Федерации&quot; (с изм. и доп., вступ. в силу с 12.03.2024) {КонсультантПлюс}">
        <w:r>
          <w:rPr>
            <w:sz w:val="20"/>
            <w:color w:val="0000ff"/>
          </w:rPr>
          <w:t xml:space="preserve">п. 1 ст. 10</w:t>
        </w:r>
      </w:hyperlink>
      <w:r>
        <w:rPr>
          <w:sz w:val="20"/>
        </w:rPr>
        <w:t xml:space="preserve"> Закона от 17.01.1992 N 2202-1).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Обращения граждан подлежат обязательной регистрации в течение трех дней с момента поступления в органы прокуратуры и разрешаются, как правило, в течение 30 дней со дня их регистрации, а не требующие дополнительного изучения и проверки - в течение 15 дней. По определенным обращениям отдельных категорий граждан установлены иные сроки разрешения. Так, по обращениям ветеранов и инвалидов ВОВ о нарушении их прав и свобод эти сроки составляют соответственно 15 и 7 дней (</w:t>
      </w:r>
      <w:hyperlink w:history="0" r:id="rId45" w:tooltip="Приказ Генпрокуратуры России от 30.01.2013 N 45 (ред. от 28.09.2021) &quot;Об утверждении и введении в действие Инструкции о порядке рассмотрения обращений и приема граждан в органах прокуратуры Российской Федерации&quot; {КонсультантПлюс}">
        <w:r>
          <w:rPr>
            <w:sz w:val="20"/>
            <w:color w:val="0000ff"/>
          </w:rPr>
          <w:t xml:space="preserve">п. п. 2.3</w:t>
        </w:r>
      </w:hyperlink>
      <w:r>
        <w:rPr>
          <w:sz w:val="20"/>
        </w:rPr>
        <w:t xml:space="preserve">, </w:t>
      </w:r>
      <w:hyperlink w:history="0" r:id="rId46" w:tooltip="Приказ Генпрокуратуры России от 30.01.2013 N 45 (ред. от 28.09.2021) &quot;Об утверждении и введении в действие Инструкции о порядке рассмотрения обращений и приема граждан в органах прокуратуры Российской Федерации&quot; {КонсультантПлюс}">
        <w:r>
          <w:rPr>
            <w:sz w:val="20"/>
            <w:color w:val="0000ff"/>
          </w:rPr>
          <w:t xml:space="preserve">5.1</w:t>
        </w:r>
      </w:hyperlink>
      <w:r>
        <w:rPr>
          <w:sz w:val="20"/>
        </w:rPr>
        <w:t xml:space="preserve">, </w:t>
      </w:r>
      <w:hyperlink w:history="0" r:id="rId47" w:tooltip="Приказ Генпрокуратуры России от 30.01.2013 N 45 (ред. от 28.09.2021) &quot;Об утверждении и введении в действие Инструкции о порядке рассмотрения обращений и приема граждан в органах прокуратуры Российской Федерации&quot; {КонсультантПлюс}">
        <w:r>
          <w:rPr>
            <w:sz w:val="20"/>
            <w:color w:val="0000ff"/>
          </w:rPr>
          <w:t xml:space="preserve">5.1.1</w:t>
        </w:r>
      </w:hyperlink>
      <w:r>
        <w:rPr>
          <w:sz w:val="20"/>
        </w:rPr>
        <w:t xml:space="preserve">, </w:t>
      </w:r>
      <w:hyperlink w:history="0" r:id="rId48" w:tooltip="Приказ Генпрокуратуры России от 30.01.2013 N 45 (ред. от 28.09.2021) &quot;Об утверждении и введении в действие Инструкции о порядке рассмотрения обращений и приема граждан в органах прокуратуры Российской Федерации&quot; {КонсультантПлюс}">
        <w:r>
          <w:rPr>
            <w:sz w:val="20"/>
            <w:color w:val="0000ff"/>
          </w:rPr>
          <w:t xml:space="preserve">5.8</w:t>
        </w:r>
      </w:hyperlink>
      <w:r>
        <w:rPr>
          <w:sz w:val="20"/>
        </w:rPr>
        <w:t xml:space="preserve"> Инструкции, утв. Приказом Генпрокуратуры России от 30.01.2013 N 45).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Ответ по существу обращения не дается, если в нем отсутствуют достаточные для разрешения вопроса сведения, а также если текст обращения не позволяет определить суть содержащегося в нем предложения, заявления или жалобы. Гражданин, направивший обращение, информируется об этом в течение семи дней со дня регистрации обращения (</w:t>
      </w:r>
      <w:hyperlink w:history="0" r:id="rId49" w:tooltip="Приказ Генпрокуратуры России от 30.01.2013 N 45 (ред. от 28.09.2021) &quot;Об утверждении и введении в действие Инструкции о порядке рассмотрения обращений и приема граждан в органах прокуратуры Российской Федерации&quot; {КонсультантПлюс}">
        <w:r>
          <w:rPr>
            <w:sz w:val="20"/>
            <w:color w:val="0000ff"/>
          </w:rPr>
          <w:t xml:space="preserve">п. 2.9</w:t>
        </w:r>
      </w:hyperlink>
      <w:r>
        <w:rPr>
          <w:sz w:val="20"/>
        </w:rPr>
        <w:t xml:space="preserve"> Инструкции N 45).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По итогам рассмотрения обращения может быть принято одно из решений (</w:t>
      </w:r>
      <w:hyperlink w:history="0" r:id="rId50" w:tooltip="Приказ Генпрокуратуры России от 30.01.2013 N 45 (ред. от 28.09.2021) &quot;Об утверждении и введении в действие Инструкции о порядке рассмотрения обращений и приема граждан в органах прокуратуры Российской Федерации&quot; {КонсультантПлюс}">
        <w:r>
          <w:rPr>
            <w:sz w:val="20"/>
            <w:color w:val="0000ff"/>
          </w:rPr>
          <w:t xml:space="preserve">п. 4.14</w:t>
        </w:r>
      </w:hyperlink>
      <w:r>
        <w:rPr>
          <w:sz w:val="20"/>
        </w:rPr>
        <w:t xml:space="preserve"> Инструкции N 45):</w:t>
      </w:r>
    </w:p>
    <w:p>
      <w:pPr>
        <w:pStyle w:val="0"/>
        <w:spacing w:before="200" w:line-rule="auto"/>
        <w:ind w:firstLine="-300" w:left="540"/>
        <w:jc w:val="both"/>
        <w:numPr>
          <w:ilvl w:val="0"/>
          <w:numId w:val="3"/>
        </w:numPr>
      </w:pPr>
      <w:r>
        <w:rPr>
          <w:sz w:val="20"/>
        </w:rPr>
        <w:t xml:space="preserve">"удовлетворено" (при принятии мер к полному или частичному восстановлению прав и законных интересов заявителя);</w:t>
      </w:r>
    </w:p>
    <w:p>
      <w:pPr>
        <w:pStyle w:val="0"/>
        <w:spacing w:before="200" w:line-rule="auto"/>
        <w:ind w:firstLine="-300" w:left="540"/>
        <w:jc w:val="both"/>
        <w:numPr>
          <w:ilvl w:val="0"/>
          <w:numId w:val="3"/>
        </w:numPr>
      </w:pPr>
      <w:r>
        <w:rPr>
          <w:sz w:val="20"/>
        </w:rPr>
        <w:t xml:space="preserve">"удовлетворено повторное обращение" (при принятии решения об удовлетворении обращения, в котором обжалуются ответы соответствующей прокуратуры и (или) по которому принималось решение об отказе в удовлетворении ранее поданного обращения, а также по которому подтвердились факты волокиты и небрежности при рассмотрении предыдущего обращения, независимо от принятого по существу обжалуемых вопросов решения);</w:t>
      </w:r>
    </w:p>
    <w:p>
      <w:pPr>
        <w:pStyle w:val="0"/>
        <w:spacing w:before="200" w:line-rule="auto"/>
        <w:ind w:firstLine="-300" w:left="540"/>
        <w:jc w:val="both"/>
        <w:numPr>
          <w:ilvl w:val="0"/>
          <w:numId w:val="3"/>
        </w:numPr>
      </w:pPr>
      <w:r>
        <w:rPr>
          <w:sz w:val="20"/>
        </w:rPr>
        <w:t xml:space="preserve">"отклонено", если требования заявителя признаны необоснованными;</w:t>
      </w:r>
    </w:p>
    <w:p>
      <w:pPr>
        <w:pStyle w:val="0"/>
        <w:spacing w:before="200" w:line-rule="auto"/>
        <w:ind w:firstLine="-300" w:left="540"/>
        <w:jc w:val="both"/>
        <w:numPr>
          <w:ilvl w:val="0"/>
          <w:numId w:val="3"/>
        </w:numPr>
      </w:pPr>
      <w:r>
        <w:rPr>
          <w:sz w:val="20"/>
        </w:rPr>
        <w:t xml:space="preserve">"разъяснено", если направлена информация, а также разъяснены вопросы правового характера, в том числе при отсутствии в обращении каких-либо просьб либо если к моменту рассмотрения обращения по нему уже принято решение компетентным органом;</w:t>
      </w:r>
    </w:p>
    <w:p>
      <w:pPr>
        <w:pStyle w:val="0"/>
        <w:spacing w:before="200" w:line-rule="auto"/>
        <w:ind w:firstLine="-300" w:left="540"/>
        <w:jc w:val="both"/>
        <w:numPr>
          <w:ilvl w:val="0"/>
          <w:numId w:val="3"/>
        </w:numPr>
      </w:pPr>
      <w:r>
        <w:rPr>
          <w:sz w:val="20"/>
        </w:rPr>
        <w:t xml:space="preserve">"принято иное решение", если, например, обращение оставлено без разрешения, возвращено заявителю;</w:t>
      </w:r>
    </w:p>
    <w:p>
      <w:pPr>
        <w:pStyle w:val="0"/>
        <w:spacing w:before="200" w:line-rule="auto"/>
        <w:ind w:firstLine="-300" w:left="540"/>
        <w:jc w:val="both"/>
        <w:numPr>
          <w:ilvl w:val="0"/>
          <w:numId w:val="3"/>
        </w:numPr>
      </w:pPr>
      <w:r>
        <w:rPr>
          <w:sz w:val="20"/>
        </w:rPr>
        <w:t xml:space="preserve">"направлено" - в случае направления обращения для разрешения в другие прокуратуру, ведомство или соответствующую организацию.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В случае если изложенная в анонимном обращении информация о нарушении прав требует применения мер прокурорского реагирования, оно будет рассмотрено в прокуратуре без уведомления заявителя о принятом решении (</w:t>
      </w:r>
      <w:hyperlink w:history="0" r:id="rId51" w:tooltip="Ссылка на КонсультантПлюс">
        <w:r>
          <w:rPr>
            <w:sz w:val="20"/>
            <w:color w:val="0000ff"/>
          </w:rPr>
          <w:t xml:space="preserve">Информация</w:t>
        </w:r>
      </w:hyperlink>
      <w:r>
        <w:rPr>
          <w:sz w:val="20"/>
        </w:rPr>
        <w:t xml:space="preserve"> Прокуратуры г. Москвы, 2020).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Дополнительно отметим, что нормативно-правовыми актами предусмотрено создание мобильных и временных приемных органов прокуратуры. В частности, в органах прокуратуры г. Москвы создана мобильная приемная для выездного личного приема граждан в органах и организациях, в том числе в социальных и лечебных учреждениях (</w:t>
      </w:r>
      <w:hyperlink w:history="0" r:id="rId52" w:tooltip="Приказ Генпрокуратуры России от 04.10.2021 N 575 &quot;Об утверждении Типового положения о мобильных и временных приемных органов прокуратуры Российской Федерации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Генпрокуратуры России от 04.10.2021 N 575; </w:t>
      </w:r>
      <w:hyperlink w:history="0" r:id="rId53" w:tooltip="Ссылка на КонсультантПлюс">
        <w:r>
          <w:rPr>
            <w:sz w:val="20"/>
            <w:color w:val="0000ff"/>
          </w:rPr>
          <w:t xml:space="preserve">п. 1</w:t>
        </w:r>
      </w:hyperlink>
      <w:r>
        <w:rPr>
          <w:sz w:val="20"/>
        </w:rPr>
        <w:t xml:space="preserve"> Распоряжения Прокуратуры г. Москвы от 07.02.2020 N 20/45р).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80"/>
        <w:gridCol w:w="420"/>
        <w:gridCol w:w="9427"/>
        <w:gridCol w:w="180"/>
      </w:tblGrid>
      <w:tr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20" w:type="dxa"/>
            <w:tcMar>
              <w:top w:w="180" w:type="dxa"/>
              <w:left w:w="0" w:type="dxa"/>
              <w:bottom w:w="180" w:type="dxa"/>
              <w:right w:w="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r>
              <w:drawing>
                <wp:inline distT="0" distB="0" distL="0" distR="0">
                  <wp:extent cx="152400" cy="1524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См. также:</w:t>
            </w:r>
          </w:p>
          <w:p>
            <w:pPr>
              <w:pStyle w:val="0"/>
              <w:ind w:firstLine="-227" w:left="540"/>
              <w:jc w:val="both"/>
              <w:numPr>
                <w:ilvl w:val="0"/>
                <w:numId w:val="4"/>
              </w:numPr>
            </w:pPr>
            <w:hyperlink w:history="0" r:id="rId55" w:tooltip="Ситуация: Как составить заявление (жалобу) в прокуратуру? (&quot;Электронный журнал &quot;Азбука права&quot;, 2024) {КонсультантПлюс}">
              <w:r>
                <w:rPr>
                  <w:sz w:val="20"/>
                  <w:color w:val="0000ff"/>
                </w:rPr>
                <w:t xml:space="preserve">Как составить заявление (жалобу) в прокуратуру?</w:t>
              </w:r>
            </w:hyperlink>
          </w:p>
          <w:p>
            <w:pPr>
              <w:pStyle w:val="0"/>
              <w:ind w:firstLine="-227" w:left="540"/>
              <w:jc w:val="both"/>
              <w:numPr>
                <w:ilvl w:val="0"/>
                <w:numId w:val="4"/>
              </w:numPr>
            </w:pPr>
            <w:hyperlink w:history="0" r:id="rId56" w:tooltip="Ситуация: Как составить и подать коллективную жалобу в трудовую инспекцию на действия работодателя? (&quot;Электронный журнал &quot;Азбука права&quot;, 2024) {КонсультантПлюс}">
              <w:r>
                <w:rPr>
                  <w:sz w:val="20"/>
                  <w:color w:val="0000ff"/>
                </w:rPr>
                <w:t xml:space="preserve">Как составить и подать коллективную жалобу в трудовую инспекцию на действия работодателя?</w:t>
              </w:r>
            </w:hyperlink>
          </w:p>
          <w:p>
            <w:pPr>
              <w:pStyle w:val="0"/>
              <w:ind w:firstLine="-227" w:left="540"/>
              <w:jc w:val="both"/>
              <w:numPr>
                <w:ilvl w:val="0"/>
                <w:numId w:val="4"/>
              </w:numPr>
            </w:pPr>
            <w:r>
              <w:rPr>
                <w:sz w:val="20"/>
              </w:rPr>
              <w:t xml:space="preserve">Портал государственных услуг Российской Федерации - </w:t>
            </w:r>
            <w:r>
              <w:rPr>
                <w:sz w:val="20"/>
              </w:rPr>
              <w:t xml:space="preserve">www.gosuslugi.ru</w:t>
            </w:r>
          </w:p>
          <w:p>
            <w:pPr>
              <w:pStyle w:val="0"/>
              <w:ind w:firstLine="-227" w:left="540"/>
              <w:jc w:val="both"/>
              <w:numPr>
                <w:ilvl w:val="0"/>
                <w:numId w:val="4"/>
              </w:numPr>
            </w:pPr>
            <w:r>
              <w:rPr>
                <w:sz w:val="20"/>
              </w:rPr>
              <w:t xml:space="preserve">Официальный сайт Росреестра - </w:t>
            </w:r>
            <w:r>
              <w:rPr>
                <w:sz w:val="20"/>
              </w:rPr>
              <w:t xml:space="preserve">https://rosreestr.ru</w:t>
            </w:r>
          </w:p>
          <w:p>
            <w:pPr>
              <w:pStyle w:val="0"/>
              <w:ind w:firstLine="-227" w:left="540"/>
              <w:jc w:val="both"/>
              <w:numPr>
                <w:ilvl w:val="0"/>
                <w:numId w:val="4"/>
              </w:numPr>
            </w:pPr>
            <w:r>
              <w:rPr>
                <w:sz w:val="20"/>
              </w:rPr>
              <w:t xml:space="preserve">Официальный сайт Федеральной налоговой службы - </w:t>
            </w:r>
            <w:r>
              <w:rPr>
                <w:sz w:val="20"/>
              </w:rPr>
              <w:t xml:space="preserve">www.nalog.gov.ru/</w:t>
            </w:r>
          </w:p>
          <w:p>
            <w:pPr>
              <w:pStyle w:val="0"/>
              <w:ind w:firstLine="-227" w:left="540"/>
              <w:jc w:val="both"/>
              <w:numPr>
                <w:ilvl w:val="0"/>
                <w:numId w:val="4"/>
              </w:numPr>
            </w:pPr>
            <w:r>
              <w:rPr>
                <w:sz w:val="20"/>
              </w:rPr>
              <w:t xml:space="preserve">Сайт Управления Президента по работе с обращениями граждан и организаций - </w:t>
            </w:r>
            <w:r>
              <w:rPr>
                <w:sz w:val="20"/>
              </w:rPr>
              <w:t xml:space="preserve">http://letters.kremlin.ru/</w:t>
            </w: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6"/>
      <w:headerReference w:type="first" r:id="rId6"/>
      <w:footerReference w:type="default" r:id="rId7"/>
      <w:footerReference w:type="first" r:id="rId7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Ситуация: Как гражданин может обратиться в органы власти?</w:t>
            <w:br/>
            <w:t>("Электронный журнал "Азбука права", 2024)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1" w15:restartNumberingAfterBreak="0">
    <w:multiLevelType w:val="multilevel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multiLevelType w:val="multilevel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3" w15:restartNumberingAfterBreak="0">
    <w:multiLevelType w:val="multilevel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4" w15:restartNumberingAfterBreak="0">
    <w:multiLevelType w:val="multilevel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4"/>
    <w:lvlOverride w:ilvl="0">
      <w:startOverride w:val="1"/>
    </w:lvlOverride>
  </w:num>
</w:numbering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numbering" Target="numbering.xml"/>
	<Relationship Id="rId6" Type="http://schemas.openxmlformats.org/officeDocument/2006/relationships/header" Target="header1.xml"/>
	<Relationship Id="rId7" Type="http://schemas.openxmlformats.org/officeDocument/2006/relationships/footer" Target="footer1.xml"/>
	<Relationship Id="rId8" Type="http://schemas.openxmlformats.org/officeDocument/2006/relationships/hyperlink" Target="https://login.consultant.ru/link/?req=doc&amp;base=LAW&amp;n=2875&amp;dst=100127" TargetMode = "External"/>
	<Relationship Id="rId9" Type="http://schemas.openxmlformats.org/officeDocument/2006/relationships/hyperlink" Target="https://login.consultant.ru/link/?req=doc&amp;base=LAW&amp;n=454103&amp;dst=100100" TargetMode = "External"/>
	<Relationship Id="rId10" Type="http://schemas.openxmlformats.org/officeDocument/2006/relationships/hyperlink" Target="https://login.consultant.ru/link/?req=doc&amp;base=LAW&amp;n=166302&amp;dst=100019" TargetMode = "External"/>
	<Relationship Id="rId11" Type="http://schemas.openxmlformats.org/officeDocument/2006/relationships/hyperlink" Target="https://login.consultant.ru/link/?req=doc&amp;base=LAW&amp;n=166302&amp;dst=100023" TargetMode = "External"/>
	<Relationship Id="rId12" Type="http://schemas.openxmlformats.org/officeDocument/2006/relationships/hyperlink" Target="https://login.consultant.ru/link/?req=doc&amp;base=LAW&amp;n=166302&amp;dst=100024" TargetMode = "External"/>
	<Relationship Id="rId13" Type="http://schemas.openxmlformats.org/officeDocument/2006/relationships/hyperlink" Target="https://login.consultant.ru/link/?req=doc&amp;base=LAW&amp;n=476262&amp;dst=100044" TargetMode = "External"/>
	<Relationship Id="rId14" Type="http://schemas.openxmlformats.org/officeDocument/2006/relationships/hyperlink" Target="https://login.consultant.ru/link/?req=doc&amp;base=LAW&amp;n=454103&amp;dst=3" TargetMode = "External"/>
	<Relationship Id="rId15" Type="http://schemas.openxmlformats.org/officeDocument/2006/relationships/hyperlink" Target="https://login.consultant.ru/link/?req=doc&amp;base=LAW&amp;n=454052&amp;dst=100018" TargetMode = "External"/>
	<Relationship Id="rId16" Type="http://schemas.openxmlformats.org/officeDocument/2006/relationships/hyperlink" Target="https://login.consultant.ru/link/?req=doc&amp;base=LAW&amp;n=466207&amp;dst=100008" TargetMode = "External"/>
	<Relationship Id="rId17" Type="http://schemas.openxmlformats.org/officeDocument/2006/relationships/hyperlink" Target="https://login.consultant.ru/link/?req=doc&amp;base=LAW&amp;n=466207&amp;dst=100020" TargetMode = "External"/>
	<Relationship Id="rId18" Type="http://schemas.openxmlformats.org/officeDocument/2006/relationships/hyperlink" Target="https://login.consultant.ru/link/?req=doc&amp;base=LAW&amp;n=454103&amp;dst=100022" TargetMode = "External"/>
	<Relationship Id="rId19" Type="http://schemas.openxmlformats.org/officeDocument/2006/relationships/hyperlink" Target="https://login.consultant.ru/link/?req=doc&amp;base=LAW&amp;n=454103&amp;dst=100024" TargetMode = "External"/>
	<Relationship Id="rId20" Type="http://schemas.openxmlformats.org/officeDocument/2006/relationships/hyperlink" Target="https://login.consultant.ru/link/?req=doc&amp;base=LAW&amp;n=454103&amp;dst=21" TargetMode = "External"/>
	<Relationship Id="rId21" Type="http://schemas.openxmlformats.org/officeDocument/2006/relationships/hyperlink" Target="https://login.consultant.ru/link/?req=doc&amp;base=LAW&amp;n=454103&amp;dst=23" TargetMode = "External"/>
	<Relationship Id="rId22" Type="http://schemas.openxmlformats.org/officeDocument/2006/relationships/hyperlink" Target="https://login.consultant.ru/link/?req=doc&amp;base=LAW&amp;n=454052&amp;dst=100018" TargetMode = "External"/>
	<Relationship Id="rId23" Type="http://schemas.openxmlformats.org/officeDocument/2006/relationships/hyperlink" Target="https://login.consultant.ru/link/?req=doc&amp;base=LAW&amp;n=454103&amp;dst=22" TargetMode = "External"/>
	<Relationship Id="rId24" Type="http://schemas.openxmlformats.org/officeDocument/2006/relationships/hyperlink" Target="https://login.consultant.ru/link/?req=doc&amp;base=LAW&amp;n=454103&amp;dst=23" TargetMode = "External"/>
	<Relationship Id="rId25" Type="http://schemas.openxmlformats.org/officeDocument/2006/relationships/hyperlink" Target="https://login.consultant.ru/link/?req=doc&amp;base=LAW&amp;n=195250&amp;dst=100008" TargetMode = "External"/>
	<Relationship Id="rId26" Type="http://schemas.openxmlformats.org/officeDocument/2006/relationships/hyperlink" Target="https://login.consultant.ru/link/?req=doc&amp;base=LAW&amp;n=454103&amp;dst=100042" TargetMode = "External"/>
	<Relationship Id="rId27" Type="http://schemas.openxmlformats.org/officeDocument/2006/relationships/hyperlink" Target="https://login.consultant.ru/link/?req=doc&amp;base=LAW&amp;n=454103&amp;dst=100043" TargetMode = "External"/>
	<Relationship Id="rId28" Type="http://schemas.openxmlformats.org/officeDocument/2006/relationships/hyperlink" Target="https://login.consultant.ru/link/?req=doc&amp;base=LAW&amp;n=466207&amp;dst=100028" TargetMode = "External"/>
	<Relationship Id="rId29" Type="http://schemas.openxmlformats.org/officeDocument/2006/relationships/hyperlink" Target="https://login.consultant.ru/link/?req=doc&amp;base=LAW&amp;n=454103&amp;dst=100049" TargetMode = "External"/>
	<Relationship Id="rId30" Type="http://schemas.openxmlformats.org/officeDocument/2006/relationships/hyperlink" Target="https://login.consultant.ru/link/?req=doc&amp;base=LAW&amp;n=454103&amp;dst=100069" TargetMode = "External"/>
	<Relationship Id="rId31" Type="http://schemas.openxmlformats.org/officeDocument/2006/relationships/hyperlink" Target="https://login.consultant.ru/link/?req=doc&amp;base=LAW&amp;n=446171&amp;dst=82" TargetMode = "External"/>
	<Relationship Id="rId32" Type="http://schemas.openxmlformats.org/officeDocument/2006/relationships/hyperlink" Target="https://login.consultant.ru/link/?req=doc&amp;base=LAW&amp;n=454103&amp;dst=100056" TargetMode = "External"/>
	<Relationship Id="rId33" Type="http://schemas.openxmlformats.org/officeDocument/2006/relationships/hyperlink" Target="https://login.consultant.ru/link/?req=doc&amp;base=LAW&amp;n=454103&amp;dst=16" TargetMode = "External"/>
	<Relationship Id="rId34" Type="http://schemas.openxmlformats.org/officeDocument/2006/relationships/hyperlink" Target="https://login.consultant.ru/link/?req=doc&amp;base=LAW&amp;n=454103&amp;dst=1" TargetMode = "External"/>
	<Relationship Id="rId35" Type="http://schemas.openxmlformats.org/officeDocument/2006/relationships/hyperlink" Target="https://login.consultant.ru/link/?req=doc&amp;base=LAW&amp;n=454103&amp;dst=100067" TargetMode = "External"/>
	<Relationship Id="rId36" Type="http://schemas.openxmlformats.org/officeDocument/2006/relationships/hyperlink" Target="https://login.consultant.ru/link/?req=doc&amp;base=LAW&amp;n=454103&amp;dst=100068" TargetMode = "External"/>
	<Relationship Id="rId37" Type="http://schemas.openxmlformats.org/officeDocument/2006/relationships/hyperlink" Target="https://login.consultant.ru/link/?req=doc&amp;base=LAW&amp;n=454103&amp;dst=8" TargetMode = "External"/>
	<Relationship Id="rId38" Type="http://schemas.openxmlformats.org/officeDocument/2006/relationships/hyperlink" Target="https://login.consultant.ru/link/?req=doc&amp;base=LAW&amp;n=340042&amp;dst=100032" TargetMode = "External"/>
	<Relationship Id="rId39" Type="http://schemas.openxmlformats.org/officeDocument/2006/relationships/hyperlink" Target="https://login.consultant.ru/link/?req=doc&amp;base=LAW&amp;n=340042&amp;dst=100156" TargetMode = "External"/>
	<Relationship Id="rId40" Type="http://schemas.openxmlformats.org/officeDocument/2006/relationships/hyperlink" Target="https://login.consultant.ru/link/?req=doc&amp;base=LAW&amp;n=406282&amp;dst=100077" TargetMode = "External"/>
	<Relationship Id="rId41" Type="http://schemas.openxmlformats.org/officeDocument/2006/relationships/hyperlink" Target="https://login.consultant.ru/link/?req=doc&amp;base=LAW&amp;n=447174&amp;dst=100010" TargetMode = "External"/>
	<Relationship Id="rId42" Type="http://schemas.openxmlformats.org/officeDocument/2006/relationships/hyperlink" Target="https://login.consultant.ru/link/?req=doc&amp;base=LAW&amp;n=394552&amp;dst=100011" TargetMode = "External"/>
	<Relationship Id="rId43" Type="http://schemas.openxmlformats.org/officeDocument/2006/relationships/hyperlink" Target="https://login.consultant.ru/link/?req=doc&amp;base=LAW&amp;n=210400&amp;dst=100029" TargetMode = "External"/>
	<Relationship Id="rId44" Type="http://schemas.openxmlformats.org/officeDocument/2006/relationships/hyperlink" Target="https://login.consultant.ru/link/?req=doc&amp;base=LAW&amp;n=464194&amp;dst=100053" TargetMode = "External"/>
	<Relationship Id="rId45" Type="http://schemas.openxmlformats.org/officeDocument/2006/relationships/hyperlink" Target="https://login.consultant.ru/link/?req=doc&amp;base=LAW&amp;n=396829&amp;dst=100267" TargetMode = "External"/>
	<Relationship Id="rId46" Type="http://schemas.openxmlformats.org/officeDocument/2006/relationships/hyperlink" Target="https://login.consultant.ru/link/?req=doc&amp;base=LAW&amp;n=396829&amp;dst=100177" TargetMode = "External"/>
	<Relationship Id="rId47" Type="http://schemas.openxmlformats.org/officeDocument/2006/relationships/hyperlink" Target="https://login.consultant.ru/link/?req=doc&amp;base=LAW&amp;n=396829&amp;dst=100341" TargetMode = "External"/>
	<Relationship Id="rId48" Type="http://schemas.openxmlformats.org/officeDocument/2006/relationships/hyperlink" Target="https://login.consultant.ru/link/?req=doc&amp;base=LAW&amp;n=396829&amp;dst=100191" TargetMode = "External"/>
	<Relationship Id="rId49" Type="http://schemas.openxmlformats.org/officeDocument/2006/relationships/hyperlink" Target="https://login.consultant.ru/link/?req=doc&amp;base=LAW&amp;n=396829&amp;dst=100071" TargetMode = "External"/>
	<Relationship Id="rId50" Type="http://schemas.openxmlformats.org/officeDocument/2006/relationships/hyperlink" Target="https://login.consultant.ru/link/?req=doc&amp;base=LAW&amp;n=396829&amp;dst=100161" TargetMode = "External"/>
	<Relationship Id="rId51" Type="http://schemas.openxmlformats.org/officeDocument/2006/relationships/hyperlink" Target="https://login.consultant.ru/link/?req=doc&amp;base=MLAW&amp;n=205537&amp;dst=100005" TargetMode = "External"/>
	<Relationship Id="rId52" Type="http://schemas.openxmlformats.org/officeDocument/2006/relationships/hyperlink" Target="https://login.consultant.ru/link/?req=doc&amp;base=LAW&amp;n=397282" TargetMode = "External"/>
	<Relationship Id="rId53" Type="http://schemas.openxmlformats.org/officeDocument/2006/relationships/hyperlink" Target="https://login.consultant.ru/link/?req=doc&amp;base=MLAW&amp;n=202834&amp;dst=100006" TargetMode = "External"/>
	<Relationship Id="rId54" Type="http://schemas.openxmlformats.org/officeDocument/2006/relationships/image" Target="media/image2.png"/>
	<Relationship Id="rId55" Type="http://schemas.openxmlformats.org/officeDocument/2006/relationships/hyperlink" Target="https://login.consultant.ru/link/?req=doc&amp;base=PKBO&amp;n=32314" TargetMode = "External"/>
	<Relationship Id="rId56" Type="http://schemas.openxmlformats.org/officeDocument/2006/relationships/hyperlink" Target="https://login.consultant.ru/link/?req=doc&amp;base=PKBO&amp;n=41378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Ситуация: Как гражданин может обратиться в органы власти?
("Электронный журнал "Азбука права", 2024)</dc:title>
  <dcterms:created xsi:type="dcterms:W3CDTF">2024-06-06T06:24:22Z</dcterms:created>
</cp:coreProperties>
</file>