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труда и занятости населения ХМАО - Югры от 27.04.2015 N 6-нп</w:t>
              <w:br/>
              <w:t xml:space="preserve">(ред. от 13.03.2023)</w:t>
              <w:br/>
              <w:t xml:space="preserve">"Об утверждении административного регламента предоставления государственной услуги по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ТРУДА И ЗАНЯТОСТИ НАСЕЛЕНИЯ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апреля 2015 г. N 6-нп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ПО УВЕДОМИТЕЛЬНОЙ РЕГИСТРАЦИИ</w:t>
      </w:r>
    </w:p>
    <w:p>
      <w:pPr>
        <w:pStyle w:val="2"/>
        <w:jc w:val="center"/>
      </w:pPr>
      <w:r>
        <w:rPr>
          <w:sz w:val="20"/>
        </w:rPr>
        <w:t xml:space="preserve">КОЛЛЕКТИВНЫХ ДОГОВОРОВ И ТЕРРИТОРИАЛЬНЫХ СОГЛАШЕНИЙ</w:t>
      </w:r>
    </w:p>
    <w:p>
      <w:pPr>
        <w:pStyle w:val="2"/>
        <w:jc w:val="center"/>
      </w:pPr>
      <w:r>
        <w:rPr>
          <w:sz w:val="20"/>
        </w:rPr>
        <w:t xml:space="preserve">НА ТЕРРИТОРИИ СООТВЕТСТВУЮЩЕГО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труда и занятости населения ХМАО - Югры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17.07.2015 </w:t>
            </w:r>
            <w:hyperlink w:history="0" r:id="rId7" w:tooltip="Приказ Департамента труда и занятости населения ХМАО - Югры от 17.07.2015 N 12-нп (ред. от 15.07.2024) &quot;О внесении изменений в некоторые приказы Департамента труда и занятости населе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12-нп</w:t>
              </w:r>
            </w:hyperlink>
            <w:r>
              <w:rPr>
                <w:sz w:val="20"/>
                <w:color w:val="392c69"/>
              </w:rPr>
              <w:t xml:space="preserve">, от 27.11.2015 </w:t>
            </w:r>
            <w:hyperlink w:history="0" r:id="rId8" w:tooltip="Приказ Департамента труда и занятости населения ХМАО - Югры от 27.11.2015 N 19-нп &quot;О внесении изменений в приложение к приказу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{КонсультантПлюс}">
              <w:r>
                <w:rPr>
                  <w:sz w:val="20"/>
                  <w:color w:val="0000ff"/>
                </w:rPr>
                <w:t xml:space="preserve">N 19-нп</w:t>
              </w:r>
            </w:hyperlink>
            <w:r>
              <w:rPr>
                <w:sz w:val="20"/>
                <w:color w:val="392c69"/>
              </w:rPr>
              <w:t xml:space="preserve">, от 16.12.2015 </w:t>
            </w:r>
            <w:hyperlink w:history="0" r:id="rId9" w:tooltip="Приказ Департамента труда и занятости населения ХМАО - Югры от 16.12.2015 N 22-нп (ред. от 15.07.2024) &quot;О внесении изменений в некоторые приказы Департамента труда и занятости населе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22-нп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04.12.2017 </w:t>
            </w:r>
            <w:hyperlink w:history="0" r:id="rId10" w:tooltip="Приказ Департамента труда и занятости населения ХМАО - Югры от 04.12.2017 N 12-нп &quot;О внесении изменений в приказ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12-нп</w:t>
              </w:r>
            </w:hyperlink>
            <w:r>
              <w:rPr>
                <w:sz w:val="20"/>
                <w:color w:val="392c69"/>
              </w:rPr>
              <w:t xml:space="preserve">, от 22.03.2018 </w:t>
            </w:r>
            <w:hyperlink w:history="0" r:id="rId11" w:tooltip="Приказ Департамента труда и занятости населения ХМАО - Югры от 22.03.2018 N 5-нп (ред. от 15.07.2024) &quot;О внесении изменений в некоторые приказы Департамента труда и занятости населе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5-нп</w:t>
              </w:r>
            </w:hyperlink>
            <w:r>
              <w:rPr>
                <w:sz w:val="20"/>
                <w:color w:val="392c69"/>
              </w:rPr>
              <w:t xml:space="preserve">, от 13.08.2018 </w:t>
            </w:r>
            <w:hyperlink w:history="0" r:id="rId12" w:tooltip="Приказ Департамента труда и занятости населения ХМАО - Югры от 13.08.2018 N 13-нп (ред. от 15.07.2024) &quot;О внесении изменений в некоторые приказы Департамента труда и занятости населе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13-нп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10.07.2019 </w:t>
            </w:r>
            <w:hyperlink w:history="0" r:id="rId13" w:tooltip="Приказ Департамента труда и занятости населения ХМАО - Югры от 10.07.2019 N 14-нп &quot;О внесении изменений в приказ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14-нп</w:t>
              </w:r>
            </w:hyperlink>
            <w:r>
              <w:rPr>
                <w:sz w:val="20"/>
                <w:color w:val="392c69"/>
              </w:rPr>
              <w:t xml:space="preserve">, от 26.12.2019 </w:t>
            </w:r>
            <w:hyperlink w:history="0" r:id="rId14" w:tooltip="Приказ Департамента труда и занятости населения ХМАО - Югры от 26.12.2019 N 24-нп (ред. от 15.07.2024) &quot;О внесении изменений в некоторые приказы Департамента труда и занятости населе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24-нп</w:t>
              </w:r>
            </w:hyperlink>
            <w:r>
              <w:rPr>
                <w:sz w:val="20"/>
                <w:color w:val="392c69"/>
              </w:rPr>
              <w:t xml:space="preserve">, от 13.03.2023 </w:t>
            </w:r>
            <w:hyperlink w:history="0" r:id="rId15" w:tooltip="Приказ Департамента труда и занятости населения ХМАО - Югры от 13.03.2023 N 3-нп &quot;О внесении изменений в приказ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3-нп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6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Трудового кодекса Российской Федерации, Федеральным </w:t>
      </w:r>
      <w:hyperlink w:history="0" r:id="rId1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услуг", Федеральным </w:t>
      </w:r>
      <w:hyperlink w:history="0" r:id="rId18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Федерации", </w:t>
      </w:r>
      <w:hyperlink w:history="0" r:id="rId19" w:tooltip="Закон ХМАО - Югры от 27.05.2011 N 57-оз (ред. от 27.10.2022) &quot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&quot; (принят Думой Ханты-Мансийского автономного округа - Югры 27.05.2011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27 мая 2011 года N 57-оз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труда", постановлениями Правительства Ханты-Мансийского автономного округа - Югры от 29 января 2011 года </w:t>
      </w:r>
      <w:hyperlink w:history="0" r:id="rId20" w:tooltip="Постановление Правительства ХМАО - Югры от 29.01.2011 N 23-п (ред. от 02.07.2021) &quot;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осуществления регионального государственного контроля (надзора)&quot;, &quot;Порядком разработки и утверждения административных регламентов предоставления государственных услуг ------------ Утратил силу или отменен {КонсультантПлюс}">
        <w:r>
          <w:rPr>
            <w:sz w:val="20"/>
            <w:color w:val="0000ff"/>
          </w:rPr>
          <w:t xml:space="preserve">N 23-п</w:t>
        </w:r>
      </w:hyperlink>
      <w:r>
        <w:rPr>
          <w:sz w:val="20"/>
        </w:rPr>
        <w:t xml:space="preserve"> "О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услуг", от 27 июля 2012 года </w:t>
      </w:r>
      <w:hyperlink w:history="0" r:id="rId21" w:tooltip="Постановление Правительства ХМАО - Югры от 27.07.2012 N 265-п (ред. от 08.11.2024) &quot;О Департаменте труда и занятости населения Ханты-Мансийского автономного округа - Югры&quot; (вместе с &quot;Положением о Департаменте труда и занятости населения Ханты-Мансийского автономного округа - Югры&quot;, &quot;Перечнем должностных лиц Департамента труда и занятости населения Ханты-Мансийского автономного округа - Югры (далее - Департамент), осуществляющих региональный государственный контроль (надзор), и их полномочия&quot;) {КонсультантПлюс}">
        <w:r>
          <w:rPr>
            <w:sz w:val="20"/>
            <w:color w:val="0000ff"/>
          </w:rPr>
          <w:t xml:space="preserve">N 265-п</w:t>
        </w:r>
      </w:hyperlink>
      <w:r>
        <w:rPr>
          <w:sz w:val="20"/>
        </w:rPr>
        <w:t xml:space="preserve"> "О Департаменте труда и занятости населения Ханты-Мансийского автономного округа - Югры" приказываю: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2" w:tooltip="Приказ Департамента труда и занятости населения ХМАО - Югры от 13.03.2023 N 3-нп &quot;О внесении изменений в приказ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труда и занятости населения ХМАО - Югры от 13.03.2023 N 3-нп)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1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государственной услуги по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Департамента труда и занятости населения ХМАО - Югры от 13.03.2023 N 3-нп &quot;О внесении изменений в приказ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труда и занятости населения ХМАО - Югры от 13.03.2023 N 3-нп)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по истечении десяти дней с момента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опубликовать в газете "Новости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24" w:tooltip="Приказ Департамента труда и занятости населения ХМАО - Югры от 13.03.2023 N 3-нп &quot;О внесении изменений в приказ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труда и занятости населения ХМАО - Югры от 13.03.2023 N 3-нп.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 труда</w:t>
      </w:r>
    </w:p>
    <w:p>
      <w:pPr>
        <w:pStyle w:val="0"/>
        <w:jc w:val="right"/>
      </w:pPr>
      <w:r>
        <w:rPr>
          <w:sz w:val="20"/>
        </w:rPr>
        <w:t xml:space="preserve">и занятости населения</w:t>
      </w:r>
    </w:p>
    <w:p>
      <w:pPr>
        <w:pStyle w:val="0"/>
        <w:jc w:val="right"/>
      </w:pPr>
      <w:r>
        <w:rPr>
          <w:sz w:val="20"/>
        </w:rPr>
        <w:t xml:space="preserve">автономного округа</w:t>
      </w:r>
    </w:p>
    <w:p>
      <w:pPr>
        <w:pStyle w:val="0"/>
        <w:jc w:val="right"/>
      </w:pPr>
      <w:r>
        <w:rPr>
          <w:sz w:val="20"/>
        </w:rPr>
        <w:t xml:space="preserve">А.П.ВАРЛАКОВ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 труда и занятости населения</w:t>
      </w:r>
    </w:p>
    <w:p>
      <w:pPr>
        <w:pStyle w:val="0"/>
        <w:jc w:val="right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27 апреля 2015 года N 6-нп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ПО УВЕДОМИТЕЛЬНОЙ</w:t>
      </w:r>
    </w:p>
    <w:p>
      <w:pPr>
        <w:pStyle w:val="2"/>
        <w:jc w:val="center"/>
      </w:pPr>
      <w:r>
        <w:rPr>
          <w:sz w:val="20"/>
        </w:rPr>
        <w:t xml:space="preserve">РЕГИСТРАЦИИ КОЛЛЕКТИВНЫХ ДОГОВОРОВ И ТЕРРИТОРИАЛЬНЫХ</w:t>
      </w:r>
    </w:p>
    <w:p>
      <w:pPr>
        <w:pStyle w:val="2"/>
        <w:jc w:val="center"/>
      </w:pPr>
      <w:r>
        <w:rPr>
          <w:sz w:val="20"/>
        </w:rPr>
        <w:t xml:space="preserve">СОГЛАШЕНИЙ НА ТЕРРИТОРИИ СООТВЕТСТВУЮЩЕГО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ХАНТЫ-МАНСИЙСКОГО АВТОНОМНОГО ОКРУГА - ЮГРЫ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5" w:tooltip="Приказ Департамента труда и занятости населения ХМАО - Югры от 13.03.2023 N 3-нп &quot;О внесении изменений в приказ Департамента труда и занятости населения Ханты-Мансийского автономного округа - Югры от 27 апреля 2015 года N 6-нп &quot;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Департамента труда и занятости населения ХМАО - Югры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13.03.2023 N 3-нп)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Административный регламент устанавливает сроки и последовательность административных процедур и административных действий органов местного самоуправления муниципальных образований Ханты-Мансийского автономного округа - Югры (далее - орган(ы) местного самоуправления), предоставляющих государственную услугу по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 (далее - государственная услуга)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w:history="0" r:id="rId26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 (далее - Федеральный закон N 210-ФЗ).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предоставлении государственной услуги уведомительной регистрации подлежат: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коллективные договоры, заключенные между работниками и работодателями, зарегистрированными на территории соответствующего муниципального образования Ханты-Мансийского автономного округа - Югры (далее - коллективный(е) договор(ы);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соглашения, заключенные на территориальном уровне социального партнерства в соответствующем муниципальном образовании Ханты-Мансийского автономного округа - Югры (далее - территориальное(ые) соглашение(я).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Внесение изменений и дополнений в коллективные договоры, территориальные соглашения производятся в порядке, установленном Трудовым </w:t>
      </w:r>
      <w:hyperlink w:history="0" r:id="rId2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для их заключения, либо в порядке, установленном коллективными договорами, территориальными соглашениями.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Заявителями на получение государственной услуги являются работодатели (юридические лица и индивидуальные предприниматели), зарегистрированные на территории соответствующего муниципального образования Ханты-Мансийского автономного округа - Югры, их представители, действующие на основании доверенности, оформленной в соответствии с действующим законодательством Российской Федерации (далее - заявители).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порядку информирования о правилах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Информирование заявителей по вопросам предоставления государственной услуги осуществляют специалисты органов местного самоуправления в следующих формах (по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 (при личном обращении и по телефону);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 (при письменном обращении по почте, электронной почте).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Информирование о порядке предоставления государственной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федеральной государственной информационной системе "Единый портал государственных и муниципальных услуг (функций)" (</w:t>
      </w:r>
      <w:hyperlink w:history="0" r:id="rId28">
        <w:r>
          <w:rPr>
            <w:sz w:val="20"/>
            <w:color w:val="0000ff"/>
          </w:rPr>
          <w:t xml:space="preserve">https://www.gosuslugi.ru</w:t>
        </w:r>
      </w:hyperlink>
      <w:r>
        <w:rPr>
          <w:sz w:val="20"/>
        </w:rPr>
        <w:t xml:space="preserve">) (далее - ЕПГУ), на официальных сайтах Департамента труда и занятости населения Ханты-Мансийского автономного округа - Югры (</w:t>
      </w:r>
      <w:hyperlink w:history="0" r:id="rId29">
        <w:r>
          <w:rPr>
            <w:sz w:val="20"/>
            <w:color w:val="0000ff"/>
          </w:rPr>
          <w:t xml:space="preserve">https://deptrud.admhmao.ru</w:t>
        </w:r>
      </w:hyperlink>
      <w:r>
        <w:rPr>
          <w:sz w:val="20"/>
        </w:rPr>
        <w:t xml:space="preserve">) (далее - Дептруда и занятости Югры) и органов местного самоуправления, на портале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структурных подразделений (</w:t>
      </w:r>
      <w:hyperlink w:history="0" r:id="rId30">
        <w:r>
          <w:rPr>
            <w:sz w:val="20"/>
            <w:color w:val="0000ff"/>
          </w:rPr>
          <w:t xml:space="preserve">https://mfc.admhmao.ru</w:t>
        </w:r>
      </w:hyperlink>
      <w:r>
        <w:rPr>
          <w:sz w:val="20"/>
        </w:rPr>
        <w:t xml:space="preserve">) (далее - МФЦ) в информационно-телекоммуникационной сети "Интернет" (далее - сеть "Интернет");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 в помещениях органов местного самоуправления, МФЦ в виде текстовой и визуальной информации, размещенной на стендах.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Продолжительность устного информирования по вопросам предоставления государственной услуги, в том числе о ходе предоставления государственной услуги, при личном обращении не должна превышать 15 минут, по телефону - 10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и занимаемой должности специалиста, принявшего телефонный звонок.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заявителю сообщается телефонный номер,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письменный запрос по вопросам предоставления государственной услуги, в том числе о ходе предоставления государственной услуги, либо назначить другое удобное для заявителя время для устного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Ответ на письменное обращение заявителя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вопросам предоставления государственной услуги - в срок, не превышающий 15 рабочих дней со дня регистрации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ходе предоставления государственной услуги - в срок, не превышающий 3 рабочих дней со дня регистрации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Информирование о предоставлении государственной услуги МФЦ осуществляется в соответствии с заключенными соглашениями о взаимодействии между МФЦ и Дептруда и занятости Югры, между МФЦ и органами местного самоуправления (далее - заключенные Соглашения), регламентом работы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 ЕПГУ, официальных сайтах Дептруда и занятости Югры и органов местного самоуправления, портале МФЦ в сети "Интернет", информационных стендах в местах предоставления государственной услуги размещаются: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местах нахождения, графиках работы, справочных телефонах, адресах официальных сайтов и электронной почты органов местного самоуправления,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процедуре и способах получения заявителями информации по вопросам предоставления государственной услуги, сведений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заявителях, имеющих право на получение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исчерпывающий перечень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запроса о предоставлении государственной услуги и образец его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основаниях для отказа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досудебном (внесудебном) порядке обжалования действий (бездействия) специалистов и решений, принятых (осуществляемых)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Информация о порядке и сроках предоставления государственной услуги, размещенная на ЕПГУ, официальных сайтах Дептруда и занятости Югры и органов местного самоуправления, портале МФЦ в сети "Интернет" предоставляется заявителю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такой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внесения изменений в порядок предоставления государственной услуги специалисты, ответственные за предоставление государственной услуги, в срок, не превышающий 3 рабочих дней со дня вступления в силу таких изменений, обеспечивают размещение информации в сети "Интернет", на информационных стендах органов местного самоуправления, а также уведомляют МФЦ об изменении нормативных правовых актов, регулирующих отношения, возникающие в связи с предоставлением государственной услуги.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Уведомительная регистрация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 государственную услугу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Государственную услугу предоставляют органы местного самоуправления, на территории которых: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зарегистрированы работодатели - индивидуальные предприниматели и юридические лица, независимо от формы собственности и ведомственной принадлежности, заключившие коллективные договоры;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находятся (расположены) обособленные структурные подразделения организаций (филиалы, представительства), заключившие коллективные договоры;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заключены в установленном порядке территориальные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Непосредственное предоставление государственной услуги осуществляют специалисты структурных подразделений органов местного самоуправления (далее - специалист(ы), ответственный(е) за предоставление государственной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Дептруда и занятости Югры участвует в предоставлении государственной услуги в части информирования о порядке предоставления государственной услуги, контроля полноты и качества предоставления государственной услуги, рассмотрения жалоб заявителей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получения государственной услуги заявитель может обратиться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в МФЦ осуществляется на основании заключенных Соглашений в соответствии с требованиями Федерального </w:t>
      </w:r>
      <w:hyperlink w:history="0" r:id="rId3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соответствии с </w:t>
      </w:r>
      <w:hyperlink w:history="0" r:id="rId3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3 части 1 статьи 7</w:t>
        </w:r>
      </w:hyperlink>
      <w:r>
        <w:rPr>
          <w:sz w:val="20"/>
        </w:rPr>
        <w:t xml:space="preserve"> Федерального закона N 210-ФЗ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w:history="0" r:id="rId33" w:tooltip="Постановление Правительства ХМАО - Югры от 21.01.2012 N 16-п (ред. от 07.07.2023) &quot;О перечне услуг, которые являются необходимыми и обязательными для предоставления исполнительными органами Ханты-Мансийского автономного округа - Югры государственных услуг и предоставляются организациями, участвующими в предоставлении государственных услуг, и порядке определения размера платы за их предоставление&quot; (вместе с &quot;Порядком определения размера платы за предоставление услуг, которые являются необходимыми и обязатель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Ханты-Мансийского автономного округа - Югры от 21 января 2012 года N 16-п "О перечне услуг, которые являются необходимыми и обязательными для предоставления исполнительными органами Ханты-Мансийского автономного округа - Югры государственных услуг и предоставляются организациями, участвующими в предоставлении государственных услуг, и порядке определения размера платы за их предоставление".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Результатом предоставления государственной услуги является выдача (направление) заявителю уведомления: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регистрации коллективного договора, территориального соглашения (внесения изменений в коллективный договор, территориальное соглашение) по </w:t>
      </w:r>
      <w:hyperlink w:history="0" w:anchor="P537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приведенной в приложении 4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регистрации коллективного договора, территориального соглашения (внесения изменений в коллективный договор, территориальное соглашение) при выявлении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в соответствии со </w:t>
      </w:r>
      <w:hyperlink w:history="0" r:id="rId34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Трудового кодекса Российской Федерации (далее - уведомление о регистрации коллективного договора, территориального соглашения (внесения изменений в коллективный договор, территориальное соглашение) с выявлением условий, ухудшающих положение работников) по </w:t>
      </w:r>
      <w:hyperlink w:history="0" w:anchor="P586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приведенной в приложении 5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регистрации коллективного договора, территориального соглашения (внесения изменений в коллективный договор, территориальное соглашение) по </w:t>
      </w:r>
      <w:hyperlink w:history="0" w:anchor="P643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приведенной в приложении 6 к настоящему Административному регламенту.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Срок предоставления государственной услуги не должен превышать 15 рабочих дней со дня регистрации запроса заявителя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предоставления государственной услуги входит срок выдачи (направления) заявителю результата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обращения заявителя за получением государственной услуги в МФЦ, срок предоставления государственной услуги исчисляется со дня регистрации запроса о предоставлении государственной услуги в органе местного самоуправления.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Перечень нормативных правовых актов, регулирующих предоставление государственной услуги, размещается на ЕПГУ, официальных сайтах Дептруда и занятости Югры и органов местного самоуправления, портале МФЦ в сети "Интернет".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bookmarkStart w:id="132" w:name="P132"/>
    <w:bookmarkEnd w:id="132"/>
    <w:p>
      <w:pPr>
        <w:pStyle w:val="0"/>
        <w:ind w:firstLine="540"/>
        <w:jc w:val="both"/>
      </w:pPr>
      <w:r>
        <w:rPr>
          <w:sz w:val="20"/>
        </w:rPr>
        <w:t xml:space="preserve">21.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в свободной форме (рекомендуемая </w:t>
      </w:r>
      <w:hyperlink w:history="0" w:anchor="P371" w:tooltip="                                  ЗАПРОС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приведена в приложении 1 к настоящему Административному регламенту);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коллективный договор, территориальное соглашение (изменения в коллективный договор, территориальное соглашение) на бумажном носителе в 2 экземплярах (подлинник) и 1 экземпляр в электронном виде (копия), пронумерованное, прошнурованное и скрепленное печатями (при наличии) сторон коллективного договора, территориального соглашения с указанием срока действия (коллективный договор, территориальное соглашение может включать титульный лист с подписями и печатями (при наличии) представителей сторон);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представителя заявителя - документ, подтверждающий полномочия представителя заявителя (доверенность, оформленная в соответствии с действующим законодательством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запроса и образец его заполнения размещены на ЕПГУ, официальных сайтах Дептруда и занятости Югры и органов местного самоуправления в сети "Интернет" либо форму запроса можно получить у специалистов органов местного самоуправления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личном посещении органа местного самоуправления или МФЦ заявитель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соответствии с </w:t>
      </w:r>
      <w:hyperlink w:history="0" r:id="rId35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36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3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38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5 части 1 статьи 7</w:t>
        </w:r>
      </w:hyperlink>
      <w:r>
        <w:rPr>
          <w:sz w:val="20"/>
        </w:rPr>
        <w:t xml:space="preserve"> Федерального закона N 210-ФЗ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предусмотренных </w:t>
      </w:r>
      <w:hyperlink w:history="0" r:id="rId39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</w:t>
        </w:r>
      </w:hyperlink>
      <w:r>
        <w:rPr>
          <w:sz w:val="20"/>
        </w:rPr>
        <w:t xml:space="preserve"> Федерального закона N 210-ФЗ, в соответствии с нормативными правовыми актами Российской Федерации, нормативными правовыми актами Ханты-Мансийского автономного округа - Югры, за исключением документов, включенных в определенный </w:t>
      </w:r>
      <w:hyperlink w:history="0" r:id="rId4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N 210-ФЗ перечень документов. Заявитель вправе представить указанные документы и информацию в орган местного самоуправления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w:history="0" r:id="rId4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r:id="rId4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"г" пункта 4 части 1 статьи 7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43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Основания для отказа в приеме документов, необходимых для предоставления государственной услуги, законодательством Российской Федерации, законодательством Ханты-Мансийского автономного округа - Югры не установлены.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 (или) отказа в предоставлении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Основания для приостановления предоставления государственной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Основаниями для отказа от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документов, необходимых для предоставления государственной услуги в соответствии с </w:t>
      </w:r>
      <w:hyperlink w:history="0" w:anchor="P132" w:tooltip="21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: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коллективного договора, территориального соглашения (внесения изменений в коллективный договор, территориальное соглашение) требованиям, установленным </w:t>
      </w:r>
      <w:hyperlink w:history="0" w:anchor="P134" w:tooltip="коллективный договор, территориальное соглашение (изменения в коллективный договор, территориальное соглашение) на бумажном носителе в 2 экземплярах (подлинник) и 1 экземпляр в электронном виде (копия), пронумерованное, прошнурованное и скрепленное печатями (при наличии) сторон коллективного договора, территориального соглашения с указанием срока действия (коллективный договор, территориальное соглашение может включать титульный лист с подписями и печатями (при наличии) представителей сторон);">
        <w:r>
          <w:rPr>
            <w:sz w:val="20"/>
            <w:color w:val="0000ff"/>
          </w:rPr>
          <w:t xml:space="preserve">абзацем третьим пункта 21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недействующий коллективный договор, территориальное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отказ в предоставлении государственной услуги в случае, если запрос и документы, утвержденные </w:t>
      </w:r>
      <w:hyperlink w:history="0" w:anchor="P132" w:tooltip="21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: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настоящего Административного регламента, поданы в соответствии с информацией о порядке предоставления государственной услуги, опубликованной на ЕПГУ, официальных сайтах Дептруда и занятости Югры и органов местного самоуправления, портале МФЦ в сети "Интернет".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за предоставление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Государственная услуга предоставляется бесплатно.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 при подаче запроса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при получении</w:t>
      </w:r>
    </w:p>
    <w:p>
      <w:pPr>
        <w:pStyle w:val="2"/>
        <w:jc w:val="center"/>
      </w:pPr>
      <w:r>
        <w:rPr>
          <w:sz w:val="20"/>
        </w:rPr>
        <w:t xml:space="preserve">результата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Время ожидания в очереди при личном посещении органа местного самоуправления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Посещение органов местного самоуправления может осуществляться по предварительной записи. Согласование с заявителем даты и времени посещения органа местного самоуправления осуществляется специалистом, ответственным за предоставление государственной услуги, с использованием средств телефонной или электронной связи либо почтовой связью не позднее следующего рабочего дня со дня регистрации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ожидания в очереди по предварительной записи не должно превышать 5 минут.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запроса заявителя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Регистрация запроса заявителя о предоставлении государственной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орган местного самоуправления - в течение 15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МФЦ - в соответствии с регламентом его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почтовой связи - в день поступления запроса в орган местного самоуправления.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размещению и оформлению визуальной, текстовой</w:t>
      </w:r>
    </w:p>
    <w:p>
      <w:pPr>
        <w:pStyle w:val="2"/>
        <w:jc w:val="center"/>
      </w:pPr>
      <w:r>
        <w:rPr>
          <w:sz w:val="20"/>
        </w:rPr>
        <w:t xml:space="preserve">и мультимедийной информации о порядке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Помещения, в которых предоставляется государственная услуга, должны соответствовать санитарно-эпидемиологическим требованиям, правилам противопожарного режима, нормам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и выход из помещения для предоставления государственной услуги оборудуются пандусами, расширенными проходами, тактильными полосами по путям движения, позволяющими обеспечить беспрепятственный доступ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Здание должно быть оборудовано: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системой кондиционирования (охлаждения и нагревания) и вентиляции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противопожарной системой и средствами пожаротушения;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средствами оповещения о возникновении чрезвычайной ситуации, системой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обслуживания инвалидов предусматривается наличие пандусов, расширенных проходов, позволяющих обеспечить беспрепятственный доступ инвалидов, включая инвалидов, использующих кресла-коляски, наличие столов для инвалидов в стороне от входа с учетом беспрепятственного подъезда и поворота колясок.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для приема заявителей должны быть оборудованы информационными табличками с указанием наименований отделов, осуществляющих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Рабочее место специалиста, ответственного за предоставление государственной услуги,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Места ожидания должны соответствовать комфортным условиям для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Места предоставления государственной услуги оборудуются информационными стендами.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должны обеспечивать заявителя исчерпывающей информацией.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Стенд должен быть оформлен в едином стиле, надписи сделаны черным шрифтом на белом фоне.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визуальной, текстовой и мультимедийной информации о государственной услуге должно соответствовать оптимальному зрительному и слуховому восприятию этой информации заявителями.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Показателями доступности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о правилах предоставления государственной услуги на ЕПГУ, официальных сайтах Дептруда и занятости Югры и органов местного самоуправления, портале МФЦ в сети "Интернет", на информационных стендах органов местного самоуправления 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получения информации о ходе предоставления государственной услуги в форме устного или письменного информирования;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подачи документов для предоставления государственной услуги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транспортная доступность к местам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формы запроса и иных документов, необходимых для получения государственной услуги, на ЕПГУ, официальных сайтах Дептруда и занятости Югры и органов местного самоуправления, портале МФЦ в сети "Интернет", на информационных стендах органов местного самоуправления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Показатели качества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и последовательности административных процедур и административных действий, установленных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времени ожидания в очереди при подаче (направлении) запроса о предоставлении государственной услуги и при получении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качество предоставления государственной услуги, действия (бездействия) должностных лиц и решений, принимаемых (осуществляемых) в ходе предоставления государственной услуги.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Предоставление государственной услуги в МФЦ осуществляется по принципу "одного окна" в соответствии с законодательством Российской Федерации в порядке и сроки, установленные заключенными Соглашениями.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МФЦ обеспечивается возможность предварительной записи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Перечень административных процедур и административных действий, осуществляемых МФЦ при предоставлении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о регистрации коллективного договора, территориального соглашения в уведомительном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уведомления о регистрации (об отказе в регистрации) коллективного договора, территориального соглашения.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На ЕПГУ заявителю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информации о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досудебного (внесудебного) обжалования решений и действий (бездействия) органов местного самоуправления, должностных лиц органов местного самоуправления и муниципальных служащих, МФЦ или работников МФЦ.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Случаи и порядок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упреждающем (проактивном) режиме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Случаи предоставления государственной услуги в упреждающем (проактивном) режиме в соответствии со </w:t>
      </w:r>
      <w:hyperlink w:history="0" r:id="rId4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7.3</w:t>
        </w:r>
      </w:hyperlink>
      <w:r>
        <w:rPr>
          <w:sz w:val="20"/>
        </w:rPr>
        <w:t xml:space="preserve"> Федерального закона N 210-ФЗ не предусмотрены.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и административных действий,</w:t>
      </w:r>
    </w:p>
    <w:p>
      <w:pPr>
        <w:pStyle w:val="2"/>
        <w:jc w:val="center"/>
      </w:pPr>
      <w:r>
        <w:rPr>
          <w:sz w:val="20"/>
        </w:rPr>
        <w:t xml:space="preserve">требования к порядку их выполнения, в том числе особенности</w:t>
      </w:r>
    </w:p>
    <w:p>
      <w:pPr>
        <w:pStyle w:val="2"/>
        <w:jc w:val="center"/>
      </w:pPr>
      <w:r>
        <w:rPr>
          <w:sz w:val="20"/>
        </w:rPr>
        <w:t xml:space="preserve">выполнения административных процедур и административных</w:t>
      </w:r>
    </w:p>
    <w:p>
      <w:pPr>
        <w:pStyle w:val="2"/>
        <w:jc w:val="center"/>
      </w:pPr>
      <w:r>
        <w:rPr>
          <w:sz w:val="20"/>
        </w:rPr>
        <w:t xml:space="preserve">действий в электронной форме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запроса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(отказ в регистрации) коллективного договора, территориального соглашения (внесения изменений в коллективный договор, территориальное соглашение) и выдача (направление) заявителю документа, являющегося результатом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Прием и регистрация запроса заявителя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44. Основанием для начала административной процедуры является поступление в орган местного самоуправления от заявителя запроса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Специалист органа местного самоуправления, ответственный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запрос и прилагаемые к нему документы в соответствии с установленными правилами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зарегистрированный запрос с прилагаемыми к нему документами специалисту, ответственному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обращении заявителя в МФЦ о предоставлении государственной услуги сотрудник МФЦ регистрирует запрос с прилагаемыми к нему документами и направляет его в орган местного самоуправления в порядке и сроки, установленные заключенными Соглашениями, но не позднее следующего рабочего дня со дня регистрации запроса в МФЦ. При этом датой подачи заявителем запроса является дата поступления запроса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Критерием принятия решения является наличие запроса о предоставлении государственной услуги с прилагаемыми к нему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Результатом выполнения административной процедуры является направление запроса о предоставлении государственной услуги с прилагаемыми к нему документами специалисту, ответственному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Способом фиксации результата выполнения административной процедуры является регистрация запроса в системе электронного документооборота путем присвоения входящего номера и даты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Продолжительность выполнения действий, предусмотренных административной процедурой, - в течение 1 рабочего дня.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Рассмотрение запроса заявителя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Основанием для начала административной процедуры является поступление запроса с прилагаемыми к нему документами специалисту, ответственному за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Специалист, ответственный за предоставление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запроса и соответствие необходимых для предоставления государственной услуги документов, предусмотренных </w:t>
      </w:r>
      <w:hyperlink w:history="0" w:anchor="P132" w:tooltip="21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: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выявляет наличие оснований для отказа в предоставлении государственной услуги, определенных </w:t>
      </w:r>
      <w:hyperlink w:history="0" w:anchor="P154" w:tooltip="26. Основаниями для отказа от предоставления государственной услуги являются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экспертизу коллективного договора, территориального соглашения (внесения изменений в коллективный договор, территориальное соглашение) на предмет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оснований для отказа в предоставлении государственной услуги готовит уведомление об отказе в регистрации коллективного договора, территориального соглашения (внесения изменений в коллективный договор, территориальное соглашение) с указанием основания(й)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условий, ухудшающих положение работников, информирует Государственную инспекцию труда в Ханты-Мансийском автономном округе - Югре и готовит уведомление о регистрации коллективного договора, территориального соглашения (внесения изменений в коллективный договор, территориальное соглашение) с выявлением условий, ухудшающих положение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оснований для отказа в предоставлении государственной услуги готовит уведомление о регистрации коллективного договора, территориального соглашения (внесения изменений в коллективный договор, территориальное соглашение);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уведомление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соглашение), а также запрос заявителя и прилагаемые к нему документы, руководителю органа местного самоуправления либо уполномоченному лицу для рассмотрения и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Критерием принятия решения является наличие (отсутствие) оснований для предоставления (отказа в предоставлении)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Результатом выполнения административной процедуры является поступление специалисту, ответственному за предоставление государственной услуги, подписанного руководителем органа местного самоуправления либо уполномоченным лицом уведомления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Способом фиксации результата выполнения административной процедуры является заполненное и подписанное уведомление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Продолжительность выполнения действий, предусмотренных административной процедурой, не должна превышать 12 рабочих дней со дня регистрации запроса о предоставлении государственной услуги.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Регистрация (отказ в регистрации) коллективного договора,</w:t>
      </w:r>
    </w:p>
    <w:p>
      <w:pPr>
        <w:pStyle w:val="2"/>
        <w:jc w:val="center"/>
      </w:pPr>
      <w:r>
        <w:rPr>
          <w:sz w:val="20"/>
        </w:rPr>
        <w:t xml:space="preserve">территориального соглашения (внесения изменений</w:t>
      </w:r>
    </w:p>
    <w:p>
      <w:pPr>
        <w:pStyle w:val="2"/>
        <w:jc w:val="center"/>
      </w:pPr>
      <w:r>
        <w:rPr>
          <w:sz w:val="20"/>
        </w:rPr>
        <w:t xml:space="preserve">в коллективный договор, территориальное соглашение) и выдача</w:t>
      </w:r>
    </w:p>
    <w:p>
      <w:pPr>
        <w:pStyle w:val="2"/>
        <w:jc w:val="center"/>
      </w:pPr>
      <w:r>
        <w:rPr>
          <w:sz w:val="20"/>
        </w:rPr>
        <w:t xml:space="preserve">(направление) заявителю документа, являющегося результатом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57. Основанием для начала административной процедуры является поступление специалисту, ответственному за предоставление государственной услуги, подписанного руководителем органа местного самоуправления либо уполномоченным лицом уведомления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Специалист, ответственный за предоставление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проставляет в уведомлении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 дату регистрации коллективного договора, территориального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в </w:t>
      </w:r>
      <w:hyperlink w:history="0" w:anchor="P427" w:tooltip="Журнал уведомительной регистрации коллективных договоров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уведомительной регистрации коллективных договоров (рекомендуемая форма приведена в приложении 2 к настоящему Административному регламенту) или в </w:t>
      </w:r>
      <w:hyperlink w:history="0" w:anchor="P482" w:tooltip="Журнал уведомительной регистрации территориальных соглашений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уведомительной регистрации территориальных соглашений (рекомендуемая форма приведена в приложении 3 к настоящему Административному регламенту) (далее - Журналы регистрации) сведения о коллективном договоре или территориальном соглашении соответственно, дату регистрации и регистрационный номер коллективного договора, территориального соглашения (в случае проведения уведомительной регистрации коллективного договора, территориального соглашения);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(направляет) заявителю уведомление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территориального соглашение) одним из способов, указанных заявителем в запросе.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Критерием принятия решения является наличие подписанного руководителем органа местного самоуправления либо уполномоченным лицом уведомления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Результатами выполнения административной процедуры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в Журналы регистрации информации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зарегистрированного уведомления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Способами фиксации результатов выполнения административной процедуры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коллективного договора, территориального соглашения путем проставления штампа (формы штампов определяются органами местного самоуправления самостоятельно) с регистрационным номером и датой регистрации на листе с подписями представителей сторон коллективного договора, территориального соглашения и внесение информации в Журналы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в системе электронного документооборота уведомления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 путем присвоения регистрационного номера и даты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Продолжительность выполнения действий, предусмотренных административной процедурой, не должна превышать 2 рабочих дней со дня подписания уведомления о регистрации коллективного договора, территориального соглашения (внесения изменений в коллективный договор, территориальное соглашение), в том числе с выявлением условий, ухудшающих положение работников, или об отказе в регистрации коллективного договора, территориального соглашения (внесения изменений в коллективный договор, территориальное соглашение).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Заявителю возвращаются 2 экземпляра коллективного договора, территориального соглашения (внесения изменений в коллективный договор, территориальное соглашение) на бумажном носителе (подлинники) с отметкой о проведенной уведомительной регистрации: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органе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почтовой связи на адрес, указанный в запросе.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Коллективный договор, территориальное соглашение в электронном виде (копия) остается в органе местного самоуправления и хранится в течение утвержденного срока хранения.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осуществлением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должностными лицами органа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положений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актов, устанавливающих требования к осуществлению</w:t>
      </w:r>
    </w:p>
    <w:p>
      <w:pPr>
        <w:pStyle w:val="2"/>
        <w:jc w:val="center"/>
      </w:pPr>
      <w:r>
        <w:rPr>
          <w:sz w:val="20"/>
        </w:rPr>
        <w:t xml:space="preserve">регионального государственного контроля (надзора), а также</w:t>
      </w:r>
    </w:p>
    <w:p>
      <w:pPr>
        <w:pStyle w:val="2"/>
        <w:jc w:val="center"/>
      </w:pPr>
      <w:r>
        <w:rPr>
          <w:sz w:val="20"/>
        </w:rPr>
        <w:t xml:space="preserve">за принятием ими решений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руководителем органа местного самоуправления либо уполномоченным лицом на постоянной основе.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 и внеплановых</w:t>
      </w:r>
    </w:p>
    <w:p>
      <w:pPr>
        <w:pStyle w:val="2"/>
        <w:jc w:val="center"/>
      </w:pPr>
      <w:r>
        <w:rPr>
          <w:sz w:val="20"/>
        </w:rPr>
        <w:t xml:space="preserve">проверок полноты и качества осуществления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(надзора), порядок и формы</w:t>
      </w:r>
    </w:p>
    <w:p>
      <w:pPr>
        <w:pStyle w:val="2"/>
        <w:jc w:val="center"/>
      </w:pPr>
      <w:r>
        <w:rPr>
          <w:sz w:val="20"/>
        </w:rPr>
        <w:t xml:space="preserve">контроля полноты и качества осуществления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(надзора), в том числе со стороны</w:t>
      </w:r>
    </w:p>
    <w:p>
      <w:pPr>
        <w:pStyle w:val="2"/>
        <w:jc w:val="center"/>
      </w:pPr>
      <w:r>
        <w:rPr>
          <w:sz w:val="20"/>
        </w:rPr>
        <w:t xml:space="preserve">граждан, их объединений и организаций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66. Контроль полноты и качества предоставления государственной услуги осуществляется в форме плановых и внеплановых проверок в соответствии с решением директора Дептруда и занятости Югры либо уполномоченного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Плановые проверки проводятся на основании распоряжений Дептруда и занятости Югры.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Внеплановые проверки полноты и качества предоставления государственной услуги проводятся уполномоченными лицами Дептруда и занятости Югры на основании жалоб заявителей на решения или действия (бездействия) должностных лиц органов местного самоуправления, принятые или осуществляемые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По результатам проверок составляется акт, в котором отмечаются выявленные недостатки и указываются предложения по их устранению. Акт подписывается всеми участниками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Контроль полноты и качества предоставления государственной услуги, в том числе со стороны граждан, их объединений и организаций, осуществляется посредством открытости деятельности органов местного самоуправления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(внесудебного) рассмотрения жалоб по вопросам предоставления государственной услуги.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лиц, муниципальных служащих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государственную услугу, за решения</w:t>
      </w:r>
    </w:p>
    <w:p>
      <w:pPr>
        <w:pStyle w:val="2"/>
        <w:jc w:val="center"/>
      </w:pPr>
      <w:r>
        <w:rPr>
          <w:sz w:val="20"/>
        </w:rPr>
        <w:t xml:space="preserve">и действия (бездействие), принимаемые (осуществляемые) ими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72. В соответствии со </w:t>
      </w:r>
      <w:hyperlink w:history="0" r:id="rId45" w:tooltip="Закон ХМАО - Югры от 11.06.2010 N 102-оз (ред. от 03.06.2024) &quot;Об административных правонарушениях&quot; (принят Думой Ханты-Мансийского автономного округа - Югры 04.06.2010) {КонсультантПлюс}">
        <w:r>
          <w:rPr>
            <w:sz w:val="20"/>
            <w:color w:val="0000ff"/>
          </w:rPr>
          <w:t xml:space="preserve">статьей 9.6</w:t>
        </w:r>
      </w:hyperlink>
      <w:r>
        <w:rPr>
          <w:sz w:val="20"/>
        </w:rPr>
        <w:t xml:space="preserve"> Закона Ханты-Мансийского автономного округа - Югры от 11 июня 2010 года N 102-оз "Об административных правонарушениях" должностные лица органов местного самоуправления, работники МФЦ несут административную ответственность за нарушения настоящего Административного регламента, выразившееся в нарушении срока регистрации запроса заявителя о предоставлении государственной услуги, срока предоставления государственной услуги, в неправомерных отказах в приеме у заявителя документов, предусмотренных для предоставления государственной услуги, предоставлении государственной услуги,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государственной услуги, а равно при получении результата предоставления государственной услуги (за исключением срока подачи запроса в МФЦ), в нарушении требований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 (за исключением требований, установленных к помещениям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Персональная ответственность должностных лиц органов местного самоуправления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МФЦ, а также должностных лиц,</w:t>
      </w:r>
    </w:p>
    <w:p>
      <w:pPr>
        <w:pStyle w:val="2"/>
        <w:jc w:val="center"/>
      </w:pPr>
      <w:r>
        <w:rPr>
          <w:sz w:val="20"/>
        </w:rPr>
        <w:t xml:space="preserve">государственных служащих, работников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74. 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Жалоба на решения, действия (бездействие) специалистов, ответственных за предоставление государственной услуги, подается руководителю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действия (бездействие) руководителя органа местного самоуправления, предоставляющего государственную услугу, подается в вышестоящий орган (при его наличии) либо в случае его отсутствия рассматриваются непосредственно руководителем органа местного самоуправления, предоставляющего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решения, действия (бездействие), принятых (осуществляемых) в ходе предоставления государственной услуги, может быть подана для рассмотрения в Дептруда и занятости Югры.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При обжаловании решения, действия (бездействия) МФЦ либо руководителя МФЦ жалоба подается для рассмотрения в Департамент экономического развития Ханты-Мансийского автономного округа - Югры. Жалоба на решения, действия (бездействие) работников МФЦ подается для рассмотрения руководителю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Информация о порядке подачи и рассмотрения жалобы размещается на информационных стендах в местах предоставления государственной услуги, на ЕПГУ, официальных сайтах Дептруда и занятости Югры и органов местного самоуправления, портале МФЦ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Регулирование порядка досудебного внесудебного обжалования действий (бездействий) и (или) решений, принятых (осуществленных) в ходе предоставления государственной услуги, осуществляется в соответствии с Федеральным </w:t>
      </w:r>
      <w:hyperlink w:history="0" r:id="rId46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210-ФЗ, </w:t>
      </w:r>
      <w:hyperlink w:history="0" r:id="rId47" w:tooltip="Постановление Правительства ХМАО - Югры от 02.11.2012 N 431-п (ред. от 26.08.2022) &quot;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&quot;Многофункциональный центр предоставления государственных и муниципальных у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2 ноября 2012 года N 431-п "О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уведомительной регистрации коллективных</w:t>
      </w:r>
    </w:p>
    <w:p>
      <w:pPr>
        <w:pStyle w:val="0"/>
        <w:jc w:val="right"/>
      </w:pPr>
      <w:r>
        <w:rPr>
          <w:sz w:val="20"/>
        </w:rPr>
        <w:t xml:space="preserve">договоров и территориальных соглашений</w:t>
      </w:r>
    </w:p>
    <w:p>
      <w:pPr>
        <w:pStyle w:val="0"/>
        <w:jc w:val="right"/>
      </w:pPr>
      <w:r>
        <w:rPr>
          <w:sz w:val="20"/>
        </w:rPr>
        <w:t xml:space="preserve">на территории соответствующего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(Ф.И.О. руководителя органа местного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371" w:name="P371"/>
    <w:bookmarkEnd w:id="371"/>
    <w:p>
      <w:pPr>
        <w:pStyle w:val="1"/>
        <w:jc w:val="both"/>
      </w:pPr>
      <w:r>
        <w:rPr>
          <w:sz w:val="20"/>
        </w:rPr>
        <w:t xml:space="preserve">                                  ЗАПРОС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предоставить государственную услугу по уведомительной регистрации 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коллективного договора или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соглашения)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 подписания  коллективного  договора  или  территориального соглашения</w:t>
      </w:r>
    </w:p>
    <w:p>
      <w:pPr>
        <w:pStyle w:val="1"/>
        <w:jc w:val="both"/>
      </w:pPr>
      <w:r>
        <w:rPr>
          <w:sz w:val="20"/>
        </w:rPr>
        <w:t xml:space="preserve">сторонами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и правовой статус заявителя: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Почтовый адрес заявителя (по которому должен быть направлен ответ):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заявителя: 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Контактные номера телефонов заявителя: ____________________________________</w:t>
      </w:r>
    </w:p>
    <w:p>
      <w:pPr>
        <w:pStyle w:val="1"/>
        <w:jc w:val="both"/>
      </w:pPr>
      <w:r>
        <w:rPr>
          <w:sz w:val="20"/>
        </w:rPr>
        <w:t xml:space="preserve">Информация  о  второй  стороне  коллективного договора или территориального</w:t>
      </w:r>
    </w:p>
    <w:p>
      <w:pPr>
        <w:pStyle w:val="1"/>
        <w:jc w:val="both"/>
      </w:pPr>
      <w:r>
        <w:rPr>
          <w:sz w:val="20"/>
        </w:rPr>
        <w:t xml:space="preserve">соглашения: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(наименование, правовой статус, почтовый адрес, контактные номера</w:t>
      </w:r>
    </w:p>
    <w:p>
      <w:pPr>
        <w:pStyle w:val="1"/>
        <w:jc w:val="both"/>
      </w:pPr>
      <w:r>
        <w:rPr>
          <w:sz w:val="20"/>
        </w:rPr>
        <w:t xml:space="preserve">   телефонов, адрес электронной почты, фамилия, имя, отчество, должность</w:t>
      </w:r>
    </w:p>
    <w:p>
      <w:pPr>
        <w:pStyle w:val="1"/>
        <w:jc w:val="both"/>
      </w:pPr>
      <w:r>
        <w:rPr>
          <w:sz w:val="20"/>
        </w:rPr>
        <w:t xml:space="preserve">       представителя, сведения о численности организаций, на которые</w:t>
      </w:r>
    </w:p>
    <w:p>
      <w:pPr>
        <w:pStyle w:val="1"/>
        <w:jc w:val="both"/>
      </w:pPr>
      <w:r>
        <w:rPr>
          <w:sz w:val="20"/>
        </w:rPr>
        <w:t xml:space="preserve">    распространяется действие соглашения, их отраслевая принадлежность</w:t>
      </w:r>
    </w:p>
    <w:p>
      <w:pPr>
        <w:pStyle w:val="1"/>
        <w:jc w:val="both"/>
      </w:pPr>
      <w:r>
        <w:rPr>
          <w:sz w:val="20"/>
        </w:rPr>
        <w:t xml:space="preserve">           </w:t>
      </w:r>
      <w:hyperlink w:history="0"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>
          <w:rPr>
            <w:sz w:val="20"/>
            <w:color w:val="0000ff"/>
          </w:rPr>
          <w:t xml:space="preserve">(ОКВЭД)</w:t>
        </w:r>
      </w:hyperlink>
      <w:r>
        <w:rPr>
          <w:sz w:val="20"/>
        </w:rPr>
        <w:t xml:space="preserve">, численность работающих в этих организациях)</w:t>
      </w:r>
    </w:p>
    <w:p>
      <w:pPr>
        <w:pStyle w:val="1"/>
        <w:jc w:val="both"/>
      </w:pPr>
      <w:r>
        <w:rPr>
          <w:sz w:val="20"/>
        </w:rPr>
        <w:t xml:space="preserve">Приложение:</w:t>
      </w:r>
    </w:p>
    <w:p>
      <w:pPr>
        <w:pStyle w:val="1"/>
        <w:jc w:val="both"/>
      </w:pPr>
      <w:r>
        <w:rPr>
          <w:sz w:val="20"/>
        </w:rPr>
        <w:t xml:space="preserve">    1. 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Способ получения документов по результатам рассмотрения запроса:</w:t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лично в органе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почтой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через МФЦ</w:t>
      </w:r>
    </w:p>
    <w:p>
      <w:pPr>
        <w:pStyle w:val="1"/>
        <w:jc w:val="both"/>
      </w:pPr>
      <w:r>
        <w:rPr>
          <w:sz w:val="20"/>
        </w:rPr>
        <w:t xml:space="preserve">(отметить один из способов)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</w:t>
      </w:r>
    </w:p>
    <w:p>
      <w:pPr>
        <w:pStyle w:val="1"/>
        <w:jc w:val="both"/>
      </w:pPr>
      <w:r>
        <w:rPr>
          <w:sz w:val="20"/>
        </w:rPr>
        <w:t xml:space="preserve">(дата составления запроса)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заявителя:</w:t>
      </w:r>
    </w:p>
    <w:p>
      <w:pPr>
        <w:pStyle w:val="1"/>
        <w:jc w:val="both"/>
      </w:pPr>
      <w:r>
        <w:rPr>
          <w:sz w:val="20"/>
        </w:rPr>
        <w:t xml:space="preserve">_______________________________  ____________  ____________________________</w:t>
      </w:r>
    </w:p>
    <w:p>
      <w:pPr>
        <w:pStyle w:val="1"/>
        <w:jc w:val="both"/>
      </w:pPr>
      <w:r>
        <w:rPr>
          <w:sz w:val="20"/>
        </w:rPr>
        <w:t xml:space="preserve">  (должность, статус согласно     (подпись)             (Ф.И.О.)</w:t>
      </w:r>
    </w:p>
    <w:p>
      <w:pPr>
        <w:pStyle w:val="1"/>
        <w:jc w:val="both"/>
      </w:pPr>
      <w:r>
        <w:rPr>
          <w:sz w:val="20"/>
        </w:rPr>
        <w:t xml:space="preserve">         полномочиям)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уведомительной регистрации коллективных</w:t>
      </w:r>
    </w:p>
    <w:p>
      <w:pPr>
        <w:pStyle w:val="0"/>
        <w:jc w:val="right"/>
      </w:pPr>
      <w:r>
        <w:rPr>
          <w:sz w:val="20"/>
        </w:rPr>
        <w:t xml:space="preserve">договоров и территориальных соглашений</w:t>
      </w:r>
    </w:p>
    <w:p>
      <w:pPr>
        <w:pStyle w:val="0"/>
        <w:jc w:val="right"/>
      </w:pPr>
      <w:r>
        <w:rPr>
          <w:sz w:val="20"/>
        </w:rPr>
        <w:t xml:space="preserve">на территории соответствующего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</w:pPr>
      <w:r>
        <w:rPr>
          <w:sz w:val="20"/>
        </w:rPr>
      </w:r>
    </w:p>
    <w:bookmarkStart w:id="427" w:name="P427"/>
    <w:bookmarkEnd w:id="427"/>
    <w:p>
      <w:pPr>
        <w:pStyle w:val="0"/>
        <w:jc w:val="center"/>
      </w:pPr>
      <w:r>
        <w:rPr>
          <w:sz w:val="20"/>
        </w:rPr>
        <w:t xml:space="preserve">Журнал уведомительной регистрации коллективных договоров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6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Порядковый номер записи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входящий номер запроса заявителя (в системе электронного документооборота)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заявителя, почтовый адрес заявителя, контактный телефон, адрес электронной почты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(последнее - при наличии) представителя заявителя, его должность и статус согласно полномочиям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второй стороне коллективного договора (наименование, правовой статус, почтовый адрес, контактный телефон, адрес электронной почты, фамилия, имя, отчество (последнее - при наличии) и должность представителя)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об отраслевой принадлежности организации, численность работающих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о соответствии представленных заявителем документов, необходимых для предоставления государственной услуги, требованиям к их составу и оформлению, предусмотренным настоящим Административным регламентом, замечания (при наличии)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и срок действия коллективного договора (дата начала и окончания действия)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и регистрационный номер коллективного договора (внесения изменений в коллективный договор)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Начало срока действия внесенных изменений в коллективный договор, срок продления коллективного договора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условий, ухудшающих положение работников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исходящий номер письма с уведомлением, направленного заявителю, о регистрации коллективного договора (внесения изменений в коллективный договор)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исходящий номер письма с уведомлением, направленного заявителю, об отказе в регистрации коллективного договора (внесения изменений в коллективный договор)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уведомительной регистрации коллективных</w:t>
      </w:r>
    </w:p>
    <w:p>
      <w:pPr>
        <w:pStyle w:val="0"/>
        <w:jc w:val="right"/>
      </w:pPr>
      <w:r>
        <w:rPr>
          <w:sz w:val="20"/>
        </w:rPr>
        <w:t xml:space="preserve">договоров и территориальных соглашений</w:t>
      </w:r>
    </w:p>
    <w:p>
      <w:pPr>
        <w:pStyle w:val="0"/>
        <w:jc w:val="right"/>
      </w:pPr>
      <w:r>
        <w:rPr>
          <w:sz w:val="20"/>
        </w:rPr>
        <w:t xml:space="preserve">на территории соответствующего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</w:pPr>
      <w:r>
        <w:rPr>
          <w:sz w:val="20"/>
        </w:rPr>
      </w:r>
    </w:p>
    <w:bookmarkStart w:id="482" w:name="P482"/>
    <w:bookmarkEnd w:id="482"/>
    <w:p>
      <w:pPr>
        <w:pStyle w:val="0"/>
        <w:jc w:val="center"/>
      </w:pPr>
      <w:r>
        <w:rPr>
          <w:sz w:val="20"/>
        </w:rPr>
        <w:t xml:space="preserve">Журнал уведомительной регистрации территориальных соглашений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6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Порядковый номер записи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входящий номер запроса заявителя (в системе электронного документооборота)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заявителя, почтовый адрес заявителя, контактный телефон, адрес электронной почты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(последнее - при наличии) представителя заявителя, его должность и статус согласно полномочиям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второй стороне соглашения (наименование, правовой статус, почтовый адрес, контактный телефон, адрес электронной почты, фамилия, имя, отчество (последнее - при наличии) и должность представителя)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количестве организаций, на которые распространяется действие соглашения, об их отраслевой принадлежности организации, численность работающих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о соответствии представленных заявителем документов, необходимых для предоставления государственной услуги, требованиям к их составу и оформлению, предусмотренным настоящим Административным регламентом, замечания (при наличии)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и срок действия соглашения (дата начала и окончания действия)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и регистрационный номер соглашения (внесения изменений в соглашение)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Начало срока действия внесенных изменений в соглашение, срок продления соглашения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условий, ухудшающих положение работников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исходящий номер письма с уведомлением, направленного заявителю, о регистрации соглашения (внесения изменений в соглашение)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0"/>
              </w:rPr>
              <w:t xml:space="preserve">Дата и исходящий номер письма с уведомлением, направленного заявителю, об отказе в регистрации соглашения (внесения изменений в соглашение)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уведомительной регистрации коллективных</w:t>
      </w:r>
    </w:p>
    <w:p>
      <w:pPr>
        <w:pStyle w:val="0"/>
        <w:jc w:val="right"/>
      </w:pPr>
      <w:r>
        <w:rPr>
          <w:sz w:val="20"/>
        </w:rPr>
        <w:t xml:space="preserve">договоров и территориальных соглашений</w:t>
      </w:r>
    </w:p>
    <w:p>
      <w:pPr>
        <w:pStyle w:val="0"/>
        <w:jc w:val="right"/>
      </w:pPr>
      <w:r>
        <w:rPr>
          <w:sz w:val="20"/>
        </w:rPr>
        <w:t xml:space="preserve">на территории соответствующего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</w:pPr>
      <w:r>
        <w:rPr>
          <w:sz w:val="20"/>
        </w:rPr>
      </w:r>
    </w:p>
    <w:bookmarkStart w:id="537" w:name="P537"/>
    <w:bookmarkEnd w:id="537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О РЕГИСТРАЦИИ КОЛЛЕКТИВНОГО ДОГОВОРА,</w:t>
      </w:r>
    </w:p>
    <w:p>
      <w:pPr>
        <w:pStyle w:val="1"/>
        <w:jc w:val="both"/>
      </w:pPr>
      <w:r>
        <w:rPr>
          <w:sz w:val="20"/>
        </w:rPr>
        <w:t xml:space="preserve">              ТЕРРИТОРИАЛЬНОГО СОГЛАШЕНИЯ (ВНЕСЕНИЯ ИЗМЕНЕНИЙ</w:t>
      </w:r>
    </w:p>
    <w:p>
      <w:pPr>
        <w:pStyle w:val="1"/>
        <w:jc w:val="both"/>
      </w:pPr>
      <w:r>
        <w:rPr>
          <w:sz w:val="20"/>
        </w:rPr>
        <w:t xml:space="preserve">            В КОЛЛЕКТИВНЫЙ ДОГОВОР, ТЕРРИТОРИАЛЬНОЕ СОГЛАШЕНИЕ)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 20___ г.                                  N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  результатам   рассмотрения   коллективный   договор,   территориальное</w:t>
      </w:r>
    </w:p>
    <w:p>
      <w:pPr>
        <w:pStyle w:val="1"/>
        <w:jc w:val="both"/>
      </w:pPr>
      <w:r>
        <w:rPr>
          <w:sz w:val="20"/>
        </w:rPr>
        <w:t xml:space="preserve">соглашение  (внесение  изменений  в  коллективный  договор, территориальное</w:t>
      </w:r>
    </w:p>
    <w:p>
      <w:pPr>
        <w:pStyle w:val="1"/>
        <w:jc w:val="both"/>
      </w:pPr>
      <w:r>
        <w:rPr>
          <w:sz w:val="20"/>
        </w:rPr>
        <w:t xml:space="preserve">соглашение)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наименование коллективного договора, территориального соглашения)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заключенное между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(указываются стороны, подписавшие коллективный договор, территориальное</w:t>
      </w:r>
    </w:p>
    <w:p>
      <w:pPr>
        <w:pStyle w:val="1"/>
        <w:jc w:val="both"/>
      </w:pPr>
      <w:r>
        <w:rPr>
          <w:sz w:val="20"/>
        </w:rPr>
        <w:t xml:space="preserve">               соглашение, дата подписания и срок действия)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зарегистрировано ____________________ 20___ года.</w:t>
      </w:r>
    </w:p>
    <w:p>
      <w:pPr>
        <w:pStyle w:val="1"/>
        <w:jc w:val="both"/>
      </w:pPr>
      <w:r>
        <w:rPr>
          <w:sz w:val="20"/>
        </w:rPr>
        <w:t xml:space="preserve">                  (дата регистрации)</w:t>
      </w:r>
    </w:p>
    <w:p>
      <w:pPr>
        <w:pStyle w:val="1"/>
        <w:jc w:val="both"/>
      </w:pPr>
      <w:r>
        <w:rPr>
          <w:sz w:val="20"/>
        </w:rPr>
        <w:t xml:space="preserve">регистрационный номер 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Условия   коллективного  договора,  территориального  соглашения  (внесения</w:t>
      </w:r>
    </w:p>
    <w:p>
      <w:pPr>
        <w:pStyle w:val="1"/>
        <w:jc w:val="both"/>
      </w:pPr>
      <w:r>
        <w:rPr>
          <w:sz w:val="20"/>
        </w:rPr>
        <w:t xml:space="preserve">изменений  в  коллективный договор, территориальное соглашение), ухудшающие</w:t>
      </w:r>
    </w:p>
    <w:p>
      <w:pPr>
        <w:pStyle w:val="1"/>
        <w:jc w:val="both"/>
      </w:pPr>
      <w:r>
        <w:rPr>
          <w:sz w:val="20"/>
        </w:rPr>
        <w:t xml:space="preserve">положение  работников  по  сравнению  с  трудовым законодательством и иными</w:t>
      </w:r>
    </w:p>
    <w:p>
      <w:pPr>
        <w:pStyle w:val="1"/>
        <w:jc w:val="both"/>
      </w:pPr>
      <w:r>
        <w:rPr>
          <w:sz w:val="20"/>
        </w:rPr>
        <w:t xml:space="preserve">нормативными  правовыми  актами,  содержащими  нормы  трудового  права,  не</w:t>
      </w:r>
    </w:p>
    <w:p>
      <w:pPr>
        <w:pStyle w:val="1"/>
        <w:jc w:val="both"/>
      </w:pPr>
      <w:r>
        <w:rPr>
          <w:sz w:val="20"/>
        </w:rPr>
        <w:t xml:space="preserve">выявлены.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    ______________________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заверенная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печатью)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уведомительной регистрации коллективных</w:t>
      </w:r>
    </w:p>
    <w:p>
      <w:pPr>
        <w:pStyle w:val="0"/>
        <w:jc w:val="right"/>
      </w:pPr>
      <w:r>
        <w:rPr>
          <w:sz w:val="20"/>
        </w:rPr>
        <w:t xml:space="preserve">договоров и территориальных соглашений</w:t>
      </w:r>
    </w:p>
    <w:p>
      <w:pPr>
        <w:pStyle w:val="0"/>
        <w:jc w:val="right"/>
      </w:pPr>
      <w:r>
        <w:rPr>
          <w:sz w:val="20"/>
        </w:rPr>
        <w:t xml:space="preserve">на территории соответствующего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</w:pPr>
      <w:r>
        <w:rPr>
          <w:sz w:val="20"/>
        </w:rPr>
      </w:r>
    </w:p>
    <w:bookmarkStart w:id="586" w:name="P586"/>
    <w:bookmarkEnd w:id="586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О РЕГИСТРАЦИИ КОЛЛЕКТИВНОГО ДОГОВОРА,</w:t>
      </w:r>
    </w:p>
    <w:p>
      <w:pPr>
        <w:pStyle w:val="1"/>
        <w:jc w:val="both"/>
      </w:pPr>
      <w:r>
        <w:rPr>
          <w:sz w:val="20"/>
        </w:rPr>
        <w:t xml:space="preserve">              ТЕРРИТОРИАЛЬНОГО СОГЛАШЕНИЯ (ВНЕСЕНИЯ ИЗМЕНЕНИЙ</w:t>
      </w:r>
    </w:p>
    <w:p>
      <w:pPr>
        <w:pStyle w:val="1"/>
        <w:jc w:val="both"/>
      </w:pPr>
      <w:r>
        <w:rPr>
          <w:sz w:val="20"/>
        </w:rPr>
        <w:t xml:space="preserve">            В КОЛЛЕКТИВНЫЙ ДОГОВОР, ТЕРРИТОРИАЛЬНОЕ СОГЛАШЕНИЕ)</w:t>
      </w:r>
    </w:p>
    <w:p>
      <w:pPr>
        <w:pStyle w:val="1"/>
        <w:jc w:val="both"/>
      </w:pPr>
      <w:r>
        <w:rPr>
          <w:sz w:val="20"/>
        </w:rPr>
        <w:t xml:space="preserve">          ПРИ ВЫЯВЛЕНИИ УСЛОВИЙ, УХУДШАЮЩИХ ПОЛОЖЕНИЕ РАБОТНИКОВ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 20___ г.                                  N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  результатам   рассмотрения   коллективный   договор,   территориальное</w:t>
      </w:r>
    </w:p>
    <w:p>
      <w:pPr>
        <w:pStyle w:val="1"/>
        <w:jc w:val="both"/>
      </w:pPr>
      <w:r>
        <w:rPr>
          <w:sz w:val="20"/>
        </w:rPr>
        <w:t xml:space="preserve">соглашение  (внесение  изменений  в  коллективный  договор, территориальное</w:t>
      </w:r>
    </w:p>
    <w:p>
      <w:pPr>
        <w:pStyle w:val="1"/>
        <w:jc w:val="both"/>
      </w:pPr>
      <w:r>
        <w:rPr>
          <w:sz w:val="20"/>
        </w:rPr>
        <w:t xml:space="preserve">соглашение)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наименование коллективного договора, территориального соглашения)</w:t>
      </w:r>
    </w:p>
    <w:p>
      <w:pPr>
        <w:pStyle w:val="1"/>
        <w:jc w:val="both"/>
      </w:pPr>
      <w:r>
        <w:rPr>
          <w:sz w:val="20"/>
        </w:rPr>
        <w:t xml:space="preserve">заключенное между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(указываются стороны, подписавшие коллективный договор, территориальное</w:t>
      </w:r>
    </w:p>
    <w:p>
      <w:pPr>
        <w:pStyle w:val="1"/>
        <w:jc w:val="both"/>
      </w:pPr>
      <w:r>
        <w:rPr>
          <w:sz w:val="20"/>
        </w:rPr>
        <w:t xml:space="preserve">               соглашение, дата подписания и срок действия)</w:t>
      </w:r>
    </w:p>
    <w:p>
      <w:pPr>
        <w:pStyle w:val="1"/>
        <w:jc w:val="both"/>
      </w:pPr>
      <w:r>
        <w:rPr>
          <w:sz w:val="20"/>
        </w:rPr>
        <w:t xml:space="preserve">зарегистрировано ____________________ 20___ года.</w:t>
      </w:r>
    </w:p>
    <w:p>
      <w:pPr>
        <w:pStyle w:val="1"/>
        <w:jc w:val="both"/>
      </w:pPr>
      <w:r>
        <w:rPr>
          <w:sz w:val="20"/>
        </w:rPr>
        <w:t xml:space="preserve">                  (дата регистрации)</w:t>
      </w:r>
    </w:p>
    <w:p>
      <w:pPr>
        <w:pStyle w:val="1"/>
        <w:jc w:val="both"/>
      </w:pPr>
      <w:r>
        <w:rPr>
          <w:sz w:val="20"/>
        </w:rPr>
        <w:t xml:space="preserve">регистрационный номер 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   регистрации   коллективного   договора,  территориального  соглашения</w:t>
      </w:r>
    </w:p>
    <w:p>
      <w:pPr>
        <w:pStyle w:val="1"/>
        <w:jc w:val="both"/>
      </w:pPr>
      <w:r>
        <w:rPr>
          <w:sz w:val="20"/>
        </w:rPr>
        <w:t xml:space="preserve">(внесения  изменений  в  коллективный  договор, территориальное соглашение)</w:t>
      </w:r>
    </w:p>
    <w:p>
      <w:pPr>
        <w:pStyle w:val="1"/>
        <w:jc w:val="both"/>
      </w:pPr>
      <w:r>
        <w:rPr>
          <w:sz w:val="20"/>
        </w:rPr>
        <w:t xml:space="preserve">выявлены  следующие условия, ухудшающие положение работников по сравнению с</w:t>
      </w:r>
    </w:p>
    <w:p>
      <w:pPr>
        <w:pStyle w:val="1"/>
        <w:jc w:val="both"/>
      </w:pPr>
      <w:r>
        <w:rPr>
          <w:sz w:val="20"/>
        </w:rPr>
        <w:t xml:space="preserve">трудовым   законодательством   и   иными   нормативными  правовыми  актами,</w:t>
      </w:r>
    </w:p>
    <w:p>
      <w:pPr>
        <w:pStyle w:val="1"/>
        <w:jc w:val="both"/>
      </w:pPr>
      <w:r>
        <w:rPr>
          <w:sz w:val="20"/>
        </w:rPr>
        <w:t xml:space="preserve">содержащими нормы трудового права: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3969"/>
        <w:gridCol w:w="3345"/>
      </w:tblGrid>
      <w:tr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раздела, пункта коллективного договора, территориального соглашения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коллективного договора, территориального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акт, по сравнению с которым условия коллективного договора, территориального соглашения ухудшают положение работников (N пункта, статьи НПА)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Условия   коллективного  договора,  территориального  соглашения  (внесения</w:t>
      </w:r>
    </w:p>
    <w:p>
      <w:pPr>
        <w:pStyle w:val="1"/>
        <w:jc w:val="both"/>
      </w:pPr>
      <w:r>
        <w:rPr>
          <w:sz w:val="20"/>
        </w:rPr>
        <w:t xml:space="preserve">изменений  в  коллективный договор, территориальное соглашение), ухудшающие</w:t>
      </w:r>
    </w:p>
    <w:p>
      <w:pPr>
        <w:pStyle w:val="1"/>
        <w:jc w:val="both"/>
      </w:pPr>
      <w:r>
        <w:rPr>
          <w:sz w:val="20"/>
        </w:rPr>
        <w:t xml:space="preserve">положение  работников  по  сравнению  с  трудовым законодательством и иными</w:t>
      </w:r>
    </w:p>
    <w:p>
      <w:pPr>
        <w:pStyle w:val="1"/>
        <w:jc w:val="both"/>
      </w:pPr>
      <w:r>
        <w:rPr>
          <w:sz w:val="20"/>
        </w:rPr>
        <w:t xml:space="preserve">нормативными   правовыми   актами,   содержащими   нормы  трудового  права,</w:t>
      </w:r>
    </w:p>
    <w:p>
      <w:pPr>
        <w:pStyle w:val="1"/>
        <w:jc w:val="both"/>
      </w:pPr>
      <w:r>
        <w:rPr>
          <w:sz w:val="20"/>
        </w:rPr>
        <w:t xml:space="preserve">недействительны и не подлежат применению.</w:t>
      </w:r>
    </w:p>
    <w:p>
      <w:pPr>
        <w:pStyle w:val="1"/>
        <w:jc w:val="both"/>
      </w:pPr>
      <w:r>
        <w:rPr>
          <w:sz w:val="20"/>
        </w:rPr>
        <w:t xml:space="preserve">_______________________    ______________________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заверенная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печатью)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уведомительной регистрации коллективных</w:t>
      </w:r>
    </w:p>
    <w:p>
      <w:pPr>
        <w:pStyle w:val="0"/>
        <w:jc w:val="right"/>
      </w:pPr>
      <w:r>
        <w:rPr>
          <w:sz w:val="20"/>
        </w:rPr>
        <w:t xml:space="preserve">договоров и территориальных соглашений</w:t>
      </w:r>
    </w:p>
    <w:p>
      <w:pPr>
        <w:pStyle w:val="0"/>
        <w:jc w:val="right"/>
      </w:pPr>
      <w:r>
        <w:rPr>
          <w:sz w:val="20"/>
        </w:rPr>
        <w:t xml:space="preserve">на территории соответствующего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</w:pPr>
      <w:r>
        <w:rPr>
          <w:sz w:val="20"/>
        </w:rPr>
      </w:r>
    </w:p>
    <w:bookmarkStart w:id="643" w:name="P643"/>
    <w:bookmarkEnd w:id="643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ОБ ОТКАЗЕ В РЕГИСТРАЦИИ КОЛЛЕКТИВНОГО ДОГОВОРА,</w:t>
      </w:r>
    </w:p>
    <w:p>
      <w:pPr>
        <w:pStyle w:val="1"/>
        <w:jc w:val="both"/>
      </w:pPr>
      <w:r>
        <w:rPr>
          <w:sz w:val="20"/>
        </w:rPr>
        <w:t xml:space="preserve">              ТЕРРИТОРИАЛЬНОГО СОГЛАШЕНИЯ (ВНЕСЕНИЯ ИЗМЕНЕНИЙ</w:t>
      </w:r>
    </w:p>
    <w:p>
      <w:pPr>
        <w:pStyle w:val="1"/>
        <w:jc w:val="both"/>
      </w:pPr>
      <w:r>
        <w:rPr>
          <w:sz w:val="20"/>
        </w:rPr>
        <w:t xml:space="preserve">            В КОЛЛЕКТИВНЫЙ ДОГОВОР, ТЕРРИТОРИАЛЬНОЕ СОГЛАШЕНИЕ)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  результатам   рассмотрения  коллективного  договора,  территориального</w:t>
      </w:r>
    </w:p>
    <w:p>
      <w:pPr>
        <w:pStyle w:val="1"/>
        <w:jc w:val="both"/>
      </w:pPr>
      <w:r>
        <w:rPr>
          <w:sz w:val="20"/>
        </w:rPr>
        <w:t xml:space="preserve">соглашения  (внесения  изменений  в  коллективный  договор, территориальное</w:t>
      </w:r>
    </w:p>
    <w:p>
      <w:pPr>
        <w:pStyle w:val="1"/>
        <w:jc w:val="both"/>
      </w:pPr>
      <w:r>
        <w:rPr>
          <w:sz w:val="20"/>
        </w:rPr>
        <w:t xml:space="preserve">соглашение)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наименование коллективного договора, территориального соглашения)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заключенного между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(указываются стороны, подписавшие коллективный договор, территориальное</w:t>
      </w:r>
    </w:p>
    <w:p>
      <w:pPr>
        <w:pStyle w:val="1"/>
        <w:jc w:val="both"/>
      </w:pPr>
      <w:r>
        <w:rPr>
          <w:sz w:val="20"/>
        </w:rPr>
        <w:t xml:space="preserve">               соглашение, дата подписания и срок действия)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принято   решение   об   отказе   в   регистрации  коллективного  договора,</w:t>
      </w:r>
    </w:p>
    <w:p>
      <w:pPr>
        <w:pStyle w:val="1"/>
        <w:jc w:val="both"/>
      </w:pPr>
      <w:r>
        <w:rPr>
          <w:sz w:val="20"/>
        </w:rPr>
        <w:t xml:space="preserve">территориального  соглашения  (внесения  изменений  в коллективный договор,</w:t>
      </w:r>
    </w:p>
    <w:p>
      <w:pPr>
        <w:pStyle w:val="1"/>
        <w:jc w:val="both"/>
      </w:pPr>
      <w:r>
        <w:rPr>
          <w:sz w:val="20"/>
        </w:rPr>
        <w:t xml:space="preserve">территориальное соглашение) по следующим основаниям: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    ______________________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(подпись, заверенная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печатью)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труда и занятости населения ХМАО - Югры от 27.04.2015 N 6-нп</w:t>
            <w:br/>
            <w:t>(ред. от 13.03.2023)</w:t>
            <w:br/>
            <w:t>"Об утверждении ад...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307225&amp;dst=100160" TargetMode = "External"/>
	<Relationship Id="rId8" Type="http://schemas.openxmlformats.org/officeDocument/2006/relationships/hyperlink" Target="https://login.consultant.ru/link/?req=doc&amp;base=RLAW926&amp;n=124222&amp;dst=100005" TargetMode = "External"/>
	<Relationship Id="rId9" Type="http://schemas.openxmlformats.org/officeDocument/2006/relationships/hyperlink" Target="https://login.consultant.ru/link/?req=doc&amp;base=RLAW926&amp;n=307226&amp;dst=100042" TargetMode = "External"/>
	<Relationship Id="rId10" Type="http://schemas.openxmlformats.org/officeDocument/2006/relationships/hyperlink" Target="https://login.consultant.ru/link/?req=doc&amp;base=RLAW926&amp;n=163928&amp;dst=100005" TargetMode = "External"/>
	<Relationship Id="rId11" Type="http://schemas.openxmlformats.org/officeDocument/2006/relationships/hyperlink" Target="https://login.consultant.ru/link/?req=doc&amp;base=RLAW926&amp;n=307228&amp;dst=100126" TargetMode = "External"/>
	<Relationship Id="rId12" Type="http://schemas.openxmlformats.org/officeDocument/2006/relationships/hyperlink" Target="https://login.consultant.ru/link/?req=doc&amp;base=RLAW926&amp;n=307229&amp;dst=100237" TargetMode = "External"/>
	<Relationship Id="rId13" Type="http://schemas.openxmlformats.org/officeDocument/2006/relationships/hyperlink" Target="https://login.consultant.ru/link/?req=doc&amp;base=RLAW926&amp;n=197493&amp;dst=100005" TargetMode = "External"/>
	<Relationship Id="rId14" Type="http://schemas.openxmlformats.org/officeDocument/2006/relationships/hyperlink" Target="https://login.consultant.ru/link/?req=doc&amp;base=RLAW926&amp;n=307216&amp;dst=100019" TargetMode = "External"/>
	<Relationship Id="rId15" Type="http://schemas.openxmlformats.org/officeDocument/2006/relationships/hyperlink" Target="https://login.consultant.ru/link/?req=doc&amp;base=RLAW926&amp;n=275695&amp;dst=100005" TargetMode = "External"/>
	<Relationship Id="rId16" Type="http://schemas.openxmlformats.org/officeDocument/2006/relationships/hyperlink" Target="https://login.consultant.ru/link/?req=doc&amp;base=LAW&amp;n=475114&amp;dst=102642" TargetMode = "External"/>
	<Relationship Id="rId17" Type="http://schemas.openxmlformats.org/officeDocument/2006/relationships/hyperlink" Target="https://login.consultant.ru/link/?req=doc&amp;base=LAW&amp;n=480453&amp;dst=100094" TargetMode = "External"/>
	<Relationship Id="rId18" Type="http://schemas.openxmlformats.org/officeDocument/2006/relationships/hyperlink" Target="https://login.consultant.ru/link/?req=doc&amp;base=LAW&amp;n=471106&amp;dst=100564" TargetMode = "External"/>
	<Relationship Id="rId19" Type="http://schemas.openxmlformats.org/officeDocument/2006/relationships/hyperlink" Target="https://login.consultant.ru/link/?req=doc&amp;base=RLAW926&amp;n=266151&amp;dst=6" TargetMode = "External"/>
	<Relationship Id="rId20" Type="http://schemas.openxmlformats.org/officeDocument/2006/relationships/hyperlink" Target="https://login.consultant.ru/link/?req=doc&amp;base=RLAW926&amp;n=235729&amp;dst=100523" TargetMode = "External"/>
	<Relationship Id="rId21" Type="http://schemas.openxmlformats.org/officeDocument/2006/relationships/hyperlink" Target="https://login.consultant.ru/link/?req=doc&amp;base=RLAW926&amp;n=311920&amp;dst=100254" TargetMode = "External"/>
	<Relationship Id="rId22" Type="http://schemas.openxmlformats.org/officeDocument/2006/relationships/hyperlink" Target="https://login.consultant.ru/link/?req=doc&amp;base=RLAW926&amp;n=275695&amp;dst=100007" TargetMode = "External"/>
	<Relationship Id="rId23" Type="http://schemas.openxmlformats.org/officeDocument/2006/relationships/hyperlink" Target="https://login.consultant.ru/link/?req=doc&amp;base=RLAW926&amp;n=275695&amp;dst=100006" TargetMode = "External"/>
	<Relationship Id="rId24" Type="http://schemas.openxmlformats.org/officeDocument/2006/relationships/hyperlink" Target="https://login.consultant.ru/link/?req=doc&amp;base=RLAW926&amp;n=275695&amp;dst=100009" TargetMode = "External"/>
	<Relationship Id="rId25" Type="http://schemas.openxmlformats.org/officeDocument/2006/relationships/hyperlink" Target="https://login.consultant.ru/link/?req=doc&amp;base=RLAW926&amp;n=275695&amp;dst=100010" TargetMode = "External"/>
	<Relationship Id="rId26" Type="http://schemas.openxmlformats.org/officeDocument/2006/relationships/hyperlink" Target="https://login.consultant.ru/link/?req=doc&amp;base=LAW&amp;n=480453" TargetMode = "External"/>
	<Relationship Id="rId27" Type="http://schemas.openxmlformats.org/officeDocument/2006/relationships/hyperlink" Target="https://login.consultant.ru/link/?req=doc&amp;base=LAW&amp;n=475114" TargetMode = "External"/>
	<Relationship Id="rId28" Type="http://schemas.openxmlformats.org/officeDocument/2006/relationships/hyperlink" Target="https://www.gosuslugi.ru" TargetMode = "External"/>
	<Relationship Id="rId29" Type="http://schemas.openxmlformats.org/officeDocument/2006/relationships/hyperlink" Target="https://deptrud.admhmao.ru" TargetMode = "External"/>
	<Relationship Id="rId30" Type="http://schemas.openxmlformats.org/officeDocument/2006/relationships/hyperlink" Target="https://mfc.admhmao.ru" TargetMode = "External"/>
	<Relationship Id="rId31" Type="http://schemas.openxmlformats.org/officeDocument/2006/relationships/hyperlink" Target="https://login.consultant.ru/link/?req=doc&amp;base=LAW&amp;n=480453" TargetMode = "External"/>
	<Relationship Id="rId32" Type="http://schemas.openxmlformats.org/officeDocument/2006/relationships/hyperlink" Target="https://login.consultant.ru/link/?req=doc&amp;base=LAW&amp;n=480453&amp;dst=38" TargetMode = "External"/>
	<Relationship Id="rId33" Type="http://schemas.openxmlformats.org/officeDocument/2006/relationships/hyperlink" Target="https://login.consultant.ru/link/?req=doc&amp;base=RLAW926&amp;n=283360&amp;dst=100121" TargetMode = "External"/>
	<Relationship Id="rId34" Type="http://schemas.openxmlformats.org/officeDocument/2006/relationships/hyperlink" Target="https://login.consultant.ru/link/?req=doc&amp;base=LAW&amp;n=475114&amp;dst=100370" TargetMode = "External"/>
	<Relationship Id="rId35" Type="http://schemas.openxmlformats.org/officeDocument/2006/relationships/hyperlink" Target="https://login.consultant.ru/link/?req=doc&amp;base=LAW&amp;n=480453&amp;dst=36" TargetMode = "External"/>
	<Relationship Id="rId36" Type="http://schemas.openxmlformats.org/officeDocument/2006/relationships/hyperlink" Target="https://login.consultant.ru/link/?req=doc&amp;base=LAW&amp;n=480453&amp;dst=159" TargetMode = "External"/>
	<Relationship Id="rId37" Type="http://schemas.openxmlformats.org/officeDocument/2006/relationships/hyperlink" Target="https://login.consultant.ru/link/?req=doc&amp;base=LAW&amp;n=480453&amp;dst=290" TargetMode = "External"/>
	<Relationship Id="rId38" Type="http://schemas.openxmlformats.org/officeDocument/2006/relationships/hyperlink" Target="https://login.consultant.ru/link/?req=doc&amp;base=LAW&amp;n=480453&amp;dst=317" TargetMode = "External"/>
	<Relationship Id="rId39" Type="http://schemas.openxmlformats.org/officeDocument/2006/relationships/hyperlink" Target="https://login.consultant.ru/link/?req=doc&amp;base=LAW&amp;n=480453&amp;dst=100010" TargetMode = "External"/>
	<Relationship Id="rId40" Type="http://schemas.openxmlformats.org/officeDocument/2006/relationships/hyperlink" Target="https://login.consultant.ru/link/?req=doc&amp;base=LAW&amp;n=480453&amp;dst=43" TargetMode = "External"/>
	<Relationship Id="rId41" Type="http://schemas.openxmlformats.org/officeDocument/2006/relationships/hyperlink" Target="https://login.consultant.ru/link/?req=doc&amp;base=LAW&amp;n=480453&amp;dst=291" TargetMode = "External"/>
	<Relationship Id="rId42" Type="http://schemas.openxmlformats.org/officeDocument/2006/relationships/hyperlink" Target="https://login.consultant.ru/link/?req=doc&amp;base=LAW&amp;n=480453&amp;dst=294" TargetMode = "External"/>
	<Relationship Id="rId43" Type="http://schemas.openxmlformats.org/officeDocument/2006/relationships/hyperlink" Target="https://login.consultant.ru/link/?req=doc&amp;base=LAW&amp;n=480453&amp;dst=359" TargetMode = "External"/>
	<Relationship Id="rId44" Type="http://schemas.openxmlformats.org/officeDocument/2006/relationships/hyperlink" Target="https://login.consultant.ru/link/?req=doc&amp;base=LAW&amp;n=480453&amp;dst=334" TargetMode = "External"/>
	<Relationship Id="rId45" Type="http://schemas.openxmlformats.org/officeDocument/2006/relationships/hyperlink" Target="https://login.consultant.ru/link/?req=doc&amp;base=RLAW926&amp;n=303311&amp;dst=100393" TargetMode = "External"/>
	<Relationship Id="rId46" Type="http://schemas.openxmlformats.org/officeDocument/2006/relationships/hyperlink" Target="https://login.consultant.ru/link/?req=doc&amp;base=LAW&amp;n=480453" TargetMode = "External"/>
	<Relationship Id="rId47" Type="http://schemas.openxmlformats.org/officeDocument/2006/relationships/hyperlink" Target="https://login.consultant.ru/link/?req=doc&amp;base=RLAW926&amp;n=262555" TargetMode = "External"/>
	<Relationship Id="rId48" Type="http://schemas.openxmlformats.org/officeDocument/2006/relationships/hyperlink" Target="https://login.consultant.ru/link/?req=doc&amp;base=LAW&amp;n=486289" TargetMode = "External"/>
	<Relationship Id="rId49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труда и занятости населения ХМАО - Югры от 27.04.2015 N 6-нп
(ред. от 13.03.2023)
"Об утверждении административного регламента предоставления государственной услуги по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</dc:title>
  <dcterms:created xsi:type="dcterms:W3CDTF">2024-11-20T04:51:55Z</dcterms:created>
</cp:coreProperties>
</file>