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09.11.2022 N 809</w:t>
              <w:br/>
              <w:t xml:space="preserve">"Об утверждении Основ государственной политики по сохранению и укреплению традиционных российских духовно-нравственных ценностей"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9 ноября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809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ОСНОВ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ПО СОХРАНЕНИЮ И УКРЕПЛЕНИЮ</w:t>
      </w:r>
    </w:p>
    <w:p>
      <w:pPr>
        <w:pStyle w:val="2"/>
        <w:jc w:val="center"/>
      </w:pPr>
      <w:r>
        <w:rPr>
          <w:sz w:val="20"/>
        </w:rPr>
        <w:t xml:space="preserve">ТРАДИЦИОННЫХ РОССИЙСКИХ ДУХОВНО-НРАВСТВЕННЫХ ЦЕННОСТЕЙ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2014 г. N 172-ФЗ "О стратегическом планировании в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ОСНОВЫ">
        <w:r>
          <w:rPr>
            <w:sz w:val="20"/>
            <w:color w:val="0000ff"/>
          </w:rPr>
          <w:t xml:space="preserve">Основы</w:t>
        </w:r>
      </w:hyperlink>
      <w:r>
        <w:rPr>
          <w:sz w:val="20"/>
        </w:rPr>
        <w:t xml:space="preserve"> государственной политики по сохранению и укреплению традиционных российских духовно-нравственных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9 ноября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809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ноября 2022 г. N 809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ОСНОВЫ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ПО СОХРАНЕНИЮ И УКРЕПЛЕНИЮ</w:t>
      </w:r>
    </w:p>
    <w:p>
      <w:pPr>
        <w:pStyle w:val="2"/>
        <w:jc w:val="center"/>
      </w:pPr>
      <w:r>
        <w:rPr>
          <w:sz w:val="20"/>
        </w:rPr>
        <w:t xml:space="preserve">ТРАДИЦИОННЫХ РОССИЙСКИХ ДУХОВНО-НРАВСТВЕННЫХ ЦЕННОСТЕЙ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Основы являются документом стратегического планирования в сфере обеспечения национальной безопасности Российской Федерации, определяющим систему целей, задач и инструментов реализации стратегического национального приоритета "Защита традиционных российских духовно-нравственных ценностей, культуры и исторической памяти" в части, касающейся защиты традиционных российских духовно-нравственных ценностей (далее также - традиционные ценности).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Нормативно-правовую базу настоящих Основ составляют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Федеральный </w:t>
      </w:r>
      <w:hyperlink w:history="0" r:id="rId9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28 июня 2014 г. N 172-ФЗ "О стратегическом планировании в Российской Федерации", </w:t>
      </w:r>
      <w:hyperlink w:history="0" r:id="rId10" w:tooltip="Указ Президента РФ от 08.11.2021 N 633 &quot;Об утверждении Основ государственной политики в сфере стратегического планирования в Российской Федерации&quot; {КонсультантПлюс}">
        <w:r>
          <w:rPr>
            <w:sz w:val="20"/>
            <w:color w:val="0000ff"/>
          </w:rPr>
          <w:t xml:space="preserve">Основы</w:t>
        </w:r>
      </w:hyperlink>
      <w:r>
        <w:rPr>
          <w:sz w:val="20"/>
        </w:rPr>
        <w:t xml:space="preserve"> государственной политики в сфере стратегического планирования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Настоящие Основы конкретизируют отдельные положения </w:t>
      </w:r>
      <w:hyperlink w:history="0" r:id="rId11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национальной безопасности Российской Федерации, Доктрины информационной безопасности Российской Федерации, </w:t>
      </w:r>
      <w:hyperlink w:history="0" r:id="rId12" w:tooltip="Указ Президента РФ от 29.05.2020 N 344 &quot;Об утверждении Стратегии противодействия экстремизму в Российской Федерации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противодействия экстремизму в Российской Федерации до 2025 года, </w:t>
      </w:r>
      <w:hyperlink w:history="0" r:id="rId13" w:tooltip="Указ Президента РФ от 19.12.2012 N 1666 (ред. от 15.01.2024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</w:t>
      </w:r>
      <w:hyperlink w:history="0" r:id="rId14" w:tooltip="Указ Президента РФ от 24.12.2014 N 808 (ред. от 25.01.2023) &quot;Об утверждении Основ государственной культурной политики&quot; {КонсультантПлюс}">
        <w:r>
          <w:rPr>
            <w:sz w:val="20"/>
            <w:color w:val="0000ff"/>
          </w:rPr>
          <w:t xml:space="preserve">Основ</w:t>
        </w:r>
      </w:hyperlink>
      <w:r>
        <w:rPr>
          <w:sz w:val="20"/>
        </w:rPr>
        <w:t xml:space="preserve"> государственной культурной политики, </w:t>
      </w:r>
      <w:hyperlink w:history="0" r:id="rId15" w:tooltip="Указ Президента РФ от 09.05.2017 N 203 &quot;О Стратегии развития информационного общества в Российской Федерации на 2017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развития информационного общества в Российской Федерации на 2017 - 2030 годы, указов Президента Российской Федерации от 7 мая 2018 г. </w:t>
      </w:r>
      <w:hyperlink w:history="0" r:id="rId16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N 204</w:t>
        </w:r>
      </w:hyperlink>
      <w:r>
        <w:rPr>
          <w:sz w:val="20"/>
        </w:rPr>
        <w:t xml:space="preserve"> "О национальных целях и стратегических задачах развития Российской Федерации на период до 2024 года" и от 21 июля 2020 г. </w:t>
      </w:r>
      <w:hyperlink w:history="0" r:id="rId17" w:tooltip="Указ Президента РФ от 21.07.2020 N 474 &quot;О национальных целях развития Российской Федерации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 "О национальных целях развития Российской Федерации на период до 2030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традиционным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Христианство, ислам, буддизм, иудаизм и другие религии, являющиеся неотъемлемой частью российского исторического и духовного наследия, оказали значительное влияние на формирование традиционных ценностей, общих для верующих и неверующих граждан. Особая роль в становлении и укреплении традиционных ценностей принадлежит православию.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Российская Федерация рассматривает традиционные ценности как основу российского общества, позволяющую защищать и укреплять суверенитет России, обеспечивать единство нашей многонациональной и многоконфессиональной страны, осуществлять сбережение народа России и развитие человеческого потенциала.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Осмысление социальных, культурных, технологических процессов и явлений с опорой на традиционные ценности и накопленный культурно-исторический опыт позволяет народу России своевременно и эффективно реагировать на новые вызовы и угрозы, сохраняя общероссийскую гражданскую идентичность.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Государственная политика Российской Федерации по сохранению и укреплению традиционных российских духовно-нравственных ценностей (далее - государственная политика по сохранению и укреплению традиционных ценностей) представляет собой совокупность скоординированных мер, осуществляемых Президентом Российской Федерации и иными органами публичной власти при участии институтов гражданского общества для противодействия социокультурным угрозам национальной безопасности Российской Федерации в части, касающейся защиты традиционных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Государственная политика по сохранению и укреплению традиционных ценностей реализуется в области образования и воспитания, работы с молодежью, культуры, науки, межнациональных и межрелигиозных отношений, средств массовой информации и массовых коммуникаций, международного сотрудничества. В реализации такой государственной политики участвуют федеральные органы исполнительной власти, ведающие вопросами обороны, безопасности государства, внутренних дел, общественной безопасности, и иные органы публичной власти в пределах своих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Оценка ситуации, основные угрозы и риски</w:t>
      </w:r>
    </w:p>
    <w:p>
      <w:pPr>
        <w:pStyle w:val="2"/>
        <w:jc w:val="center"/>
      </w:pPr>
      <w:r>
        <w:rPr>
          <w:sz w:val="20"/>
        </w:rPr>
        <w:t xml:space="preserve">для традиционных ценностей, сценарии развития ситуации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Усилия, предпринимаемые Российской Федерацией для развития духовного потенциала ее народа, способствуют повышению сплоченности российского общества, осознанию гражданами необходимости сохранения и укрепления традиционных ценностей в условиях глобального цивилизационного и ценностного кризиса, ведущего к утрате человечеством традиционных духовно-нравственных ориентиров и моральных принципов.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Стратегии национальной безопасности Российской Федерации ситуация в России и в мире оценивается как требующая принятия неотложных мер по защите традиционных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Угрозу традиционным ценностям представляют деятельность экстремистских и террористических организаций, отдельных средств массовой информации и массовых коммуникаций, действия Соединенных Штатов Америки и других недружественных иностранных государств, ряда транснациональных корпораций и иностранных некоммерческих организаций, а также деятельность некоторых организаций и лиц на территории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Идеологическое и психологическое воздействие на граждан ведет к насаждению чуждой российскому народу и разрушительной для российского общества системы идей и ценностей (далее - деструктивная идеология), включая культивирование эгоизма, вседозволенности, безнравственности, отрицание идеалов патриотизма, служения Отечеству, естественного продолжения жизни, ценности крепкой семьи, брака, многодетности, созидательного труда, позитивного вклада России в мировую историю и культуру, разрушение традиционной семьи с помощью пропаганды нетрадиционных сексуальных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Деструктивное идеологическое воздействие на граждан России становится угрозой для демографической ситуации в стране.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Деятельность публично-правовых образований, организаций и лиц, способствующая распространению деструктивной идеологии, представляет объективную угрозу национальным интересам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Распространение деструктивной идеологии влечет за собой следующие риски: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создание условий для саморазрушения общества, ослабление семейных, дружеских и иных социальных связей;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усиление социокультурного расслоения общества, снижение роли социального партнерства, обесценивание идей созидательного труда и взаимопомощи;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причинение вреда нравственному здоровью людей, навязывание представлений, предполагающих отрицание человеческого достоинства и ценности человеческой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внедрение антиобщественных стереотипов поведения, распространение аморального образа жизни, вседозволенности и насилия, рост употребления алкоголя и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формирование общества, пренебрегающего духовно-нравственными ценностями;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искажение исторической правды, разрушение исторической памяти;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отрицание российской самобытности, ослабление общероссийской гражданской идентичности и единства многонационального народа России, создание условий для межнациональных и межрелигиозных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подрыв доверия к институтам государства, дискредитация идеи служения Отечеству, формирование негативного отношения к воинской службе и государственной службе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целях сохранения и укрепления традиционных ценностей, пресечения распространения деструктивной идеологии реформы в области образования и воспитания, культуры, науки, средств массовой информации и массовых коммуникаций должны проводиться с учетом исторических традиций и накопленного российским обществом опыта при условии проведения широкого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Решение проблем в области сохранения и укрепления традиционных ценностей должно осуществляться по следующим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корректировка документов стратегического планирования в целях более эффективного решения задач по сохранению и укреплению традиционных ценностей, определения ориентиров для выбора целей и наиболее эффективных механизмов обеспечения национальных интересов в данной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межведомственной координации деятельности по защите традиционных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совершенствование системы государственной поддержки проектов в области культуры и образования с учетом целей государственной политики по сохранению и укреплению традиционных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развитие и совершенствование форм и методов противодействия рискам, связанным с распространением деструктивной идеологии в информационном пространстве;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совершенствование форм и методов воспитания и образования детей и молодежи в соответствии с целями государственной политики по сохранению и укреплению традиционных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повышение эффективности деятельности научных, образовательных, просветительских организаций и организаций культуры по защите исторической правды, сохранению исторической памяти, противодействию фальсификации 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совершенствование деятельности правоохранительных органов по профилактике и пресечению противоправных действий, направленных на распространение деструктивной идеологии.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дальнейшем ситуация может развиваться по позитивному либо негативному сценарию.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Позитивный сценарий будет реализован при условии системного и последовательного проведения государственной политики по сохранению и укреплению традиционных ценностей. Данный сценарий предполагает усиление защищенности российского общества от угроз и рисков для традиционных ценностей. Он ориентирован на формирование высоконравственной личности, воспитанной в духе уважения к традиционным ценностям,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 Позитивный сценарий предполагает постепенное преодоление существующих проблем, поиск ответов на новые вызовы исходя из традиционных ценностных ориентиров.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Негативный сценарий может быть реализован в случае отсутствия противодействия распространению деструктивной идеологии.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Цели и задачи государственной политики по сохранению</w:t>
      </w:r>
    </w:p>
    <w:p>
      <w:pPr>
        <w:pStyle w:val="2"/>
        <w:jc w:val="center"/>
      </w:pPr>
      <w:r>
        <w:rPr>
          <w:sz w:val="20"/>
        </w:rPr>
        <w:t xml:space="preserve">и укреплению традиционных ценностей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Целями государственной политики по сохранению и укреплению традиционных ценностей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сохранение и укрепление традиционных ценностей, обеспечение их передачи от поколения к поколению;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противодействие распространению деструктивной идеологии;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формирование на международной арене образа Российского государства как хранителя и защитника традиционных общечеловеческих духовно-нравственных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Реализация стратегического национального приоритета "Защита традиционных российских духовно-нравственных ценностей, культуры и исторической памяти" предполагает решение следующих задач государственной политики по сохранению и укреплению традиционных ценностей: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укрепление гражданского единства, общероссийской гражданской идентичности и российской самобытности, межнационального и межрелигиозного согласия на основе объединяющей роли традиционных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сохранение исторической памяти, противодействие попыткам фальсификации истории, сбережение исторического опыта формирования традиционных ценностей и их влияния на российскую историю, в том числе на жизнь и творчество выдающихся деятелей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сохранение, укрепление и продвижение традиционных семейных ценностей (в том числе защита института брака как союза мужчины и женщины), обеспечение преемственности поколений, забота о достойной жизни старшего поколения, формирование представления о сбережении народа России как об основном стратегическом национальном приоритете;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реализация государственной информационной политики, направленной на усиление роли традиционных ценностей в массовом сознании и противодействие распространению деструктивной идеологии;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воспитание в духе уважения к традиционным ценностям как ключевой инструмент государственной политики в области образования и культуры, необходимый для формирования гармонично развитой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поддержка общественных проектов и институтов гражданского общества в области патриотического воспитания и сохранения историко-культурного наследия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поддержка религиозных организаций традиционных конфессий, обеспечение их участия в деятельности, направленной на сохранение традиционных ценностей, противодействие деструктивным религиозным течениям;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формирование государственного заказа на проведение научных исследований, создание информационных и методических материалов (в том числе кинолетописи и других аудиовизуальных материалов), произведений литературы и искусства, оказание услуг, направленных на сохранение и популяризацию традиционных ценностей, а также обеспечение контроля качества выполнения этого государственного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обеспечение государственной охраны объектов культурного наследия (памятников истории и культуры) народов Российской Федерации, предоставление доступа к ним в целях их популяризации как среды, формирующей историческое самосознание, воспитывающей любовь и уважение к Отечеству;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поддержка проектов, направленных на продвижение традиционных ценностей в информационной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защита и поддержка русского языка как языка государствообразующего народа, обеспечение соблюдения норм современного русского литературного языка (в том числе недопущение использования нецензурной лексики), противодействие излишнему использованию иностранной лексики;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защита от внешнего деструктивного информационно-психологического воздействия, пресечение деятельности, направленной на разрушение традиционных ценностей 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повышение роли России в мире за счет продвижения традиционных российских духовно-нравственных ценностей, основанных на исконных общечеловеческих ценностях.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Инструменты реализации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по сохранению и укреплению традиционных ценностей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Правовыми инструментами реализации государственной политики по сохранению и укреплению традиционных ценностей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совершенствование нормативно-правовой базы на федеральном, региональном и муниципальном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разработка органами публичной власти документов стратегического планирования с учетом целей и задач государственной политики по сохранению и укреплению традиционных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Основными организационными инструментами реализации государственной политики по сохранению и укреплению традиционных ценностей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разработка органами публичной власти планов мероприятий по реализации настоящих Основ;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оценка проектов (в том числе информационных и иных материалов), программ и мероприятий на предмет соответствия традиционным ценностям при решении вопроса о целесообразности их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мониторинг достижения целей государственной политики по сохранению и укреплению традиционных ценностей, в том числе выполнения планов мероприятий по реализации настоящих Основ;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осуществление органами публичной власти контроля за соответствием финансируемых за счет средств бюджетов бюджетной системы Российской Федерации мероприятий целям и задачам государственной политики по сохранению и укреплению традиционных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привлечение институтов гражданского общества, в том числе религиозных организаций, к участию в реализации государственной политики по сохранению и укреплению традиционных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Научно-аналитическими инструментами реализации государственной политики по сохранению и укреплению традиционных ценностей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исследований по вопросам, связанным с реализацией государственной политики по сохранению и укреплению традиционных ценностей на федеральном, региональном и муниципальном уровнях, включая оценку эффективности реализации соответствующих программ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разработка методических рекомендаций по реализации государственной политики по сохранению и укреплению традиционных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Информационным инструментом реализации государственной политики по сохранению и укреплению традиционных ценностей является взаимодействие органов публичной власти со средствами массовой информации и массовых коммуникаций в целях популяризации и продвижения традиционных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Мониторинг достижения целей государственной политики по сохранению и укреплению традиционных ценностей требует разработки соответствующей системы показателей, основанных на следующих данных: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официальная статистическая информация;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итоги социологических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результаты мониторинга проблемных ситуаций, связанных с сохранением и укреплением традиционных ценностей (по субъектам Российской Федерации и сферам ответственности органов публичной власти).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Финансовое обеспечение мероприятий по реализации государственной политики по сохранению и укреплению традиционных ценностей осуществляется за счет средств бюджетов бюджетной системы Российской Федерации, а также за счет иных источников финансирования в случаях, предусмотренных законодательством Российской Федерации. При этом подготовка проектов бюджетов бюджетной системы Российской Федерации должна осуществляться с учетом целей и задач этой государственной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Ожидаемые результаты реализации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по сохранению и укреплению традиционных ценностей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Реализация государственной политики по сохранению и укреплению традиционных ценностей будет способствовать сбережению и приумножению народа России, сохранению общероссийской гражданской идентичности, развитию человеческого потенциала, поддержанию гражданского мира и согласия в стране, укреплению законности и правопорядка, формированию безопасного информационного пространства, защите российского общества от распространения деструктивной идеологии, достижению национальных целей развития, повышению конкурентоспособности и международного престижа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 результатам оценки эффективности реализации государственной политики по сохранению и укреплению традиционных ценностей положения настоящих Основ при необходимости подлежат корректировке не реже одного раза в шесть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09.11.2022 N 809</w:t>
            <w:br/>
            <w:t>"Об утверждении Основ государственной политики по сохранению и укреплению традици...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9977&amp;dst=100190" TargetMode = "External"/>
	<Relationship Id="rId8" Type="http://schemas.openxmlformats.org/officeDocument/2006/relationships/hyperlink" Target="https://login.consultant.ru/link/?req=doc&amp;base=LAW&amp;n=2875" TargetMode = "External"/>
	<Relationship Id="rId9" Type="http://schemas.openxmlformats.org/officeDocument/2006/relationships/hyperlink" Target="https://login.consultant.ru/link/?req=doc&amp;base=LAW&amp;n=439977&amp;dst=100275" TargetMode = "External"/>
	<Relationship Id="rId10" Type="http://schemas.openxmlformats.org/officeDocument/2006/relationships/hyperlink" Target="https://login.consultant.ru/link/?req=doc&amp;base=LAW&amp;n=400057&amp;dst=100012" TargetMode = "External"/>
	<Relationship Id="rId11" Type="http://schemas.openxmlformats.org/officeDocument/2006/relationships/hyperlink" Target="https://login.consultant.ru/link/?req=doc&amp;base=LAW&amp;n=389271&amp;dst=100280" TargetMode = "External"/>
	<Relationship Id="rId12" Type="http://schemas.openxmlformats.org/officeDocument/2006/relationships/hyperlink" Target="https://login.consultant.ru/link/?req=doc&amp;base=LAW&amp;n=353838&amp;dst=100113" TargetMode = "External"/>
	<Relationship Id="rId13" Type="http://schemas.openxmlformats.org/officeDocument/2006/relationships/hyperlink" Target="https://login.consultant.ru/link/?req=doc&amp;base=LAW&amp;n=467303&amp;dst=100270" TargetMode = "External"/>
	<Relationship Id="rId14" Type="http://schemas.openxmlformats.org/officeDocument/2006/relationships/hyperlink" Target="https://login.consultant.ru/link/?req=doc&amp;base=LAW&amp;n=438279&amp;dst=100011" TargetMode = "External"/>
	<Relationship Id="rId15" Type="http://schemas.openxmlformats.org/officeDocument/2006/relationships/hyperlink" Target="https://login.consultant.ru/link/?req=doc&amp;base=LAW&amp;n=216363&amp;dst=100026" TargetMode = "External"/>
	<Relationship Id="rId16" Type="http://schemas.openxmlformats.org/officeDocument/2006/relationships/hyperlink" Target="https://login.consultant.ru/link/?req=doc&amp;base=LAW&amp;n=358026&amp;dst=100064" TargetMode = "External"/>
	<Relationship Id="rId17" Type="http://schemas.openxmlformats.org/officeDocument/2006/relationships/hyperlink" Target="https://login.consultant.ru/link/?req=doc&amp;base=LAW&amp;n=357927&amp;dst=10002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09.11.2022 N 809
"Об утверждении Основ государственной политики по сохранению и укреплению традиционных российских духовно-нравственных ценностей"</dc:title>
  <dcterms:created xsi:type="dcterms:W3CDTF">2024-06-06T06:09:21Z</dcterms:created>
</cp:coreProperties>
</file>